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F2B" w:rsidRDefault="002B5F2B">
      <w:pPr>
        <w:pStyle w:val="ConsPlusTitlePage"/>
      </w:pPr>
      <w:r>
        <w:t xml:space="preserve">Документ предоставлен </w:t>
      </w:r>
      <w:hyperlink r:id="rId5" w:history="1">
        <w:r>
          <w:rPr>
            <w:color w:val="0000FF"/>
          </w:rPr>
          <w:t>КонсультантПлюс</w:t>
        </w:r>
      </w:hyperlink>
      <w:r>
        <w:br/>
      </w:r>
    </w:p>
    <w:p w:rsidR="002B5F2B" w:rsidRDefault="002B5F2B">
      <w:pPr>
        <w:pStyle w:val="ConsPlusNormal"/>
        <w:jc w:val="both"/>
        <w:outlineLvl w:val="0"/>
      </w:pPr>
    </w:p>
    <w:p w:rsidR="002B5F2B" w:rsidRDefault="002B5F2B">
      <w:pPr>
        <w:pStyle w:val="ConsPlusTitle"/>
        <w:jc w:val="center"/>
        <w:outlineLvl w:val="0"/>
      </w:pPr>
      <w:r>
        <w:t>КАБИНЕТ МИНИСТРОВ ЧУВАШСКОЙ РЕСПУБЛИКИ</w:t>
      </w:r>
    </w:p>
    <w:p w:rsidR="002B5F2B" w:rsidRDefault="002B5F2B">
      <w:pPr>
        <w:pStyle w:val="ConsPlusTitle"/>
        <w:jc w:val="both"/>
      </w:pPr>
    </w:p>
    <w:p w:rsidR="002B5F2B" w:rsidRDefault="002B5F2B">
      <w:pPr>
        <w:pStyle w:val="ConsPlusTitle"/>
        <w:jc w:val="center"/>
      </w:pPr>
      <w:r>
        <w:t>ПОСТАНОВЛЕНИЕ</w:t>
      </w:r>
    </w:p>
    <w:p w:rsidR="002B5F2B" w:rsidRDefault="002B5F2B">
      <w:pPr>
        <w:pStyle w:val="ConsPlusTitle"/>
        <w:jc w:val="center"/>
      </w:pPr>
      <w:r>
        <w:t>от 26 декабря 2019 г. N 606</w:t>
      </w:r>
    </w:p>
    <w:p w:rsidR="002B5F2B" w:rsidRDefault="002B5F2B">
      <w:pPr>
        <w:pStyle w:val="ConsPlusTitle"/>
        <w:jc w:val="both"/>
      </w:pPr>
    </w:p>
    <w:p w:rsidR="002B5F2B" w:rsidRDefault="002B5F2B">
      <w:pPr>
        <w:pStyle w:val="ConsPlusTitle"/>
        <w:jc w:val="center"/>
      </w:pPr>
      <w:r>
        <w:t>О ГОСУДАРСТВЕННОЙ ПРОГРАММЕ ЧУВАШСКОЙ РЕСПУБЛИКИ</w:t>
      </w:r>
    </w:p>
    <w:p w:rsidR="002B5F2B" w:rsidRDefault="002B5F2B">
      <w:pPr>
        <w:pStyle w:val="ConsPlusTitle"/>
        <w:jc w:val="center"/>
      </w:pPr>
      <w:r>
        <w:t>"КОМПЛЕКСНОЕ РАЗВИТИЕ СЕЛЬСКИХ ТЕРРИТОРИЙ</w:t>
      </w:r>
    </w:p>
    <w:p w:rsidR="002B5F2B" w:rsidRDefault="002B5F2B">
      <w:pPr>
        <w:pStyle w:val="ConsPlusTitle"/>
        <w:jc w:val="center"/>
      </w:pPr>
      <w:r>
        <w:t>ЧУВАШСКОЙ РЕСПУБЛИКИ"</w:t>
      </w:r>
    </w:p>
    <w:p w:rsidR="002B5F2B" w:rsidRDefault="002B5F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B5F2B">
        <w:trPr>
          <w:jc w:val="center"/>
        </w:trPr>
        <w:tc>
          <w:tcPr>
            <w:tcW w:w="9294" w:type="dxa"/>
            <w:tcBorders>
              <w:top w:val="nil"/>
              <w:left w:val="single" w:sz="24" w:space="0" w:color="CED3F1"/>
              <w:bottom w:val="nil"/>
              <w:right w:val="single" w:sz="24" w:space="0" w:color="F4F3F8"/>
            </w:tcBorders>
            <w:shd w:val="clear" w:color="auto" w:fill="F4F3F8"/>
          </w:tcPr>
          <w:p w:rsidR="002B5F2B" w:rsidRDefault="002B5F2B">
            <w:pPr>
              <w:pStyle w:val="ConsPlusNormal"/>
              <w:jc w:val="center"/>
            </w:pPr>
            <w:r>
              <w:rPr>
                <w:color w:val="392C69"/>
              </w:rPr>
              <w:t>Список изменяющих документов</w:t>
            </w:r>
          </w:p>
          <w:p w:rsidR="002B5F2B" w:rsidRDefault="002B5F2B">
            <w:pPr>
              <w:pStyle w:val="ConsPlusNormal"/>
              <w:jc w:val="center"/>
            </w:pPr>
            <w:r>
              <w:rPr>
                <w:color w:val="392C69"/>
              </w:rPr>
              <w:t xml:space="preserve">(в ред. Постановлений Кабинета Министров ЧР от 25.03.2020 </w:t>
            </w:r>
            <w:hyperlink r:id="rId6" w:history="1">
              <w:r>
                <w:rPr>
                  <w:color w:val="0000FF"/>
                </w:rPr>
                <w:t>N 115</w:t>
              </w:r>
            </w:hyperlink>
            <w:r>
              <w:rPr>
                <w:color w:val="392C69"/>
              </w:rPr>
              <w:t>,</w:t>
            </w:r>
          </w:p>
          <w:p w:rsidR="002B5F2B" w:rsidRDefault="002B5F2B">
            <w:pPr>
              <w:pStyle w:val="ConsPlusNormal"/>
              <w:jc w:val="center"/>
            </w:pPr>
            <w:r>
              <w:rPr>
                <w:color w:val="392C69"/>
              </w:rPr>
              <w:t xml:space="preserve">от 22.04.2020 </w:t>
            </w:r>
            <w:hyperlink r:id="rId7" w:history="1">
              <w:r>
                <w:rPr>
                  <w:color w:val="0000FF"/>
                </w:rPr>
                <w:t>N 204</w:t>
              </w:r>
            </w:hyperlink>
            <w:r>
              <w:rPr>
                <w:color w:val="392C69"/>
              </w:rPr>
              <w:t xml:space="preserve">, от 23.07.2020 </w:t>
            </w:r>
            <w:hyperlink r:id="rId8" w:history="1">
              <w:r>
                <w:rPr>
                  <w:color w:val="0000FF"/>
                </w:rPr>
                <w:t>N 407</w:t>
              </w:r>
            </w:hyperlink>
            <w:r>
              <w:rPr>
                <w:color w:val="392C69"/>
              </w:rPr>
              <w:t xml:space="preserve">, от 09.09.2020 </w:t>
            </w:r>
            <w:hyperlink r:id="rId9" w:history="1">
              <w:r>
                <w:rPr>
                  <w:color w:val="0000FF"/>
                </w:rPr>
                <w:t>N 518</w:t>
              </w:r>
            </w:hyperlink>
            <w:r>
              <w:rPr>
                <w:color w:val="392C69"/>
              </w:rPr>
              <w:t>,</w:t>
            </w:r>
          </w:p>
          <w:p w:rsidR="002B5F2B" w:rsidRDefault="002B5F2B">
            <w:pPr>
              <w:pStyle w:val="ConsPlusNormal"/>
              <w:jc w:val="center"/>
            </w:pPr>
            <w:r>
              <w:rPr>
                <w:color w:val="392C69"/>
              </w:rPr>
              <w:t xml:space="preserve">от 25.11.2020 </w:t>
            </w:r>
            <w:hyperlink r:id="rId10" w:history="1">
              <w:r>
                <w:rPr>
                  <w:color w:val="0000FF"/>
                </w:rPr>
                <w:t>N 654</w:t>
              </w:r>
            </w:hyperlink>
            <w:r>
              <w:rPr>
                <w:color w:val="392C69"/>
              </w:rPr>
              <w:t xml:space="preserve">, от 23.12.2020 </w:t>
            </w:r>
            <w:hyperlink r:id="rId11" w:history="1">
              <w:r>
                <w:rPr>
                  <w:color w:val="0000FF"/>
                </w:rPr>
                <w:t>N 735</w:t>
              </w:r>
            </w:hyperlink>
            <w:r>
              <w:rPr>
                <w:color w:val="392C69"/>
              </w:rPr>
              <w:t>)</w:t>
            </w:r>
          </w:p>
        </w:tc>
      </w:tr>
    </w:tbl>
    <w:p w:rsidR="002B5F2B" w:rsidRDefault="002B5F2B">
      <w:pPr>
        <w:pStyle w:val="ConsPlusNormal"/>
        <w:jc w:val="both"/>
      </w:pPr>
    </w:p>
    <w:p w:rsidR="002B5F2B" w:rsidRDefault="002B5F2B">
      <w:pPr>
        <w:pStyle w:val="ConsPlusNormal"/>
        <w:ind w:firstLine="540"/>
        <w:jc w:val="both"/>
      </w:pPr>
      <w:r>
        <w:t>Кабинет Министров Чувашской Республики постановляет:</w:t>
      </w:r>
    </w:p>
    <w:p w:rsidR="002B5F2B" w:rsidRDefault="002B5F2B">
      <w:pPr>
        <w:pStyle w:val="ConsPlusNormal"/>
        <w:spacing w:before="220"/>
        <w:ind w:firstLine="540"/>
        <w:jc w:val="both"/>
      </w:pPr>
      <w:r>
        <w:t xml:space="preserve">1. Утвердить прилагаемую государственную </w:t>
      </w:r>
      <w:hyperlink w:anchor="P36" w:history="1">
        <w:r>
          <w:rPr>
            <w:color w:val="0000FF"/>
          </w:rPr>
          <w:t>программу</w:t>
        </w:r>
      </w:hyperlink>
      <w:r>
        <w:t xml:space="preserve"> Чувашской Республики "Комплексное развитие сельских территорий Чувашской Республики" (далее - Государственная программа).</w:t>
      </w:r>
    </w:p>
    <w:p w:rsidR="002B5F2B" w:rsidRDefault="002B5F2B">
      <w:pPr>
        <w:pStyle w:val="ConsPlusNormal"/>
        <w:spacing w:before="220"/>
        <w:ind w:firstLine="540"/>
        <w:jc w:val="both"/>
      </w:pPr>
      <w:r>
        <w:t>2. Утвердить ответственным исполнителем Государственной программы Министерство сельского хозяйства Чувашской Республики.</w:t>
      </w:r>
    </w:p>
    <w:p w:rsidR="002B5F2B" w:rsidRDefault="002B5F2B">
      <w:pPr>
        <w:pStyle w:val="ConsPlusNormal"/>
        <w:spacing w:before="220"/>
        <w:ind w:firstLine="540"/>
        <w:jc w:val="both"/>
      </w:pPr>
      <w:r>
        <w:t>3. Министерству финансов Чувашской Республики при формировании проекта республиканского бюджета Чувашской Республики на очередной финансовый год и плановый период предусматривать бюджетные ассигнования на реализацию Государственной программы.</w:t>
      </w:r>
    </w:p>
    <w:p w:rsidR="002B5F2B" w:rsidRDefault="002B5F2B">
      <w:pPr>
        <w:pStyle w:val="ConsPlusNormal"/>
        <w:spacing w:before="220"/>
        <w:ind w:firstLine="540"/>
        <w:jc w:val="both"/>
      </w:pPr>
      <w:r>
        <w:t>4. Рекомендовать органам местного самоуправления муниципальных районов Чувашской Республики принять участие в реализации мероприятий Государственной программы.</w:t>
      </w:r>
    </w:p>
    <w:p w:rsidR="002B5F2B" w:rsidRDefault="002B5F2B">
      <w:pPr>
        <w:pStyle w:val="ConsPlusNormal"/>
        <w:spacing w:before="220"/>
        <w:ind w:firstLine="540"/>
        <w:jc w:val="both"/>
      </w:pPr>
      <w:r>
        <w:t>5. Контроль за выполнением настоящего постановления возложить на Министерство сельского хозяйства Чувашской Республики.</w:t>
      </w:r>
    </w:p>
    <w:p w:rsidR="002B5F2B" w:rsidRDefault="002B5F2B">
      <w:pPr>
        <w:pStyle w:val="ConsPlusNormal"/>
        <w:spacing w:before="220"/>
        <w:ind w:firstLine="540"/>
        <w:jc w:val="both"/>
      </w:pPr>
      <w:r>
        <w:t>6. Настоящее постановление вступает в силу с 1 января 2020 года.</w:t>
      </w:r>
    </w:p>
    <w:p w:rsidR="002B5F2B" w:rsidRDefault="002B5F2B">
      <w:pPr>
        <w:pStyle w:val="ConsPlusNormal"/>
        <w:jc w:val="both"/>
      </w:pPr>
    </w:p>
    <w:p w:rsidR="002B5F2B" w:rsidRDefault="002B5F2B">
      <w:pPr>
        <w:pStyle w:val="ConsPlusNormal"/>
        <w:jc w:val="right"/>
      </w:pPr>
      <w:r>
        <w:t>Председатель Кабинета Министров</w:t>
      </w:r>
    </w:p>
    <w:p w:rsidR="002B5F2B" w:rsidRDefault="002B5F2B">
      <w:pPr>
        <w:pStyle w:val="ConsPlusNormal"/>
        <w:jc w:val="right"/>
      </w:pPr>
      <w:r>
        <w:t>Чувашской Республики</w:t>
      </w:r>
    </w:p>
    <w:p w:rsidR="002B5F2B" w:rsidRDefault="002B5F2B">
      <w:pPr>
        <w:pStyle w:val="ConsPlusNormal"/>
        <w:jc w:val="right"/>
      </w:pPr>
      <w:r>
        <w:t>И.МОТОРИН</w:t>
      </w: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0"/>
      </w:pPr>
      <w:r>
        <w:t>Утверждена</w:t>
      </w:r>
    </w:p>
    <w:p w:rsidR="002B5F2B" w:rsidRDefault="002B5F2B">
      <w:pPr>
        <w:pStyle w:val="ConsPlusNormal"/>
        <w:jc w:val="right"/>
      </w:pPr>
      <w:r>
        <w:t>постановлением</w:t>
      </w:r>
    </w:p>
    <w:p w:rsidR="002B5F2B" w:rsidRDefault="002B5F2B">
      <w:pPr>
        <w:pStyle w:val="ConsPlusNormal"/>
        <w:jc w:val="right"/>
      </w:pPr>
      <w:r>
        <w:t>Кабинета Министров</w:t>
      </w:r>
    </w:p>
    <w:p w:rsidR="002B5F2B" w:rsidRDefault="002B5F2B">
      <w:pPr>
        <w:pStyle w:val="ConsPlusNormal"/>
        <w:jc w:val="right"/>
      </w:pPr>
      <w:r>
        <w:t>Чувашской Республики</w:t>
      </w:r>
    </w:p>
    <w:p w:rsidR="002B5F2B" w:rsidRDefault="002B5F2B">
      <w:pPr>
        <w:pStyle w:val="ConsPlusNormal"/>
        <w:jc w:val="right"/>
      </w:pPr>
      <w:r>
        <w:t>от 26.12.2019 N 606</w:t>
      </w:r>
    </w:p>
    <w:p w:rsidR="002B5F2B" w:rsidRDefault="002B5F2B">
      <w:pPr>
        <w:pStyle w:val="ConsPlusNormal"/>
        <w:jc w:val="both"/>
      </w:pPr>
    </w:p>
    <w:p w:rsidR="002B5F2B" w:rsidRDefault="002B5F2B">
      <w:pPr>
        <w:pStyle w:val="ConsPlusTitle"/>
        <w:jc w:val="center"/>
      </w:pPr>
      <w:bookmarkStart w:id="0" w:name="P36"/>
      <w:bookmarkEnd w:id="0"/>
      <w:r>
        <w:t>ГОСУДАРСТВЕННАЯ ПРОГРАММА</w:t>
      </w:r>
    </w:p>
    <w:p w:rsidR="002B5F2B" w:rsidRDefault="002B5F2B">
      <w:pPr>
        <w:pStyle w:val="ConsPlusTitle"/>
        <w:jc w:val="center"/>
      </w:pPr>
      <w:r>
        <w:t>ЧУВАШСКОЙ РЕСПУБЛИКИ "КОМПЛЕКСНОЕ РАЗВИТИЕ</w:t>
      </w:r>
    </w:p>
    <w:p w:rsidR="002B5F2B" w:rsidRDefault="002B5F2B">
      <w:pPr>
        <w:pStyle w:val="ConsPlusTitle"/>
        <w:jc w:val="center"/>
      </w:pPr>
      <w:r>
        <w:lastRenderedPageBreak/>
        <w:t>СЕЛЬСКИХ ТЕРРИТОРИЙ ЧУВАШСКОЙ РЕСПУБЛИКИ"</w:t>
      </w:r>
    </w:p>
    <w:p w:rsidR="002B5F2B" w:rsidRDefault="002B5F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B5F2B">
        <w:trPr>
          <w:jc w:val="center"/>
        </w:trPr>
        <w:tc>
          <w:tcPr>
            <w:tcW w:w="9294" w:type="dxa"/>
            <w:tcBorders>
              <w:top w:val="nil"/>
              <w:left w:val="single" w:sz="24" w:space="0" w:color="CED3F1"/>
              <w:bottom w:val="nil"/>
              <w:right w:val="single" w:sz="24" w:space="0" w:color="F4F3F8"/>
            </w:tcBorders>
            <w:shd w:val="clear" w:color="auto" w:fill="F4F3F8"/>
          </w:tcPr>
          <w:p w:rsidR="002B5F2B" w:rsidRDefault="002B5F2B">
            <w:pPr>
              <w:pStyle w:val="ConsPlusNormal"/>
              <w:jc w:val="center"/>
            </w:pPr>
            <w:r>
              <w:rPr>
                <w:color w:val="392C69"/>
              </w:rPr>
              <w:t>Список изменяющих документов</w:t>
            </w:r>
          </w:p>
          <w:p w:rsidR="002B5F2B" w:rsidRDefault="002B5F2B">
            <w:pPr>
              <w:pStyle w:val="ConsPlusNormal"/>
              <w:jc w:val="center"/>
            </w:pPr>
            <w:r>
              <w:rPr>
                <w:color w:val="392C69"/>
              </w:rPr>
              <w:t xml:space="preserve">(в ред. Постановлений Кабинета Министров ЧР от 25.03.2020 </w:t>
            </w:r>
            <w:hyperlink r:id="rId12" w:history="1">
              <w:r>
                <w:rPr>
                  <w:color w:val="0000FF"/>
                </w:rPr>
                <w:t>N 115</w:t>
              </w:r>
            </w:hyperlink>
            <w:r>
              <w:rPr>
                <w:color w:val="392C69"/>
              </w:rPr>
              <w:t>,</w:t>
            </w:r>
          </w:p>
          <w:p w:rsidR="002B5F2B" w:rsidRDefault="002B5F2B">
            <w:pPr>
              <w:pStyle w:val="ConsPlusNormal"/>
              <w:jc w:val="center"/>
            </w:pPr>
            <w:r>
              <w:rPr>
                <w:color w:val="392C69"/>
              </w:rPr>
              <w:t xml:space="preserve">от 22.04.2020 </w:t>
            </w:r>
            <w:hyperlink r:id="rId13" w:history="1">
              <w:r>
                <w:rPr>
                  <w:color w:val="0000FF"/>
                </w:rPr>
                <w:t>N 204</w:t>
              </w:r>
            </w:hyperlink>
            <w:r>
              <w:rPr>
                <w:color w:val="392C69"/>
              </w:rPr>
              <w:t xml:space="preserve">, от 23.07.2020 </w:t>
            </w:r>
            <w:hyperlink r:id="rId14" w:history="1">
              <w:r>
                <w:rPr>
                  <w:color w:val="0000FF"/>
                </w:rPr>
                <w:t>N 407</w:t>
              </w:r>
            </w:hyperlink>
            <w:r>
              <w:rPr>
                <w:color w:val="392C69"/>
              </w:rPr>
              <w:t xml:space="preserve">, от 09.09.2020 </w:t>
            </w:r>
            <w:hyperlink r:id="rId15" w:history="1">
              <w:r>
                <w:rPr>
                  <w:color w:val="0000FF"/>
                </w:rPr>
                <w:t>N 518</w:t>
              </w:r>
            </w:hyperlink>
            <w:r>
              <w:rPr>
                <w:color w:val="392C69"/>
              </w:rPr>
              <w:t>,</w:t>
            </w:r>
          </w:p>
          <w:p w:rsidR="002B5F2B" w:rsidRDefault="002B5F2B">
            <w:pPr>
              <w:pStyle w:val="ConsPlusNormal"/>
              <w:jc w:val="center"/>
            </w:pPr>
            <w:r>
              <w:rPr>
                <w:color w:val="392C69"/>
              </w:rPr>
              <w:t xml:space="preserve">от 25.11.2020 </w:t>
            </w:r>
            <w:hyperlink r:id="rId16" w:history="1">
              <w:r>
                <w:rPr>
                  <w:color w:val="0000FF"/>
                </w:rPr>
                <w:t>N 654</w:t>
              </w:r>
            </w:hyperlink>
            <w:r>
              <w:rPr>
                <w:color w:val="392C69"/>
              </w:rPr>
              <w:t xml:space="preserve">, от 23.12.2020 </w:t>
            </w:r>
            <w:hyperlink r:id="rId17" w:history="1">
              <w:r>
                <w:rPr>
                  <w:color w:val="0000FF"/>
                </w:rPr>
                <w:t>N 735</w:t>
              </w:r>
            </w:hyperlink>
            <w:r>
              <w:rPr>
                <w:color w:val="392C69"/>
              </w:rPr>
              <w:t>)</w:t>
            </w:r>
          </w:p>
        </w:tc>
      </w:tr>
    </w:tbl>
    <w:p w:rsidR="002B5F2B" w:rsidRDefault="002B5F2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4813"/>
      </w:tblGrid>
      <w:tr w:rsidR="002B5F2B">
        <w:tc>
          <w:tcPr>
            <w:tcW w:w="4252" w:type="dxa"/>
            <w:tcBorders>
              <w:top w:val="nil"/>
              <w:left w:val="nil"/>
              <w:bottom w:val="nil"/>
              <w:right w:val="nil"/>
            </w:tcBorders>
          </w:tcPr>
          <w:p w:rsidR="002B5F2B" w:rsidRDefault="002B5F2B">
            <w:pPr>
              <w:pStyle w:val="ConsPlusNormal"/>
              <w:jc w:val="both"/>
            </w:pPr>
            <w:r>
              <w:t>Ответственный исполнитель:</w:t>
            </w:r>
          </w:p>
        </w:tc>
        <w:tc>
          <w:tcPr>
            <w:tcW w:w="4813" w:type="dxa"/>
            <w:tcBorders>
              <w:top w:val="nil"/>
              <w:left w:val="nil"/>
              <w:bottom w:val="nil"/>
              <w:right w:val="nil"/>
            </w:tcBorders>
          </w:tcPr>
          <w:p w:rsidR="002B5F2B" w:rsidRDefault="002B5F2B">
            <w:pPr>
              <w:pStyle w:val="ConsPlusNormal"/>
              <w:jc w:val="both"/>
            </w:pPr>
            <w:r>
              <w:t>Министерство сельского хозяйства Чувашской Республики</w:t>
            </w:r>
          </w:p>
        </w:tc>
      </w:tr>
      <w:tr w:rsidR="002B5F2B">
        <w:tc>
          <w:tcPr>
            <w:tcW w:w="4252" w:type="dxa"/>
            <w:tcBorders>
              <w:top w:val="nil"/>
              <w:left w:val="nil"/>
              <w:bottom w:val="nil"/>
              <w:right w:val="nil"/>
            </w:tcBorders>
          </w:tcPr>
          <w:p w:rsidR="002B5F2B" w:rsidRDefault="002B5F2B">
            <w:pPr>
              <w:pStyle w:val="ConsPlusNormal"/>
              <w:jc w:val="both"/>
            </w:pPr>
            <w:r>
              <w:t>Дата составления проекта Государственной программы:</w:t>
            </w:r>
          </w:p>
        </w:tc>
        <w:tc>
          <w:tcPr>
            <w:tcW w:w="4813" w:type="dxa"/>
            <w:tcBorders>
              <w:top w:val="nil"/>
              <w:left w:val="nil"/>
              <w:bottom w:val="nil"/>
              <w:right w:val="nil"/>
            </w:tcBorders>
          </w:tcPr>
          <w:p w:rsidR="002B5F2B" w:rsidRDefault="002B5F2B">
            <w:pPr>
              <w:pStyle w:val="ConsPlusNormal"/>
              <w:jc w:val="both"/>
            </w:pPr>
            <w:r>
              <w:t>1 ноября 2019 года</w:t>
            </w:r>
          </w:p>
        </w:tc>
      </w:tr>
      <w:tr w:rsidR="002B5F2B">
        <w:tc>
          <w:tcPr>
            <w:tcW w:w="4252" w:type="dxa"/>
            <w:tcBorders>
              <w:top w:val="nil"/>
              <w:left w:val="nil"/>
              <w:bottom w:val="nil"/>
              <w:right w:val="nil"/>
            </w:tcBorders>
          </w:tcPr>
          <w:p w:rsidR="002B5F2B" w:rsidRDefault="002B5F2B">
            <w:pPr>
              <w:pStyle w:val="ConsPlusNormal"/>
              <w:jc w:val="both"/>
            </w:pPr>
            <w:r>
              <w:t>Непосредственный исполнитель Государственной программы:</w:t>
            </w:r>
          </w:p>
        </w:tc>
        <w:tc>
          <w:tcPr>
            <w:tcW w:w="4813" w:type="dxa"/>
            <w:tcBorders>
              <w:top w:val="nil"/>
              <w:left w:val="nil"/>
              <w:bottom w:val="nil"/>
              <w:right w:val="nil"/>
            </w:tcBorders>
            <w:vAlign w:val="bottom"/>
          </w:tcPr>
          <w:p w:rsidR="002B5F2B" w:rsidRDefault="002B5F2B">
            <w:pPr>
              <w:pStyle w:val="ConsPlusNormal"/>
              <w:jc w:val="both"/>
            </w:pPr>
            <w:r>
              <w:t>Заместитель министра сельского хозяйства Чувашской Республики Волкова Инна Вячеславовна (тел. 64-22-35, e-mail: agro42@cap.ru)</w:t>
            </w:r>
          </w:p>
        </w:tc>
      </w:tr>
      <w:tr w:rsidR="002B5F2B">
        <w:tc>
          <w:tcPr>
            <w:tcW w:w="9065" w:type="dxa"/>
            <w:gridSpan w:val="2"/>
            <w:tcBorders>
              <w:top w:val="nil"/>
              <w:left w:val="nil"/>
              <w:bottom w:val="nil"/>
              <w:right w:val="nil"/>
            </w:tcBorders>
          </w:tcPr>
          <w:p w:rsidR="002B5F2B" w:rsidRDefault="002B5F2B">
            <w:pPr>
              <w:pStyle w:val="ConsPlusNormal"/>
              <w:jc w:val="both"/>
            </w:pPr>
            <w:r>
              <w:t xml:space="preserve">(позиция в ред. </w:t>
            </w:r>
            <w:hyperlink r:id="rId18" w:history="1">
              <w:r>
                <w:rPr>
                  <w:color w:val="0000FF"/>
                </w:rPr>
                <w:t>Постановления</w:t>
              </w:r>
            </w:hyperlink>
            <w:r>
              <w:t xml:space="preserve"> Кабинета Министров ЧР от 09.09.2020 N 518)</w:t>
            </w:r>
          </w:p>
        </w:tc>
      </w:tr>
      <w:tr w:rsidR="002B5F2B">
        <w:tc>
          <w:tcPr>
            <w:tcW w:w="4252" w:type="dxa"/>
            <w:tcBorders>
              <w:top w:val="nil"/>
              <w:left w:val="nil"/>
              <w:bottom w:val="nil"/>
              <w:right w:val="nil"/>
            </w:tcBorders>
          </w:tcPr>
          <w:p w:rsidR="002B5F2B" w:rsidRDefault="002B5F2B">
            <w:pPr>
              <w:pStyle w:val="ConsPlusNormal"/>
              <w:jc w:val="both"/>
            </w:pPr>
            <w:r>
              <w:t>Заместитель Председателя Кабинета Министров Чувашской Республики - министр сельского хозяйства Чувашской Республики</w:t>
            </w:r>
          </w:p>
        </w:tc>
        <w:tc>
          <w:tcPr>
            <w:tcW w:w="4813" w:type="dxa"/>
            <w:tcBorders>
              <w:top w:val="nil"/>
              <w:left w:val="nil"/>
              <w:bottom w:val="nil"/>
              <w:right w:val="nil"/>
            </w:tcBorders>
            <w:vAlign w:val="bottom"/>
          </w:tcPr>
          <w:p w:rsidR="002B5F2B" w:rsidRDefault="002B5F2B">
            <w:pPr>
              <w:pStyle w:val="ConsPlusNormal"/>
              <w:jc w:val="right"/>
            </w:pPr>
            <w:r>
              <w:t>С.Г.Артамонов</w:t>
            </w:r>
          </w:p>
        </w:tc>
      </w:tr>
    </w:tbl>
    <w:p w:rsidR="002B5F2B" w:rsidRDefault="002B5F2B">
      <w:pPr>
        <w:pStyle w:val="ConsPlusNormal"/>
        <w:jc w:val="both"/>
      </w:pPr>
    </w:p>
    <w:p w:rsidR="002B5F2B" w:rsidRDefault="002B5F2B">
      <w:pPr>
        <w:pStyle w:val="ConsPlusTitle"/>
        <w:jc w:val="center"/>
        <w:outlineLvl w:val="1"/>
      </w:pPr>
      <w:r>
        <w:t>Паспорт</w:t>
      </w:r>
    </w:p>
    <w:p w:rsidR="002B5F2B" w:rsidRDefault="002B5F2B">
      <w:pPr>
        <w:pStyle w:val="ConsPlusTitle"/>
        <w:jc w:val="center"/>
      </w:pPr>
      <w:r>
        <w:t>государственной программы Чувашской Республики</w:t>
      </w:r>
    </w:p>
    <w:p w:rsidR="002B5F2B" w:rsidRDefault="002B5F2B">
      <w:pPr>
        <w:pStyle w:val="ConsPlusTitle"/>
        <w:jc w:val="center"/>
      </w:pPr>
      <w:r>
        <w:t>"Комплексное развитие сельских территорий</w:t>
      </w:r>
    </w:p>
    <w:p w:rsidR="002B5F2B" w:rsidRDefault="002B5F2B">
      <w:pPr>
        <w:pStyle w:val="ConsPlusTitle"/>
        <w:jc w:val="center"/>
      </w:pPr>
      <w:r>
        <w:t>Чувашской Республики"</w:t>
      </w:r>
    </w:p>
    <w:p w:rsidR="002B5F2B" w:rsidRDefault="002B5F2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80"/>
      </w:tblGrid>
      <w:tr w:rsidR="002B5F2B">
        <w:tc>
          <w:tcPr>
            <w:tcW w:w="2551" w:type="dxa"/>
            <w:tcBorders>
              <w:top w:val="nil"/>
              <w:left w:val="nil"/>
              <w:bottom w:val="nil"/>
              <w:right w:val="nil"/>
            </w:tcBorders>
          </w:tcPr>
          <w:p w:rsidR="002B5F2B" w:rsidRDefault="002B5F2B">
            <w:pPr>
              <w:pStyle w:val="ConsPlusNormal"/>
              <w:jc w:val="both"/>
            </w:pPr>
            <w:r>
              <w:t>Ответственный исполнитель Государственной 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Министерство сельского хозяйства Чувашской Республики</w:t>
            </w:r>
          </w:p>
        </w:tc>
      </w:tr>
      <w:tr w:rsidR="002B5F2B">
        <w:tc>
          <w:tcPr>
            <w:tcW w:w="2551" w:type="dxa"/>
            <w:tcBorders>
              <w:top w:val="nil"/>
              <w:left w:val="nil"/>
              <w:bottom w:val="nil"/>
              <w:right w:val="nil"/>
            </w:tcBorders>
          </w:tcPr>
          <w:p w:rsidR="002B5F2B" w:rsidRDefault="002B5F2B">
            <w:pPr>
              <w:pStyle w:val="ConsPlusNormal"/>
              <w:jc w:val="both"/>
            </w:pPr>
            <w:r>
              <w:t>Соисполнители Государственной 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Министерство строительства, архитектуры и жилищно-коммунального хозяйства Чувашской Республики, Министерство образования и молодежной политики Чувашской Республики, Министерство здравоохранения Чувашской Республики, Министерство культуры, по делам национальностей и архивного дела Чувашской Республики, Министерство физической культуры и спорта Чувашской Республики, Министерство транспорта и дорожного хозяйства Чувашской Республики</w:t>
            </w:r>
          </w:p>
        </w:tc>
      </w:tr>
      <w:tr w:rsidR="002B5F2B">
        <w:tc>
          <w:tcPr>
            <w:tcW w:w="2551" w:type="dxa"/>
            <w:tcBorders>
              <w:top w:val="nil"/>
              <w:left w:val="nil"/>
              <w:bottom w:val="nil"/>
              <w:right w:val="nil"/>
            </w:tcBorders>
          </w:tcPr>
          <w:p w:rsidR="002B5F2B" w:rsidRDefault="002B5F2B">
            <w:pPr>
              <w:pStyle w:val="ConsPlusNormal"/>
              <w:jc w:val="both"/>
            </w:pPr>
            <w:r>
              <w:t>Участники Государственной 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органы местного самоуправления муниципальных районов Чувашской Республики (по согласованию)</w:t>
            </w:r>
          </w:p>
        </w:tc>
      </w:tr>
      <w:tr w:rsidR="002B5F2B">
        <w:tc>
          <w:tcPr>
            <w:tcW w:w="2551" w:type="dxa"/>
            <w:tcBorders>
              <w:top w:val="nil"/>
              <w:left w:val="nil"/>
              <w:bottom w:val="nil"/>
              <w:right w:val="nil"/>
            </w:tcBorders>
          </w:tcPr>
          <w:p w:rsidR="002B5F2B" w:rsidRDefault="002B5F2B">
            <w:pPr>
              <w:pStyle w:val="ConsPlusNormal"/>
              <w:jc w:val="both"/>
            </w:pPr>
            <w:r>
              <w:t>Подпрограммы Государственной 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w:t>
            </w:r>
            <w:hyperlink w:anchor="P1002" w:history="1">
              <w:r>
                <w:rPr>
                  <w:color w:val="0000FF"/>
                </w:rPr>
                <w:t>Создание условий</w:t>
              </w:r>
            </w:hyperlink>
            <w:r>
              <w:t xml:space="preserve"> для обеспечения доступным и комфортным жильем сельского населения";</w:t>
            </w:r>
          </w:p>
          <w:p w:rsidR="002B5F2B" w:rsidRDefault="002B5F2B">
            <w:pPr>
              <w:pStyle w:val="ConsPlusNormal"/>
              <w:jc w:val="both"/>
            </w:pPr>
            <w:r>
              <w:t>"</w:t>
            </w:r>
            <w:hyperlink w:anchor="P2121" w:history="1">
              <w:r>
                <w:rPr>
                  <w:color w:val="0000FF"/>
                </w:rPr>
                <w:t>Создание и развитие инфраструктуры</w:t>
              </w:r>
            </w:hyperlink>
            <w:r>
              <w:t xml:space="preserve"> на сельских территориях";</w:t>
            </w:r>
          </w:p>
          <w:p w:rsidR="002B5F2B" w:rsidRDefault="002B5F2B">
            <w:pPr>
              <w:pStyle w:val="ConsPlusNormal"/>
              <w:jc w:val="both"/>
            </w:pPr>
            <w:r>
              <w:lastRenderedPageBreak/>
              <w:t>"</w:t>
            </w:r>
            <w:hyperlink w:anchor="P8154" w:history="1">
              <w:r>
                <w:rPr>
                  <w:color w:val="0000FF"/>
                </w:rPr>
                <w:t>Развитие рынка труда</w:t>
              </w:r>
            </w:hyperlink>
            <w:r>
              <w:t xml:space="preserve"> (кадрового потенциала) на сельских территориях";</w:t>
            </w:r>
          </w:p>
          <w:p w:rsidR="002B5F2B" w:rsidRDefault="002B5F2B">
            <w:pPr>
              <w:pStyle w:val="ConsPlusNormal"/>
              <w:jc w:val="both"/>
            </w:pPr>
            <w:r>
              <w:t>"Обеспечение реализации государственной программы Чувашской Республики "Комплексное развитие сельских территорий Чувашской Республики"</w:t>
            </w:r>
          </w:p>
        </w:tc>
      </w:tr>
      <w:tr w:rsidR="002B5F2B">
        <w:tc>
          <w:tcPr>
            <w:tcW w:w="2551" w:type="dxa"/>
            <w:tcBorders>
              <w:top w:val="nil"/>
              <w:left w:val="nil"/>
              <w:bottom w:val="nil"/>
              <w:right w:val="nil"/>
            </w:tcBorders>
          </w:tcPr>
          <w:p w:rsidR="002B5F2B" w:rsidRDefault="002B5F2B">
            <w:pPr>
              <w:pStyle w:val="ConsPlusNormal"/>
              <w:jc w:val="both"/>
            </w:pPr>
            <w:r>
              <w:lastRenderedPageBreak/>
              <w:t>Цели Государственной 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повышение качества жизни и уровня благосостояния сельского населения;</w:t>
            </w:r>
          </w:p>
          <w:p w:rsidR="002B5F2B" w:rsidRDefault="002B5F2B">
            <w:pPr>
              <w:pStyle w:val="ConsPlusNormal"/>
              <w:jc w:val="both"/>
            </w:pPr>
            <w:r>
              <w:t>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w:t>
            </w:r>
          </w:p>
          <w:p w:rsidR="002B5F2B" w:rsidRDefault="002B5F2B">
            <w:pPr>
              <w:pStyle w:val="ConsPlusNormal"/>
              <w:jc w:val="both"/>
            </w:pPr>
            <w:r>
              <w:t>сохранение доли сельского населения в общей численности населения Чувашской Республики</w:t>
            </w:r>
          </w:p>
        </w:tc>
      </w:tr>
      <w:tr w:rsidR="002B5F2B">
        <w:tc>
          <w:tcPr>
            <w:tcW w:w="2551" w:type="dxa"/>
            <w:tcBorders>
              <w:top w:val="nil"/>
              <w:left w:val="nil"/>
              <w:bottom w:val="nil"/>
              <w:right w:val="nil"/>
            </w:tcBorders>
          </w:tcPr>
          <w:p w:rsidR="002B5F2B" w:rsidRDefault="002B5F2B">
            <w:pPr>
              <w:pStyle w:val="ConsPlusNormal"/>
              <w:jc w:val="both"/>
            </w:pPr>
            <w:r>
              <w:t>Задачи Государственной 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удовлетворение потребности сельского населения в благоустроенном жилье;</w:t>
            </w:r>
          </w:p>
          <w:p w:rsidR="002B5F2B" w:rsidRDefault="002B5F2B">
            <w:pPr>
              <w:pStyle w:val="ConsPlusNormal"/>
              <w:jc w:val="both"/>
            </w:pPr>
            <w:r>
              <w:t>повышение уровня комплексного обустройства населенных пунктов, расположенных в сельской местности, объектами социальной и инженерной инфраструктуры;</w:t>
            </w:r>
          </w:p>
          <w:p w:rsidR="002B5F2B" w:rsidRDefault="002B5F2B">
            <w:pPr>
              <w:pStyle w:val="ConsPlusNormal"/>
              <w:jc w:val="both"/>
            </w:pPr>
            <w:r>
              <w:t>поддержка инициатив граждан, проживающих на сельских территориях, по улучшению условий жизнедеятельности;</w:t>
            </w:r>
          </w:p>
          <w:p w:rsidR="002B5F2B" w:rsidRDefault="002B5F2B">
            <w:pPr>
              <w:pStyle w:val="ConsPlusNormal"/>
              <w:jc w:val="both"/>
            </w:pPr>
            <w:r>
              <w:t>содействие сельскохозяйственным товаропроизводителям в обеспечении квалифицированными специалистами;</w:t>
            </w:r>
          </w:p>
          <w:p w:rsidR="002B5F2B" w:rsidRDefault="002B5F2B">
            <w:pPr>
              <w:pStyle w:val="ConsPlusNormal"/>
              <w:jc w:val="both"/>
            </w:pPr>
            <w:r>
              <w:t>содействие в повышении уровня занятости населения;</w:t>
            </w:r>
          </w:p>
          <w:p w:rsidR="002B5F2B" w:rsidRDefault="002B5F2B">
            <w:pPr>
              <w:pStyle w:val="ConsPlusNormal"/>
              <w:jc w:val="both"/>
            </w:pPr>
            <w:r>
              <w:t>создание комфортных и экологически благоприятных условий проживания на сельских территориях</w:t>
            </w:r>
          </w:p>
        </w:tc>
      </w:tr>
      <w:tr w:rsidR="002B5F2B">
        <w:tc>
          <w:tcPr>
            <w:tcW w:w="2551" w:type="dxa"/>
            <w:tcBorders>
              <w:top w:val="nil"/>
              <w:left w:val="nil"/>
              <w:bottom w:val="nil"/>
              <w:right w:val="nil"/>
            </w:tcBorders>
          </w:tcPr>
          <w:p w:rsidR="002B5F2B" w:rsidRDefault="002B5F2B">
            <w:pPr>
              <w:pStyle w:val="ConsPlusNormal"/>
              <w:jc w:val="both"/>
            </w:pPr>
            <w:r>
              <w:t>Целевые показатели (индикаторы) Государственной 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к 2025 году предусматривается достижение следующих целевых показателей (индикаторов):</w:t>
            </w:r>
          </w:p>
          <w:p w:rsidR="002B5F2B" w:rsidRDefault="002B5F2B">
            <w:pPr>
              <w:pStyle w:val="ConsPlusNormal"/>
              <w:jc w:val="both"/>
            </w:pPr>
            <w:r>
              <w:t>сохранение доли сельского населения в общей численности населения Чувашской Республики - 35 процентов;</w:t>
            </w:r>
          </w:p>
          <w:p w:rsidR="002B5F2B" w:rsidRDefault="002B5F2B">
            <w:pPr>
              <w:pStyle w:val="ConsPlusNormal"/>
              <w:jc w:val="both"/>
            </w:pPr>
            <w:r>
              <w:t>соотношение среднемесячных располагаемых ресурсов сельского и городского домохозяйств Чувашской Республики - 86 процентов</w:t>
            </w:r>
          </w:p>
        </w:tc>
      </w:tr>
      <w:tr w:rsidR="002B5F2B">
        <w:tc>
          <w:tcPr>
            <w:tcW w:w="2551" w:type="dxa"/>
            <w:tcBorders>
              <w:top w:val="nil"/>
              <w:left w:val="nil"/>
              <w:bottom w:val="nil"/>
              <w:right w:val="nil"/>
            </w:tcBorders>
          </w:tcPr>
          <w:p w:rsidR="002B5F2B" w:rsidRDefault="002B5F2B">
            <w:pPr>
              <w:pStyle w:val="ConsPlusNormal"/>
              <w:jc w:val="both"/>
            </w:pPr>
            <w:r>
              <w:t>Срок реализации Государственной 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2020 - 2025 годы</w:t>
            </w:r>
          </w:p>
        </w:tc>
      </w:tr>
      <w:tr w:rsidR="002B5F2B">
        <w:tc>
          <w:tcPr>
            <w:tcW w:w="2551" w:type="dxa"/>
            <w:tcBorders>
              <w:top w:val="nil"/>
              <w:left w:val="nil"/>
              <w:bottom w:val="nil"/>
              <w:right w:val="nil"/>
            </w:tcBorders>
          </w:tcPr>
          <w:p w:rsidR="002B5F2B" w:rsidRDefault="002B5F2B">
            <w:pPr>
              <w:pStyle w:val="ConsPlusNormal"/>
              <w:jc w:val="both"/>
            </w:pPr>
            <w:r>
              <w:t>Объемы финансирования Государственной программы с разбивкой по годам реализации Государственной 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прогнозируемые объемы бюджетных ассигнований на реализацию мероприятий Государственной программы в 2020 - 2025 годах составляют 6323865,9 тыс. рублей, в том числе:</w:t>
            </w:r>
          </w:p>
          <w:p w:rsidR="002B5F2B" w:rsidRDefault="002B5F2B">
            <w:pPr>
              <w:pStyle w:val="ConsPlusNormal"/>
              <w:jc w:val="both"/>
            </w:pPr>
            <w:r>
              <w:t>в 2020 году - 1497822,2 тыс. рублей;</w:t>
            </w:r>
          </w:p>
          <w:p w:rsidR="002B5F2B" w:rsidRDefault="002B5F2B">
            <w:pPr>
              <w:pStyle w:val="ConsPlusNormal"/>
              <w:jc w:val="both"/>
            </w:pPr>
            <w:r>
              <w:t>в 2021 году - 994901,9 тыс. рублей;</w:t>
            </w:r>
          </w:p>
          <w:p w:rsidR="002B5F2B" w:rsidRDefault="002B5F2B">
            <w:pPr>
              <w:pStyle w:val="ConsPlusNormal"/>
              <w:jc w:val="both"/>
            </w:pPr>
            <w:r>
              <w:t>в 2022 году - 684316,3 тыс. рублей;</w:t>
            </w:r>
          </w:p>
          <w:p w:rsidR="002B5F2B" w:rsidRDefault="002B5F2B">
            <w:pPr>
              <w:pStyle w:val="ConsPlusNormal"/>
              <w:jc w:val="both"/>
            </w:pPr>
            <w:r>
              <w:t>в 2023 году - 1496787,9 тыс. рублей;</w:t>
            </w:r>
          </w:p>
          <w:p w:rsidR="002B5F2B" w:rsidRDefault="002B5F2B">
            <w:pPr>
              <w:pStyle w:val="ConsPlusNormal"/>
              <w:jc w:val="both"/>
            </w:pPr>
            <w:r>
              <w:t>в 2024 году - 824988,8 тыс. рублей;</w:t>
            </w:r>
          </w:p>
          <w:p w:rsidR="002B5F2B" w:rsidRDefault="002B5F2B">
            <w:pPr>
              <w:pStyle w:val="ConsPlusNormal"/>
              <w:jc w:val="both"/>
            </w:pPr>
            <w:r>
              <w:t>в 2025 году - 825048,8 тыс. рублей;</w:t>
            </w:r>
          </w:p>
          <w:p w:rsidR="002B5F2B" w:rsidRDefault="002B5F2B">
            <w:pPr>
              <w:pStyle w:val="ConsPlusNormal"/>
              <w:jc w:val="both"/>
            </w:pPr>
            <w:r>
              <w:t>из них средства:</w:t>
            </w:r>
          </w:p>
          <w:p w:rsidR="002B5F2B" w:rsidRDefault="002B5F2B">
            <w:pPr>
              <w:pStyle w:val="ConsPlusNormal"/>
              <w:jc w:val="both"/>
            </w:pPr>
            <w:r>
              <w:t>федерального бюджета - 1947872,9 тыс. рублей (30,8 процента), в том числе:</w:t>
            </w:r>
          </w:p>
          <w:p w:rsidR="002B5F2B" w:rsidRDefault="002B5F2B">
            <w:pPr>
              <w:pStyle w:val="ConsPlusNormal"/>
              <w:jc w:val="both"/>
            </w:pPr>
            <w:r>
              <w:t>в 2020 году - 196900,3 тыс. рублей;</w:t>
            </w:r>
          </w:p>
          <w:p w:rsidR="002B5F2B" w:rsidRDefault="002B5F2B">
            <w:pPr>
              <w:pStyle w:val="ConsPlusNormal"/>
              <w:jc w:val="both"/>
            </w:pPr>
            <w:r>
              <w:t>в 2021 году - 42220,7 тыс. рублей;</w:t>
            </w:r>
          </w:p>
          <w:p w:rsidR="002B5F2B" w:rsidRDefault="002B5F2B">
            <w:pPr>
              <w:pStyle w:val="ConsPlusNormal"/>
              <w:jc w:val="both"/>
            </w:pPr>
            <w:r>
              <w:lastRenderedPageBreak/>
              <w:t>в 2022 году - 39655,8 тыс. рублей;</w:t>
            </w:r>
          </w:p>
          <w:p w:rsidR="002B5F2B" w:rsidRDefault="002B5F2B">
            <w:pPr>
              <w:pStyle w:val="ConsPlusNormal"/>
              <w:jc w:val="both"/>
            </w:pPr>
            <w:r>
              <w:t>в 2023 году - 850513,3 тыс. рублей;</w:t>
            </w:r>
          </w:p>
          <w:p w:rsidR="002B5F2B" w:rsidRDefault="002B5F2B">
            <w:pPr>
              <w:pStyle w:val="ConsPlusNormal"/>
              <w:jc w:val="both"/>
            </w:pPr>
            <w:r>
              <w:t>в 2024 году - 409282,5 тыс. рублей;</w:t>
            </w:r>
          </w:p>
          <w:p w:rsidR="002B5F2B" w:rsidRDefault="002B5F2B">
            <w:pPr>
              <w:pStyle w:val="ConsPlusNormal"/>
              <w:jc w:val="both"/>
            </w:pPr>
            <w:r>
              <w:t>в 2025 году - 409300,3 тыс. рублей;</w:t>
            </w:r>
          </w:p>
          <w:p w:rsidR="002B5F2B" w:rsidRDefault="002B5F2B">
            <w:pPr>
              <w:pStyle w:val="ConsPlusNormal"/>
              <w:jc w:val="both"/>
            </w:pPr>
            <w:r>
              <w:t>республиканского бюджета Чувашской Республики - 3367606,1 тыс. рублей (53,2 процента), в том числе:</w:t>
            </w:r>
          </w:p>
          <w:p w:rsidR="002B5F2B" w:rsidRDefault="002B5F2B">
            <w:pPr>
              <w:pStyle w:val="ConsPlusNormal"/>
              <w:jc w:val="both"/>
            </w:pPr>
            <w:r>
              <w:t>в 2020 году - 1030976,6 тыс. рублей;</w:t>
            </w:r>
          </w:p>
          <w:p w:rsidR="002B5F2B" w:rsidRDefault="002B5F2B">
            <w:pPr>
              <w:pStyle w:val="ConsPlusNormal"/>
              <w:jc w:val="both"/>
            </w:pPr>
            <w:r>
              <w:t>в 2021 году - 706024,5 тыс. рублей;</w:t>
            </w:r>
          </w:p>
          <w:p w:rsidR="002B5F2B" w:rsidRDefault="002B5F2B">
            <w:pPr>
              <w:pStyle w:val="ConsPlusNormal"/>
              <w:jc w:val="both"/>
            </w:pPr>
            <w:r>
              <w:t>в 2022 году - 499200,6 тыс. рублей;</w:t>
            </w:r>
          </w:p>
          <w:p w:rsidR="002B5F2B" w:rsidRDefault="002B5F2B">
            <w:pPr>
              <w:pStyle w:val="ConsPlusNormal"/>
              <w:jc w:val="both"/>
            </w:pPr>
            <w:r>
              <w:t>в 2023 году - 502391,0 тыс. рублей;</w:t>
            </w:r>
          </w:p>
          <w:p w:rsidR="002B5F2B" w:rsidRDefault="002B5F2B">
            <w:pPr>
              <w:pStyle w:val="ConsPlusNormal"/>
              <w:jc w:val="both"/>
            </w:pPr>
            <w:r>
              <w:t>в 2024 году - 314506,6 тыс. рублей;</w:t>
            </w:r>
          </w:p>
          <w:p w:rsidR="002B5F2B" w:rsidRDefault="002B5F2B">
            <w:pPr>
              <w:pStyle w:val="ConsPlusNormal"/>
              <w:jc w:val="both"/>
            </w:pPr>
            <w:r>
              <w:t>в 2025 году - 314506,8 тыс. рублей;</w:t>
            </w:r>
          </w:p>
          <w:p w:rsidR="002B5F2B" w:rsidRDefault="002B5F2B">
            <w:pPr>
              <w:pStyle w:val="ConsPlusNormal"/>
              <w:jc w:val="both"/>
            </w:pPr>
            <w:r>
              <w:t>местных бюджетов - 465750,1 тыс. рублей (7,4 процента), в том числе:</w:t>
            </w:r>
          </w:p>
          <w:p w:rsidR="002B5F2B" w:rsidRDefault="002B5F2B">
            <w:pPr>
              <w:pStyle w:val="ConsPlusNormal"/>
              <w:jc w:val="both"/>
            </w:pPr>
            <w:r>
              <w:t>в 2020 году - 134424,1 тыс. рублей;</w:t>
            </w:r>
          </w:p>
          <w:p w:rsidR="002B5F2B" w:rsidRDefault="002B5F2B">
            <w:pPr>
              <w:pStyle w:val="ConsPlusNormal"/>
              <w:jc w:val="both"/>
            </w:pPr>
            <w:r>
              <w:t>в 2021 году - 119764,0 тыс. рублей;</w:t>
            </w:r>
          </w:p>
          <w:p w:rsidR="002B5F2B" w:rsidRDefault="002B5F2B">
            <w:pPr>
              <w:pStyle w:val="ConsPlusNormal"/>
              <w:jc w:val="both"/>
            </w:pPr>
            <w:r>
              <w:t>в 2022 году - 70555,3 тыс. рублей;</w:t>
            </w:r>
          </w:p>
          <w:p w:rsidR="002B5F2B" w:rsidRDefault="002B5F2B">
            <w:pPr>
              <w:pStyle w:val="ConsPlusNormal"/>
              <w:jc w:val="both"/>
            </w:pPr>
            <w:r>
              <w:t>в 2023 году - 70571,6 тыс. рублей;</w:t>
            </w:r>
          </w:p>
          <w:p w:rsidR="002B5F2B" w:rsidRDefault="002B5F2B">
            <w:pPr>
              <w:pStyle w:val="ConsPlusNormal"/>
              <w:jc w:val="both"/>
            </w:pPr>
            <w:r>
              <w:t>в 2024 году - 35217,6 тыс. рублей;</w:t>
            </w:r>
          </w:p>
          <w:p w:rsidR="002B5F2B" w:rsidRDefault="002B5F2B">
            <w:pPr>
              <w:pStyle w:val="ConsPlusNormal"/>
              <w:jc w:val="both"/>
            </w:pPr>
            <w:r>
              <w:t>в 2025 году - 35217,6 тыс. рублей;</w:t>
            </w:r>
          </w:p>
          <w:p w:rsidR="002B5F2B" w:rsidRDefault="002B5F2B">
            <w:pPr>
              <w:pStyle w:val="ConsPlusNormal"/>
              <w:jc w:val="both"/>
            </w:pPr>
            <w:r>
              <w:t>внебюджетных источников - 542636,8 тыс. рублей (8,6 процента), в том числе:</w:t>
            </w:r>
          </w:p>
          <w:p w:rsidR="002B5F2B" w:rsidRDefault="002B5F2B">
            <w:pPr>
              <w:pStyle w:val="ConsPlusNormal"/>
              <w:jc w:val="both"/>
            </w:pPr>
            <w:r>
              <w:t>в 2020 году - 135521,2 тыс. рублей;</w:t>
            </w:r>
          </w:p>
          <w:p w:rsidR="002B5F2B" w:rsidRDefault="002B5F2B">
            <w:pPr>
              <w:pStyle w:val="ConsPlusNormal"/>
              <w:jc w:val="both"/>
            </w:pPr>
            <w:r>
              <w:t>в 2021 году - 126892,7 тыс. рублей;</w:t>
            </w:r>
          </w:p>
          <w:p w:rsidR="002B5F2B" w:rsidRDefault="002B5F2B">
            <w:pPr>
              <w:pStyle w:val="ConsPlusNormal"/>
              <w:jc w:val="both"/>
            </w:pPr>
            <w:r>
              <w:t>в 2022 году - 74904,6 тыс. рублей;</w:t>
            </w:r>
          </w:p>
          <w:p w:rsidR="002B5F2B" w:rsidRDefault="002B5F2B">
            <w:pPr>
              <w:pStyle w:val="ConsPlusNormal"/>
              <w:jc w:val="both"/>
            </w:pPr>
            <w:r>
              <w:t>в 2023 году - 73312,0 тыс. рублей;</w:t>
            </w:r>
          </w:p>
          <w:p w:rsidR="002B5F2B" w:rsidRDefault="002B5F2B">
            <w:pPr>
              <w:pStyle w:val="ConsPlusNormal"/>
              <w:jc w:val="both"/>
            </w:pPr>
            <w:r>
              <w:t>в 2024 году - 65982,1 тыс. рублей;</w:t>
            </w:r>
          </w:p>
          <w:p w:rsidR="002B5F2B" w:rsidRDefault="002B5F2B">
            <w:pPr>
              <w:pStyle w:val="ConsPlusNormal"/>
              <w:jc w:val="both"/>
            </w:pPr>
            <w:r>
              <w:t>в 2025 году - 66024,1 тыс. рублей</w:t>
            </w:r>
          </w:p>
        </w:tc>
      </w:tr>
      <w:tr w:rsidR="002B5F2B">
        <w:tc>
          <w:tcPr>
            <w:tcW w:w="9071" w:type="dxa"/>
            <w:gridSpan w:val="3"/>
            <w:tcBorders>
              <w:top w:val="nil"/>
              <w:left w:val="nil"/>
              <w:bottom w:val="nil"/>
              <w:right w:val="nil"/>
            </w:tcBorders>
          </w:tcPr>
          <w:p w:rsidR="002B5F2B" w:rsidRDefault="002B5F2B">
            <w:pPr>
              <w:pStyle w:val="ConsPlusNormal"/>
              <w:jc w:val="both"/>
            </w:pPr>
            <w:r>
              <w:lastRenderedPageBreak/>
              <w:t xml:space="preserve">(позиция в ред. </w:t>
            </w:r>
            <w:hyperlink r:id="rId19" w:history="1">
              <w:r>
                <w:rPr>
                  <w:color w:val="0000FF"/>
                </w:rPr>
                <w:t>Постановления</w:t>
              </w:r>
            </w:hyperlink>
            <w:r>
              <w:t xml:space="preserve"> Кабинета Министров ЧР от 23.12.2020 N 735)</w:t>
            </w:r>
          </w:p>
        </w:tc>
      </w:tr>
      <w:tr w:rsidR="002B5F2B">
        <w:tc>
          <w:tcPr>
            <w:tcW w:w="2551" w:type="dxa"/>
            <w:tcBorders>
              <w:top w:val="nil"/>
              <w:left w:val="nil"/>
              <w:bottom w:val="nil"/>
              <w:right w:val="nil"/>
            </w:tcBorders>
          </w:tcPr>
          <w:p w:rsidR="002B5F2B" w:rsidRDefault="002B5F2B">
            <w:pPr>
              <w:pStyle w:val="ConsPlusNormal"/>
              <w:jc w:val="both"/>
            </w:pPr>
            <w:r>
              <w:t>Ожидаемые результаты реализации Государственной 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удовлетворение потребности организаций в квалифицированных трудовых кадрах;</w:t>
            </w:r>
          </w:p>
          <w:p w:rsidR="002B5F2B" w:rsidRDefault="002B5F2B">
            <w:pPr>
              <w:pStyle w:val="ConsPlusNormal"/>
              <w:jc w:val="both"/>
            </w:pPr>
            <w:r>
              <w:t>повышение качества жизни и уровня благосостояния сельского населения;</w:t>
            </w:r>
          </w:p>
          <w:p w:rsidR="002B5F2B" w:rsidRDefault="002B5F2B">
            <w:pPr>
              <w:pStyle w:val="ConsPlusNormal"/>
              <w:jc w:val="both"/>
            </w:pPr>
            <w:r>
              <w:t>повышение уровня занятости сельского населения;</w:t>
            </w:r>
          </w:p>
          <w:p w:rsidR="002B5F2B" w:rsidRDefault="002B5F2B">
            <w:pPr>
              <w:pStyle w:val="ConsPlusNormal"/>
              <w:jc w:val="both"/>
            </w:pPr>
            <w:r>
              <w:t>создание комфортных и экологически благоприятных условий проживания на сельских территориях;</w:t>
            </w:r>
          </w:p>
          <w:p w:rsidR="002B5F2B" w:rsidRDefault="002B5F2B">
            <w:pPr>
              <w:pStyle w:val="ConsPlusNormal"/>
              <w:jc w:val="both"/>
            </w:pPr>
            <w:r>
              <w:t>повышение транспортной доступности сельских населенных пунктов, развитие телекоммуникационной, инженерной, социальной инфраструктуры сельских территорий;</w:t>
            </w:r>
          </w:p>
          <w:p w:rsidR="002B5F2B" w:rsidRDefault="002B5F2B">
            <w:pPr>
              <w:pStyle w:val="ConsPlusNormal"/>
              <w:jc w:val="both"/>
            </w:pPr>
            <w:r>
              <w:t>снижение миграционного оттока сельского населения;</w:t>
            </w:r>
          </w:p>
          <w:p w:rsidR="002B5F2B" w:rsidRDefault="002B5F2B">
            <w:pPr>
              <w:pStyle w:val="ConsPlusNormal"/>
              <w:jc w:val="both"/>
            </w:pPr>
            <w:r>
              <w:t>улучшение демографической ситуации в сельской местности и сохранение тенденций роста рождаемости и повышения продолжительности жизни сельского населения;</w:t>
            </w:r>
          </w:p>
          <w:p w:rsidR="002B5F2B" w:rsidRDefault="002B5F2B">
            <w:pPr>
              <w:pStyle w:val="ConsPlusNormal"/>
              <w:jc w:val="both"/>
            </w:pPr>
            <w:r>
              <w:t>повышение общественной значимости развития сельских территорий и привлекательности сельской местности для проживания и работы.</w:t>
            </w:r>
          </w:p>
        </w:tc>
      </w:tr>
    </w:tbl>
    <w:p w:rsidR="002B5F2B" w:rsidRDefault="002B5F2B">
      <w:pPr>
        <w:pStyle w:val="ConsPlusNormal"/>
        <w:jc w:val="both"/>
      </w:pPr>
    </w:p>
    <w:p w:rsidR="002B5F2B" w:rsidRDefault="002B5F2B">
      <w:pPr>
        <w:pStyle w:val="ConsPlusTitle"/>
        <w:jc w:val="center"/>
        <w:outlineLvl w:val="1"/>
      </w:pPr>
      <w:r>
        <w:t>Раздел I. ПРИОРИТЕТЫ ГОСУДАРСТВЕННОЙ ПОЛИТИКИ</w:t>
      </w:r>
    </w:p>
    <w:p w:rsidR="002B5F2B" w:rsidRDefault="002B5F2B">
      <w:pPr>
        <w:pStyle w:val="ConsPlusTitle"/>
        <w:jc w:val="center"/>
      </w:pPr>
      <w:r>
        <w:t>В СФЕРЕ РЕАЛИЗАЦИИ ГОСУДАРСТВЕННОЙ ПРОГРАММЫ, ЦЕЛИ, ЗАДАЧИ,</w:t>
      </w:r>
    </w:p>
    <w:p w:rsidR="002B5F2B" w:rsidRDefault="002B5F2B">
      <w:pPr>
        <w:pStyle w:val="ConsPlusTitle"/>
        <w:jc w:val="center"/>
      </w:pPr>
      <w:r>
        <w:t>ОПИСАНИЕ СРОКОВ РЕАЛИЗАЦИИ ГОСУДАРСТВЕННОЙ ПРОГРАММЫ</w:t>
      </w:r>
    </w:p>
    <w:p w:rsidR="002B5F2B" w:rsidRDefault="002B5F2B">
      <w:pPr>
        <w:pStyle w:val="ConsPlusNormal"/>
        <w:jc w:val="both"/>
      </w:pPr>
    </w:p>
    <w:p w:rsidR="002B5F2B" w:rsidRDefault="002B5F2B">
      <w:pPr>
        <w:pStyle w:val="ConsPlusNormal"/>
        <w:ind w:firstLine="540"/>
        <w:jc w:val="both"/>
      </w:pPr>
      <w:r>
        <w:lastRenderedPageBreak/>
        <w:t xml:space="preserve">Приоритеты государственной политики в сфере комплексного развития сельских территорий определены государственной </w:t>
      </w:r>
      <w:hyperlink r:id="rId20" w:history="1">
        <w:r>
          <w:rPr>
            <w:color w:val="0000FF"/>
          </w:rPr>
          <w:t>программой</w:t>
        </w:r>
      </w:hyperlink>
      <w:r>
        <w:t xml:space="preserve"> Российской Федерации "Комплексное развитие сельских территорий", утвержденной постановлением Правительства Российской Федерации от 31 мая 2019 г. N 696, </w:t>
      </w:r>
      <w:hyperlink r:id="rId21" w:history="1">
        <w:r>
          <w:rPr>
            <w:color w:val="0000FF"/>
          </w:rPr>
          <w:t>Стратегией</w:t>
        </w:r>
      </w:hyperlink>
      <w:r>
        <w:t xml:space="preserve"> устойчивого развития сельских территорий Российской Федерации на период до 2030 года, утвержденной распоряжением Правительства Российской Федерации от 2 февраля 2015 г. N 151-р, </w:t>
      </w:r>
      <w:hyperlink r:id="rId22" w:history="1">
        <w:r>
          <w:rPr>
            <w:color w:val="0000FF"/>
          </w:rPr>
          <w:t>Стратегией</w:t>
        </w:r>
      </w:hyperlink>
      <w:r>
        <w:t xml:space="preserve"> пространственного развития Российской Федерации до 2025 года, утвержденной распоряжением Правительства Российской Федерации от 13 февраля 2019 г. N 207-р, </w:t>
      </w:r>
      <w:hyperlink r:id="rId23" w:history="1">
        <w:r>
          <w:rPr>
            <w:color w:val="0000FF"/>
          </w:rPr>
          <w:t>Стратегией</w:t>
        </w:r>
      </w:hyperlink>
      <w:r>
        <w:t xml:space="preserve"> социально-экономического развития Чувашской Республики до 2035 года, утвержденной Законом Чувашской Республики от 26 ноября 2020 г. N 102.</w:t>
      </w:r>
    </w:p>
    <w:p w:rsidR="002B5F2B" w:rsidRDefault="002B5F2B">
      <w:pPr>
        <w:pStyle w:val="ConsPlusNormal"/>
        <w:jc w:val="both"/>
      </w:pPr>
      <w:r>
        <w:t xml:space="preserve">(в ред. </w:t>
      </w:r>
      <w:hyperlink r:id="rId24"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Государственная программа направлена на достижение следующих основных целей:</w:t>
      </w:r>
    </w:p>
    <w:p w:rsidR="002B5F2B" w:rsidRDefault="002B5F2B">
      <w:pPr>
        <w:pStyle w:val="ConsPlusNormal"/>
        <w:spacing w:before="220"/>
        <w:ind w:firstLine="540"/>
        <w:jc w:val="both"/>
      </w:pPr>
      <w:r>
        <w:t>повышение качества жизни и уровня благосостояния сельского населения;</w:t>
      </w:r>
    </w:p>
    <w:p w:rsidR="002B5F2B" w:rsidRDefault="002B5F2B">
      <w:pPr>
        <w:pStyle w:val="ConsPlusNormal"/>
        <w:spacing w:before="220"/>
        <w:ind w:firstLine="540"/>
        <w:jc w:val="both"/>
      </w:pPr>
      <w:r>
        <w:t>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w:t>
      </w:r>
    </w:p>
    <w:p w:rsidR="002B5F2B" w:rsidRDefault="002B5F2B">
      <w:pPr>
        <w:pStyle w:val="ConsPlusNormal"/>
        <w:spacing w:before="220"/>
        <w:ind w:firstLine="540"/>
        <w:jc w:val="both"/>
      </w:pPr>
      <w:r>
        <w:t>активизация участия граждан, проживающих на сельских территориях, в решении вопросов местного значения;</w:t>
      </w:r>
    </w:p>
    <w:p w:rsidR="002B5F2B" w:rsidRDefault="002B5F2B">
      <w:pPr>
        <w:pStyle w:val="ConsPlusNormal"/>
        <w:spacing w:before="220"/>
        <w:ind w:firstLine="540"/>
        <w:jc w:val="both"/>
      </w:pPr>
      <w:r>
        <w:t>сохранение доли сельского населения в общей численности населения Чувашской Республики.</w:t>
      </w:r>
    </w:p>
    <w:p w:rsidR="002B5F2B" w:rsidRDefault="002B5F2B">
      <w:pPr>
        <w:pStyle w:val="ConsPlusNormal"/>
        <w:spacing w:before="220"/>
        <w:ind w:firstLine="540"/>
        <w:jc w:val="both"/>
      </w:pPr>
      <w:r>
        <w:t>Для достижения указанных целей в рамках реализации Государственной программы предусматривается решение следующих задач:</w:t>
      </w:r>
    </w:p>
    <w:p w:rsidR="002B5F2B" w:rsidRDefault="002B5F2B">
      <w:pPr>
        <w:pStyle w:val="ConsPlusNormal"/>
        <w:spacing w:before="220"/>
        <w:ind w:firstLine="540"/>
        <w:jc w:val="both"/>
      </w:pPr>
      <w:r>
        <w:t>удовлетворение потребности сельского населения в благоустроенном жилье;</w:t>
      </w:r>
    </w:p>
    <w:p w:rsidR="002B5F2B" w:rsidRDefault="002B5F2B">
      <w:pPr>
        <w:pStyle w:val="ConsPlusNormal"/>
        <w:spacing w:before="220"/>
        <w:ind w:firstLine="540"/>
        <w:jc w:val="both"/>
      </w:pPr>
      <w:r>
        <w:t>повышение уровня комплексного обустройства населенных пунктов, расположенных в сельской местности, объектами социальной и инженерной инфраструктуры;</w:t>
      </w:r>
    </w:p>
    <w:p w:rsidR="002B5F2B" w:rsidRDefault="002B5F2B">
      <w:pPr>
        <w:pStyle w:val="ConsPlusNormal"/>
        <w:spacing w:before="220"/>
        <w:ind w:firstLine="540"/>
        <w:jc w:val="both"/>
      </w:pPr>
      <w:r>
        <w:t>поддержка инициатив граждан, проживающих на сельских территориях, по улучшению условий жизнедеятельности;</w:t>
      </w:r>
    </w:p>
    <w:p w:rsidR="002B5F2B" w:rsidRDefault="002B5F2B">
      <w:pPr>
        <w:pStyle w:val="ConsPlusNormal"/>
        <w:spacing w:before="220"/>
        <w:ind w:firstLine="540"/>
        <w:jc w:val="both"/>
      </w:pPr>
      <w:r>
        <w:t>содействие сельскохозяйственным товаропроизводителям в обеспечении квалифицированными специалистами;</w:t>
      </w:r>
    </w:p>
    <w:p w:rsidR="002B5F2B" w:rsidRDefault="002B5F2B">
      <w:pPr>
        <w:pStyle w:val="ConsPlusNormal"/>
        <w:spacing w:before="220"/>
        <w:ind w:firstLine="540"/>
        <w:jc w:val="both"/>
      </w:pPr>
      <w:r>
        <w:t>содействие в повышении уровня занятости населения;</w:t>
      </w:r>
    </w:p>
    <w:p w:rsidR="002B5F2B" w:rsidRDefault="002B5F2B">
      <w:pPr>
        <w:pStyle w:val="ConsPlusNormal"/>
        <w:spacing w:before="220"/>
        <w:ind w:firstLine="540"/>
        <w:jc w:val="both"/>
      </w:pPr>
      <w:r>
        <w:t>создание комфортных и экологически благоприятных условий проживания на сельских территориях.</w:t>
      </w:r>
    </w:p>
    <w:p w:rsidR="002B5F2B" w:rsidRDefault="002B5F2B">
      <w:pPr>
        <w:pStyle w:val="ConsPlusNormal"/>
        <w:spacing w:before="220"/>
        <w:ind w:firstLine="540"/>
        <w:jc w:val="both"/>
      </w:pPr>
      <w:r>
        <w:t>Государственная программа будет реализовываться в 2020 - 2025 годах. Государственная программа не предусматривает выделение отдельных этапов.</w:t>
      </w:r>
    </w:p>
    <w:p w:rsidR="002B5F2B" w:rsidRDefault="002B5F2B">
      <w:pPr>
        <w:pStyle w:val="ConsPlusNormal"/>
        <w:spacing w:before="220"/>
        <w:ind w:firstLine="540"/>
        <w:jc w:val="both"/>
      </w:pPr>
      <w:r>
        <w:t>К целевым показателям (индикаторам) Государственной программы относятся:</w:t>
      </w:r>
    </w:p>
    <w:p w:rsidR="002B5F2B" w:rsidRDefault="002B5F2B">
      <w:pPr>
        <w:pStyle w:val="ConsPlusNormal"/>
        <w:spacing w:before="220"/>
        <w:ind w:firstLine="540"/>
        <w:jc w:val="both"/>
      </w:pPr>
      <w:r>
        <w:t>сохранение доли сельского населения в общей численности населения Чувашской Республики;</w:t>
      </w:r>
    </w:p>
    <w:p w:rsidR="002B5F2B" w:rsidRDefault="002B5F2B">
      <w:pPr>
        <w:pStyle w:val="ConsPlusNormal"/>
        <w:spacing w:before="220"/>
        <w:ind w:firstLine="540"/>
        <w:jc w:val="both"/>
      </w:pPr>
      <w:r>
        <w:t>соотношение среднемесячных располагаемых ресурсов сельского и городского домохозяйств Чувашской Республики.</w:t>
      </w:r>
    </w:p>
    <w:p w:rsidR="002B5F2B" w:rsidRDefault="002B5F2B">
      <w:pPr>
        <w:pStyle w:val="ConsPlusNormal"/>
        <w:spacing w:before="220"/>
        <w:ind w:firstLine="540"/>
        <w:jc w:val="both"/>
      </w:pPr>
      <w:hyperlink w:anchor="P297" w:history="1">
        <w:r>
          <w:rPr>
            <w:color w:val="0000FF"/>
          </w:rPr>
          <w:t>Сведения</w:t>
        </w:r>
      </w:hyperlink>
      <w:r>
        <w:t xml:space="preserve"> о целевых показателях (индикаторах) Государственной программы, подпрограмм Государственной программы и их значениях приведены в приложении N 1 к настоящей </w:t>
      </w:r>
      <w:r>
        <w:lastRenderedPageBreak/>
        <w:t>Государственной программе.</w:t>
      </w:r>
    </w:p>
    <w:p w:rsidR="002B5F2B" w:rsidRDefault="002B5F2B">
      <w:pPr>
        <w:pStyle w:val="ConsPlusNormal"/>
        <w:spacing w:before="220"/>
        <w:ind w:firstLine="540"/>
        <w:jc w:val="both"/>
      </w:pPr>
      <w:r>
        <w:t>Перечень целевых показателей (индикаторов) носит открытый характер и предусматривает возможность корректировки в случае потери информативности целевого показателя (индикатора) (достижения максимального значения) и изменения приоритетов государственной политики в рассматриваемой сфере.</w:t>
      </w:r>
    </w:p>
    <w:p w:rsidR="002B5F2B" w:rsidRDefault="002B5F2B">
      <w:pPr>
        <w:pStyle w:val="ConsPlusNormal"/>
        <w:jc w:val="both"/>
      </w:pPr>
    </w:p>
    <w:p w:rsidR="002B5F2B" w:rsidRDefault="002B5F2B">
      <w:pPr>
        <w:pStyle w:val="ConsPlusTitle"/>
        <w:jc w:val="center"/>
        <w:outlineLvl w:val="1"/>
      </w:pPr>
      <w:r>
        <w:t>Раздел II. ОБОБЩЕННАЯ ХАРАКТЕРИСТИКА ОСНОВНЫХ МЕРОПРИЯТИЙ</w:t>
      </w:r>
    </w:p>
    <w:p w:rsidR="002B5F2B" w:rsidRDefault="002B5F2B">
      <w:pPr>
        <w:pStyle w:val="ConsPlusTitle"/>
        <w:jc w:val="center"/>
      </w:pPr>
      <w:r>
        <w:t>ПОДПРОГРАММ ГОСУДАРСТВЕННОЙ ПРОГРАММЫ</w:t>
      </w:r>
    </w:p>
    <w:p w:rsidR="002B5F2B" w:rsidRDefault="002B5F2B">
      <w:pPr>
        <w:pStyle w:val="ConsPlusNormal"/>
        <w:jc w:val="both"/>
      </w:pPr>
    </w:p>
    <w:p w:rsidR="002B5F2B" w:rsidRDefault="002B5F2B">
      <w:pPr>
        <w:pStyle w:val="ConsPlusNormal"/>
        <w:ind w:firstLine="540"/>
        <w:jc w:val="both"/>
      </w:pPr>
      <w:r>
        <w:t>Достижение целей и решение задач Государственной программы будут осуществляться в рамках реализации следующих подпрограмм Государственной программы: "Создание условий для обеспечения доступным и комфортным жильем сельского населения", "Создание и развитие инфраструктуры на сельских территориях", "Развитие рынка труда (кадрового потенциала) на сельских территориях".</w:t>
      </w:r>
    </w:p>
    <w:p w:rsidR="002B5F2B" w:rsidRDefault="002B5F2B">
      <w:pPr>
        <w:pStyle w:val="ConsPlusNormal"/>
        <w:spacing w:before="220"/>
        <w:ind w:firstLine="540"/>
        <w:jc w:val="both"/>
      </w:pPr>
      <w:r>
        <w:t>Подпрограмма "Создание условий для обеспечения доступным и комфортным жильем сельского населения".</w:t>
      </w:r>
    </w:p>
    <w:p w:rsidR="002B5F2B" w:rsidRDefault="002B5F2B">
      <w:pPr>
        <w:pStyle w:val="ConsPlusNormal"/>
        <w:spacing w:before="220"/>
        <w:ind w:firstLine="540"/>
        <w:jc w:val="both"/>
      </w:pPr>
      <w:r>
        <w:t>Основное мероприятие 1. Улучшение жилищных условий граждан на селе.</w:t>
      </w:r>
    </w:p>
    <w:p w:rsidR="002B5F2B" w:rsidRDefault="002B5F2B">
      <w:pPr>
        <w:pStyle w:val="ConsPlusNormal"/>
        <w:spacing w:before="220"/>
        <w:ind w:firstLine="540"/>
        <w:jc w:val="both"/>
      </w:pPr>
      <w:r>
        <w:t>Данное мероприятие направлено на улучшение жилищных условий населения, проживающего на сельских территориях, предусматривающее:</w:t>
      </w:r>
    </w:p>
    <w:p w:rsidR="002B5F2B" w:rsidRDefault="002B5F2B">
      <w:pPr>
        <w:pStyle w:val="ConsPlusNormal"/>
        <w:spacing w:before="220"/>
        <w:ind w:firstLine="540"/>
        <w:jc w:val="both"/>
      </w:pPr>
      <w:r>
        <w:t>улучшение жилищных условий граждан, проживающих на сельских территориях;</w:t>
      </w:r>
    </w:p>
    <w:p w:rsidR="002B5F2B" w:rsidRDefault="002B5F2B">
      <w:pPr>
        <w:pStyle w:val="ConsPlusNormal"/>
        <w:spacing w:before="220"/>
        <w:ind w:firstLine="540"/>
        <w:jc w:val="both"/>
      </w:pPr>
      <w:r>
        <w:t>строительство жилья, предоставляемого по договору найма жилого помещения;</w:t>
      </w:r>
    </w:p>
    <w:p w:rsidR="002B5F2B" w:rsidRDefault="002B5F2B">
      <w:pPr>
        <w:pStyle w:val="ConsPlusNormal"/>
        <w:spacing w:before="220"/>
        <w:ind w:firstLine="540"/>
        <w:jc w:val="both"/>
      </w:pPr>
      <w:r>
        <w:t>предоставление гражданам жилищных (ипотечных) кредитов (займов) на строительство (приобретение) жилого помещения (жилого дома) на сельских территориях (сельских агломерациях).</w:t>
      </w:r>
    </w:p>
    <w:p w:rsidR="002B5F2B" w:rsidRDefault="002B5F2B">
      <w:pPr>
        <w:pStyle w:val="ConsPlusNormal"/>
        <w:jc w:val="both"/>
      </w:pPr>
      <w:r>
        <w:t xml:space="preserve">(в ред. </w:t>
      </w:r>
      <w:hyperlink r:id="rId25"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Подпрограмма "Создание и развитие инфраструктуры на сельских территориях".</w:t>
      </w:r>
    </w:p>
    <w:p w:rsidR="002B5F2B" w:rsidRDefault="002B5F2B">
      <w:pPr>
        <w:pStyle w:val="ConsPlusNormal"/>
        <w:spacing w:before="220"/>
        <w:ind w:firstLine="540"/>
        <w:jc w:val="both"/>
      </w:pPr>
      <w:r>
        <w:t>Основное мероприятие 1.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p w:rsidR="002B5F2B" w:rsidRDefault="002B5F2B">
      <w:pPr>
        <w:pStyle w:val="ConsPlusNormal"/>
        <w:spacing w:before="220"/>
        <w:ind w:firstLine="540"/>
        <w:jc w:val="both"/>
      </w:pPr>
      <w:r>
        <w:t>В рамках данного мероприятия предусматривается реализация следующих мероприятий:</w:t>
      </w:r>
    </w:p>
    <w:p w:rsidR="002B5F2B" w:rsidRDefault="002B5F2B">
      <w:pPr>
        <w:pStyle w:val="ConsPlusNormal"/>
        <w:spacing w:before="220"/>
        <w:ind w:firstLine="540"/>
        <w:jc w:val="both"/>
      </w:pPr>
      <w:r>
        <w:t>развитие газификации в сельской местности в рамках обеспечения комплексного развития сельских территорий;</w:t>
      </w:r>
    </w:p>
    <w:p w:rsidR="002B5F2B" w:rsidRDefault="002B5F2B">
      <w:pPr>
        <w:pStyle w:val="ConsPlusNormal"/>
        <w:spacing w:before="220"/>
        <w:ind w:firstLine="540"/>
        <w:jc w:val="both"/>
      </w:pPr>
      <w:r>
        <w:t>развитие водоснабжения в сельской местности в рамках обеспечения комплексного развития сельских территорий;</w:t>
      </w:r>
    </w:p>
    <w:p w:rsidR="002B5F2B" w:rsidRDefault="002B5F2B">
      <w:pPr>
        <w:pStyle w:val="ConsPlusNormal"/>
        <w:spacing w:before="220"/>
        <w:ind w:firstLine="540"/>
        <w:jc w:val="both"/>
      </w:pPr>
      <w:r>
        <w:t>реализация проектов комплексного обустройства площадок под компактную жилищную застройку;</w:t>
      </w:r>
    </w:p>
    <w:p w:rsidR="002B5F2B" w:rsidRDefault="002B5F2B">
      <w:pPr>
        <w:pStyle w:val="ConsPlusNormal"/>
        <w:spacing w:before="220"/>
        <w:ind w:firstLine="540"/>
        <w:jc w:val="both"/>
      </w:pPr>
      <w:r>
        <w:t>разработка проектной документации объектов капитального строительства, проведение государственной экспертизы проектной документации и результатов инженерных изысканий;</w:t>
      </w:r>
    </w:p>
    <w:p w:rsidR="002B5F2B" w:rsidRDefault="002B5F2B">
      <w:pPr>
        <w:pStyle w:val="ConsPlusNormal"/>
        <w:jc w:val="both"/>
      </w:pPr>
      <w:r>
        <w:t xml:space="preserve">(в ред. </w:t>
      </w:r>
      <w:hyperlink r:id="rId26" w:history="1">
        <w:r>
          <w:rPr>
            <w:color w:val="0000FF"/>
          </w:rPr>
          <w:t>Постановления</w:t>
        </w:r>
      </w:hyperlink>
      <w:r>
        <w:t xml:space="preserve"> Кабинета Министров ЧР от 25.03.2020 N 115)</w:t>
      </w:r>
    </w:p>
    <w:p w:rsidR="002B5F2B" w:rsidRDefault="002B5F2B">
      <w:pPr>
        <w:pStyle w:val="ConsPlusNormal"/>
        <w:spacing w:before="220"/>
        <w:ind w:firstLine="540"/>
        <w:jc w:val="both"/>
      </w:pPr>
      <w:r>
        <w:t>реализация проектов комплексного развития сельских территорий или сельских агломераций;</w:t>
      </w:r>
    </w:p>
    <w:p w:rsidR="002B5F2B" w:rsidRDefault="002B5F2B">
      <w:pPr>
        <w:pStyle w:val="ConsPlusNormal"/>
        <w:spacing w:before="220"/>
        <w:ind w:firstLine="540"/>
        <w:jc w:val="both"/>
      </w:pPr>
      <w:r>
        <w:lastRenderedPageBreak/>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развития транспортной инфраструктуры на сельских территориях;</w:t>
      </w:r>
    </w:p>
    <w:p w:rsidR="002B5F2B" w:rsidRDefault="002B5F2B">
      <w:pPr>
        <w:pStyle w:val="ConsPlusNormal"/>
        <w:spacing w:before="220"/>
        <w:ind w:firstLine="540"/>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p w:rsidR="002B5F2B" w:rsidRDefault="002B5F2B">
      <w:pPr>
        <w:pStyle w:val="ConsPlusNormal"/>
        <w:spacing w:before="220"/>
        <w:ind w:firstLine="540"/>
        <w:jc w:val="both"/>
      </w:pPr>
      <w:r>
        <w:t>реализация проектов развития общественной инфраструктуры, основанных на местных инициативах;</w:t>
      </w:r>
    </w:p>
    <w:p w:rsidR="002B5F2B" w:rsidRDefault="002B5F2B">
      <w:pPr>
        <w:pStyle w:val="ConsPlusNormal"/>
        <w:spacing w:before="220"/>
        <w:ind w:firstLine="540"/>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p w:rsidR="002B5F2B" w:rsidRDefault="002B5F2B">
      <w:pPr>
        <w:pStyle w:val="ConsPlusNormal"/>
        <w:spacing w:before="220"/>
        <w:ind w:firstLine="540"/>
        <w:jc w:val="both"/>
      </w:pPr>
      <w:r>
        <w:t>Основное мероприятие 2. Реализация мероприятий по благоустройству сельских территорий.</w:t>
      </w:r>
    </w:p>
    <w:p w:rsidR="002B5F2B" w:rsidRDefault="002B5F2B">
      <w:pPr>
        <w:pStyle w:val="ConsPlusNormal"/>
        <w:spacing w:before="220"/>
        <w:ind w:firstLine="540"/>
        <w:jc w:val="both"/>
      </w:pPr>
      <w:r>
        <w:t>Данное мероприятие предусматривает благоустройство сельских территорий.</w:t>
      </w:r>
    </w:p>
    <w:p w:rsidR="002B5F2B" w:rsidRDefault="002B5F2B">
      <w:pPr>
        <w:pStyle w:val="ConsPlusNormal"/>
        <w:spacing w:before="220"/>
        <w:ind w:firstLine="540"/>
        <w:jc w:val="both"/>
      </w:pPr>
      <w:r>
        <w:t>Основное мероприятие 3. Реализация проектов, направленных на благоустройство и развитие территорий населенных пунктов Чувашской Республики.</w:t>
      </w:r>
    </w:p>
    <w:p w:rsidR="002B5F2B" w:rsidRDefault="002B5F2B">
      <w:pPr>
        <w:pStyle w:val="ConsPlusNormal"/>
        <w:jc w:val="both"/>
      </w:pPr>
      <w:r>
        <w:t xml:space="preserve">(абзац введен </w:t>
      </w:r>
      <w:hyperlink r:id="rId27" w:history="1">
        <w:r>
          <w:rPr>
            <w:color w:val="0000FF"/>
          </w:rPr>
          <w:t>Постановлением</w:t>
        </w:r>
      </w:hyperlink>
      <w:r>
        <w:t xml:space="preserve"> Кабинета Министров ЧР от 09.09.2020 N 518)</w:t>
      </w:r>
    </w:p>
    <w:p w:rsidR="002B5F2B" w:rsidRDefault="002B5F2B">
      <w:pPr>
        <w:pStyle w:val="ConsPlusNormal"/>
        <w:spacing w:before="220"/>
        <w:ind w:firstLine="540"/>
        <w:jc w:val="both"/>
      </w:pPr>
      <w:r>
        <w:t>Данное мероприятие предусматривает мероприятия по благоустройству и развитию территорий населенных пунктов Чувашской Республики.</w:t>
      </w:r>
    </w:p>
    <w:p w:rsidR="002B5F2B" w:rsidRDefault="002B5F2B">
      <w:pPr>
        <w:pStyle w:val="ConsPlusNormal"/>
        <w:jc w:val="both"/>
      </w:pPr>
      <w:r>
        <w:t xml:space="preserve">(абзац введен </w:t>
      </w:r>
      <w:hyperlink r:id="rId28" w:history="1">
        <w:r>
          <w:rPr>
            <w:color w:val="0000FF"/>
          </w:rPr>
          <w:t>Постановлением</w:t>
        </w:r>
      </w:hyperlink>
      <w:r>
        <w:t xml:space="preserve"> Кабинета Министров ЧР от 09.09.2020 N 518)</w:t>
      </w:r>
    </w:p>
    <w:p w:rsidR="002B5F2B" w:rsidRDefault="002B5F2B">
      <w:pPr>
        <w:pStyle w:val="ConsPlusNormal"/>
        <w:spacing w:before="220"/>
        <w:ind w:firstLine="540"/>
        <w:jc w:val="both"/>
      </w:pPr>
      <w:r>
        <w:t>Подпрограмма "Развитие рынка труда (кадрового потенциала) на сельских территориях".</w:t>
      </w:r>
    </w:p>
    <w:p w:rsidR="002B5F2B" w:rsidRDefault="002B5F2B">
      <w:pPr>
        <w:pStyle w:val="ConsPlusNormal"/>
        <w:spacing w:before="220"/>
        <w:ind w:firstLine="540"/>
        <w:jc w:val="both"/>
      </w:pPr>
      <w:r>
        <w:t>Основное мероприятие 1. Содействие сельскохозяйственным товаропроизводителям в обеспечении квалифицированными специалистами.</w:t>
      </w:r>
    </w:p>
    <w:p w:rsidR="002B5F2B" w:rsidRDefault="002B5F2B">
      <w:pPr>
        <w:pStyle w:val="ConsPlusNormal"/>
        <w:spacing w:before="220"/>
        <w:ind w:firstLine="540"/>
        <w:jc w:val="both"/>
      </w:pPr>
      <w:r>
        <w:t>Данное мероприятие направлено на оказание содействия сельскохозяйственным товаропроизводителям (кроме граждан, ведущих личные подсобные хозяйства), осуществляющим деятельность на сельских территориях, в обеспечении квалифицированными специалистами и предусматривает:</w:t>
      </w:r>
    </w:p>
    <w:p w:rsidR="002B5F2B" w:rsidRDefault="002B5F2B">
      <w:pPr>
        <w:pStyle w:val="ConsPlusNormal"/>
        <w:spacing w:before="220"/>
        <w:ind w:firstLine="540"/>
        <w:jc w:val="both"/>
      </w:pPr>
      <w:r>
        <w:t>возмещение индивидуальным предпринимателям и организациям независимо от их организационно-правовой формы, являющимся сельскохозяйственными товаропроизводителями (кроме граждан, ведущих личное подсобное хозяйство), осуществляющим деятельность на сельских территориях, до 30 процентов фактически понесенных в году предоставления субсидии затрат по заключенным с работниками, проходящими обучение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ученическим договорам;</w:t>
      </w:r>
    </w:p>
    <w:p w:rsidR="002B5F2B" w:rsidRDefault="002B5F2B">
      <w:pPr>
        <w:pStyle w:val="ConsPlusNormal"/>
        <w:spacing w:before="220"/>
        <w:ind w:firstLine="540"/>
        <w:jc w:val="both"/>
      </w:pPr>
      <w:r>
        <w:t xml:space="preserve">возмещение индивидуальным предпринимателям и организациям независимо от их организационно-правовой формы, являющимся сельскохозяйственными товаропроизводителями (кроме граждан, ведущих личное подсобное хозяйство), осуществляющим свою деятельность на сельских территориях, до 30 процентов фактически понесенных в году предоставления субсидии затрат, связанных с оплатой труда и проживанием студентов, обучающихся в федеральных государственных образовательных организациях высшего образования, подведомственных </w:t>
      </w:r>
      <w:r>
        <w:lastRenderedPageBreak/>
        <w:t>Министерству сельского хозяйства Российской Федерации, привлеченных для прохождения производственной практики.</w:t>
      </w:r>
    </w:p>
    <w:p w:rsidR="002B5F2B" w:rsidRDefault="002B5F2B">
      <w:pPr>
        <w:pStyle w:val="ConsPlusNormal"/>
        <w:jc w:val="both"/>
      </w:pPr>
    </w:p>
    <w:p w:rsidR="002B5F2B" w:rsidRDefault="002B5F2B">
      <w:pPr>
        <w:pStyle w:val="ConsPlusTitle"/>
        <w:jc w:val="center"/>
        <w:outlineLvl w:val="1"/>
      </w:pPr>
      <w:r>
        <w:t>Раздел III. ОБОСНОВАНИЕ ОБЪЕМА ФИНАНСОВЫХ РЕСУРСОВ,</w:t>
      </w:r>
    </w:p>
    <w:p w:rsidR="002B5F2B" w:rsidRDefault="002B5F2B">
      <w:pPr>
        <w:pStyle w:val="ConsPlusTitle"/>
        <w:jc w:val="center"/>
      </w:pPr>
      <w:r>
        <w:t>НЕОБХОДИМЫХ ДЛЯ РЕАЛИЗАЦИИ ГОСУДАРСТВЕННОЙ ПРОГРАММЫ</w:t>
      </w:r>
    </w:p>
    <w:p w:rsidR="002B5F2B" w:rsidRDefault="002B5F2B">
      <w:pPr>
        <w:pStyle w:val="ConsPlusTitle"/>
        <w:jc w:val="center"/>
      </w:pPr>
      <w:r>
        <w:t>(С РАСШИФРОВКОЙ ПО ИСТОЧНИКАМ ФИНАНСИРОВАНИЯ,</w:t>
      </w:r>
    </w:p>
    <w:p w:rsidR="002B5F2B" w:rsidRDefault="002B5F2B">
      <w:pPr>
        <w:pStyle w:val="ConsPlusTitle"/>
        <w:jc w:val="center"/>
      </w:pPr>
      <w:r>
        <w:t>ПО ГОДАМ РЕАЛИЗАЦИИ ГОСУДАРСТВЕННОЙ ПРОГРАММЫ)</w:t>
      </w:r>
    </w:p>
    <w:p w:rsidR="002B5F2B" w:rsidRDefault="002B5F2B">
      <w:pPr>
        <w:pStyle w:val="ConsPlusNormal"/>
        <w:jc w:val="both"/>
      </w:pPr>
    </w:p>
    <w:p w:rsidR="002B5F2B" w:rsidRDefault="002B5F2B">
      <w:pPr>
        <w:pStyle w:val="ConsPlusNormal"/>
        <w:ind w:firstLine="540"/>
        <w:jc w:val="both"/>
      </w:pPr>
      <w:r>
        <w:t>Расходы Государственной программы формируются за счет средств федерального бюджета, республиканского бюджета Чувашской Республики, местных бюджетов и средств внебюджетных источников.</w:t>
      </w:r>
    </w:p>
    <w:p w:rsidR="002B5F2B" w:rsidRDefault="002B5F2B">
      <w:pPr>
        <w:pStyle w:val="ConsPlusNormal"/>
        <w:spacing w:before="220"/>
        <w:ind w:firstLine="540"/>
        <w:jc w:val="both"/>
      </w:pPr>
      <w:r>
        <w:t>Прогнозируемый объем финансирования Государственной программы в 2020 - 2025 годах составляет 6323865,9 тыс. рублей, в том числе:</w:t>
      </w:r>
    </w:p>
    <w:p w:rsidR="002B5F2B" w:rsidRDefault="002B5F2B">
      <w:pPr>
        <w:pStyle w:val="ConsPlusNormal"/>
        <w:jc w:val="both"/>
      </w:pPr>
      <w:r>
        <w:t xml:space="preserve">(в ред. </w:t>
      </w:r>
      <w:hyperlink r:id="rId29"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2020 году - 1497822,2 тыс. рублей;</w:t>
      </w:r>
    </w:p>
    <w:p w:rsidR="002B5F2B" w:rsidRDefault="002B5F2B">
      <w:pPr>
        <w:pStyle w:val="ConsPlusNormal"/>
        <w:jc w:val="both"/>
      </w:pPr>
      <w:r>
        <w:t xml:space="preserve">(в ред. </w:t>
      </w:r>
      <w:hyperlink r:id="rId30"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2021 году - 994901,9 тыс. рублей;</w:t>
      </w:r>
    </w:p>
    <w:p w:rsidR="002B5F2B" w:rsidRDefault="002B5F2B">
      <w:pPr>
        <w:pStyle w:val="ConsPlusNormal"/>
        <w:jc w:val="both"/>
      </w:pPr>
      <w:r>
        <w:t xml:space="preserve">(в ред. </w:t>
      </w:r>
      <w:hyperlink r:id="rId31"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2022 году - 684316,3 тыс. рублей;</w:t>
      </w:r>
    </w:p>
    <w:p w:rsidR="002B5F2B" w:rsidRDefault="002B5F2B">
      <w:pPr>
        <w:pStyle w:val="ConsPlusNormal"/>
        <w:jc w:val="both"/>
      </w:pPr>
      <w:r>
        <w:t xml:space="preserve">(в ред. </w:t>
      </w:r>
      <w:hyperlink r:id="rId32"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2023 году - 1496787,9 тыс. рублей;</w:t>
      </w:r>
    </w:p>
    <w:p w:rsidR="002B5F2B" w:rsidRDefault="002B5F2B">
      <w:pPr>
        <w:pStyle w:val="ConsPlusNormal"/>
        <w:jc w:val="both"/>
      </w:pPr>
      <w:r>
        <w:t xml:space="preserve">(в ред. </w:t>
      </w:r>
      <w:hyperlink r:id="rId33"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2024 году - 824988,8 тыс. рублей;</w:t>
      </w:r>
    </w:p>
    <w:p w:rsidR="002B5F2B" w:rsidRDefault="002B5F2B">
      <w:pPr>
        <w:pStyle w:val="ConsPlusNormal"/>
        <w:jc w:val="both"/>
      </w:pPr>
      <w:r>
        <w:t xml:space="preserve">(в ред. </w:t>
      </w:r>
      <w:hyperlink r:id="rId34"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2025 году - 825048,8 тыс. рублей;</w:t>
      </w:r>
    </w:p>
    <w:p w:rsidR="002B5F2B" w:rsidRDefault="002B5F2B">
      <w:pPr>
        <w:pStyle w:val="ConsPlusNormal"/>
        <w:jc w:val="both"/>
      </w:pPr>
      <w:r>
        <w:t xml:space="preserve">(в ред. </w:t>
      </w:r>
      <w:hyperlink r:id="rId35"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из них средства:</w:t>
      </w:r>
    </w:p>
    <w:p w:rsidR="002B5F2B" w:rsidRDefault="002B5F2B">
      <w:pPr>
        <w:pStyle w:val="ConsPlusNormal"/>
        <w:jc w:val="both"/>
      </w:pPr>
      <w:r>
        <w:t xml:space="preserve">(в ред. </w:t>
      </w:r>
      <w:hyperlink r:id="rId36"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федерального бюджета - 1947872,9 тыс. рублей (30,8 процента), в том числе:</w:t>
      </w:r>
    </w:p>
    <w:p w:rsidR="002B5F2B" w:rsidRDefault="002B5F2B">
      <w:pPr>
        <w:pStyle w:val="ConsPlusNormal"/>
        <w:jc w:val="both"/>
      </w:pPr>
      <w:r>
        <w:t xml:space="preserve">(в ред. </w:t>
      </w:r>
      <w:hyperlink r:id="rId37"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2020 году - 196900,3 тыс. рублей;</w:t>
      </w:r>
    </w:p>
    <w:p w:rsidR="002B5F2B" w:rsidRDefault="002B5F2B">
      <w:pPr>
        <w:pStyle w:val="ConsPlusNormal"/>
        <w:jc w:val="both"/>
      </w:pPr>
      <w:r>
        <w:t xml:space="preserve">(в ред. </w:t>
      </w:r>
      <w:hyperlink r:id="rId38"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2021 году - 42220,7 тыс. рублей;</w:t>
      </w:r>
    </w:p>
    <w:p w:rsidR="002B5F2B" w:rsidRDefault="002B5F2B">
      <w:pPr>
        <w:pStyle w:val="ConsPlusNormal"/>
        <w:jc w:val="both"/>
      </w:pPr>
      <w:r>
        <w:t xml:space="preserve">(в ред. </w:t>
      </w:r>
      <w:hyperlink r:id="rId39"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2022 году - 39655,8 тыс. рублей;</w:t>
      </w:r>
    </w:p>
    <w:p w:rsidR="002B5F2B" w:rsidRDefault="002B5F2B">
      <w:pPr>
        <w:pStyle w:val="ConsPlusNormal"/>
        <w:jc w:val="both"/>
      </w:pPr>
      <w:r>
        <w:t xml:space="preserve">(в ред. </w:t>
      </w:r>
      <w:hyperlink r:id="rId40"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2023 году - 850513,3 тыс. рублей;</w:t>
      </w:r>
    </w:p>
    <w:p w:rsidR="002B5F2B" w:rsidRDefault="002B5F2B">
      <w:pPr>
        <w:pStyle w:val="ConsPlusNormal"/>
        <w:jc w:val="both"/>
      </w:pPr>
      <w:r>
        <w:t xml:space="preserve">(в ред. </w:t>
      </w:r>
      <w:hyperlink r:id="rId41"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2024 году - 409282,5 тыс. рублей;</w:t>
      </w:r>
    </w:p>
    <w:p w:rsidR="002B5F2B" w:rsidRDefault="002B5F2B">
      <w:pPr>
        <w:pStyle w:val="ConsPlusNormal"/>
        <w:jc w:val="both"/>
      </w:pPr>
      <w:r>
        <w:t xml:space="preserve">(в ред. </w:t>
      </w:r>
      <w:hyperlink r:id="rId42"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2025 году - 409300,3 тыс. рублей;</w:t>
      </w:r>
    </w:p>
    <w:p w:rsidR="002B5F2B" w:rsidRDefault="002B5F2B">
      <w:pPr>
        <w:pStyle w:val="ConsPlusNormal"/>
        <w:jc w:val="both"/>
      </w:pPr>
      <w:r>
        <w:lastRenderedPageBreak/>
        <w:t xml:space="preserve">(в ред. </w:t>
      </w:r>
      <w:hyperlink r:id="rId43"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республиканского бюджета Чувашской Республики - 3367606,1 тыс. рублей (53,2 процента), в том числе:</w:t>
      </w:r>
    </w:p>
    <w:p w:rsidR="002B5F2B" w:rsidRDefault="002B5F2B">
      <w:pPr>
        <w:pStyle w:val="ConsPlusNormal"/>
        <w:jc w:val="both"/>
      </w:pPr>
      <w:r>
        <w:t xml:space="preserve">(в ред. </w:t>
      </w:r>
      <w:hyperlink r:id="rId44"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2020 году - 1030976,6 тыс. рублей;</w:t>
      </w:r>
    </w:p>
    <w:p w:rsidR="002B5F2B" w:rsidRDefault="002B5F2B">
      <w:pPr>
        <w:pStyle w:val="ConsPlusNormal"/>
        <w:jc w:val="both"/>
      </w:pPr>
      <w:r>
        <w:t xml:space="preserve">(в ред. </w:t>
      </w:r>
      <w:hyperlink r:id="rId45"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2021 году - 706024,5 тыс. рублей;</w:t>
      </w:r>
    </w:p>
    <w:p w:rsidR="002B5F2B" w:rsidRDefault="002B5F2B">
      <w:pPr>
        <w:pStyle w:val="ConsPlusNormal"/>
        <w:jc w:val="both"/>
      </w:pPr>
      <w:r>
        <w:t xml:space="preserve">(в ред. </w:t>
      </w:r>
      <w:hyperlink r:id="rId46"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2022 году - 499200,6 тыс. рублей;</w:t>
      </w:r>
    </w:p>
    <w:p w:rsidR="002B5F2B" w:rsidRDefault="002B5F2B">
      <w:pPr>
        <w:pStyle w:val="ConsPlusNormal"/>
        <w:jc w:val="both"/>
      </w:pPr>
      <w:r>
        <w:t xml:space="preserve">(в ред. </w:t>
      </w:r>
      <w:hyperlink r:id="rId47"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2023 году - 502391,0 тыс. рублей;</w:t>
      </w:r>
    </w:p>
    <w:p w:rsidR="002B5F2B" w:rsidRDefault="002B5F2B">
      <w:pPr>
        <w:pStyle w:val="ConsPlusNormal"/>
        <w:jc w:val="both"/>
      </w:pPr>
      <w:r>
        <w:t xml:space="preserve">(в ред. </w:t>
      </w:r>
      <w:hyperlink r:id="rId48"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2024 году - 314506,6 тыс. рублей;</w:t>
      </w:r>
    </w:p>
    <w:p w:rsidR="002B5F2B" w:rsidRDefault="002B5F2B">
      <w:pPr>
        <w:pStyle w:val="ConsPlusNormal"/>
        <w:jc w:val="both"/>
      </w:pPr>
      <w:r>
        <w:t xml:space="preserve">(в ред. </w:t>
      </w:r>
      <w:hyperlink r:id="rId49"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2025 году - 314506,8 тыс. рублей;</w:t>
      </w:r>
    </w:p>
    <w:p w:rsidR="002B5F2B" w:rsidRDefault="002B5F2B">
      <w:pPr>
        <w:pStyle w:val="ConsPlusNormal"/>
        <w:jc w:val="both"/>
      </w:pPr>
      <w:r>
        <w:t xml:space="preserve">(в ред. </w:t>
      </w:r>
      <w:hyperlink r:id="rId50"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местных бюджетов - 465750,1 тыс. рублей (7,8 процента), в том числе:</w:t>
      </w:r>
    </w:p>
    <w:p w:rsidR="002B5F2B" w:rsidRDefault="002B5F2B">
      <w:pPr>
        <w:pStyle w:val="ConsPlusNormal"/>
        <w:jc w:val="both"/>
      </w:pPr>
      <w:r>
        <w:t xml:space="preserve">(в ред. </w:t>
      </w:r>
      <w:hyperlink r:id="rId51"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2020 году - 134424,1 тыс. рублей;</w:t>
      </w:r>
    </w:p>
    <w:p w:rsidR="002B5F2B" w:rsidRDefault="002B5F2B">
      <w:pPr>
        <w:pStyle w:val="ConsPlusNormal"/>
        <w:jc w:val="both"/>
      </w:pPr>
      <w:r>
        <w:t xml:space="preserve">(в ред. </w:t>
      </w:r>
      <w:hyperlink r:id="rId52"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2021 году - 119764,0 тыс. рублей;</w:t>
      </w:r>
    </w:p>
    <w:p w:rsidR="002B5F2B" w:rsidRDefault="002B5F2B">
      <w:pPr>
        <w:pStyle w:val="ConsPlusNormal"/>
        <w:jc w:val="both"/>
      </w:pPr>
      <w:r>
        <w:t xml:space="preserve">(в ред. </w:t>
      </w:r>
      <w:hyperlink r:id="rId53"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2022 году - 70555,3 тыс. рублей;</w:t>
      </w:r>
    </w:p>
    <w:p w:rsidR="002B5F2B" w:rsidRDefault="002B5F2B">
      <w:pPr>
        <w:pStyle w:val="ConsPlusNormal"/>
        <w:jc w:val="both"/>
      </w:pPr>
      <w:r>
        <w:t xml:space="preserve">(в ред. </w:t>
      </w:r>
      <w:hyperlink r:id="rId54"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2023 году - 70571,6 тыс. рублей;</w:t>
      </w:r>
    </w:p>
    <w:p w:rsidR="002B5F2B" w:rsidRDefault="002B5F2B">
      <w:pPr>
        <w:pStyle w:val="ConsPlusNormal"/>
        <w:jc w:val="both"/>
      </w:pPr>
      <w:r>
        <w:t xml:space="preserve">(в ред. </w:t>
      </w:r>
      <w:hyperlink r:id="rId55"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2024 году - 35217,6 тыс. рублей;</w:t>
      </w:r>
    </w:p>
    <w:p w:rsidR="002B5F2B" w:rsidRDefault="002B5F2B">
      <w:pPr>
        <w:pStyle w:val="ConsPlusNormal"/>
        <w:jc w:val="both"/>
      </w:pPr>
      <w:r>
        <w:t xml:space="preserve">(в ред. </w:t>
      </w:r>
      <w:hyperlink r:id="rId56"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2025 году - 35217,6 тыс. рублей;</w:t>
      </w:r>
    </w:p>
    <w:p w:rsidR="002B5F2B" w:rsidRDefault="002B5F2B">
      <w:pPr>
        <w:pStyle w:val="ConsPlusNormal"/>
        <w:jc w:val="both"/>
      </w:pPr>
      <w:r>
        <w:t xml:space="preserve">(в ред. </w:t>
      </w:r>
      <w:hyperlink r:id="rId57"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внебюджетных источников - 542636,8 тыс. рублей (8,6 процента), в том числе:</w:t>
      </w:r>
    </w:p>
    <w:p w:rsidR="002B5F2B" w:rsidRDefault="002B5F2B">
      <w:pPr>
        <w:pStyle w:val="ConsPlusNormal"/>
        <w:jc w:val="both"/>
      </w:pPr>
      <w:r>
        <w:t xml:space="preserve">(в ред. </w:t>
      </w:r>
      <w:hyperlink r:id="rId58"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2020 году - 135521,2 тыс. рублей;</w:t>
      </w:r>
    </w:p>
    <w:p w:rsidR="002B5F2B" w:rsidRDefault="002B5F2B">
      <w:pPr>
        <w:pStyle w:val="ConsPlusNormal"/>
        <w:jc w:val="both"/>
      </w:pPr>
      <w:r>
        <w:t xml:space="preserve">(в ред. </w:t>
      </w:r>
      <w:hyperlink r:id="rId59"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2021 году - 126892,7 тыс. рублей;</w:t>
      </w:r>
    </w:p>
    <w:p w:rsidR="002B5F2B" w:rsidRDefault="002B5F2B">
      <w:pPr>
        <w:pStyle w:val="ConsPlusNormal"/>
        <w:jc w:val="both"/>
      </w:pPr>
      <w:r>
        <w:t xml:space="preserve">(в ред. </w:t>
      </w:r>
      <w:hyperlink r:id="rId60"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2022 году - 74904,6 тыс. рублей;</w:t>
      </w:r>
    </w:p>
    <w:p w:rsidR="002B5F2B" w:rsidRDefault="002B5F2B">
      <w:pPr>
        <w:pStyle w:val="ConsPlusNormal"/>
        <w:jc w:val="both"/>
      </w:pPr>
      <w:r>
        <w:t xml:space="preserve">(в ред. </w:t>
      </w:r>
      <w:hyperlink r:id="rId61"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lastRenderedPageBreak/>
        <w:t>в 2023 году - 73312,0 тыс. рублей;</w:t>
      </w:r>
    </w:p>
    <w:p w:rsidR="002B5F2B" w:rsidRDefault="002B5F2B">
      <w:pPr>
        <w:pStyle w:val="ConsPlusNormal"/>
        <w:jc w:val="both"/>
      </w:pPr>
      <w:r>
        <w:t xml:space="preserve">(в ред. </w:t>
      </w:r>
      <w:hyperlink r:id="rId62"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2024 году - 65982,1 тыс. рублей;</w:t>
      </w:r>
    </w:p>
    <w:p w:rsidR="002B5F2B" w:rsidRDefault="002B5F2B">
      <w:pPr>
        <w:pStyle w:val="ConsPlusNormal"/>
        <w:jc w:val="both"/>
      </w:pPr>
      <w:r>
        <w:t xml:space="preserve">(в ред. </w:t>
      </w:r>
      <w:hyperlink r:id="rId63"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2025 году - 66024,1 тыс. рублей.</w:t>
      </w:r>
    </w:p>
    <w:p w:rsidR="002B5F2B" w:rsidRDefault="002B5F2B">
      <w:pPr>
        <w:pStyle w:val="ConsPlusNormal"/>
        <w:jc w:val="both"/>
      </w:pPr>
      <w:r>
        <w:t xml:space="preserve">(в ред. </w:t>
      </w:r>
      <w:hyperlink r:id="rId64"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Объемы финансирования Государственной программы подлежат ежегодному уточнению исходя из реальных возможностей бюджетов всех уровней.</w:t>
      </w:r>
    </w:p>
    <w:p w:rsidR="002B5F2B" w:rsidRDefault="002B5F2B">
      <w:pPr>
        <w:pStyle w:val="ConsPlusNormal"/>
        <w:spacing w:before="220"/>
        <w:ind w:firstLine="540"/>
        <w:jc w:val="both"/>
      </w:pPr>
      <w:r>
        <w:t xml:space="preserve">Ресурсное </w:t>
      </w:r>
      <w:hyperlink w:anchor="P531" w:history="1">
        <w:r>
          <w:rPr>
            <w:color w:val="0000FF"/>
          </w:rPr>
          <w:t>обеспечение</w:t>
        </w:r>
      </w:hyperlink>
      <w:r>
        <w:t xml:space="preserve"> и прогнозная (справочная) оценка расходов за счет всех источников финансирования реализации Государственной программы приведены в приложении N 2 к Государственной программе.</w:t>
      </w: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1"/>
      </w:pPr>
      <w:r>
        <w:t>Приложение N 1</w:t>
      </w:r>
    </w:p>
    <w:p w:rsidR="002B5F2B" w:rsidRDefault="002B5F2B">
      <w:pPr>
        <w:pStyle w:val="ConsPlusNormal"/>
        <w:jc w:val="right"/>
      </w:pPr>
      <w:r>
        <w:t>к государственной программе</w:t>
      </w:r>
    </w:p>
    <w:p w:rsidR="002B5F2B" w:rsidRDefault="002B5F2B">
      <w:pPr>
        <w:pStyle w:val="ConsPlusNormal"/>
        <w:jc w:val="right"/>
      </w:pPr>
      <w:r>
        <w:t>Чувашской Республики</w:t>
      </w:r>
    </w:p>
    <w:p w:rsidR="002B5F2B" w:rsidRDefault="002B5F2B">
      <w:pPr>
        <w:pStyle w:val="ConsPlusNormal"/>
        <w:jc w:val="right"/>
      </w:pPr>
      <w:r>
        <w:t>"Комплексное развитие сельских</w:t>
      </w:r>
    </w:p>
    <w:p w:rsidR="002B5F2B" w:rsidRDefault="002B5F2B">
      <w:pPr>
        <w:pStyle w:val="ConsPlusNormal"/>
        <w:jc w:val="right"/>
      </w:pPr>
      <w:r>
        <w:t>территорий Чувашской Республики"</w:t>
      </w:r>
    </w:p>
    <w:p w:rsidR="002B5F2B" w:rsidRDefault="002B5F2B">
      <w:pPr>
        <w:pStyle w:val="ConsPlusNormal"/>
        <w:jc w:val="both"/>
      </w:pPr>
    </w:p>
    <w:p w:rsidR="002B5F2B" w:rsidRDefault="002B5F2B">
      <w:pPr>
        <w:pStyle w:val="ConsPlusTitle"/>
        <w:jc w:val="center"/>
      </w:pPr>
      <w:bookmarkStart w:id="1" w:name="P297"/>
      <w:bookmarkEnd w:id="1"/>
      <w:r>
        <w:t>СВЕДЕНИЯ</w:t>
      </w:r>
    </w:p>
    <w:p w:rsidR="002B5F2B" w:rsidRDefault="002B5F2B">
      <w:pPr>
        <w:pStyle w:val="ConsPlusTitle"/>
        <w:jc w:val="center"/>
      </w:pPr>
      <w:r>
        <w:t>О ЦЕЛЕВЫХ ПОКАЗАТЕЛЯХ (ИНДИКАТОРАХ) ГОСУДАРСТВЕННОЙ</w:t>
      </w:r>
    </w:p>
    <w:p w:rsidR="002B5F2B" w:rsidRDefault="002B5F2B">
      <w:pPr>
        <w:pStyle w:val="ConsPlusTitle"/>
        <w:jc w:val="center"/>
      </w:pPr>
      <w:r>
        <w:t>ПРОГРАММЫ ЧУВАШСКОЙ РЕСПУБЛИКИ "КОМПЛЕКСНОЕ РАЗВИТИЕ</w:t>
      </w:r>
    </w:p>
    <w:p w:rsidR="002B5F2B" w:rsidRDefault="002B5F2B">
      <w:pPr>
        <w:pStyle w:val="ConsPlusTitle"/>
        <w:jc w:val="center"/>
      </w:pPr>
      <w:r>
        <w:t>СЕЛЬСКИХ ТЕРРИТОРИЙ ЧУВАШСКОЙ РЕСПУБЛИКИ", ПОДПРОГРАММ</w:t>
      </w:r>
    </w:p>
    <w:p w:rsidR="002B5F2B" w:rsidRDefault="002B5F2B">
      <w:pPr>
        <w:pStyle w:val="ConsPlusTitle"/>
        <w:jc w:val="center"/>
      </w:pPr>
      <w:r>
        <w:t>ГОСУДАРСТВЕННОЙ ПРОГРАММЫ ЧУВАШСКОЙ РЕСПУБЛИКИ</w:t>
      </w:r>
    </w:p>
    <w:p w:rsidR="002B5F2B" w:rsidRDefault="002B5F2B">
      <w:pPr>
        <w:pStyle w:val="ConsPlusTitle"/>
        <w:jc w:val="center"/>
      </w:pPr>
      <w:r>
        <w:t>"КОМПЛЕКСНОЕ РАЗВИТИЕ СЕЛЬСКИХ ТЕРРИТОРИЙ</w:t>
      </w:r>
    </w:p>
    <w:p w:rsidR="002B5F2B" w:rsidRDefault="002B5F2B">
      <w:pPr>
        <w:pStyle w:val="ConsPlusTitle"/>
        <w:jc w:val="center"/>
      </w:pPr>
      <w:r>
        <w:t>ЧУВАШСКОЙ РЕСПУБЛИКИ" И ИХ ЗНАЧЕНИЯХ</w:t>
      </w:r>
    </w:p>
    <w:p w:rsidR="002B5F2B" w:rsidRDefault="002B5F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B5F2B">
        <w:trPr>
          <w:jc w:val="center"/>
        </w:trPr>
        <w:tc>
          <w:tcPr>
            <w:tcW w:w="9294" w:type="dxa"/>
            <w:tcBorders>
              <w:top w:val="nil"/>
              <w:left w:val="single" w:sz="24" w:space="0" w:color="CED3F1"/>
              <w:bottom w:val="nil"/>
              <w:right w:val="single" w:sz="24" w:space="0" w:color="F4F3F8"/>
            </w:tcBorders>
            <w:shd w:val="clear" w:color="auto" w:fill="F4F3F8"/>
          </w:tcPr>
          <w:p w:rsidR="002B5F2B" w:rsidRDefault="002B5F2B">
            <w:pPr>
              <w:pStyle w:val="ConsPlusNormal"/>
              <w:jc w:val="center"/>
            </w:pPr>
            <w:r>
              <w:rPr>
                <w:color w:val="392C69"/>
              </w:rPr>
              <w:t>Список изменяющих документов</w:t>
            </w:r>
          </w:p>
          <w:p w:rsidR="002B5F2B" w:rsidRDefault="002B5F2B">
            <w:pPr>
              <w:pStyle w:val="ConsPlusNormal"/>
              <w:jc w:val="center"/>
            </w:pPr>
            <w:r>
              <w:rPr>
                <w:color w:val="392C69"/>
              </w:rPr>
              <w:t xml:space="preserve">(в ред. Постановлений Кабинета Министров ЧР от 25.03.2020 </w:t>
            </w:r>
            <w:hyperlink r:id="rId65" w:history="1">
              <w:r>
                <w:rPr>
                  <w:color w:val="0000FF"/>
                </w:rPr>
                <w:t>N 115</w:t>
              </w:r>
            </w:hyperlink>
            <w:r>
              <w:rPr>
                <w:color w:val="392C69"/>
              </w:rPr>
              <w:t>,</w:t>
            </w:r>
          </w:p>
          <w:p w:rsidR="002B5F2B" w:rsidRDefault="002B5F2B">
            <w:pPr>
              <w:pStyle w:val="ConsPlusNormal"/>
              <w:jc w:val="center"/>
            </w:pPr>
            <w:r>
              <w:rPr>
                <w:color w:val="392C69"/>
              </w:rPr>
              <w:t xml:space="preserve">от 22.04.2020 </w:t>
            </w:r>
            <w:hyperlink r:id="rId66" w:history="1">
              <w:r>
                <w:rPr>
                  <w:color w:val="0000FF"/>
                </w:rPr>
                <w:t>N 204</w:t>
              </w:r>
            </w:hyperlink>
            <w:r>
              <w:rPr>
                <w:color w:val="392C69"/>
              </w:rPr>
              <w:t xml:space="preserve">, от 09.09.2020 </w:t>
            </w:r>
            <w:hyperlink r:id="rId67" w:history="1">
              <w:r>
                <w:rPr>
                  <w:color w:val="0000FF"/>
                </w:rPr>
                <w:t>N 518</w:t>
              </w:r>
            </w:hyperlink>
            <w:r>
              <w:rPr>
                <w:color w:val="392C69"/>
              </w:rPr>
              <w:t xml:space="preserve">, от 23.12.2020 </w:t>
            </w:r>
            <w:hyperlink r:id="rId68" w:history="1">
              <w:r>
                <w:rPr>
                  <w:color w:val="0000FF"/>
                </w:rPr>
                <w:t>N 735</w:t>
              </w:r>
            </w:hyperlink>
            <w:r>
              <w:rPr>
                <w:color w:val="392C69"/>
              </w:rPr>
              <w:t>)</w:t>
            </w:r>
          </w:p>
        </w:tc>
      </w:tr>
    </w:tbl>
    <w:p w:rsidR="002B5F2B" w:rsidRDefault="002B5F2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4"/>
        <w:gridCol w:w="2381"/>
        <w:gridCol w:w="907"/>
        <w:gridCol w:w="784"/>
        <w:gridCol w:w="784"/>
        <w:gridCol w:w="664"/>
        <w:gridCol w:w="784"/>
        <w:gridCol w:w="784"/>
        <w:gridCol w:w="784"/>
        <w:gridCol w:w="784"/>
      </w:tblGrid>
      <w:tr w:rsidR="002B5F2B">
        <w:tc>
          <w:tcPr>
            <w:tcW w:w="394" w:type="dxa"/>
            <w:vMerge w:val="restart"/>
            <w:tcBorders>
              <w:left w:val="nil"/>
            </w:tcBorders>
          </w:tcPr>
          <w:p w:rsidR="002B5F2B" w:rsidRDefault="002B5F2B">
            <w:pPr>
              <w:pStyle w:val="ConsPlusNormal"/>
              <w:jc w:val="center"/>
            </w:pPr>
            <w:r>
              <w:t>N</w:t>
            </w:r>
          </w:p>
          <w:p w:rsidR="002B5F2B" w:rsidRDefault="002B5F2B">
            <w:pPr>
              <w:pStyle w:val="ConsPlusNormal"/>
              <w:jc w:val="center"/>
            </w:pPr>
            <w:r>
              <w:t>пп</w:t>
            </w:r>
          </w:p>
        </w:tc>
        <w:tc>
          <w:tcPr>
            <w:tcW w:w="2381" w:type="dxa"/>
            <w:vMerge w:val="restart"/>
          </w:tcPr>
          <w:p w:rsidR="002B5F2B" w:rsidRDefault="002B5F2B">
            <w:pPr>
              <w:pStyle w:val="ConsPlusNormal"/>
              <w:jc w:val="center"/>
            </w:pPr>
            <w:r>
              <w:t>Целевой показатель (индикатор) (наименование)</w:t>
            </w:r>
          </w:p>
        </w:tc>
        <w:tc>
          <w:tcPr>
            <w:tcW w:w="907" w:type="dxa"/>
            <w:vMerge w:val="restart"/>
          </w:tcPr>
          <w:p w:rsidR="002B5F2B" w:rsidRDefault="002B5F2B">
            <w:pPr>
              <w:pStyle w:val="ConsPlusNormal"/>
              <w:jc w:val="center"/>
            </w:pPr>
            <w:r>
              <w:t>Единица измерения</w:t>
            </w:r>
          </w:p>
        </w:tc>
        <w:tc>
          <w:tcPr>
            <w:tcW w:w="5368" w:type="dxa"/>
            <w:gridSpan w:val="7"/>
            <w:tcBorders>
              <w:right w:val="nil"/>
            </w:tcBorders>
          </w:tcPr>
          <w:p w:rsidR="002B5F2B" w:rsidRDefault="002B5F2B">
            <w:pPr>
              <w:pStyle w:val="ConsPlusNormal"/>
              <w:jc w:val="center"/>
            </w:pPr>
            <w:r>
              <w:t>Значения целевых показателей (индикаторов)</w:t>
            </w:r>
          </w:p>
        </w:tc>
      </w:tr>
      <w:tr w:rsidR="002B5F2B">
        <w:tc>
          <w:tcPr>
            <w:tcW w:w="394" w:type="dxa"/>
            <w:vMerge/>
            <w:tcBorders>
              <w:left w:val="nil"/>
            </w:tcBorders>
          </w:tcPr>
          <w:p w:rsidR="002B5F2B" w:rsidRDefault="002B5F2B"/>
        </w:tc>
        <w:tc>
          <w:tcPr>
            <w:tcW w:w="2381" w:type="dxa"/>
            <w:vMerge/>
          </w:tcPr>
          <w:p w:rsidR="002B5F2B" w:rsidRDefault="002B5F2B"/>
        </w:tc>
        <w:tc>
          <w:tcPr>
            <w:tcW w:w="907" w:type="dxa"/>
            <w:vMerge/>
          </w:tcPr>
          <w:p w:rsidR="002B5F2B" w:rsidRDefault="002B5F2B"/>
        </w:tc>
        <w:tc>
          <w:tcPr>
            <w:tcW w:w="784" w:type="dxa"/>
          </w:tcPr>
          <w:p w:rsidR="002B5F2B" w:rsidRDefault="002B5F2B">
            <w:pPr>
              <w:pStyle w:val="ConsPlusNormal"/>
              <w:jc w:val="center"/>
            </w:pPr>
            <w:r>
              <w:t>2019</w:t>
            </w:r>
          </w:p>
        </w:tc>
        <w:tc>
          <w:tcPr>
            <w:tcW w:w="784" w:type="dxa"/>
          </w:tcPr>
          <w:p w:rsidR="002B5F2B" w:rsidRDefault="002B5F2B">
            <w:pPr>
              <w:pStyle w:val="ConsPlusNormal"/>
              <w:jc w:val="center"/>
            </w:pPr>
            <w:r>
              <w:t>2020</w:t>
            </w:r>
          </w:p>
        </w:tc>
        <w:tc>
          <w:tcPr>
            <w:tcW w:w="664" w:type="dxa"/>
          </w:tcPr>
          <w:p w:rsidR="002B5F2B" w:rsidRDefault="002B5F2B">
            <w:pPr>
              <w:pStyle w:val="ConsPlusNormal"/>
              <w:jc w:val="center"/>
            </w:pPr>
            <w:r>
              <w:t>2021</w:t>
            </w:r>
          </w:p>
        </w:tc>
        <w:tc>
          <w:tcPr>
            <w:tcW w:w="784" w:type="dxa"/>
          </w:tcPr>
          <w:p w:rsidR="002B5F2B" w:rsidRDefault="002B5F2B">
            <w:pPr>
              <w:pStyle w:val="ConsPlusNormal"/>
              <w:jc w:val="center"/>
            </w:pPr>
            <w:r>
              <w:t>2022</w:t>
            </w:r>
          </w:p>
        </w:tc>
        <w:tc>
          <w:tcPr>
            <w:tcW w:w="784" w:type="dxa"/>
          </w:tcPr>
          <w:p w:rsidR="002B5F2B" w:rsidRDefault="002B5F2B">
            <w:pPr>
              <w:pStyle w:val="ConsPlusNormal"/>
              <w:jc w:val="center"/>
            </w:pPr>
            <w:r>
              <w:t>2023</w:t>
            </w:r>
          </w:p>
        </w:tc>
        <w:tc>
          <w:tcPr>
            <w:tcW w:w="784" w:type="dxa"/>
          </w:tcPr>
          <w:p w:rsidR="002B5F2B" w:rsidRDefault="002B5F2B">
            <w:pPr>
              <w:pStyle w:val="ConsPlusNormal"/>
              <w:jc w:val="center"/>
            </w:pPr>
            <w:r>
              <w:t>2024</w:t>
            </w:r>
          </w:p>
        </w:tc>
        <w:tc>
          <w:tcPr>
            <w:tcW w:w="784" w:type="dxa"/>
            <w:tcBorders>
              <w:right w:val="nil"/>
            </w:tcBorders>
          </w:tcPr>
          <w:p w:rsidR="002B5F2B" w:rsidRDefault="002B5F2B">
            <w:pPr>
              <w:pStyle w:val="ConsPlusNormal"/>
              <w:jc w:val="center"/>
            </w:pPr>
            <w:r>
              <w:t>2025</w:t>
            </w:r>
          </w:p>
        </w:tc>
      </w:tr>
      <w:tr w:rsidR="002B5F2B">
        <w:tc>
          <w:tcPr>
            <w:tcW w:w="394" w:type="dxa"/>
            <w:tcBorders>
              <w:left w:val="nil"/>
            </w:tcBorders>
          </w:tcPr>
          <w:p w:rsidR="002B5F2B" w:rsidRDefault="002B5F2B">
            <w:pPr>
              <w:pStyle w:val="ConsPlusNormal"/>
              <w:jc w:val="center"/>
            </w:pPr>
            <w:r>
              <w:t>1</w:t>
            </w:r>
          </w:p>
        </w:tc>
        <w:tc>
          <w:tcPr>
            <w:tcW w:w="2381" w:type="dxa"/>
          </w:tcPr>
          <w:p w:rsidR="002B5F2B" w:rsidRDefault="002B5F2B">
            <w:pPr>
              <w:pStyle w:val="ConsPlusNormal"/>
              <w:jc w:val="center"/>
            </w:pPr>
            <w:r>
              <w:t>2</w:t>
            </w:r>
          </w:p>
        </w:tc>
        <w:tc>
          <w:tcPr>
            <w:tcW w:w="907" w:type="dxa"/>
          </w:tcPr>
          <w:p w:rsidR="002B5F2B" w:rsidRDefault="002B5F2B">
            <w:pPr>
              <w:pStyle w:val="ConsPlusNormal"/>
              <w:jc w:val="center"/>
            </w:pPr>
            <w:r>
              <w:t>3</w:t>
            </w:r>
          </w:p>
        </w:tc>
        <w:tc>
          <w:tcPr>
            <w:tcW w:w="784" w:type="dxa"/>
          </w:tcPr>
          <w:p w:rsidR="002B5F2B" w:rsidRDefault="002B5F2B">
            <w:pPr>
              <w:pStyle w:val="ConsPlusNormal"/>
              <w:jc w:val="center"/>
            </w:pPr>
            <w:r>
              <w:t>4</w:t>
            </w:r>
          </w:p>
        </w:tc>
        <w:tc>
          <w:tcPr>
            <w:tcW w:w="784" w:type="dxa"/>
          </w:tcPr>
          <w:p w:rsidR="002B5F2B" w:rsidRDefault="002B5F2B">
            <w:pPr>
              <w:pStyle w:val="ConsPlusNormal"/>
              <w:jc w:val="center"/>
            </w:pPr>
            <w:r>
              <w:t>5</w:t>
            </w:r>
          </w:p>
        </w:tc>
        <w:tc>
          <w:tcPr>
            <w:tcW w:w="664" w:type="dxa"/>
          </w:tcPr>
          <w:p w:rsidR="002B5F2B" w:rsidRDefault="002B5F2B">
            <w:pPr>
              <w:pStyle w:val="ConsPlusNormal"/>
              <w:jc w:val="center"/>
            </w:pPr>
            <w:r>
              <w:t>6</w:t>
            </w:r>
          </w:p>
        </w:tc>
        <w:tc>
          <w:tcPr>
            <w:tcW w:w="784" w:type="dxa"/>
          </w:tcPr>
          <w:p w:rsidR="002B5F2B" w:rsidRDefault="002B5F2B">
            <w:pPr>
              <w:pStyle w:val="ConsPlusNormal"/>
              <w:jc w:val="center"/>
            </w:pPr>
            <w:r>
              <w:t>7</w:t>
            </w:r>
          </w:p>
        </w:tc>
        <w:tc>
          <w:tcPr>
            <w:tcW w:w="784" w:type="dxa"/>
          </w:tcPr>
          <w:p w:rsidR="002B5F2B" w:rsidRDefault="002B5F2B">
            <w:pPr>
              <w:pStyle w:val="ConsPlusNormal"/>
              <w:jc w:val="center"/>
            </w:pPr>
            <w:r>
              <w:t>8</w:t>
            </w:r>
          </w:p>
        </w:tc>
        <w:tc>
          <w:tcPr>
            <w:tcW w:w="784" w:type="dxa"/>
          </w:tcPr>
          <w:p w:rsidR="002B5F2B" w:rsidRDefault="002B5F2B">
            <w:pPr>
              <w:pStyle w:val="ConsPlusNormal"/>
              <w:jc w:val="center"/>
            </w:pPr>
            <w:r>
              <w:t>9</w:t>
            </w:r>
          </w:p>
        </w:tc>
        <w:tc>
          <w:tcPr>
            <w:tcW w:w="784" w:type="dxa"/>
            <w:tcBorders>
              <w:right w:val="nil"/>
            </w:tcBorders>
          </w:tcPr>
          <w:p w:rsidR="002B5F2B" w:rsidRDefault="002B5F2B">
            <w:pPr>
              <w:pStyle w:val="ConsPlusNormal"/>
              <w:jc w:val="center"/>
            </w:pPr>
            <w:r>
              <w:t>10</w:t>
            </w:r>
          </w:p>
        </w:tc>
      </w:tr>
      <w:tr w:rsidR="002B5F2B">
        <w:tc>
          <w:tcPr>
            <w:tcW w:w="9050" w:type="dxa"/>
            <w:gridSpan w:val="10"/>
            <w:tcBorders>
              <w:left w:val="nil"/>
              <w:right w:val="nil"/>
            </w:tcBorders>
          </w:tcPr>
          <w:p w:rsidR="002B5F2B" w:rsidRDefault="002B5F2B">
            <w:pPr>
              <w:pStyle w:val="ConsPlusNormal"/>
              <w:jc w:val="center"/>
              <w:outlineLvl w:val="2"/>
            </w:pPr>
            <w:r>
              <w:t>Государственная программа Чувашской Республики "Комплексное развитие сельских территорий Чувашской Республики"</w:t>
            </w:r>
          </w:p>
        </w:tc>
      </w:tr>
      <w:tr w:rsidR="002B5F2B">
        <w:tc>
          <w:tcPr>
            <w:tcW w:w="394" w:type="dxa"/>
            <w:tcBorders>
              <w:left w:val="nil"/>
            </w:tcBorders>
          </w:tcPr>
          <w:p w:rsidR="002B5F2B" w:rsidRDefault="002B5F2B">
            <w:pPr>
              <w:pStyle w:val="ConsPlusNormal"/>
              <w:jc w:val="center"/>
            </w:pPr>
            <w:r>
              <w:t>1.</w:t>
            </w:r>
          </w:p>
        </w:tc>
        <w:tc>
          <w:tcPr>
            <w:tcW w:w="2381" w:type="dxa"/>
          </w:tcPr>
          <w:p w:rsidR="002B5F2B" w:rsidRDefault="002B5F2B">
            <w:pPr>
              <w:pStyle w:val="ConsPlusNormal"/>
              <w:jc w:val="both"/>
            </w:pPr>
            <w:r>
              <w:t>Сохранение доли сельского населения в общей численности населения Чувашской Республики</w:t>
            </w:r>
          </w:p>
        </w:tc>
        <w:tc>
          <w:tcPr>
            <w:tcW w:w="907" w:type="dxa"/>
          </w:tcPr>
          <w:p w:rsidR="002B5F2B" w:rsidRDefault="002B5F2B">
            <w:pPr>
              <w:pStyle w:val="ConsPlusNormal"/>
              <w:jc w:val="center"/>
            </w:pPr>
            <w:r>
              <w:t>%</w:t>
            </w:r>
          </w:p>
        </w:tc>
        <w:tc>
          <w:tcPr>
            <w:tcW w:w="784" w:type="dxa"/>
          </w:tcPr>
          <w:p w:rsidR="002B5F2B" w:rsidRDefault="002B5F2B">
            <w:pPr>
              <w:pStyle w:val="ConsPlusNormal"/>
              <w:jc w:val="center"/>
            </w:pPr>
            <w:r>
              <w:t>35,0</w:t>
            </w:r>
          </w:p>
        </w:tc>
        <w:tc>
          <w:tcPr>
            <w:tcW w:w="784" w:type="dxa"/>
          </w:tcPr>
          <w:p w:rsidR="002B5F2B" w:rsidRDefault="002B5F2B">
            <w:pPr>
              <w:pStyle w:val="ConsPlusNormal"/>
              <w:jc w:val="center"/>
            </w:pPr>
            <w:r>
              <w:t>35,0</w:t>
            </w:r>
          </w:p>
        </w:tc>
        <w:tc>
          <w:tcPr>
            <w:tcW w:w="664" w:type="dxa"/>
          </w:tcPr>
          <w:p w:rsidR="002B5F2B" w:rsidRDefault="002B5F2B">
            <w:pPr>
              <w:pStyle w:val="ConsPlusNormal"/>
              <w:jc w:val="center"/>
            </w:pPr>
            <w:r>
              <w:t>35,0</w:t>
            </w:r>
          </w:p>
        </w:tc>
        <w:tc>
          <w:tcPr>
            <w:tcW w:w="784" w:type="dxa"/>
          </w:tcPr>
          <w:p w:rsidR="002B5F2B" w:rsidRDefault="002B5F2B">
            <w:pPr>
              <w:pStyle w:val="ConsPlusNormal"/>
              <w:jc w:val="center"/>
            </w:pPr>
            <w:r>
              <w:t>35,0</w:t>
            </w:r>
          </w:p>
        </w:tc>
        <w:tc>
          <w:tcPr>
            <w:tcW w:w="784" w:type="dxa"/>
          </w:tcPr>
          <w:p w:rsidR="002B5F2B" w:rsidRDefault="002B5F2B">
            <w:pPr>
              <w:pStyle w:val="ConsPlusNormal"/>
              <w:jc w:val="center"/>
            </w:pPr>
            <w:r>
              <w:t>35,0</w:t>
            </w:r>
          </w:p>
        </w:tc>
        <w:tc>
          <w:tcPr>
            <w:tcW w:w="784" w:type="dxa"/>
          </w:tcPr>
          <w:p w:rsidR="002B5F2B" w:rsidRDefault="002B5F2B">
            <w:pPr>
              <w:pStyle w:val="ConsPlusNormal"/>
              <w:jc w:val="center"/>
            </w:pPr>
            <w:r>
              <w:t>35,0</w:t>
            </w:r>
          </w:p>
        </w:tc>
        <w:tc>
          <w:tcPr>
            <w:tcW w:w="784" w:type="dxa"/>
            <w:tcBorders>
              <w:right w:val="nil"/>
            </w:tcBorders>
          </w:tcPr>
          <w:p w:rsidR="002B5F2B" w:rsidRDefault="002B5F2B">
            <w:pPr>
              <w:pStyle w:val="ConsPlusNormal"/>
              <w:jc w:val="center"/>
            </w:pPr>
            <w:r>
              <w:t>35,0</w:t>
            </w:r>
          </w:p>
        </w:tc>
      </w:tr>
      <w:tr w:rsidR="002B5F2B">
        <w:tc>
          <w:tcPr>
            <w:tcW w:w="394" w:type="dxa"/>
            <w:tcBorders>
              <w:left w:val="nil"/>
            </w:tcBorders>
          </w:tcPr>
          <w:p w:rsidR="002B5F2B" w:rsidRDefault="002B5F2B">
            <w:pPr>
              <w:pStyle w:val="ConsPlusNormal"/>
              <w:jc w:val="center"/>
            </w:pPr>
            <w:r>
              <w:lastRenderedPageBreak/>
              <w:t>2.</w:t>
            </w:r>
          </w:p>
        </w:tc>
        <w:tc>
          <w:tcPr>
            <w:tcW w:w="2381" w:type="dxa"/>
          </w:tcPr>
          <w:p w:rsidR="002B5F2B" w:rsidRDefault="002B5F2B">
            <w:pPr>
              <w:pStyle w:val="ConsPlusNormal"/>
              <w:jc w:val="both"/>
            </w:pPr>
            <w:r>
              <w:t>Соотношение среднемесячных располагаемых ресурсов сельского и городского домохозяйств Чувашской Республики</w:t>
            </w:r>
          </w:p>
        </w:tc>
        <w:tc>
          <w:tcPr>
            <w:tcW w:w="907" w:type="dxa"/>
          </w:tcPr>
          <w:p w:rsidR="002B5F2B" w:rsidRDefault="002B5F2B">
            <w:pPr>
              <w:pStyle w:val="ConsPlusNormal"/>
              <w:jc w:val="center"/>
            </w:pPr>
            <w:r>
              <w:t>%</w:t>
            </w:r>
          </w:p>
        </w:tc>
        <w:tc>
          <w:tcPr>
            <w:tcW w:w="784" w:type="dxa"/>
          </w:tcPr>
          <w:p w:rsidR="002B5F2B" w:rsidRDefault="002B5F2B">
            <w:pPr>
              <w:pStyle w:val="ConsPlusNormal"/>
              <w:jc w:val="center"/>
            </w:pPr>
            <w:r>
              <w:t>80,0</w:t>
            </w:r>
          </w:p>
        </w:tc>
        <w:tc>
          <w:tcPr>
            <w:tcW w:w="784" w:type="dxa"/>
          </w:tcPr>
          <w:p w:rsidR="002B5F2B" w:rsidRDefault="002B5F2B">
            <w:pPr>
              <w:pStyle w:val="ConsPlusNormal"/>
              <w:jc w:val="center"/>
            </w:pPr>
            <w:r>
              <w:t>80,0</w:t>
            </w:r>
          </w:p>
        </w:tc>
        <w:tc>
          <w:tcPr>
            <w:tcW w:w="664" w:type="dxa"/>
          </w:tcPr>
          <w:p w:rsidR="002B5F2B" w:rsidRDefault="002B5F2B">
            <w:pPr>
              <w:pStyle w:val="ConsPlusNormal"/>
              <w:jc w:val="center"/>
            </w:pPr>
            <w:r>
              <w:t>80,0</w:t>
            </w:r>
          </w:p>
        </w:tc>
        <w:tc>
          <w:tcPr>
            <w:tcW w:w="784" w:type="dxa"/>
          </w:tcPr>
          <w:p w:rsidR="002B5F2B" w:rsidRDefault="002B5F2B">
            <w:pPr>
              <w:pStyle w:val="ConsPlusNormal"/>
              <w:jc w:val="center"/>
            </w:pPr>
            <w:r>
              <w:t>80,0</w:t>
            </w:r>
          </w:p>
        </w:tc>
        <w:tc>
          <w:tcPr>
            <w:tcW w:w="784" w:type="dxa"/>
          </w:tcPr>
          <w:p w:rsidR="002B5F2B" w:rsidRDefault="002B5F2B">
            <w:pPr>
              <w:pStyle w:val="ConsPlusNormal"/>
              <w:jc w:val="center"/>
            </w:pPr>
            <w:r>
              <w:t>82,0</w:t>
            </w:r>
          </w:p>
        </w:tc>
        <w:tc>
          <w:tcPr>
            <w:tcW w:w="784" w:type="dxa"/>
          </w:tcPr>
          <w:p w:rsidR="002B5F2B" w:rsidRDefault="002B5F2B">
            <w:pPr>
              <w:pStyle w:val="ConsPlusNormal"/>
              <w:jc w:val="center"/>
            </w:pPr>
            <w:r>
              <w:t>84,0</w:t>
            </w:r>
          </w:p>
        </w:tc>
        <w:tc>
          <w:tcPr>
            <w:tcW w:w="784" w:type="dxa"/>
            <w:tcBorders>
              <w:right w:val="nil"/>
            </w:tcBorders>
          </w:tcPr>
          <w:p w:rsidR="002B5F2B" w:rsidRDefault="002B5F2B">
            <w:pPr>
              <w:pStyle w:val="ConsPlusNormal"/>
              <w:jc w:val="center"/>
            </w:pPr>
            <w:r>
              <w:t>86,0</w:t>
            </w:r>
          </w:p>
        </w:tc>
      </w:tr>
      <w:tr w:rsidR="002B5F2B">
        <w:tblPrEx>
          <w:tblBorders>
            <w:insideH w:val="nil"/>
          </w:tblBorders>
        </w:tblPrEx>
        <w:tc>
          <w:tcPr>
            <w:tcW w:w="9050" w:type="dxa"/>
            <w:gridSpan w:val="10"/>
            <w:tcBorders>
              <w:left w:val="nil"/>
              <w:bottom w:val="nil"/>
              <w:right w:val="nil"/>
            </w:tcBorders>
          </w:tcPr>
          <w:p w:rsidR="002B5F2B" w:rsidRDefault="002B5F2B">
            <w:pPr>
              <w:pStyle w:val="ConsPlusNormal"/>
              <w:jc w:val="center"/>
              <w:outlineLvl w:val="2"/>
            </w:pPr>
            <w:r>
              <w:t>Подпрограмма "Создание условий для обеспечения доступным и комфортным жильем сельского населения"</w:t>
            </w:r>
          </w:p>
        </w:tc>
      </w:tr>
      <w:tr w:rsidR="002B5F2B">
        <w:tblPrEx>
          <w:tblBorders>
            <w:insideH w:val="nil"/>
          </w:tblBorders>
        </w:tblPrEx>
        <w:tc>
          <w:tcPr>
            <w:tcW w:w="9050" w:type="dxa"/>
            <w:gridSpan w:val="10"/>
            <w:tcBorders>
              <w:top w:val="nil"/>
              <w:left w:val="nil"/>
              <w:right w:val="nil"/>
            </w:tcBorders>
          </w:tcPr>
          <w:p w:rsidR="002B5F2B" w:rsidRDefault="002B5F2B">
            <w:pPr>
              <w:pStyle w:val="ConsPlusNormal"/>
              <w:jc w:val="center"/>
            </w:pPr>
            <w:r>
              <w:t xml:space="preserve">(в ред. </w:t>
            </w:r>
            <w:hyperlink r:id="rId69" w:history="1">
              <w:r>
                <w:rPr>
                  <w:color w:val="0000FF"/>
                </w:rPr>
                <w:t>Постановления</w:t>
              </w:r>
            </w:hyperlink>
            <w:r>
              <w:t xml:space="preserve"> Кабинета Министров ЧР от 23.12.2020 N 735)</w:t>
            </w:r>
          </w:p>
        </w:tc>
      </w:tr>
      <w:tr w:rsidR="002B5F2B">
        <w:tc>
          <w:tcPr>
            <w:tcW w:w="394" w:type="dxa"/>
            <w:tcBorders>
              <w:left w:val="nil"/>
            </w:tcBorders>
          </w:tcPr>
          <w:p w:rsidR="002B5F2B" w:rsidRDefault="002B5F2B">
            <w:pPr>
              <w:pStyle w:val="ConsPlusNormal"/>
              <w:jc w:val="center"/>
            </w:pPr>
            <w:r>
              <w:t>1.</w:t>
            </w:r>
          </w:p>
        </w:tc>
        <w:tc>
          <w:tcPr>
            <w:tcW w:w="2381" w:type="dxa"/>
          </w:tcPr>
          <w:p w:rsidR="002B5F2B" w:rsidRDefault="002B5F2B">
            <w:pPr>
              <w:pStyle w:val="ConsPlusNormal"/>
              <w:jc w:val="both"/>
            </w:pPr>
            <w:r>
              <w:t>Объем ввода (приобретения) жилья для граждан, проживающих на сельских территориях</w:t>
            </w:r>
          </w:p>
        </w:tc>
        <w:tc>
          <w:tcPr>
            <w:tcW w:w="907" w:type="dxa"/>
          </w:tcPr>
          <w:p w:rsidR="002B5F2B" w:rsidRDefault="002B5F2B">
            <w:pPr>
              <w:pStyle w:val="ConsPlusNormal"/>
              <w:jc w:val="center"/>
            </w:pPr>
            <w:r>
              <w:t>кв. метров</w:t>
            </w:r>
          </w:p>
        </w:tc>
        <w:tc>
          <w:tcPr>
            <w:tcW w:w="784" w:type="dxa"/>
          </w:tcPr>
          <w:p w:rsidR="002B5F2B" w:rsidRDefault="002B5F2B">
            <w:pPr>
              <w:pStyle w:val="ConsPlusNormal"/>
              <w:jc w:val="center"/>
            </w:pPr>
            <w:r>
              <w:t>6300,0</w:t>
            </w:r>
          </w:p>
        </w:tc>
        <w:tc>
          <w:tcPr>
            <w:tcW w:w="784" w:type="dxa"/>
          </w:tcPr>
          <w:p w:rsidR="002B5F2B" w:rsidRDefault="002B5F2B">
            <w:pPr>
              <w:pStyle w:val="ConsPlusNormal"/>
              <w:jc w:val="center"/>
            </w:pPr>
            <w:r>
              <w:t>2450,0</w:t>
            </w:r>
          </w:p>
        </w:tc>
        <w:tc>
          <w:tcPr>
            <w:tcW w:w="664" w:type="dxa"/>
          </w:tcPr>
          <w:p w:rsidR="002B5F2B" w:rsidRDefault="002B5F2B">
            <w:pPr>
              <w:pStyle w:val="ConsPlusNormal"/>
              <w:jc w:val="center"/>
            </w:pPr>
            <w:r>
              <w:t>846,0</w:t>
            </w:r>
          </w:p>
        </w:tc>
        <w:tc>
          <w:tcPr>
            <w:tcW w:w="784" w:type="dxa"/>
          </w:tcPr>
          <w:p w:rsidR="002B5F2B" w:rsidRDefault="002B5F2B">
            <w:pPr>
              <w:pStyle w:val="ConsPlusNormal"/>
              <w:jc w:val="center"/>
            </w:pPr>
            <w:r>
              <w:t>2170,0</w:t>
            </w:r>
          </w:p>
        </w:tc>
        <w:tc>
          <w:tcPr>
            <w:tcW w:w="784" w:type="dxa"/>
          </w:tcPr>
          <w:p w:rsidR="002B5F2B" w:rsidRDefault="002B5F2B">
            <w:pPr>
              <w:pStyle w:val="ConsPlusNormal"/>
              <w:jc w:val="center"/>
            </w:pPr>
            <w:r>
              <w:t>2200,0</w:t>
            </w:r>
          </w:p>
        </w:tc>
        <w:tc>
          <w:tcPr>
            <w:tcW w:w="784" w:type="dxa"/>
          </w:tcPr>
          <w:p w:rsidR="002B5F2B" w:rsidRDefault="002B5F2B">
            <w:pPr>
              <w:pStyle w:val="ConsPlusNormal"/>
              <w:jc w:val="center"/>
            </w:pPr>
            <w:r>
              <w:t>2300,0</w:t>
            </w:r>
          </w:p>
        </w:tc>
        <w:tc>
          <w:tcPr>
            <w:tcW w:w="784" w:type="dxa"/>
            <w:tcBorders>
              <w:right w:val="nil"/>
            </w:tcBorders>
          </w:tcPr>
          <w:p w:rsidR="002B5F2B" w:rsidRDefault="002B5F2B">
            <w:pPr>
              <w:pStyle w:val="ConsPlusNormal"/>
              <w:jc w:val="center"/>
            </w:pPr>
            <w:r>
              <w:t>2300,0</w:t>
            </w:r>
          </w:p>
        </w:tc>
      </w:tr>
      <w:tr w:rsidR="002B5F2B">
        <w:tc>
          <w:tcPr>
            <w:tcW w:w="394" w:type="dxa"/>
            <w:tcBorders>
              <w:left w:val="nil"/>
            </w:tcBorders>
          </w:tcPr>
          <w:p w:rsidR="002B5F2B" w:rsidRDefault="002B5F2B">
            <w:pPr>
              <w:pStyle w:val="ConsPlusNormal"/>
              <w:jc w:val="center"/>
            </w:pPr>
            <w:r>
              <w:t>2.</w:t>
            </w:r>
          </w:p>
        </w:tc>
        <w:tc>
          <w:tcPr>
            <w:tcW w:w="2381" w:type="dxa"/>
          </w:tcPr>
          <w:p w:rsidR="002B5F2B" w:rsidRDefault="002B5F2B">
            <w:pPr>
              <w:pStyle w:val="ConsPlusNormal"/>
              <w:jc w:val="both"/>
            </w:pPr>
            <w:r>
              <w:t>Доля семей, улучшивших жилищные условия, в общем числе семей, состоявших на учете в качестве нуждающихся в жилых помещениях и имеющих право на государственную поддержку в форме социальных выплат</w:t>
            </w:r>
          </w:p>
        </w:tc>
        <w:tc>
          <w:tcPr>
            <w:tcW w:w="907" w:type="dxa"/>
          </w:tcPr>
          <w:p w:rsidR="002B5F2B" w:rsidRDefault="002B5F2B">
            <w:pPr>
              <w:pStyle w:val="ConsPlusNormal"/>
              <w:jc w:val="center"/>
            </w:pPr>
            <w:r>
              <w:t>%</w:t>
            </w:r>
          </w:p>
        </w:tc>
        <w:tc>
          <w:tcPr>
            <w:tcW w:w="784" w:type="dxa"/>
          </w:tcPr>
          <w:p w:rsidR="002B5F2B" w:rsidRDefault="002B5F2B">
            <w:pPr>
              <w:pStyle w:val="ConsPlusNormal"/>
              <w:jc w:val="center"/>
            </w:pPr>
            <w:r>
              <w:t>9,3</w:t>
            </w:r>
          </w:p>
        </w:tc>
        <w:tc>
          <w:tcPr>
            <w:tcW w:w="784" w:type="dxa"/>
          </w:tcPr>
          <w:p w:rsidR="002B5F2B" w:rsidRDefault="002B5F2B">
            <w:pPr>
              <w:pStyle w:val="ConsPlusNormal"/>
              <w:jc w:val="center"/>
            </w:pPr>
            <w:r>
              <w:t>7,6</w:t>
            </w:r>
          </w:p>
        </w:tc>
        <w:tc>
          <w:tcPr>
            <w:tcW w:w="664" w:type="dxa"/>
          </w:tcPr>
          <w:p w:rsidR="002B5F2B" w:rsidRDefault="002B5F2B">
            <w:pPr>
              <w:pStyle w:val="ConsPlusNormal"/>
              <w:jc w:val="center"/>
            </w:pPr>
            <w:r>
              <w:t>1,3</w:t>
            </w:r>
          </w:p>
        </w:tc>
        <w:tc>
          <w:tcPr>
            <w:tcW w:w="784" w:type="dxa"/>
          </w:tcPr>
          <w:p w:rsidR="002B5F2B" w:rsidRDefault="002B5F2B">
            <w:pPr>
              <w:pStyle w:val="ConsPlusNormal"/>
              <w:jc w:val="center"/>
            </w:pPr>
            <w:r>
              <w:t>4,0</w:t>
            </w:r>
          </w:p>
        </w:tc>
        <w:tc>
          <w:tcPr>
            <w:tcW w:w="784" w:type="dxa"/>
          </w:tcPr>
          <w:p w:rsidR="002B5F2B" w:rsidRDefault="002B5F2B">
            <w:pPr>
              <w:pStyle w:val="ConsPlusNormal"/>
              <w:jc w:val="center"/>
            </w:pPr>
            <w:r>
              <w:t>4,1</w:t>
            </w:r>
          </w:p>
        </w:tc>
        <w:tc>
          <w:tcPr>
            <w:tcW w:w="784" w:type="dxa"/>
          </w:tcPr>
          <w:p w:rsidR="002B5F2B" w:rsidRDefault="002B5F2B">
            <w:pPr>
              <w:pStyle w:val="ConsPlusNormal"/>
              <w:jc w:val="center"/>
            </w:pPr>
            <w:r>
              <w:t>4,1</w:t>
            </w:r>
          </w:p>
        </w:tc>
        <w:tc>
          <w:tcPr>
            <w:tcW w:w="784" w:type="dxa"/>
            <w:tcBorders>
              <w:right w:val="nil"/>
            </w:tcBorders>
          </w:tcPr>
          <w:p w:rsidR="002B5F2B" w:rsidRDefault="002B5F2B">
            <w:pPr>
              <w:pStyle w:val="ConsPlusNormal"/>
              <w:jc w:val="center"/>
            </w:pPr>
            <w:r>
              <w:t>4,1</w:t>
            </w:r>
          </w:p>
        </w:tc>
      </w:tr>
      <w:tr w:rsidR="002B5F2B">
        <w:tc>
          <w:tcPr>
            <w:tcW w:w="394" w:type="dxa"/>
            <w:tcBorders>
              <w:left w:val="nil"/>
            </w:tcBorders>
          </w:tcPr>
          <w:p w:rsidR="002B5F2B" w:rsidRDefault="002B5F2B">
            <w:pPr>
              <w:pStyle w:val="ConsPlusNormal"/>
              <w:jc w:val="center"/>
            </w:pPr>
            <w:r>
              <w:t>3.</w:t>
            </w:r>
          </w:p>
        </w:tc>
        <w:tc>
          <w:tcPr>
            <w:tcW w:w="2381" w:type="dxa"/>
          </w:tcPr>
          <w:p w:rsidR="002B5F2B" w:rsidRDefault="002B5F2B">
            <w:pPr>
              <w:pStyle w:val="ConsPlusNormal"/>
              <w:jc w:val="both"/>
            </w:pPr>
            <w:r>
              <w:t>Количество предоставленных жилищных (ипотечных) кредитов (займов) гражданам на строительство (приобретение) жилого помещения (жилого дома) на сельских территориях (сельских агломерациях)</w:t>
            </w:r>
          </w:p>
        </w:tc>
        <w:tc>
          <w:tcPr>
            <w:tcW w:w="907" w:type="dxa"/>
          </w:tcPr>
          <w:p w:rsidR="002B5F2B" w:rsidRDefault="002B5F2B">
            <w:pPr>
              <w:pStyle w:val="ConsPlusNormal"/>
              <w:jc w:val="center"/>
            </w:pPr>
            <w:r>
              <w:t>единиц</w:t>
            </w:r>
          </w:p>
        </w:tc>
        <w:tc>
          <w:tcPr>
            <w:tcW w:w="784" w:type="dxa"/>
          </w:tcPr>
          <w:p w:rsidR="002B5F2B" w:rsidRDefault="002B5F2B">
            <w:pPr>
              <w:pStyle w:val="ConsPlusNormal"/>
              <w:jc w:val="center"/>
            </w:pPr>
            <w:r>
              <w:t>x</w:t>
            </w:r>
          </w:p>
        </w:tc>
        <w:tc>
          <w:tcPr>
            <w:tcW w:w="784" w:type="dxa"/>
          </w:tcPr>
          <w:p w:rsidR="002B5F2B" w:rsidRDefault="002B5F2B">
            <w:pPr>
              <w:pStyle w:val="ConsPlusNormal"/>
              <w:jc w:val="center"/>
            </w:pPr>
            <w:r>
              <w:t>564</w:t>
            </w:r>
          </w:p>
        </w:tc>
        <w:tc>
          <w:tcPr>
            <w:tcW w:w="664" w:type="dxa"/>
          </w:tcPr>
          <w:p w:rsidR="002B5F2B" w:rsidRDefault="002B5F2B">
            <w:pPr>
              <w:pStyle w:val="ConsPlusNormal"/>
              <w:jc w:val="center"/>
            </w:pPr>
            <w:r>
              <w:t>100</w:t>
            </w:r>
          </w:p>
        </w:tc>
        <w:tc>
          <w:tcPr>
            <w:tcW w:w="784" w:type="dxa"/>
          </w:tcPr>
          <w:p w:rsidR="002B5F2B" w:rsidRDefault="002B5F2B">
            <w:pPr>
              <w:pStyle w:val="ConsPlusNormal"/>
              <w:jc w:val="center"/>
            </w:pPr>
            <w:r>
              <w:t>331</w:t>
            </w:r>
          </w:p>
        </w:tc>
        <w:tc>
          <w:tcPr>
            <w:tcW w:w="784" w:type="dxa"/>
          </w:tcPr>
          <w:p w:rsidR="002B5F2B" w:rsidRDefault="002B5F2B">
            <w:pPr>
              <w:pStyle w:val="ConsPlusNormal"/>
              <w:jc w:val="center"/>
            </w:pPr>
            <w:r>
              <w:t>331</w:t>
            </w:r>
          </w:p>
        </w:tc>
        <w:tc>
          <w:tcPr>
            <w:tcW w:w="784" w:type="dxa"/>
          </w:tcPr>
          <w:p w:rsidR="002B5F2B" w:rsidRDefault="002B5F2B">
            <w:pPr>
              <w:pStyle w:val="ConsPlusNormal"/>
              <w:jc w:val="center"/>
            </w:pPr>
            <w:r>
              <w:t>331</w:t>
            </w:r>
          </w:p>
        </w:tc>
        <w:tc>
          <w:tcPr>
            <w:tcW w:w="784" w:type="dxa"/>
            <w:tcBorders>
              <w:right w:val="nil"/>
            </w:tcBorders>
          </w:tcPr>
          <w:p w:rsidR="002B5F2B" w:rsidRDefault="002B5F2B">
            <w:pPr>
              <w:pStyle w:val="ConsPlusNormal"/>
              <w:jc w:val="center"/>
            </w:pPr>
            <w:r>
              <w:t>332</w:t>
            </w:r>
          </w:p>
        </w:tc>
      </w:tr>
      <w:tr w:rsidR="002B5F2B">
        <w:tc>
          <w:tcPr>
            <w:tcW w:w="394" w:type="dxa"/>
            <w:tcBorders>
              <w:left w:val="nil"/>
            </w:tcBorders>
          </w:tcPr>
          <w:p w:rsidR="002B5F2B" w:rsidRDefault="002B5F2B">
            <w:pPr>
              <w:pStyle w:val="ConsPlusNormal"/>
              <w:jc w:val="center"/>
            </w:pPr>
            <w:r>
              <w:t>4.</w:t>
            </w:r>
          </w:p>
        </w:tc>
        <w:tc>
          <w:tcPr>
            <w:tcW w:w="2381" w:type="dxa"/>
          </w:tcPr>
          <w:p w:rsidR="002B5F2B" w:rsidRDefault="002B5F2B">
            <w:pPr>
              <w:pStyle w:val="ConsPlusNormal"/>
              <w:jc w:val="both"/>
            </w:pPr>
            <w:r>
              <w:t>Объем ввода жилья, предоставленного гражданам по договорам найма жилого помещения</w:t>
            </w:r>
          </w:p>
        </w:tc>
        <w:tc>
          <w:tcPr>
            <w:tcW w:w="907" w:type="dxa"/>
          </w:tcPr>
          <w:p w:rsidR="002B5F2B" w:rsidRDefault="002B5F2B">
            <w:pPr>
              <w:pStyle w:val="ConsPlusNormal"/>
              <w:jc w:val="center"/>
            </w:pPr>
            <w:r>
              <w:t>кв. метров</w:t>
            </w:r>
          </w:p>
        </w:tc>
        <w:tc>
          <w:tcPr>
            <w:tcW w:w="784" w:type="dxa"/>
          </w:tcPr>
          <w:p w:rsidR="002B5F2B" w:rsidRDefault="002B5F2B">
            <w:pPr>
              <w:pStyle w:val="ConsPlusNormal"/>
              <w:jc w:val="center"/>
            </w:pPr>
            <w:r>
              <w:t>x</w:t>
            </w:r>
          </w:p>
        </w:tc>
        <w:tc>
          <w:tcPr>
            <w:tcW w:w="784" w:type="dxa"/>
          </w:tcPr>
          <w:p w:rsidR="002B5F2B" w:rsidRDefault="002B5F2B">
            <w:pPr>
              <w:pStyle w:val="ConsPlusNormal"/>
              <w:jc w:val="center"/>
            </w:pPr>
            <w:r>
              <w:t>0,0</w:t>
            </w:r>
          </w:p>
        </w:tc>
        <w:tc>
          <w:tcPr>
            <w:tcW w:w="664" w:type="dxa"/>
          </w:tcPr>
          <w:p w:rsidR="002B5F2B" w:rsidRDefault="002B5F2B">
            <w:pPr>
              <w:pStyle w:val="ConsPlusNormal"/>
              <w:jc w:val="center"/>
            </w:pPr>
            <w:r>
              <w:t>0,0</w:t>
            </w:r>
          </w:p>
        </w:tc>
        <w:tc>
          <w:tcPr>
            <w:tcW w:w="784" w:type="dxa"/>
          </w:tcPr>
          <w:p w:rsidR="002B5F2B" w:rsidRDefault="002B5F2B">
            <w:pPr>
              <w:pStyle w:val="ConsPlusNormal"/>
              <w:jc w:val="center"/>
            </w:pPr>
            <w:r>
              <w:t>0,0</w:t>
            </w:r>
          </w:p>
        </w:tc>
        <w:tc>
          <w:tcPr>
            <w:tcW w:w="784" w:type="dxa"/>
          </w:tcPr>
          <w:p w:rsidR="002B5F2B" w:rsidRDefault="002B5F2B">
            <w:pPr>
              <w:pStyle w:val="ConsPlusNormal"/>
              <w:jc w:val="center"/>
            </w:pPr>
            <w:r>
              <w:t>110,0</w:t>
            </w:r>
          </w:p>
        </w:tc>
        <w:tc>
          <w:tcPr>
            <w:tcW w:w="784" w:type="dxa"/>
          </w:tcPr>
          <w:p w:rsidR="002B5F2B" w:rsidRDefault="002B5F2B">
            <w:pPr>
              <w:pStyle w:val="ConsPlusNormal"/>
              <w:jc w:val="center"/>
            </w:pPr>
            <w:r>
              <w:t>110,0</w:t>
            </w:r>
          </w:p>
        </w:tc>
        <w:tc>
          <w:tcPr>
            <w:tcW w:w="784" w:type="dxa"/>
            <w:tcBorders>
              <w:right w:val="nil"/>
            </w:tcBorders>
          </w:tcPr>
          <w:p w:rsidR="002B5F2B" w:rsidRDefault="002B5F2B">
            <w:pPr>
              <w:pStyle w:val="ConsPlusNormal"/>
              <w:jc w:val="center"/>
            </w:pPr>
            <w:r>
              <w:t>110,0</w:t>
            </w:r>
          </w:p>
        </w:tc>
      </w:tr>
      <w:tr w:rsidR="002B5F2B">
        <w:tc>
          <w:tcPr>
            <w:tcW w:w="9050" w:type="dxa"/>
            <w:gridSpan w:val="10"/>
            <w:tcBorders>
              <w:left w:val="nil"/>
              <w:right w:val="nil"/>
            </w:tcBorders>
          </w:tcPr>
          <w:p w:rsidR="002B5F2B" w:rsidRDefault="002B5F2B">
            <w:pPr>
              <w:pStyle w:val="ConsPlusNormal"/>
              <w:jc w:val="center"/>
              <w:outlineLvl w:val="2"/>
            </w:pPr>
            <w:r>
              <w:t>Подпрограмма "Создание и развитие инфраструктуры на сельских территориях"</w:t>
            </w:r>
          </w:p>
        </w:tc>
      </w:tr>
      <w:tr w:rsidR="002B5F2B">
        <w:tc>
          <w:tcPr>
            <w:tcW w:w="394" w:type="dxa"/>
            <w:tcBorders>
              <w:left w:val="nil"/>
            </w:tcBorders>
          </w:tcPr>
          <w:p w:rsidR="002B5F2B" w:rsidRDefault="002B5F2B">
            <w:pPr>
              <w:pStyle w:val="ConsPlusNormal"/>
              <w:jc w:val="center"/>
            </w:pPr>
            <w:r>
              <w:t>1.</w:t>
            </w:r>
          </w:p>
        </w:tc>
        <w:tc>
          <w:tcPr>
            <w:tcW w:w="2381" w:type="dxa"/>
          </w:tcPr>
          <w:p w:rsidR="002B5F2B" w:rsidRDefault="002B5F2B">
            <w:pPr>
              <w:pStyle w:val="ConsPlusNormal"/>
              <w:jc w:val="both"/>
            </w:pPr>
            <w:r>
              <w:t>Ввод в действие распределительных газовых сетей</w:t>
            </w:r>
          </w:p>
        </w:tc>
        <w:tc>
          <w:tcPr>
            <w:tcW w:w="907" w:type="dxa"/>
          </w:tcPr>
          <w:p w:rsidR="002B5F2B" w:rsidRDefault="002B5F2B">
            <w:pPr>
              <w:pStyle w:val="ConsPlusNormal"/>
              <w:jc w:val="center"/>
            </w:pPr>
            <w:r>
              <w:t>км</w:t>
            </w:r>
          </w:p>
        </w:tc>
        <w:tc>
          <w:tcPr>
            <w:tcW w:w="784" w:type="dxa"/>
          </w:tcPr>
          <w:p w:rsidR="002B5F2B" w:rsidRDefault="002B5F2B">
            <w:pPr>
              <w:pStyle w:val="ConsPlusNormal"/>
              <w:jc w:val="center"/>
            </w:pPr>
            <w:r>
              <w:t>7,4</w:t>
            </w:r>
          </w:p>
        </w:tc>
        <w:tc>
          <w:tcPr>
            <w:tcW w:w="784" w:type="dxa"/>
          </w:tcPr>
          <w:p w:rsidR="002B5F2B" w:rsidRDefault="002B5F2B">
            <w:pPr>
              <w:pStyle w:val="ConsPlusNormal"/>
              <w:jc w:val="center"/>
            </w:pPr>
            <w:r>
              <w:t>2,1</w:t>
            </w:r>
          </w:p>
        </w:tc>
        <w:tc>
          <w:tcPr>
            <w:tcW w:w="664" w:type="dxa"/>
          </w:tcPr>
          <w:p w:rsidR="002B5F2B" w:rsidRDefault="002B5F2B">
            <w:pPr>
              <w:pStyle w:val="ConsPlusNormal"/>
              <w:jc w:val="center"/>
            </w:pPr>
            <w:r>
              <w:t>x</w:t>
            </w:r>
          </w:p>
        </w:tc>
        <w:tc>
          <w:tcPr>
            <w:tcW w:w="784" w:type="dxa"/>
          </w:tcPr>
          <w:p w:rsidR="002B5F2B" w:rsidRDefault="002B5F2B">
            <w:pPr>
              <w:pStyle w:val="ConsPlusNormal"/>
              <w:jc w:val="center"/>
            </w:pPr>
            <w:r>
              <w:t>x</w:t>
            </w:r>
          </w:p>
        </w:tc>
        <w:tc>
          <w:tcPr>
            <w:tcW w:w="784" w:type="dxa"/>
          </w:tcPr>
          <w:p w:rsidR="002B5F2B" w:rsidRDefault="002B5F2B">
            <w:pPr>
              <w:pStyle w:val="ConsPlusNormal"/>
              <w:jc w:val="center"/>
            </w:pPr>
            <w:r>
              <w:t>x</w:t>
            </w:r>
          </w:p>
        </w:tc>
        <w:tc>
          <w:tcPr>
            <w:tcW w:w="784" w:type="dxa"/>
          </w:tcPr>
          <w:p w:rsidR="002B5F2B" w:rsidRDefault="002B5F2B">
            <w:pPr>
              <w:pStyle w:val="ConsPlusNormal"/>
              <w:jc w:val="center"/>
            </w:pPr>
            <w:r>
              <w:t>x</w:t>
            </w:r>
          </w:p>
        </w:tc>
        <w:tc>
          <w:tcPr>
            <w:tcW w:w="784" w:type="dxa"/>
            <w:tcBorders>
              <w:right w:val="nil"/>
            </w:tcBorders>
          </w:tcPr>
          <w:p w:rsidR="002B5F2B" w:rsidRDefault="002B5F2B">
            <w:pPr>
              <w:pStyle w:val="ConsPlusNormal"/>
              <w:jc w:val="center"/>
            </w:pPr>
            <w:r>
              <w:t>x</w:t>
            </w:r>
          </w:p>
        </w:tc>
      </w:tr>
      <w:tr w:rsidR="002B5F2B">
        <w:tblPrEx>
          <w:tblBorders>
            <w:insideH w:val="nil"/>
          </w:tblBorders>
        </w:tblPrEx>
        <w:tc>
          <w:tcPr>
            <w:tcW w:w="394" w:type="dxa"/>
            <w:tcBorders>
              <w:left w:val="nil"/>
              <w:bottom w:val="nil"/>
            </w:tcBorders>
          </w:tcPr>
          <w:p w:rsidR="002B5F2B" w:rsidRDefault="002B5F2B">
            <w:pPr>
              <w:pStyle w:val="ConsPlusNormal"/>
              <w:jc w:val="center"/>
            </w:pPr>
            <w:r>
              <w:lastRenderedPageBreak/>
              <w:t>2.</w:t>
            </w:r>
          </w:p>
        </w:tc>
        <w:tc>
          <w:tcPr>
            <w:tcW w:w="2381" w:type="dxa"/>
            <w:tcBorders>
              <w:bottom w:val="nil"/>
            </w:tcBorders>
          </w:tcPr>
          <w:p w:rsidR="002B5F2B" w:rsidRDefault="002B5F2B">
            <w:pPr>
              <w:pStyle w:val="ConsPlusNormal"/>
              <w:jc w:val="both"/>
            </w:pPr>
            <w:r>
              <w:t>Количество объектов, на которые разработана проектная документация, получено положительное заключение государственной экспертизы проектной документации и результатов инженерных изысканий</w:t>
            </w:r>
          </w:p>
        </w:tc>
        <w:tc>
          <w:tcPr>
            <w:tcW w:w="907" w:type="dxa"/>
            <w:tcBorders>
              <w:bottom w:val="nil"/>
            </w:tcBorders>
          </w:tcPr>
          <w:p w:rsidR="002B5F2B" w:rsidRDefault="002B5F2B">
            <w:pPr>
              <w:pStyle w:val="ConsPlusNormal"/>
              <w:jc w:val="center"/>
            </w:pPr>
            <w:r>
              <w:t>единиц</w:t>
            </w:r>
          </w:p>
        </w:tc>
        <w:tc>
          <w:tcPr>
            <w:tcW w:w="784" w:type="dxa"/>
            <w:tcBorders>
              <w:bottom w:val="nil"/>
            </w:tcBorders>
          </w:tcPr>
          <w:p w:rsidR="002B5F2B" w:rsidRDefault="002B5F2B">
            <w:pPr>
              <w:pStyle w:val="ConsPlusNormal"/>
              <w:jc w:val="center"/>
            </w:pPr>
            <w:r>
              <w:t>x</w:t>
            </w:r>
          </w:p>
        </w:tc>
        <w:tc>
          <w:tcPr>
            <w:tcW w:w="784" w:type="dxa"/>
            <w:tcBorders>
              <w:bottom w:val="nil"/>
            </w:tcBorders>
          </w:tcPr>
          <w:p w:rsidR="002B5F2B" w:rsidRDefault="002B5F2B">
            <w:pPr>
              <w:pStyle w:val="ConsPlusNormal"/>
              <w:jc w:val="center"/>
            </w:pPr>
            <w:r>
              <w:t>2</w:t>
            </w:r>
          </w:p>
        </w:tc>
        <w:tc>
          <w:tcPr>
            <w:tcW w:w="664" w:type="dxa"/>
            <w:tcBorders>
              <w:bottom w:val="nil"/>
            </w:tcBorders>
          </w:tcPr>
          <w:p w:rsidR="002B5F2B" w:rsidRDefault="002B5F2B">
            <w:pPr>
              <w:pStyle w:val="ConsPlusNormal"/>
              <w:jc w:val="center"/>
            </w:pPr>
            <w:r>
              <w:t>x</w:t>
            </w:r>
          </w:p>
        </w:tc>
        <w:tc>
          <w:tcPr>
            <w:tcW w:w="784" w:type="dxa"/>
            <w:tcBorders>
              <w:bottom w:val="nil"/>
            </w:tcBorders>
          </w:tcPr>
          <w:p w:rsidR="002B5F2B" w:rsidRDefault="002B5F2B">
            <w:pPr>
              <w:pStyle w:val="ConsPlusNormal"/>
              <w:jc w:val="center"/>
            </w:pPr>
            <w:r>
              <w:t>x</w:t>
            </w:r>
          </w:p>
        </w:tc>
        <w:tc>
          <w:tcPr>
            <w:tcW w:w="784" w:type="dxa"/>
            <w:tcBorders>
              <w:bottom w:val="nil"/>
            </w:tcBorders>
          </w:tcPr>
          <w:p w:rsidR="002B5F2B" w:rsidRDefault="002B5F2B">
            <w:pPr>
              <w:pStyle w:val="ConsPlusNormal"/>
              <w:jc w:val="center"/>
            </w:pPr>
            <w:r>
              <w:t>x</w:t>
            </w:r>
          </w:p>
        </w:tc>
        <w:tc>
          <w:tcPr>
            <w:tcW w:w="784" w:type="dxa"/>
            <w:tcBorders>
              <w:bottom w:val="nil"/>
            </w:tcBorders>
          </w:tcPr>
          <w:p w:rsidR="002B5F2B" w:rsidRDefault="002B5F2B">
            <w:pPr>
              <w:pStyle w:val="ConsPlusNormal"/>
              <w:jc w:val="center"/>
            </w:pPr>
            <w:r>
              <w:t>x</w:t>
            </w:r>
          </w:p>
        </w:tc>
        <w:tc>
          <w:tcPr>
            <w:tcW w:w="784" w:type="dxa"/>
            <w:tcBorders>
              <w:bottom w:val="nil"/>
              <w:right w:val="nil"/>
            </w:tcBorders>
          </w:tcPr>
          <w:p w:rsidR="002B5F2B" w:rsidRDefault="002B5F2B">
            <w:pPr>
              <w:pStyle w:val="ConsPlusNormal"/>
              <w:jc w:val="center"/>
            </w:pPr>
            <w:r>
              <w:t>x</w:t>
            </w:r>
          </w:p>
        </w:tc>
      </w:tr>
      <w:tr w:rsidR="002B5F2B">
        <w:tblPrEx>
          <w:tblBorders>
            <w:insideH w:val="nil"/>
          </w:tblBorders>
        </w:tblPrEx>
        <w:tc>
          <w:tcPr>
            <w:tcW w:w="9050" w:type="dxa"/>
            <w:gridSpan w:val="10"/>
            <w:tcBorders>
              <w:top w:val="nil"/>
              <w:left w:val="nil"/>
              <w:right w:val="nil"/>
            </w:tcBorders>
          </w:tcPr>
          <w:p w:rsidR="002B5F2B" w:rsidRDefault="002B5F2B">
            <w:pPr>
              <w:pStyle w:val="ConsPlusNormal"/>
              <w:jc w:val="both"/>
            </w:pPr>
            <w:r>
              <w:t xml:space="preserve">(п. 2 в ред. </w:t>
            </w:r>
            <w:hyperlink r:id="rId70" w:history="1">
              <w:r>
                <w:rPr>
                  <w:color w:val="0000FF"/>
                </w:rPr>
                <w:t>Постановления</w:t>
              </w:r>
            </w:hyperlink>
            <w:r>
              <w:t xml:space="preserve"> Кабинета Министров ЧР от 23.12.2020 N 735)</w:t>
            </w:r>
          </w:p>
        </w:tc>
      </w:tr>
      <w:tr w:rsidR="002B5F2B">
        <w:tc>
          <w:tcPr>
            <w:tcW w:w="394" w:type="dxa"/>
            <w:tcBorders>
              <w:left w:val="nil"/>
            </w:tcBorders>
          </w:tcPr>
          <w:p w:rsidR="002B5F2B" w:rsidRDefault="002B5F2B">
            <w:pPr>
              <w:pStyle w:val="ConsPlusNormal"/>
              <w:jc w:val="center"/>
            </w:pPr>
            <w:r>
              <w:t>3.</w:t>
            </w:r>
          </w:p>
        </w:tc>
        <w:tc>
          <w:tcPr>
            <w:tcW w:w="2381" w:type="dxa"/>
          </w:tcPr>
          <w:p w:rsidR="002B5F2B" w:rsidRDefault="002B5F2B">
            <w:pPr>
              <w:pStyle w:val="ConsPlusNormal"/>
              <w:jc w:val="both"/>
            </w:pPr>
            <w:r>
              <w:t>Количество населенных пунктов, расположенных на сельских территориях, в которых реализованы проекты комплексного обустройства площадок под компактную жилищную застройку на сельских территориях</w:t>
            </w:r>
          </w:p>
        </w:tc>
        <w:tc>
          <w:tcPr>
            <w:tcW w:w="907" w:type="dxa"/>
          </w:tcPr>
          <w:p w:rsidR="002B5F2B" w:rsidRDefault="002B5F2B">
            <w:pPr>
              <w:pStyle w:val="ConsPlusNormal"/>
              <w:jc w:val="center"/>
            </w:pPr>
            <w:r>
              <w:t>единиц</w:t>
            </w:r>
          </w:p>
        </w:tc>
        <w:tc>
          <w:tcPr>
            <w:tcW w:w="784" w:type="dxa"/>
          </w:tcPr>
          <w:p w:rsidR="002B5F2B" w:rsidRDefault="002B5F2B">
            <w:pPr>
              <w:pStyle w:val="ConsPlusNormal"/>
              <w:jc w:val="center"/>
            </w:pPr>
            <w:r>
              <w:t>x</w:t>
            </w:r>
          </w:p>
        </w:tc>
        <w:tc>
          <w:tcPr>
            <w:tcW w:w="784" w:type="dxa"/>
          </w:tcPr>
          <w:p w:rsidR="002B5F2B" w:rsidRDefault="002B5F2B">
            <w:pPr>
              <w:pStyle w:val="ConsPlusNormal"/>
              <w:jc w:val="center"/>
            </w:pPr>
            <w:r>
              <w:t>1</w:t>
            </w:r>
          </w:p>
        </w:tc>
        <w:tc>
          <w:tcPr>
            <w:tcW w:w="664" w:type="dxa"/>
          </w:tcPr>
          <w:p w:rsidR="002B5F2B" w:rsidRDefault="002B5F2B">
            <w:pPr>
              <w:pStyle w:val="ConsPlusNormal"/>
              <w:jc w:val="center"/>
            </w:pPr>
            <w:r>
              <w:t>x</w:t>
            </w:r>
          </w:p>
        </w:tc>
        <w:tc>
          <w:tcPr>
            <w:tcW w:w="784" w:type="dxa"/>
          </w:tcPr>
          <w:p w:rsidR="002B5F2B" w:rsidRDefault="002B5F2B">
            <w:pPr>
              <w:pStyle w:val="ConsPlusNormal"/>
              <w:jc w:val="center"/>
            </w:pPr>
            <w:r>
              <w:t>x</w:t>
            </w:r>
          </w:p>
        </w:tc>
        <w:tc>
          <w:tcPr>
            <w:tcW w:w="784" w:type="dxa"/>
          </w:tcPr>
          <w:p w:rsidR="002B5F2B" w:rsidRDefault="002B5F2B">
            <w:pPr>
              <w:pStyle w:val="ConsPlusNormal"/>
              <w:jc w:val="center"/>
            </w:pPr>
            <w:r>
              <w:t>x</w:t>
            </w:r>
          </w:p>
        </w:tc>
        <w:tc>
          <w:tcPr>
            <w:tcW w:w="784" w:type="dxa"/>
          </w:tcPr>
          <w:p w:rsidR="002B5F2B" w:rsidRDefault="002B5F2B">
            <w:pPr>
              <w:pStyle w:val="ConsPlusNormal"/>
              <w:jc w:val="center"/>
            </w:pPr>
            <w:r>
              <w:t>x</w:t>
            </w:r>
          </w:p>
        </w:tc>
        <w:tc>
          <w:tcPr>
            <w:tcW w:w="784" w:type="dxa"/>
            <w:tcBorders>
              <w:right w:val="nil"/>
            </w:tcBorders>
          </w:tcPr>
          <w:p w:rsidR="002B5F2B" w:rsidRDefault="002B5F2B">
            <w:pPr>
              <w:pStyle w:val="ConsPlusNormal"/>
              <w:jc w:val="center"/>
            </w:pPr>
            <w:r>
              <w:t>x</w:t>
            </w:r>
          </w:p>
        </w:tc>
      </w:tr>
      <w:tr w:rsidR="002B5F2B">
        <w:tc>
          <w:tcPr>
            <w:tcW w:w="394" w:type="dxa"/>
            <w:tcBorders>
              <w:left w:val="nil"/>
            </w:tcBorders>
          </w:tcPr>
          <w:p w:rsidR="002B5F2B" w:rsidRDefault="002B5F2B">
            <w:pPr>
              <w:pStyle w:val="ConsPlusNormal"/>
              <w:jc w:val="center"/>
            </w:pPr>
            <w:r>
              <w:t>4.</w:t>
            </w:r>
          </w:p>
        </w:tc>
        <w:tc>
          <w:tcPr>
            <w:tcW w:w="2381" w:type="dxa"/>
          </w:tcPr>
          <w:p w:rsidR="002B5F2B" w:rsidRDefault="002B5F2B">
            <w:pPr>
              <w:pStyle w:val="ConsPlusNormal"/>
              <w:jc w:val="both"/>
            </w:pPr>
            <w:r>
              <w:t>Ввод в действие локальных водопроводов</w:t>
            </w:r>
          </w:p>
        </w:tc>
        <w:tc>
          <w:tcPr>
            <w:tcW w:w="907" w:type="dxa"/>
          </w:tcPr>
          <w:p w:rsidR="002B5F2B" w:rsidRDefault="002B5F2B">
            <w:pPr>
              <w:pStyle w:val="ConsPlusNormal"/>
              <w:jc w:val="center"/>
            </w:pPr>
            <w:r>
              <w:t>км</w:t>
            </w:r>
          </w:p>
        </w:tc>
        <w:tc>
          <w:tcPr>
            <w:tcW w:w="784" w:type="dxa"/>
          </w:tcPr>
          <w:p w:rsidR="002B5F2B" w:rsidRDefault="002B5F2B">
            <w:pPr>
              <w:pStyle w:val="ConsPlusNormal"/>
              <w:jc w:val="center"/>
            </w:pPr>
            <w:r>
              <w:t>5,5</w:t>
            </w:r>
          </w:p>
        </w:tc>
        <w:tc>
          <w:tcPr>
            <w:tcW w:w="784" w:type="dxa"/>
          </w:tcPr>
          <w:p w:rsidR="002B5F2B" w:rsidRDefault="002B5F2B">
            <w:pPr>
              <w:pStyle w:val="ConsPlusNormal"/>
              <w:jc w:val="center"/>
            </w:pPr>
            <w:r>
              <w:t>4,7</w:t>
            </w:r>
          </w:p>
        </w:tc>
        <w:tc>
          <w:tcPr>
            <w:tcW w:w="664" w:type="dxa"/>
          </w:tcPr>
          <w:p w:rsidR="002B5F2B" w:rsidRDefault="002B5F2B">
            <w:pPr>
              <w:pStyle w:val="ConsPlusNormal"/>
              <w:jc w:val="center"/>
            </w:pPr>
            <w:r>
              <w:t>0,4</w:t>
            </w:r>
          </w:p>
        </w:tc>
        <w:tc>
          <w:tcPr>
            <w:tcW w:w="784" w:type="dxa"/>
          </w:tcPr>
          <w:p w:rsidR="002B5F2B" w:rsidRDefault="002B5F2B">
            <w:pPr>
              <w:pStyle w:val="ConsPlusNormal"/>
              <w:jc w:val="center"/>
            </w:pPr>
            <w:r>
              <w:t>x</w:t>
            </w:r>
          </w:p>
        </w:tc>
        <w:tc>
          <w:tcPr>
            <w:tcW w:w="784" w:type="dxa"/>
          </w:tcPr>
          <w:p w:rsidR="002B5F2B" w:rsidRDefault="002B5F2B">
            <w:pPr>
              <w:pStyle w:val="ConsPlusNormal"/>
              <w:jc w:val="center"/>
            </w:pPr>
            <w:r>
              <w:t>x</w:t>
            </w:r>
          </w:p>
        </w:tc>
        <w:tc>
          <w:tcPr>
            <w:tcW w:w="784" w:type="dxa"/>
          </w:tcPr>
          <w:p w:rsidR="002B5F2B" w:rsidRDefault="002B5F2B">
            <w:pPr>
              <w:pStyle w:val="ConsPlusNormal"/>
              <w:jc w:val="center"/>
            </w:pPr>
            <w:r>
              <w:t>x</w:t>
            </w:r>
          </w:p>
        </w:tc>
        <w:tc>
          <w:tcPr>
            <w:tcW w:w="784" w:type="dxa"/>
            <w:tcBorders>
              <w:right w:val="nil"/>
            </w:tcBorders>
          </w:tcPr>
          <w:p w:rsidR="002B5F2B" w:rsidRDefault="002B5F2B">
            <w:pPr>
              <w:pStyle w:val="ConsPlusNormal"/>
              <w:jc w:val="center"/>
            </w:pPr>
            <w:r>
              <w:t>x</w:t>
            </w:r>
          </w:p>
        </w:tc>
      </w:tr>
      <w:tr w:rsidR="002B5F2B">
        <w:tc>
          <w:tcPr>
            <w:tcW w:w="394" w:type="dxa"/>
            <w:tcBorders>
              <w:left w:val="nil"/>
            </w:tcBorders>
          </w:tcPr>
          <w:p w:rsidR="002B5F2B" w:rsidRDefault="002B5F2B">
            <w:pPr>
              <w:pStyle w:val="ConsPlusNormal"/>
              <w:jc w:val="center"/>
            </w:pPr>
            <w:r>
              <w:t>5.</w:t>
            </w:r>
          </w:p>
        </w:tc>
        <w:tc>
          <w:tcPr>
            <w:tcW w:w="2381" w:type="dxa"/>
          </w:tcPr>
          <w:p w:rsidR="002B5F2B" w:rsidRDefault="002B5F2B">
            <w:pPr>
              <w:pStyle w:val="ConsPlusNormal"/>
              <w:jc w:val="both"/>
            </w:pPr>
            <w:r>
              <w:t>Количество реализованных проектов комплексного развития сельских территорий или сельских агломераций</w:t>
            </w:r>
          </w:p>
        </w:tc>
        <w:tc>
          <w:tcPr>
            <w:tcW w:w="907" w:type="dxa"/>
          </w:tcPr>
          <w:p w:rsidR="002B5F2B" w:rsidRDefault="002B5F2B">
            <w:pPr>
              <w:pStyle w:val="ConsPlusNormal"/>
              <w:jc w:val="center"/>
            </w:pPr>
            <w:r>
              <w:t>единиц</w:t>
            </w:r>
          </w:p>
        </w:tc>
        <w:tc>
          <w:tcPr>
            <w:tcW w:w="784" w:type="dxa"/>
          </w:tcPr>
          <w:p w:rsidR="002B5F2B" w:rsidRDefault="002B5F2B">
            <w:pPr>
              <w:pStyle w:val="ConsPlusNormal"/>
              <w:jc w:val="center"/>
            </w:pPr>
            <w:r>
              <w:t>x</w:t>
            </w:r>
          </w:p>
        </w:tc>
        <w:tc>
          <w:tcPr>
            <w:tcW w:w="784" w:type="dxa"/>
          </w:tcPr>
          <w:p w:rsidR="002B5F2B" w:rsidRDefault="002B5F2B">
            <w:pPr>
              <w:pStyle w:val="ConsPlusNormal"/>
              <w:jc w:val="center"/>
            </w:pPr>
            <w:r>
              <w:t>x</w:t>
            </w:r>
          </w:p>
        </w:tc>
        <w:tc>
          <w:tcPr>
            <w:tcW w:w="664" w:type="dxa"/>
          </w:tcPr>
          <w:p w:rsidR="002B5F2B" w:rsidRDefault="002B5F2B">
            <w:pPr>
              <w:pStyle w:val="ConsPlusNormal"/>
              <w:jc w:val="center"/>
            </w:pPr>
            <w:r>
              <w:t>x</w:t>
            </w:r>
          </w:p>
        </w:tc>
        <w:tc>
          <w:tcPr>
            <w:tcW w:w="784" w:type="dxa"/>
          </w:tcPr>
          <w:p w:rsidR="002B5F2B" w:rsidRDefault="002B5F2B">
            <w:pPr>
              <w:pStyle w:val="ConsPlusNormal"/>
              <w:jc w:val="center"/>
            </w:pPr>
            <w:r>
              <w:t>x</w:t>
            </w:r>
          </w:p>
        </w:tc>
        <w:tc>
          <w:tcPr>
            <w:tcW w:w="784" w:type="dxa"/>
          </w:tcPr>
          <w:p w:rsidR="002B5F2B" w:rsidRDefault="002B5F2B">
            <w:pPr>
              <w:pStyle w:val="ConsPlusNormal"/>
              <w:jc w:val="center"/>
            </w:pPr>
            <w:r>
              <w:t>3</w:t>
            </w:r>
          </w:p>
        </w:tc>
        <w:tc>
          <w:tcPr>
            <w:tcW w:w="784" w:type="dxa"/>
          </w:tcPr>
          <w:p w:rsidR="002B5F2B" w:rsidRDefault="002B5F2B">
            <w:pPr>
              <w:pStyle w:val="ConsPlusNormal"/>
              <w:jc w:val="center"/>
            </w:pPr>
            <w:r>
              <w:t>3</w:t>
            </w:r>
          </w:p>
        </w:tc>
        <w:tc>
          <w:tcPr>
            <w:tcW w:w="784" w:type="dxa"/>
            <w:tcBorders>
              <w:right w:val="nil"/>
            </w:tcBorders>
          </w:tcPr>
          <w:p w:rsidR="002B5F2B" w:rsidRDefault="002B5F2B">
            <w:pPr>
              <w:pStyle w:val="ConsPlusNormal"/>
              <w:jc w:val="center"/>
            </w:pPr>
            <w:r>
              <w:t>4</w:t>
            </w:r>
          </w:p>
        </w:tc>
      </w:tr>
      <w:tr w:rsidR="002B5F2B">
        <w:tblPrEx>
          <w:tblBorders>
            <w:insideH w:val="nil"/>
          </w:tblBorders>
        </w:tblPrEx>
        <w:tc>
          <w:tcPr>
            <w:tcW w:w="394" w:type="dxa"/>
            <w:tcBorders>
              <w:left w:val="nil"/>
              <w:bottom w:val="nil"/>
            </w:tcBorders>
          </w:tcPr>
          <w:p w:rsidR="002B5F2B" w:rsidRDefault="002B5F2B">
            <w:pPr>
              <w:pStyle w:val="ConsPlusNormal"/>
              <w:jc w:val="center"/>
            </w:pPr>
            <w:r>
              <w:t>6.</w:t>
            </w:r>
          </w:p>
        </w:tc>
        <w:tc>
          <w:tcPr>
            <w:tcW w:w="2381" w:type="dxa"/>
            <w:tcBorders>
              <w:bottom w:val="nil"/>
            </w:tcBorders>
          </w:tcPr>
          <w:p w:rsidR="002B5F2B" w:rsidRDefault="002B5F2B">
            <w:pPr>
              <w:pStyle w:val="ConsPlusNormal"/>
              <w:jc w:val="both"/>
            </w:pPr>
            <w:r>
              <w:t>Ввод в эксплуатацию автомобильных дорог общего пользования с твердым покрытием, ведущих от сети автомобильных дорог общего пользования к общественно значимым объектам населенных пунктов, расположенных на сельских территориях, объектам производства и переработки продукции</w:t>
            </w:r>
          </w:p>
        </w:tc>
        <w:tc>
          <w:tcPr>
            <w:tcW w:w="907" w:type="dxa"/>
            <w:tcBorders>
              <w:bottom w:val="nil"/>
            </w:tcBorders>
          </w:tcPr>
          <w:p w:rsidR="002B5F2B" w:rsidRDefault="002B5F2B">
            <w:pPr>
              <w:pStyle w:val="ConsPlusNormal"/>
              <w:jc w:val="center"/>
            </w:pPr>
            <w:r>
              <w:t>км</w:t>
            </w:r>
          </w:p>
        </w:tc>
        <w:tc>
          <w:tcPr>
            <w:tcW w:w="784" w:type="dxa"/>
            <w:tcBorders>
              <w:bottom w:val="nil"/>
            </w:tcBorders>
          </w:tcPr>
          <w:p w:rsidR="002B5F2B" w:rsidRDefault="002B5F2B">
            <w:pPr>
              <w:pStyle w:val="ConsPlusNormal"/>
              <w:jc w:val="center"/>
            </w:pPr>
            <w:r>
              <w:t>2,1</w:t>
            </w:r>
          </w:p>
        </w:tc>
        <w:tc>
          <w:tcPr>
            <w:tcW w:w="784" w:type="dxa"/>
            <w:tcBorders>
              <w:bottom w:val="nil"/>
            </w:tcBorders>
          </w:tcPr>
          <w:p w:rsidR="002B5F2B" w:rsidRDefault="002B5F2B">
            <w:pPr>
              <w:pStyle w:val="ConsPlusNormal"/>
              <w:jc w:val="center"/>
            </w:pPr>
            <w:r>
              <w:t>7,0</w:t>
            </w:r>
          </w:p>
        </w:tc>
        <w:tc>
          <w:tcPr>
            <w:tcW w:w="664" w:type="dxa"/>
            <w:tcBorders>
              <w:bottom w:val="nil"/>
            </w:tcBorders>
          </w:tcPr>
          <w:p w:rsidR="002B5F2B" w:rsidRDefault="002B5F2B">
            <w:pPr>
              <w:pStyle w:val="ConsPlusNormal"/>
              <w:jc w:val="center"/>
            </w:pPr>
            <w:r>
              <w:t>3,0</w:t>
            </w:r>
          </w:p>
        </w:tc>
        <w:tc>
          <w:tcPr>
            <w:tcW w:w="784" w:type="dxa"/>
            <w:tcBorders>
              <w:bottom w:val="nil"/>
            </w:tcBorders>
          </w:tcPr>
          <w:p w:rsidR="002B5F2B" w:rsidRDefault="002B5F2B">
            <w:pPr>
              <w:pStyle w:val="ConsPlusNormal"/>
              <w:jc w:val="center"/>
            </w:pPr>
            <w:r>
              <w:t>3,0</w:t>
            </w:r>
          </w:p>
        </w:tc>
        <w:tc>
          <w:tcPr>
            <w:tcW w:w="784" w:type="dxa"/>
            <w:tcBorders>
              <w:bottom w:val="nil"/>
            </w:tcBorders>
          </w:tcPr>
          <w:p w:rsidR="002B5F2B" w:rsidRDefault="002B5F2B">
            <w:pPr>
              <w:pStyle w:val="ConsPlusNormal"/>
              <w:jc w:val="center"/>
            </w:pPr>
            <w:r>
              <w:t>10,0</w:t>
            </w:r>
          </w:p>
        </w:tc>
        <w:tc>
          <w:tcPr>
            <w:tcW w:w="784" w:type="dxa"/>
            <w:tcBorders>
              <w:bottom w:val="nil"/>
            </w:tcBorders>
          </w:tcPr>
          <w:p w:rsidR="002B5F2B" w:rsidRDefault="002B5F2B">
            <w:pPr>
              <w:pStyle w:val="ConsPlusNormal"/>
              <w:jc w:val="center"/>
            </w:pPr>
            <w:r>
              <w:t>10,0</w:t>
            </w:r>
          </w:p>
        </w:tc>
        <w:tc>
          <w:tcPr>
            <w:tcW w:w="784" w:type="dxa"/>
            <w:tcBorders>
              <w:bottom w:val="nil"/>
              <w:right w:val="nil"/>
            </w:tcBorders>
          </w:tcPr>
          <w:p w:rsidR="002B5F2B" w:rsidRDefault="002B5F2B">
            <w:pPr>
              <w:pStyle w:val="ConsPlusNormal"/>
              <w:jc w:val="center"/>
            </w:pPr>
            <w:r>
              <w:t>10,0</w:t>
            </w:r>
          </w:p>
        </w:tc>
      </w:tr>
      <w:tr w:rsidR="002B5F2B">
        <w:tblPrEx>
          <w:tblBorders>
            <w:insideH w:val="nil"/>
          </w:tblBorders>
        </w:tblPrEx>
        <w:tc>
          <w:tcPr>
            <w:tcW w:w="9050" w:type="dxa"/>
            <w:gridSpan w:val="10"/>
            <w:tcBorders>
              <w:top w:val="nil"/>
              <w:left w:val="nil"/>
              <w:right w:val="nil"/>
            </w:tcBorders>
          </w:tcPr>
          <w:p w:rsidR="002B5F2B" w:rsidRDefault="002B5F2B">
            <w:pPr>
              <w:pStyle w:val="ConsPlusNormal"/>
              <w:jc w:val="both"/>
            </w:pPr>
            <w:r>
              <w:lastRenderedPageBreak/>
              <w:t xml:space="preserve">(п. 6 в ред. </w:t>
            </w:r>
            <w:hyperlink r:id="rId71" w:history="1">
              <w:r>
                <w:rPr>
                  <w:color w:val="0000FF"/>
                </w:rPr>
                <w:t>Постановления</w:t>
              </w:r>
            </w:hyperlink>
            <w:r>
              <w:t xml:space="preserve"> Кабинета Министров ЧР от 22.04.2020 N 204)</w:t>
            </w:r>
          </w:p>
        </w:tc>
      </w:tr>
      <w:tr w:rsidR="002B5F2B">
        <w:tc>
          <w:tcPr>
            <w:tcW w:w="394" w:type="dxa"/>
            <w:tcBorders>
              <w:left w:val="nil"/>
            </w:tcBorders>
          </w:tcPr>
          <w:p w:rsidR="002B5F2B" w:rsidRDefault="002B5F2B">
            <w:pPr>
              <w:pStyle w:val="ConsPlusNormal"/>
              <w:jc w:val="center"/>
            </w:pPr>
            <w:r>
              <w:t>7.</w:t>
            </w:r>
          </w:p>
        </w:tc>
        <w:tc>
          <w:tcPr>
            <w:tcW w:w="2381" w:type="dxa"/>
          </w:tcPr>
          <w:p w:rsidR="002B5F2B" w:rsidRDefault="002B5F2B">
            <w:pPr>
              <w:pStyle w:val="ConsPlusNormal"/>
              <w:jc w:val="both"/>
            </w:pPr>
            <w:r>
              <w:t>Количество реализованных общественно значимых проектов по благоустройству сельских территорий</w:t>
            </w:r>
          </w:p>
        </w:tc>
        <w:tc>
          <w:tcPr>
            <w:tcW w:w="907" w:type="dxa"/>
          </w:tcPr>
          <w:p w:rsidR="002B5F2B" w:rsidRDefault="002B5F2B">
            <w:pPr>
              <w:pStyle w:val="ConsPlusNormal"/>
              <w:jc w:val="center"/>
            </w:pPr>
            <w:r>
              <w:t>единиц</w:t>
            </w:r>
          </w:p>
        </w:tc>
        <w:tc>
          <w:tcPr>
            <w:tcW w:w="784" w:type="dxa"/>
          </w:tcPr>
          <w:p w:rsidR="002B5F2B" w:rsidRDefault="002B5F2B">
            <w:pPr>
              <w:pStyle w:val="ConsPlusNormal"/>
              <w:jc w:val="center"/>
            </w:pPr>
            <w:r>
              <w:t>x</w:t>
            </w:r>
          </w:p>
        </w:tc>
        <w:tc>
          <w:tcPr>
            <w:tcW w:w="784" w:type="dxa"/>
          </w:tcPr>
          <w:p w:rsidR="002B5F2B" w:rsidRDefault="002B5F2B">
            <w:pPr>
              <w:pStyle w:val="ConsPlusNormal"/>
              <w:jc w:val="center"/>
            </w:pPr>
            <w:r>
              <w:t>6</w:t>
            </w:r>
          </w:p>
        </w:tc>
        <w:tc>
          <w:tcPr>
            <w:tcW w:w="664" w:type="dxa"/>
          </w:tcPr>
          <w:p w:rsidR="002B5F2B" w:rsidRDefault="002B5F2B">
            <w:pPr>
              <w:pStyle w:val="ConsPlusNormal"/>
              <w:jc w:val="center"/>
            </w:pPr>
            <w:r>
              <w:t>x</w:t>
            </w:r>
          </w:p>
        </w:tc>
        <w:tc>
          <w:tcPr>
            <w:tcW w:w="784" w:type="dxa"/>
          </w:tcPr>
          <w:p w:rsidR="002B5F2B" w:rsidRDefault="002B5F2B">
            <w:pPr>
              <w:pStyle w:val="ConsPlusNormal"/>
              <w:jc w:val="center"/>
            </w:pPr>
            <w:r>
              <w:t>x</w:t>
            </w:r>
          </w:p>
        </w:tc>
        <w:tc>
          <w:tcPr>
            <w:tcW w:w="784" w:type="dxa"/>
          </w:tcPr>
          <w:p w:rsidR="002B5F2B" w:rsidRDefault="002B5F2B">
            <w:pPr>
              <w:pStyle w:val="ConsPlusNormal"/>
              <w:jc w:val="center"/>
            </w:pPr>
            <w:r>
              <w:t>14</w:t>
            </w:r>
          </w:p>
        </w:tc>
        <w:tc>
          <w:tcPr>
            <w:tcW w:w="784" w:type="dxa"/>
          </w:tcPr>
          <w:p w:rsidR="002B5F2B" w:rsidRDefault="002B5F2B">
            <w:pPr>
              <w:pStyle w:val="ConsPlusNormal"/>
              <w:jc w:val="center"/>
            </w:pPr>
            <w:r>
              <w:t>15</w:t>
            </w:r>
          </w:p>
        </w:tc>
        <w:tc>
          <w:tcPr>
            <w:tcW w:w="784" w:type="dxa"/>
            <w:tcBorders>
              <w:right w:val="nil"/>
            </w:tcBorders>
          </w:tcPr>
          <w:p w:rsidR="002B5F2B" w:rsidRDefault="002B5F2B">
            <w:pPr>
              <w:pStyle w:val="ConsPlusNormal"/>
              <w:jc w:val="center"/>
            </w:pPr>
            <w:r>
              <w:t>15</w:t>
            </w:r>
          </w:p>
        </w:tc>
      </w:tr>
      <w:tr w:rsidR="002B5F2B">
        <w:tblPrEx>
          <w:tblBorders>
            <w:insideH w:val="nil"/>
          </w:tblBorders>
        </w:tblPrEx>
        <w:tc>
          <w:tcPr>
            <w:tcW w:w="394" w:type="dxa"/>
            <w:tcBorders>
              <w:left w:val="nil"/>
              <w:bottom w:val="nil"/>
            </w:tcBorders>
          </w:tcPr>
          <w:p w:rsidR="002B5F2B" w:rsidRDefault="002B5F2B">
            <w:pPr>
              <w:pStyle w:val="ConsPlusNormal"/>
              <w:jc w:val="center"/>
            </w:pPr>
            <w:r>
              <w:t>8.</w:t>
            </w:r>
          </w:p>
        </w:tc>
        <w:tc>
          <w:tcPr>
            <w:tcW w:w="2381" w:type="dxa"/>
            <w:tcBorders>
              <w:bottom w:val="nil"/>
            </w:tcBorders>
          </w:tcPr>
          <w:p w:rsidR="002B5F2B" w:rsidRDefault="002B5F2B">
            <w:pPr>
              <w:pStyle w:val="ConsPlusNormal"/>
              <w:jc w:val="both"/>
            </w:pPr>
            <w:r>
              <w:t>Количество реализованных проектов развития общественной инфраструктуры, основанных на местных инициативах</w:t>
            </w:r>
          </w:p>
        </w:tc>
        <w:tc>
          <w:tcPr>
            <w:tcW w:w="907" w:type="dxa"/>
            <w:tcBorders>
              <w:bottom w:val="nil"/>
            </w:tcBorders>
          </w:tcPr>
          <w:p w:rsidR="002B5F2B" w:rsidRDefault="002B5F2B">
            <w:pPr>
              <w:pStyle w:val="ConsPlusNormal"/>
              <w:jc w:val="center"/>
            </w:pPr>
            <w:r>
              <w:t>единиц</w:t>
            </w:r>
          </w:p>
        </w:tc>
        <w:tc>
          <w:tcPr>
            <w:tcW w:w="784" w:type="dxa"/>
            <w:tcBorders>
              <w:bottom w:val="nil"/>
            </w:tcBorders>
          </w:tcPr>
          <w:p w:rsidR="002B5F2B" w:rsidRDefault="002B5F2B">
            <w:pPr>
              <w:pStyle w:val="ConsPlusNormal"/>
              <w:jc w:val="center"/>
            </w:pPr>
            <w:r>
              <w:t>620</w:t>
            </w:r>
          </w:p>
        </w:tc>
        <w:tc>
          <w:tcPr>
            <w:tcW w:w="784" w:type="dxa"/>
            <w:tcBorders>
              <w:bottom w:val="nil"/>
            </w:tcBorders>
          </w:tcPr>
          <w:p w:rsidR="002B5F2B" w:rsidRDefault="002B5F2B">
            <w:pPr>
              <w:pStyle w:val="ConsPlusNormal"/>
              <w:jc w:val="center"/>
            </w:pPr>
            <w:r>
              <w:t>828</w:t>
            </w:r>
          </w:p>
        </w:tc>
        <w:tc>
          <w:tcPr>
            <w:tcW w:w="664" w:type="dxa"/>
            <w:tcBorders>
              <w:bottom w:val="nil"/>
            </w:tcBorders>
          </w:tcPr>
          <w:p w:rsidR="002B5F2B" w:rsidRDefault="002B5F2B">
            <w:pPr>
              <w:pStyle w:val="ConsPlusNormal"/>
              <w:jc w:val="center"/>
            </w:pPr>
            <w:r>
              <w:t>620</w:t>
            </w:r>
          </w:p>
        </w:tc>
        <w:tc>
          <w:tcPr>
            <w:tcW w:w="784" w:type="dxa"/>
            <w:tcBorders>
              <w:bottom w:val="nil"/>
            </w:tcBorders>
          </w:tcPr>
          <w:p w:rsidR="002B5F2B" w:rsidRDefault="002B5F2B">
            <w:pPr>
              <w:pStyle w:val="ConsPlusNormal"/>
              <w:jc w:val="center"/>
            </w:pPr>
            <w:r>
              <w:t>620</w:t>
            </w:r>
          </w:p>
        </w:tc>
        <w:tc>
          <w:tcPr>
            <w:tcW w:w="784" w:type="dxa"/>
            <w:tcBorders>
              <w:bottom w:val="nil"/>
            </w:tcBorders>
          </w:tcPr>
          <w:p w:rsidR="002B5F2B" w:rsidRDefault="002B5F2B">
            <w:pPr>
              <w:pStyle w:val="ConsPlusNormal"/>
              <w:jc w:val="center"/>
            </w:pPr>
            <w:r>
              <w:t>620</w:t>
            </w:r>
          </w:p>
        </w:tc>
        <w:tc>
          <w:tcPr>
            <w:tcW w:w="784" w:type="dxa"/>
            <w:tcBorders>
              <w:bottom w:val="nil"/>
            </w:tcBorders>
          </w:tcPr>
          <w:p w:rsidR="002B5F2B" w:rsidRDefault="002B5F2B">
            <w:pPr>
              <w:pStyle w:val="ConsPlusNormal"/>
              <w:jc w:val="center"/>
            </w:pPr>
            <w:r>
              <w:t>620</w:t>
            </w:r>
          </w:p>
        </w:tc>
        <w:tc>
          <w:tcPr>
            <w:tcW w:w="784" w:type="dxa"/>
            <w:tcBorders>
              <w:bottom w:val="nil"/>
              <w:right w:val="nil"/>
            </w:tcBorders>
          </w:tcPr>
          <w:p w:rsidR="002B5F2B" w:rsidRDefault="002B5F2B">
            <w:pPr>
              <w:pStyle w:val="ConsPlusNormal"/>
              <w:jc w:val="center"/>
            </w:pPr>
            <w:r>
              <w:t>620</w:t>
            </w:r>
          </w:p>
        </w:tc>
      </w:tr>
      <w:tr w:rsidR="002B5F2B">
        <w:tblPrEx>
          <w:tblBorders>
            <w:insideH w:val="nil"/>
          </w:tblBorders>
        </w:tblPrEx>
        <w:tc>
          <w:tcPr>
            <w:tcW w:w="9050" w:type="dxa"/>
            <w:gridSpan w:val="10"/>
            <w:tcBorders>
              <w:top w:val="nil"/>
              <w:left w:val="nil"/>
              <w:right w:val="nil"/>
            </w:tcBorders>
          </w:tcPr>
          <w:p w:rsidR="002B5F2B" w:rsidRDefault="002B5F2B">
            <w:pPr>
              <w:pStyle w:val="ConsPlusNormal"/>
              <w:jc w:val="both"/>
            </w:pPr>
            <w:r>
              <w:t xml:space="preserve">(п. 8 в ред. </w:t>
            </w:r>
            <w:hyperlink r:id="rId72" w:history="1">
              <w:r>
                <w:rPr>
                  <w:color w:val="0000FF"/>
                </w:rPr>
                <w:t>Постановления</w:t>
              </w:r>
            </w:hyperlink>
            <w:r>
              <w:t xml:space="preserve"> Кабинета Министров ЧР от 23.12.2020 N 735)</w:t>
            </w:r>
          </w:p>
        </w:tc>
      </w:tr>
      <w:tr w:rsidR="002B5F2B">
        <w:tc>
          <w:tcPr>
            <w:tcW w:w="394" w:type="dxa"/>
            <w:tcBorders>
              <w:left w:val="nil"/>
            </w:tcBorders>
          </w:tcPr>
          <w:p w:rsidR="002B5F2B" w:rsidRDefault="002B5F2B">
            <w:pPr>
              <w:pStyle w:val="ConsPlusNormal"/>
              <w:jc w:val="center"/>
            </w:pPr>
            <w:r>
              <w:t>9.</w:t>
            </w:r>
          </w:p>
        </w:tc>
        <w:tc>
          <w:tcPr>
            <w:tcW w:w="2381" w:type="dxa"/>
          </w:tcPr>
          <w:p w:rsidR="002B5F2B" w:rsidRDefault="002B5F2B">
            <w:pPr>
              <w:pStyle w:val="ConsPlusNormal"/>
              <w:jc w:val="both"/>
            </w:pPr>
            <w:r>
              <w:t>Количество реализованных проектов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w:t>
            </w:r>
          </w:p>
        </w:tc>
        <w:tc>
          <w:tcPr>
            <w:tcW w:w="907" w:type="dxa"/>
          </w:tcPr>
          <w:p w:rsidR="002B5F2B" w:rsidRDefault="002B5F2B">
            <w:pPr>
              <w:pStyle w:val="ConsPlusNormal"/>
              <w:jc w:val="center"/>
            </w:pPr>
            <w:r>
              <w:t>единиц</w:t>
            </w:r>
          </w:p>
        </w:tc>
        <w:tc>
          <w:tcPr>
            <w:tcW w:w="784" w:type="dxa"/>
          </w:tcPr>
          <w:p w:rsidR="002B5F2B" w:rsidRDefault="002B5F2B">
            <w:pPr>
              <w:pStyle w:val="ConsPlusNormal"/>
              <w:jc w:val="center"/>
            </w:pPr>
            <w:r>
              <w:t>x</w:t>
            </w:r>
          </w:p>
        </w:tc>
        <w:tc>
          <w:tcPr>
            <w:tcW w:w="784" w:type="dxa"/>
          </w:tcPr>
          <w:p w:rsidR="002B5F2B" w:rsidRDefault="002B5F2B">
            <w:pPr>
              <w:pStyle w:val="ConsPlusNormal"/>
              <w:jc w:val="center"/>
            </w:pPr>
            <w:r>
              <w:t>0,0</w:t>
            </w:r>
          </w:p>
        </w:tc>
        <w:tc>
          <w:tcPr>
            <w:tcW w:w="664" w:type="dxa"/>
          </w:tcPr>
          <w:p w:rsidR="002B5F2B" w:rsidRDefault="002B5F2B">
            <w:pPr>
              <w:pStyle w:val="ConsPlusNormal"/>
              <w:jc w:val="center"/>
            </w:pPr>
            <w:r>
              <w:t>1,0</w:t>
            </w:r>
          </w:p>
        </w:tc>
        <w:tc>
          <w:tcPr>
            <w:tcW w:w="784" w:type="dxa"/>
          </w:tcPr>
          <w:p w:rsidR="002B5F2B" w:rsidRDefault="002B5F2B">
            <w:pPr>
              <w:pStyle w:val="ConsPlusNormal"/>
              <w:jc w:val="center"/>
            </w:pPr>
            <w:r>
              <w:t>0,0</w:t>
            </w:r>
          </w:p>
        </w:tc>
        <w:tc>
          <w:tcPr>
            <w:tcW w:w="784" w:type="dxa"/>
          </w:tcPr>
          <w:p w:rsidR="002B5F2B" w:rsidRDefault="002B5F2B">
            <w:pPr>
              <w:pStyle w:val="ConsPlusNormal"/>
              <w:jc w:val="center"/>
            </w:pPr>
            <w:r>
              <w:t>3,0</w:t>
            </w:r>
          </w:p>
        </w:tc>
        <w:tc>
          <w:tcPr>
            <w:tcW w:w="784" w:type="dxa"/>
          </w:tcPr>
          <w:p w:rsidR="002B5F2B" w:rsidRDefault="002B5F2B">
            <w:pPr>
              <w:pStyle w:val="ConsPlusNormal"/>
              <w:jc w:val="center"/>
            </w:pPr>
            <w:r>
              <w:t>3,0</w:t>
            </w:r>
          </w:p>
        </w:tc>
        <w:tc>
          <w:tcPr>
            <w:tcW w:w="784" w:type="dxa"/>
            <w:tcBorders>
              <w:right w:val="nil"/>
            </w:tcBorders>
          </w:tcPr>
          <w:p w:rsidR="002B5F2B" w:rsidRDefault="002B5F2B">
            <w:pPr>
              <w:pStyle w:val="ConsPlusNormal"/>
              <w:jc w:val="center"/>
            </w:pPr>
            <w:r>
              <w:t>3,0</w:t>
            </w:r>
          </w:p>
        </w:tc>
      </w:tr>
      <w:tr w:rsidR="002B5F2B">
        <w:tblPrEx>
          <w:tblBorders>
            <w:insideH w:val="nil"/>
          </w:tblBorders>
        </w:tblPrEx>
        <w:tc>
          <w:tcPr>
            <w:tcW w:w="394" w:type="dxa"/>
            <w:tcBorders>
              <w:left w:val="nil"/>
              <w:bottom w:val="nil"/>
            </w:tcBorders>
          </w:tcPr>
          <w:p w:rsidR="002B5F2B" w:rsidRDefault="002B5F2B">
            <w:pPr>
              <w:pStyle w:val="ConsPlusNormal"/>
              <w:jc w:val="both"/>
            </w:pPr>
            <w:r>
              <w:t>10.</w:t>
            </w:r>
          </w:p>
        </w:tc>
        <w:tc>
          <w:tcPr>
            <w:tcW w:w="2381" w:type="dxa"/>
            <w:tcBorders>
              <w:bottom w:val="nil"/>
            </w:tcBorders>
          </w:tcPr>
          <w:p w:rsidR="002B5F2B" w:rsidRDefault="002B5F2B">
            <w:pPr>
              <w:pStyle w:val="ConsPlusNormal"/>
              <w:jc w:val="both"/>
            </w:pPr>
            <w:r>
              <w:t>Количество реализованных проектов, направленных на благоустройство и развитие территорий населенных пунктов Чувашской Республики</w:t>
            </w:r>
          </w:p>
        </w:tc>
        <w:tc>
          <w:tcPr>
            <w:tcW w:w="907" w:type="dxa"/>
            <w:tcBorders>
              <w:bottom w:val="nil"/>
            </w:tcBorders>
          </w:tcPr>
          <w:p w:rsidR="002B5F2B" w:rsidRDefault="002B5F2B">
            <w:pPr>
              <w:pStyle w:val="ConsPlusNormal"/>
              <w:jc w:val="center"/>
            </w:pPr>
            <w:r>
              <w:t>единиц</w:t>
            </w:r>
          </w:p>
        </w:tc>
        <w:tc>
          <w:tcPr>
            <w:tcW w:w="784" w:type="dxa"/>
            <w:tcBorders>
              <w:bottom w:val="nil"/>
            </w:tcBorders>
          </w:tcPr>
          <w:p w:rsidR="002B5F2B" w:rsidRDefault="002B5F2B">
            <w:pPr>
              <w:pStyle w:val="ConsPlusNormal"/>
              <w:jc w:val="center"/>
            </w:pPr>
            <w:r>
              <w:t>x</w:t>
            </w:r>
          </w:p>
        </w:tc>
        <w:tc>
          <w:tcPr>
            <w:tcW w:w="784" w:type="dxa"/>
            <w:tcBorders>
              <w:bottom w:val="nil"/>
            </w:tcBorders>
          </w:tcPr>
          <w:p w:rsidR="002B5F2B" w:rsidRDefault="002B5F2B">
            <w:pPr>
              <w:pStyle w:val="ConsPlusNormal"/>
              <w:jc w:val="center"/>
            </w:pPr>
            <w:r>
              <w:t>1930</w:t>
            </w:r>
          </w:p>
        </w:tc>
        <w:tc>
          <w:tcPr>
            <w:tcW w:w="664" w:type="dxa"/>
            <w:tcBorders>
              <w:bottom w:val="nil"/>
            </w:tcBorders>
          </w:tcPr>
          <w:p w:rsidR="002B5F2B" w:rsidRDefault="002B5F2B">
            <w:pPr>
              <w:pStyle w:val="ConsPlusNormal"/>
              <w:jc w:val="center"/>
            </w:pPr>
            <w:r>
              <w:t>x</w:t>
            </w:r>
          </w:p>
        </w:tc>
        <w:tc>
          <w:tcPr>
            <w:tcW w:w="784" w:type="dxa"/>
            <w:tcBorders>
              <w:bottom w:val="nil"/>
            </w:tcBorders>
          </w:tcPr>
          <w:p w:rsidR="002B5F2B" w:rsidRDefault="002B5F2B">
            <w:pPr>
              <w:pStyle w:val="ConsPlusNormal"/>
              <w:jc w:val="center"/>
            </w:pPr>
            <w:r>
              <w:t>x</w:t>
            </w:r>
          </w:p>
        </w:tc>
        <w:tc>
          <w:tcPr>
            <w:tcW w:w="784" w:type="dxa"/>
            <w:tcBorders>
              <w:bottom w:val="nil"/>
            </w:tcBorders>
          </w:tcPr>
          <w:p w:rsidR="002B5F2B" w:rsidRDefault="002B5F2B">
            <w:pPr>
              <w:pStyle w:val="ConsPlusNormal"/>
              <w:jc w:val="center"/>
            </w:pPr>
            <w:r>
              <w:t>x</w:t>
            </w:r>
          </w:p>
        </w:tc>
        <w:tc>
          <w:tcPr>
            <w:tcW w:w="784" w:type="dxa"/>
            <w:tcBorders>
              <w:bottom w:val="nil"/>
            </w:tcBorders>
          </w:tcPr>
          <w:p w:rsidR="002B5F2B" w:rsidRDefault="002B5F2B">
            <w:pPr>
              <w:pStyle w:val="ConsPlusNormal"/>
              <w:jc w:val="center"/>
            </w:pPr>
            <w:r>
              <w:t>x</w:t>
            </w:r>
          </w:p>
        </w:tc>
        <w:tc>
          <w:tcPr>
            <w:tcW w:w="784" w:type="dxa"/>
            <w:tcBorders>
              <w:bottom w:val="nil"/>
              <w:right w:val="nil"/>
            </w:tcBorders>
          </w:tcPr>
          <w:p w:rsidR="002B5F2B" w:rsidRDefault="002B5F2B">
            <w:pPr>
              <w:pStyle w:val="ConsPlusNormal"/>
              <w:jc w:val="center"/>
            </w:pPr>
            <w:r>
              <w:t>x</w:t>
            </w:r>
          </w:p>
        </w:tc>
      </w:tr>
      <w:tr w:rsidR="002B5F2B">
        <w:tblPrEx>
          <w:tblBorders>
            <w:insideH w:val="nil"/>
          </w:tblBorders>
        </w:tblPrEx>
        <w:tc>
          <w:tcPr>
            <w:tcW w:w="9050" w:type="dxa"/>
            <w:gridSpan w:val="10"/>
            <w:tcBorders>
              <w:top w:val="nil"/>
              <w:left w:val="nil"/>
              <w:right w:val="nil"/>
            </w:tcBorders>
          </w:tcPr>
          <w:p w:rsidR="002B5F2B" w:rsidRDefault="002B5F2B">
            <w:pPr>
              <w:pStyle w:val="ConsPlusNormal"/>
              <w:jc w:val="both"/>
            </w:pPr>
            <w:r>
              <w:t xml:space="preserve">(п. 10 в ред. </w:t>
            </w:r>
            <w:hyperlink r:id="rId73" w:history="1">
              <w:r>
                <w:rPr>
                  <w:color w:val="0000FF"/>
                </w:rPr>
                <w:t>Постановления</w:t>
              </w:r>
            </w:hyperlink>
            <w:r>
              <w:t xml:space="preserve"> Кабинета Министров ЧР от 23.12.2020 N 735)</w:t>
            </w:r>
          </w:p>
        </w:tc>
      </w:tr>
      <w:tr w:rsidR="002B5F2B">
        <w:tc>
          <w:tcPr>
            <w:tcW w:w="9050" w:type="dxa"/>
            <w:gridSpan w:val="10"/>
            <w:tcBorders>
              <w:left w:val="nil"/>
              <w:right w:val="nil"/>
            </w:tcBorders>
          </w:tcPr>
          <w:p w:rsidR="002B5F2B" w:rsidRDefault="002B5F2B">
            <w:pPr>
              <w:pStyle w:val="ConsPlusNormal"/>
              <w:jc w:val="center"/>
              <w:outlineLvl w:val="2"/>
            </w:pPr>
            <w:r>
              <w:t>Подпрограмма "Развитие рынка труда (кадрового потенциала) на сельских территориях"</w:t>
            </w:r>
          </w:p>
        </w:tc>
      </w:tr>
      <w:tr w:rsidR="002B5F2B">
        <w:tc>
          <w:tcPr>
            <w:tcW w:w="394" w:type="dxa"/>
            <w:tcBorders>
              <w:left w:val="nil"/>
            </w:tcBorders>
          </w:tcPr>
          <w:p w:rsidR="002B5F2B" w:rsidRDefault="002B5F2B">
            <w:pPr>
              <w:pStyle w:val="ConsPlusNormal"/>
              <w:jc w:val="center"/>
            </w:pPr>
            <w:r>
              <w:t>1.</w:t>
            </w:r>
          </w:p>
        </w:tc>
        <w:tc>
          <w:tcPr>
            <w:tcW w:w="2381" w:type="dxa"/>
          </w:tcPr>
          <w:p w:rsidR="002B5F2B" w:rsidRDefault="002B5F2B">
            <w:pPr>
              <w:pStyle w:val="ConsPlusNormal"/>
              <w:jc w:val="both"/>
            </w:pPr>
            <w:r>
              <w:t xml:space="preserve">Численность работников, обучающихся в федеральных государственных образовательных организациях высшего образования, подведомственных </w:t>
            </w:r>
            <w:r>
              <w:lastRenderedPageBreak/>
              <w:t>Министерству сельского хозяйства Российской Федерации, по ученическим договорам</w:t>
            </w:r>
          </w:p>
        </w:tc>
        <w:tc>
          <w:tcPr>
            <w:tcW w:w="907" w:type="dxa"/>
          </w:tcPr>
          <w:p w:rsidR="002B5F2B" w:rsidRDefault="002B5F2B">
            <w:pPr>
              <w:pStyle w:val="ConsPlusNormal"/>
              <w:jc w:val="center"/>
            </w:pPr>
            <w:r>
              <w:lastRenderedPageBreak/>
              <w:t>человек</w:t>
            </w:r>
          </w:p>
        </w:tc>
        <w:tc>
          <w:tcPr>
            <w:tcW w:w="784" w:type="dxa"/>
          </w:tcPr>
          <w:p w:rsidR="002B5F2B" w:rsidRDefault="002B5F2B">
            <w:pPr>
              <w:pStyle w:val="ConsPlusNormal"/>
              <w:jc w:val="center"/>
            </w:pPr>
            <w:r>
              <w:t>x</w:t>
            </w:r>
          </w:p>
        </w:tc>
        <w:tc>
          <w:tcPr>
            <w:tcW w:w="784" w:type="dxa"/>
          </w:tcPr>
          <w:p w:rsidR="002B5F2B" w:rsidRDefault="002B5F2B">
            <w:pPr>
              <w:pStyle w:val="ConsPlusNormal"/>
              <w:jc w:val="center"/>
            </w:pPr>
            <w:r>
              <w:t>x</w:t>
            </w:r>
          </w:p>
        </w:tc>
        <w:tc>
          <w:tcPr>
            <w:tcW w:w="664" w:type="dxa"/>
          </w:tcPr>
          <w:p w:rsidR="002B5F2B" w:rsidRDefault="002B5F2B">
            <w:pPr>
              <w:pStyle w:val="ConsPlusNormal"/>
              <w:jc w:val="center"/>
            </w:pPr>
            <w:r>
              <w:t>x</w:t>
            </w:r>
          </w:p>
        </w:tc>
        <w:tc>
          <w:tcPr>
            <w:tcW w:w="784" w:type="dxa"/>
          </w:tcPr>
          <w:p w:rsidR="002B5F2B" w:rsidRDefault="002B5F2B">
            <w:pPr>
              <w:pStyle w:val="ConsPlusNormal"/>
              <w:jc w:val="center"/>
            </w:pPr>
            <w:r>
              <w:t>x</w:t>
            </w:r>
          </w:p>
        </w:tc>
        <w:tc>
          <w:tcPr>
            <w:tcW w:w="784" w:type="dxa"/>
          </w:tcPr>
          <w:p w:rsidR="002B5F2B" w:rsidRDefault="002B5F2B">
            <w:pPr>
              <w:pStyle w:val="ConsPlusNormal"/>
              <w:jc w:val="center"/>
            </w:pPr>
            <w:r>
              <w:t>3</w:t>
            </w:r>
          </w:p>
        </w:tc>
        <w:tc>
          <w:tcPr>
            <w:tcW w:w="784" w:type="dxa"/>
          </w:tcPr>
          <w:p w:rsidR="002B5F2B" w:rsidRDefault="002B5F2B">
            <w:pPr>
              <w:pStyle w:val="ConsPlusNormal"/>
              <w:jc w:val="center"/>
            </w:pPr>
            <w:r>
              <w:t>3</w:t>
            </w:r>
          </w:p>
        </w:tc>
        <w:tc>
          <w:tcPr>
            <w:tcW w:w="784" w:type="dxa"/>
            <w:tcBorders>
              <w:right w:val="nil"/>
            </w:tcBorders>
          </w:tcPr>
          <w:p w:rsidR="002B5F2B" w:rsidRDefault="002B5F2B">
            <w:pPr>
              <w:pStyle w:val="ConsPlusNormal"/>
              <w:jc w:val="center"/>
            </w:pPr>
            <w:r>
              <w:t>4</w:t>
            </w:r>
          </w:p>
        </w:tc>
      </w:tr>
      <w:tr w:rsidR="002B5F2B">
        <w:tc>
          <w:tcPr>
            <w:tcW w:w="394" w:type="dxa"/>
            <w:tcBorders>
              <w:left w:val="nil"/>
            </w:tcBorders>
          </w:tcPr>
          <w:p w:rsidR="002B5F2B" w:rsidRDefault="002B5F2B">
            <w:pPr>
              <w:pStyle w:val="ConsPlusNormal"/>
              <w:jc w:val="center"/>
            </w:pPr>
            <w:r>
              <w:lastRenderedPageBreak/>
              <w:t>2.</w:t>
            </w:r>
          </w:p>
        </w:tc>
        <w:tc>
          <w:tcPr>
            <w:tcW w:w="2381" w:type="dxa"/>
          </w:tcPr>
          <w:p w:rsidR="002B5F2B" w:rsidRDefault="002B5F2B">
            <w:pPr>
              <w:pStyle w:val="ConsPlusNormal"/>
              <w:jc w:val="both"/>
            </w:pPr>
            <w:r>
              <w:t>Численность студентов, обучающихся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привлеченных сельскохозяйственными товаропроизводителями для прохождения производственной практики</w:t>
            </w:r>
          </w:p>
        </w:tc>
        <w:tc>
          <w:tcPr>
            <w:tcW w:w="907" w:type="dxa"/>
          </w:tcPr>
          <w:p w:rsidR="002B5F2B" w:rsidRDefault="002B5F2B">
            <w:pPr>
              <w:pStyle w:val="ConsPlusNormal"/>
              <w:jc w:val="center"/>
            </w:pPr>
            <w:r>
              <w:t>человек</w:t>
            </w:r>
          </w:p>
        </w:tc>
        <w:tc>
          <w:tcPr>
            <w:tcW w:w="784" w:type="dxa"/>
          </w:tcPr>
          <w:p w:rsidR="002B5F2B" w:rsidRDefault="002B5F2B">
            <w:pPr>
              <w:pStyle w:val="ConsPlusNormal"/>
              <w:jc w:val="center"/>
            </w:pPr>
            <w:r>
              <w:t>x</w:t>
            </w:r>
          </w:p>
        </w:tc>
        <w:tc>
          <w:tcPr>
            <w:tcW w:w="784" w:type="dxa"/>
          </w:tcPr>
          <w:p w:rsidR="002B5F2B" w:rsidRDefault="002B5F2B">
            <w:pPr>
              <w:pStyle w:val="ConsPlusNormal"/>
              <w:jc w:val="center"/>
            </w:pPr>
            <w:r>
              <w:t>x</w:t>
            </w:r>
          </w:p>
        </w:tc>
        <w:tc>
          <w:tcPr>
            <w:tcW w:w="664" w:type="dxa"/>
          </w:tcPr>
          <w:p w:rsidR="002B5F2B" w:rsidRDefault="002B5F2B">
            <w:pPr>
              <w:pStyle w:val="ConsPlusNormal"/>
              <w:jc w:val="center"/>
            </w:pPr>
            <w:r>
              <w:t>x</w:t>
            </w:r>
          </w:p>
        </w:tc>
        <w:tc>
          <w:tcPr>
            <w:tcW w:w="784" w:type="dxa"/>
          </w:tcPr>
          <w:p w:rsidR="002B5F2B" w:rsidRDefault="002B5F2B">
            <w:pPr>
              <w:pStyle w:val="ConsPlusNormal"/>
              <w:jc w:val="center"/>
            </w:pPr>
            <w:r>
              <w:t>x</w:t>
            </w:r>
          </w:p>
        </w:tc>
        <w:tc>
          <w:tcPr>
            <w:tcW w:w="784" w:type="dxa"/>
          </w:tcPr>
          <w:p w:rsidR="002B5F2B" w:rsidRDefault="002B5F2B">
            <w:pPr>
              <w:pStyle w:val="ConsPlusNormal"/>
              <w:jc w:val="center"/>
            </w:pPr>
            <w:r>
              <w:t>20</w:t>
            </w:r>
          </w:p>
        </w:tc>
        <w:tc>
          <w:tcPr>
            <w:tcW w:w="784" w:type="dxa"/>
          </w:tcPr>
          <w:p w:rsidR="002B5F2B" w:rsidRDefault="002B5F2B">
            <w:pPr>
              <w:pStyle w:val="ConsPlusNormal"/>
              <w:jc w:val="center"/>
            </w:pPr>
            <w:r>
              <w:t>20</w:t>
            </w:r>
          </w:p>
        </w:tc>
        <w:tc>
          <w:tcPr>
            <w:tcW w:w="784" w:type="dxa"/>
            <w:tcBorders>
              <w:right w:val="nil"/>
            </w:tcBorders>
          </w:tcPr>
          <w:p w:rsidR="002B5F2B" w:rsidRDefault="002B5F2B">
            <w:pPr>
              <w:pStyle w:val="ConsPlusNormal"/>
              <w:jc w:val="center"/>
            </w:pPr>
            <w:r>
              <w:t>20</w:t>
            </w:r>
          </w:p>
        </w:tc>
      </w:tr>
    </w:tbl>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1"/>
      </w:pPr>
      <w:r>
        <w:t>Приложение N 2</w:t>
      </w:r>
    </w:p>
    <w:p w:rsidR="002B5F2B" w:rsidRDefault="002B5F2B">
      <w:pPr>
        <w:pStyle w:val="ConsPlusNormal"/>
        <w:jc w:val="right"/>
      </w:pPr>
      <w:r>
        <w:t>к государственной программе</w:t>
      </w:r>
    </w:p>
    <w:p w:rsidR="002B5F2B" w:rsidRDefault="002B5F2B">
      <w:pPr>
        <w:pStyle w:val="ConsPlusNormal"/>
        <w:jc w:val="right"/>
      </w:pPr>
      <w:r>
        <w:t>Чувашской Республики</w:t>
      </w:r>
    </w:p>
    <w:p w:rsidR="002B5F2B" w:rsidRDefault="002B5F2B">
      <w:pPr>
        <w:pStyle w:val="ConsPlusNormal"/>
        <w:jc w:val="right"/>
      </w:pPr>
      <w:r>
        <w:t>"Комплексное развитие</w:t>
      </w:r>
    </w:p>
    <w:p w:rsidR="002B5F2B" w:rsidRDefault="002B5F2B">
      <w:pPr>
        <w:pStyle w:val="ConsPlusNormal"/>
        <w:jc w:val="right"/>
      </w:pPr>
      <w:r>
        <w:t>сельских территорий</w:t>
      </w:r>
    </w:p>
    <w:p w:rsidR="002B5F2B" w:rsidRDefault="002B5F2B">
      <w:pPr>
        <w:pStyle w:val="ConsPlusNormal"/>
        <w:jc w:val="right"/>
      </w:pPr>
      <w:r>
        <w:t>Чувашской Республики"</w:t>
      </w:r>
    </w:p>
    <w:p w:rsidR="002B5F2B" w:rsidRDefault="002B5F2B">
      <w:pPr>
        <w:pStyle w:val="ConsPlusNormal"/>
        <w:jc w:val="both"/>
      </w:pPr>
    </w:p>
    <w:p w:rsidR="002B5F2B" w:rsidRDefault="002B5F2B">
      <w:pPr>
        <w:pStyle w:val="ConsPlusTitle"/>
        <w:jc w:val="center"/>
      </w:pPr>
      <w:bookmarkStart w:id="2" w:name="P531"/>
      <w:bookmarkEnd w:id="2"/>
      <w:r>
        <w:t>РЕСУРСНОЕ ОБЕСПЕЧЕНИЕ</w:t>
      </w:r>
    </w:p>
    <w:p w:rsidR="002B5F2B" w:rsidRDefault="002B5F2B">
      <w:pPr>
        <w:pStyle w:val="ConsPlusTitle"/>
        <w:jc w:val="center"/>
      </w:pPr>
      <w:r>
        <w:t>И ПРОГНОЗНАЯ (СПРАВОЧНАЯ) ОЦЕНКА РАСХОДОВ</w:t>
      </w:r>
    </w:p>
    <w:p w:rsidR="002B5F2B" w:rsidRDefault="002B5F2B">
      <w:pPr>
        <w:pStyle w:val="ConsPlusTitle"/>
        <w:jc w:val="center"/>
      </w:pPr>
      <w:r>
        <w:t>ЗА СЧЕТ ВСЕХ ИСТОЧНИКОВ ФИНАНСИРОВАНИЯ РЕАЛИЗАЦИИ</w:t>
      </w:r>
    </w:p>
    <w:p w:rsidR="002B5F2B" w:rsidRDefault="002B5F2B">
      <w:pPr>
        <w:pStyle w:val="ConsPlusTitle"/>
        <w:jc w:val="center"/>
      </w:pPr>
      <w:r>
        <w:t>ГОСУДАРСТВЕННОЙ ПРОГРАММЫ ЧУВАШСКОЙ РЕСПУБЛИКИ</w:t>
      </w:r>
    </w:p>
    <w:p w:rsidR="002B5F2B" w:rsidRDefault="002B5F2B">
      <w:pPr>
        <w:pStyle w:val="ConsPlusTitle"/>
        <w:jc w:val="center"/>
      </w:pPr>
      <w:r>
        <w:t>"КОМПЛЕКСНОЕ РАЗВИТИЕ СЕЛЬСКИХ ТЕРРИТОРИЙ</w:t>
      </w:r>
    </w:p>
    <w:p w:rsidR="002B5F2B" w:rsidRDefault="002B5F2B">
      <w:pPr>
        <w:pStyle w:val="ConsPlusTitle"/>
        <w:jc w:val="center"/>
      </w:pPr>
      <w:r>
        <w:t>ЧУВАШСКОЙ РЕСПУБЛИКИ"</w:t>
      </w:r>
    </w:p>
    <w:p w:rsidR="002B5F2B" w:rsidRDefault="002B5F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B5F2B">
        <w:trPr>
          <w:jc w:val="center"/>
        </w:trPr>
        <w:tc>
          <w:tcPr>
            <w:tcW w:w="9294" w:type="dxa"/>
            <w:tcBorders>
              <w:top w:val="nil"/>
              <w:left w:val="single" w:sz="24" w:space="0" w:color="CED3F1"/>
              <w:bottom w:val="nil"/>
              <w:right w:val="single" w:sz="24" w:space="0" w:color="F4F3F8"/>
            </w:tcBorders>
            <w:shd w:val="clear" w:color="auto" w:fill="F4F3F8"/>
          </w:tcPr>
          <w:p w:rsidR="002B5F2B" w:rsidRDefault="002B5F2B">
            <w:pPr>
              <w:pStyle w:val="ConsPlusNormal"/>
              <w:jc w:val="center"/>
            </w:pPr>
            <w:r>
              <w:rPr>
                <w:color w:val="392C69"/>
              </w:rPr>
              <w:t>Список изменяющих документов</w:t>
            </w:r>
          </w:p>
          <w:p w:rsidR="002B5F2B" w:rsidRDefault="002B5F2B">
            <w:pPr>
              <w:pStyle w:val="ConsPlusNormal"/>
              <w:jc w:val="center"/>
            </w:pPr>
            <w:r>
              <w:rPr>
                <w:color w:val="392C69"/>
              </w:rPr>
              <w:t xml:space="preserve">(в ред. </w:t>
            </w:r>
            <w:hyperlink r:id="rId74" w:history="1">
              <w:r>
                <w:rPr>
                  <w:color w:val="0000FF"/>
                </w:rPr>
                <w:t>Постановления</w:t>
              </w:r>
            </w:hyperlink>
            <w:r>
              <w:rPr>
                <w:color w:val="392C69"/>
              </w:rPr>
              <w:t xml:space="preserve"> Кабинета Министров ЧР от 23.12.2020 N 735)</w:t>
            </w:r>
          </w:p>
        </w:tc>
      </w:tr>
    </w:tbl>
    <w:p w:rsidR="002B5F2B" w:rsidRDefault="002B5F2B">
      <w:pPr>
        <w:pStyle w:val="ConsPlusNormal"/>
        <w:jc w:val="both"/>
      </w:pPr>
    </w:p>
    <w:p w:rsidR="002B5F2B" w:rsidRDefault="002B5F2B">
      <w:pPr>
        <w:sectPr w:rsidR="002B5F2B" w:rsidSect="00446488">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400"/>
        <w:gridCol w:w="680"/>
        <w:gridCol w:w="1531"/>
        <w:gridCol w:w="1077"/>
        <w:gridCol w:w="1191"/>
        <w:gridCol w:w="1140"/>
        <w:gridCol w:w="1128"/>
        <w:gridCol w:w="1247"/>
        <w:gridCol w:w="1134"/>
        <w:gridCol w:w="1191"/>
      </w:tblGrid>
      <w:tr w:rsidR="002B5F2B">
        <w:tc>
          <w:tcPr>
            <w:tcW w:w="850" w:type="dxa"/>
            <w:vMerge w:val="restart"/>
            <w:tcBorders>
              <w:left w:val="nil"/>
            </w:tcBorders>
          </w:tcPr>
          <w:p w:rsidR="002B5F2B" w:rsidRDefault="002B5F2B">
            <w:pPr>
              <w:pStyle w:val="ConsPlusNormal"/>
              <w:jc w:val="center"/>
            </w:pPr>
            <w:r>
              <w:lastRenderedPageBreak/>
              <w:t>Статус</w:t>
            </w:r>
          </w:p>
        </w:tc>
        <w:tc>
          <w:tcPr>
            <w:tcW w:w="2400" w:type="dxa"/>
            <w:vMerge w:val="restart"/>
          </w:tcPr>
          <w:p w:rsidR="002B5F2B" w:rsidRDefault="002B5F2B">
            <w:pPr>
              <w:pStyle w:val="ConsPlusNormal"/>
              <w:jc w:val="center"/>
            </w:pPr>
            <w:r>
              <w:t>Наименование государственной программы Чувашской Республики (подпрограммы государственной программы Чувашской Республики, основного мероприятия)</w:t>
            </w:r>
          </w:p>
        </w:tc>
        <w:tc>
          <w:tcPr>
            <w:tcW w:w="2211" w:type="dxa"/>
            <w:gridSpan w:val="2"/>
          </w:tcPr>
          <w:p w:rsidR="002B5F2B" w:rsidRDefault="002B5F2B">
            <w:pPr>
              <w:pStyle w:val="ConsPlusNormal"/>
              <w:jc w:val="center"/>
            </w:pPr>
            <w:r>
              <w:t>Код бюджетной классификации</w:t>
            </w:r>
          </w:p>
        </w:tc>
        <w:tc>
          <w:tcPr>
            <w:tcW w:w="1077" w:type="dxa"/>
            <w:vMerge w:val="restart"/>
          </w:tcPr>
          <w:p w:rsidR="002B5F2B" w:rsidRDefault="002B5F2B">
            <w:pPr>
              <w:pStyle w:val="ConsPlusNormal"/>
              <w:jc w:val="center"/>
            </w:pPr>
            <w:r>
              <w:t>Источники финансирования</w:t>
            </w:r>
          </w:p>
        </w:tc>
        <w:tc>
          <w:tcPr>
            <w:tcW w:w="7031" w:type="dxa"/>
            <w:gridSpan w:val="6"/>
            <w:tcBorders>
              <w:right w:val="nil"/>
            </w:tcBorders>
          </w:tcPr>
          <w:p w:rsidR="002B5F2B" w:rsidRDefault="002B5F2B">
            <w:pPr>
              <w:pStyle w:val="ConsPlusNormal"/>
              <w:jc w:val="center"/>
            </w:pPr>
            <w:r>
              <w:t>Расходы по годам, тыс. рублей</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jc w:val="center"/>
            </w:pPr>
            <w:r>
              <w:t>главный распорядитель бюджетных средств</w:t>
            </w:r>
          </w:p>
        </w:tc>
        <w:tc>
          <w:tcPr>
            <w:tcW w:w="1531" w:type="dxa"/>
          </w:tcPr>
          <w:p w:rsidR="002B5F2B" w:rsidRDefault="002B5F2B">
            <w:pPr>
              <w:pStyle w:val="ConsPlusNormal"/>
              <w:jc w:val="center"/>
            </w:pPr>
            <w:r>
              <w:t>целевая статья расходов</w:t>
            </w:r>
          </w:p>
        </w:tc>
        <w:tc>
          <w:tcPr>
            <w:tcW w:w="1077" w:type="dxa"/>
            <w:vMerge/>
          </w:tcPr>
          <w:p w:rsidR="002B5F2B" w:rsidRDefault="002B5F2B"/>
        </w:tc>
        <w:tc>
          <w:tcPr>
            <w:tcW w:w="1191" w:type="dxa"/>
          </w:tcPr>
          <w:p w:rsidR="002B5F2B" w:rsidRDefault="002B5F2B">
            <w:pPr>
              <w:pStyle w:val="ConsPlusNormal"/>
              <w:jc w:val="center"/>
            </w:pPr>
            <w:r>
              <w:t>2020</w:t>
            </w:r>
          </w:p>
        </w:tc>
        <w:tc>
          <w:tcPr>
            <w:tcW w:w="1140" w:type="dxa"/>
          </w:tcPr>
          <w:p w:rsidR="002B5F2B" w:rsidRDefault="002B5F2B">
            <w:pPr>
              <w:pStyle w:val="ConsPlusNormal"/>
              <w:jc w:val="center"/>
            </w:pPr>
            <w:r>
              <w:t>2021</w:t>
            </w:r>
          </w:p>
        </w:tc>
        <w:tc>
          <w:tcPr>
            <w:tcW w:w="1128" w:type="dxa"/>
          </w:tcPr>
          <w:p w:rsidR="002B5F2B" w:rsidRDefault="002B5F2B">
            <w:pPr>
              <w:pStyle w:val="ConsPlusNormal"/>
              <w:jc w:val="center"/>
            </w:pPr>
            <w:r>
              <w:t>2022</w:t>
            </w:r>
          </w:p>
        </w:tc>
        <w:tc>
          <w:tcPr>
            <w:tcW w:w="1247" w:type="dxa"/>
          </w:tcPr>
          <w:p w:rsidR="002B5F2B" w:rsidRDefault="002B5F2B">
            <w:pPr>
              <w:pStyle w:val="ConsPlusNormal"/>
              <w:jc w:val="center"/>
            </w:pPr>
            <w:r>
              <w:t>2023</w:t>
            </w:r>
          </w:p>
        </w:tc>
        <w:tc>
          <w:tcPr>
            <w:tcW w:w="1134" w:type="dxa"/>
          </w:tcPr>
          <w:p w:rsidR="002B5F2B" w:rsidRDefault="002B5F2B">
            <w:pPr>
              <w:pStyle w:val="ConsPlusNormal"/>
              <w:jc w:val="center"/>
            </w:pPr>
            <w:r>
              <w:t>2024</w:t>
            </w:r>
          </w:p>
        </w:tc>
        <w:tc>
          <w:tcPr>
            <w:tcW w:w="1191" w:type="dxa"/>
            <w:tcBorders>
              <w:right w:val="nil"/>
            </w:tcBorders>
          </w:tcPr>
          <w:p w:rsidR="002B5F2B" w:rsidRDefault="002B5F2B">
            <w:pPr>
              <w:pStyle w:val="ConsPlusNormal"/>
              <w:jc w:val="center"/>
            </w:pPr>
            <w:r>
              <w:t>2025</w:t>
            </w:r>
          </w:p>
        </w:tc>
      </w:tr>
      <w:tr w:rsidR="002B5F2B">
        <w:tc>
          <w:tcPr>
            <w:tcW w:w="850" w:type="dxa"/>
            <w:tcBorders>
              <w:left w:val="nil"/>
            </w:tcBorders>
          </w:tcPr>
          <w:p w:rsidR="002B5F2B" w:rsidRDefault="002B5F2B">
            <w:pPr>
              <w:pStyle w:val="ConsPlusNormal"/>
              <w:jc w:val="center"/>
            </w:pPr>
            <w:r>
              <w:t>1</w:t>
            </w:r>
          </w:p>
        </w:tc>
        <w:tc>
          <w:tcPr>
            <w:tcW w:w="2400" w:type="dxa"/>
          </w:tcPr>
          <w:p w:rsidR="002B5F2B" w:rsidRDefault="002B5F2B">
            <w:pPr>
              <w:pStyle w:val="ConsPlusNormal"/>
              <w:jc w:val="center"/>
            </w:pPr>
            <w:r>
              <w:t>2</w:t>
            </w:r>
          </w:p>
        </w:tc>
        <w:tc>
          <w:tcPr>
            <w:tcW w:w="680" w:type="dxa"/>
          </w:tcPr>
          <w:p w:rsidR="002B5F2B" w:rsidRDefault="002B5F2B">
            <w:pPr>
              <w:pStyle w:val="ConsPlusNormal"/>
              <w:jc w:val="center"/>
            </w:pPr>
            <w:r>
              <w:t>3</w:t>
            </w:r>
          </w:p>
        </w:tc>
        <w:tc>
          <w:tcPr>
            <w:tcW w:w="1531" w:type="dxa"/>
          </w:tcPr>
          <w:p w:rsidR="002B5F2B" w:rsidRDefault="002B5F2B">
            <w:pPr>
              <w:pStyle w:val="ConsPlusNormal"/>
              <w:jc w:val="center"/>
            </w:pPr>
            <w:r>
              <w:t>4</w:t>
            </w:r>
          </w:p>
        </w:tc>
        <w:tc>
          <w:tcPr>
            <w:tcW w:w="1077" w:type="dxa"/>
          </w:tcPr>
          <w:p w:rsidR="002B5F2B" w:rsidRDefault="002B5F2B">
            <w:pPr>
              <w:pStyle w:val="ConsPlusNormal"/>
              <w:jc w:val="center"/>
            </w:pPr>
            <w:r>
              <w:t>5</w:t>
            </w:r>
          </w:p>
        </w:tc>
        <w:tc>
          <w:tcPr>
            <w:tcW w:w="1191" w:type="dxa"/>
          </w:tcPr>
          <w:p w:rsidR="002B5F2B" w:rsidRDefault="002B5F2B">
            <w:pPr>
              <w:pStyle w:val="ConsPlusNormal"/>
              <w:jc w:val="center"/>
            </w:pPr>
            <w:r>
              <w:t>6</w:t>
            </w:r>
          </w:p>
        </w:tc>
        <w:tc>
          <w:tcPr>
            <w:tcW w:w="1140" w:type="dxa"/>
          </w:tcPr>
          <w:p w:rsidR="002B5F2B" w:rsidRDefault="002B5F2B">
            <w:pPr>
              <w:pStyle w:val="ConsPlusNormal"/>
              <w:jc w:val="center"/>
            </w:pPr>
            <w:r>
              <w:t>7</w:t>
            </w:r>
          </w:p>
        </w:tc>
        <w:tc>
          <w:tcPr>
            <w:tcW w:w="1128" w:type="dxa"/>
          </w:tcPr>
          <w:p w:rsidR="002B5F2B" w:rsidRDefault="002B5F2B">
            <w:pPr>
              <w:pStyle w:val="ConsPlusNormal"/>
              <w:jc w:val="center"/>
            </w:pPr>
            <w:r>
              <w:t>8</w:t>
            </w:r>
          </w:p>
        </w:tc>
        <w:tc>
          <w:tcPr>
            <w:tcW w:w="1247" w:type="dxa"/>
          </w:tcPr>
          <w:p w:rsidR="002B5F2B" w:rsidRDefault="002B5F2B">
            <w:pPr>
              <w:pStyle w:val="ConsPlusNormal"/>
              <w:jc w:val="center"/>
            </w:pPr>
            <w:r>
              <w:t>9</w:t>
            </w:r>
          </w:p>
        </w:tc>
        <w:tc>
          <w:tcPr>
            <w:tcW w:w="1134" w:type="dxa"/>
          </w:tcPr>
          <w:p w:rsidR="002B5F2B" w:rsidRDefault="002B5F2B">
            <w:pPr>
              <w:pStyle w:val="ConsPlusNormal"/>
              <w:jc w:val="center"/>
            </w:pPr>
            <w:r>
              <w:t>10</w:t>
            </w:r>
          </w:p>
        </w:tc>
        <w:tc>
          <w:tcPr>
            <w:tcW w:w="1191" w:type="dxa"/>
            <w:tcBorders>
              <w:right w:val="nil"/>
            </w:tcBorders>
          </w:tcPr>
          <w:p w:rsidR="002B5F2B" w:rsidRDefault="002B5F2B">
            <w:pPr>
              <w:pStyle w:val="ConsPlusNormal"/>
              <w:jc w:val="center"/>
            </w:pPr>
            <w:r>
              <w:t>11</w:t>
            </w:r>
          </w:p>
        </w:tc>
      </w:tr>
      <w:tr w:rsidR="002B5F2B">
        <w:tc>
          <w:tcPr>
            <w:tcW w:w="850" w:type="dxa"/>
            <w:vMerge w:val="restart"/>
            <w:tcBorders>
              <w:left w:val="nil"/>
            </w:tcBorders>
          </w:tcPr>
          <w:p w:rsidR="002B5F2B" w:rsidRDefault="002B5F2B">
            <w:pPr>
              <w:pStyle w:val="ConsPlusNormal"/>
              <w:jc w:val="both"/>
            </w:pPr>
            <w:r>
              <w:t>Государственная программа Чувашской Республики</w:t>
            </w:r>
          </w:p>
        </w:tc>
        <w:tc>
          <w:tcPr>
            <w:tcW w:w="2400" w:type="dxa"/>
            <w:vMerge w:val="restart"/>
          </w:tcPr>
          <w:p w:rsidR="002B5F2B" w:rsidRDefault="002B5F2B">
            <w:pPr>
              <w:pStyle w:val="ConsPlusNormal"/>
              <w:jc w:val="both"/>
            </w:pPr>
            <w:r>
              <w:t>"Комплексное развитие сельских территорий Чувашской Республики"</w:t>
            </w:r>
          </w:p>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всего</w:t>
            </w:r>
          </w:p>
        </w:tc>
        <w:tc>
          <w:tcPr>
            <w:tcW w:w="1191" w:type="dxa"/>
          </w:tcPr>
          <w:p w:rsidR="002B5F2B" w:rsidRDefault="002B5F2B">
            <w:pPr>
              <w:pStyle w:val="ConsPlusNormal"/>
              <w:jc w:val="center"/>
            </w:pPr>
            <w:r>
              <w:t>1497822,2</w:t>
            </w:r>
          </w:p>
        </w:tc>
        <w:tc>
          <w:tcPr>
            <w:tcW w:w="1140" w:type="dxa"/>
          </w:tcPr>
          <w:p w:rsidR="002B5F2B" w:rsidRDefault="002B5F2B">
            <w:pPr>
              <w:pStyle w:val="ConsPlusNormal"/>
              <w:jc w:val="center"/>
            </w:pPr>
            <w:r>
              <w:t>994901,9</w:t>
            </w:r>
          </w:p>
        </w:tc>
        <w:tc>
          <w:tcPr>
            <w:tcW w:w="1128" w:type="dxa"/>
          </w:tcPr>
          <w:p w:rsidR="002B5F2B" w:rsidRDefault="002B5F2B">
            <w:pPr>
              <w:pStyle w:val="ConsPlusNormal"/>
              <w:jc w:val="center"/>
            </w:pPr>
            <w:r>
              <w:t>684316,3</w:t>
            </w:r>
          </w:p>
        </w:tc>
        <w:tc>
          <w:tcPr>
            <w:tcW w:w="1247" w:type="dxa"/>
          </w:tcPr>
          <w:p w:rsidR="002B5F2B" w:rsidRDefault="002B5F2B">
            <w:pPr>
              <w:pStyle w:val="ConsPlusNormal"/>
              <w:jc w:val="center"/>
            </w:pPr>
            <w:r>
              <w:t>1496787,9</w:t>
            </w:r>
          </w:p>
        </w:tc>
        <w:tc>
          <w:tcPr>
            <w:tcW w:w="1134" w:type="dxa"/>
          </w:tcPr>
          <w:p w:rsidR="002B5F2B" w:rsidRDefault="002B5F2B">
            <w:pPr>
              <w:pStyle w:val="ConsPlusNormal"/>
              <w:jc w:val="center"/>
            </w:pPr>
            <w:r>
              <w:t>824988,8</w:t>
            </w:r>
          </w:p>
        </w:tc>
        <w:tc>
          <w:tcPr>
            <w:tcW w:w="1191" w:type="dxa"/>
            <w:tcBorders>
              <w:right w:val="nil"/>
            </w:tcBorders>
          </w:tcPr>
          <w:p w:rsidR="002B5F2B" w:rsidRDefault="002B5F2B">
            <w:pPr>
              <w:pStyle w:val="ConsPlusNormal"/>
              <w:jc w:val="center"/>
            </w:pPr>
            <w:r>
              <w:t>825048,8</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191" w:type="dxa"/>
          </w:tcPr>
          <w:p w:rsidR="002B5F2B" w:rsidRDefault="002B5F2B">
            <w:pPr>
              <w:pStyle w:val="ConsPlusNormal"/>
              <w:jc w:val="center"/>
            </w:pPr>
            <w:r>
              <w:t>196900,3</w:t>
            </w:r>
          </w:p>
        </w:tc>
        <w:tc>
          <w:tcPr>
            <w:tcW w:w="1140" w:type="dxa"/>
          </w:tcPr>
          <w:p w:rsidR="002B5F2B" w:rsidRDefault="002B5F2B">
            <w:pPr>
              <w:pStyle w:val="ConsPlusNormal"/>
              <w:jc w:val="center"/>
            </w:pPr>
            <w:r>
              <w:t>42220,7</w:t>
            </w:r>
          </w:p>
        </w:tc>
        <w:tc>
          <w:tcPr>
            <w:tcW w:w="1128" w:type="dxa"/>
          </w:tcPr>
          <w:p w:rsidR="002B5F2B" w:rsidRDefault="002B5F2B">
            <w:pPr>
              <w:pStyle w:val="ConsPlusNormal"/>
              <w:jc w:val="center"/>
            </w:pPr>
            <w:r>
              <w:t>39655,8</w:t>
            </w:r>
          </w:p>
        </w:tc>
        <w:tc>
          <w:tcPr>
            <w:tcW w:w="1247" w:type="dxa"/>
          </w:tcPr>
          <w:p w:rsidR="002B5F2B" w:rsidRDefault="002B5F2B">
            <w:pPr>
              <w:pStyle w:val="ConsPlusNormal"/>
              <w:jc w:val="center"/>
            </w:pPr>
            <w:r>
              <w:t>850513,3</w:t>
            </w:r>
          </w:p>
        </w:tc>
        <w:tc>
          <w:tcPr>
            <w:tcW w:w="1134" w:type="dxa"/>
          </w:tcPr>
          <w:p w:rsidR="002B5F2B" w:rsidRDefault="002B5F2B">
            <w:pPr>
              <w:pStyle w:val="ConsPlusNormal"/>
              <w:jc w:val="center"/>
            </w:pPr>
            <w:r>
              <w:t>409282,5</w:t>
            </w:r>
          </w:p>
        </w:tc>
        <w:tc>
          <w:tcPr>
            <w:tcW w:w="1191" w:type="dxa"/>
            <w:tcBorders>
              <w:right w:val="nil"/>
            </w:tcBorders>
          </w:tcPr>
          <w:p w:rsidR="002B5F2B" w:rsidRDefault="002B5F2B">
            <w:pPr>
              <w:pStyle w:val="ConsPlusNormal"/>
              <w:jc w:val="center"/>
            </w:pPr>
            <w:r>
              <w:t>409300,3</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jc w:val="center"/>
            </w:pPr>
            <w:r>
              <w:t>831, 832, 855, 857, 867, 882</w:t>
            </w:r>
          </w:p>
        </w:tc>
        <w:tc>
          <w:tcPr>
            <w:tcW w:w="1531" w:type="dxa"/>
          </w:tcPr>
          <w:p w:rsidR="002B5F2B" w:rsidRDefault="002B5F2B">
            <w:pPr>
              <w:pStyle w:val="ConsPlusNormal"/>
              <w:jc w:val="center"/>
            </w:pPr>
            <w:r>
              <w:t>А600000000</w:t>
            </w:r>
          </w:p>
        </w:tc>
        <w:tc>
          <w:tcPr>
            <w:tcW w:w="1077" w:type="dxa"/>
          </w:tcPr>
          <w:p w:rsidR="002B5F2B" w:rsidRDefault="002B5F2B">
            <w:pPr>
              <w:pStyle w:val="ConsPlusNormal"/>
              <w:jc w:val="both"/>
            </w:pPr>
            <w:r>
              <w:t>республиканский бюджет Чувашской Республики</w:t>
            </w:r>
          </w:p>
        </w:tc>
        <w:tc>
          <w:tcPr>
            <w:tcW w:w="1191" w:type="dxa"/>
          </w:tcPr>
          <w:p w:rsidR="002B5F2B" w:rsidRDefault="002B5F2B">
            <w:pPr>
              <w:pStyle w:val="ConsPlusNormal"/>
              <w:jc w:val="center"/>
            </w:pPr>
            <w:r>
              <w:t>1030976,6</w:t>
            </w:r>
          </w:p>
        </w:tc>
        <w:tc>
          <w:tcPr>
            <w:tcW w:w="1140" w:type="dxa"/>
          </w:tcPr>
          <w:p w:rsidR="002B5F2B" w:rsidRDefault="002B5F2B">
            <w:pPr>
              <w:pStyle w:val="ConsPlusNormal"/>
              <w:jc w:val="center"/>
            </w:pPr>
            <w:r>
              <w:t>706024,5</w:t>
            </w:r>
          </w:p>
        </w:tc>
        <w:tc>
          <w:tcPr>
            <w:tcW w:w="1128" w:type="dxa"/>
          </w:tcPr>
          <w:p w:rsidR="002B5F2B" w:rsidRDefault="002B5F2B">
            <w:pPr>
              <w:pStyle w:val="ConsPlusNormal"/>
              <w:jc w:val="center"/>
            </w:pPr>
            <w:r>
              <w:t>499200,6</w:t>
            </w:r>
          </w:p>
        </w:tc>
        <w:tc>
          <w:tcPr>
            <w:tcW w:w="1247" w:type="dxa"/>
          </w:tcPr>
          <w:p w:rsidR="002B5F2B" w:rsidRDefault="002B5F2B">
            <w:pPr>
              <w:pStyle w:val="ConsPlusNormal"/>
              <w:jc w:val="center"/>
            </w:pPr>
            <w:r>
              <w:t>502391,0</w:t>
            </w:r>
          </w:p>
        </w:tc>
        <w:tc>
          <w:tcPr>
            <w:tcW w:w="1134" w:type="dxa"/>
          </w:tcPr>
          <w:p w:rsidR="002B5F2B" w:rsidRDefault="002B5F2B">
            <w:pPr>
              <w:pStyle w:val="ConsPlusNormal"/>
              <w:jc w:val="center"/>
            </w:pPr>
            <w:r>
              <w:t>314506,6</w:t>
            </w:r>
          </w:p>
        </w:tc>
        <w:tc>
          <w:tcPr>
            <w:tcW w:w="1191" w:type="dxa"/>
            <w:tcBorders>
              <w:right w:val="nil"/>
            </w:tcBorders>
          </w:tcPr>
          <w:p w:rsidR="002B5F2B" w:rsidRDefault="002B5F2B">
            <w:pPr>
              <w:pStyle w:val="ConsPlusNormal"/>
              <w:jc w:val="center"/>
            </w:pPr>
            <w:r>
              <w:t>314506,8</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191" w:type="dxa"/>
          </w:tcPr>
          <w:p w:rsidR="002B5F2B" w:rsidRDefault="002B5F2B">
            <w:pPr>
              <w:pStyle w:val="ConsPlusNormal"/>
              <w:jc w:val="center"/>
            </w:pPr>
            <w:r>
              <w:t>134424,1</w:t>
            </w:r>
          </w:p>
        </w:tc>
        <w:tc>
          <w:tcPr>
            <w:tcW w:w="1140" w:type="dxa"/>
          </w:tcPr>
          <w:p w:rsidR="002B5F2B" w:rsidRDefault="002B5F2B">
            <w:pPr>
              <w:pStyle w:val="ConsPlusNormal"/>
              <w:jc w:val="center"/>
            </w:pPr>
            <w:r>
              <w:t>119764,0</w:t>
            </w:r>
          </w:p>
        </w:tc>
        <w:tc>
          <w:tcPr>
            <w:tcW w:w="1128" w:type="dxa"/>
          </w:tcPr>
          <w:p w:rsidR="002B5F2B" w:rsidRDefault="002B5F2B">
            <w:pPr>
              <w:pStyle w:val="ConsPlusNormal"/>
              <w:jc w:val="center"/>
            </w:pPr>
            <w:r>
              <w:t>70555,3</w:t>
            </w:r>
          </w:p>
        </w:tc>
        <w:tc>
          <w:tcPr>
            <w:tcW w:w="1247" w:type="dxa"/>
          </w:tcPr>
          <w:p w:rsidR="002B5F2B" w:rsidRDefault="002B5F2B">
            <w:pPr>
              <w:pStyle w:val="ConsPlusNormal"/>
              <w:jc w:val="center"/>
            </w:pPr>
            <w:r>
              <w:t>70571,6</w:t>
            </w:r>
          </w:p>
        </w:tc>
        <w:tc>
          <w:tcPr>
            <w:tcW w:w="1134" w:type="dxa"/>
          </w:tcPr>
          <w:p w:rsidR="002B5F2B" w:rsidRDefault="002B5F2B">
            <w:pPr>
              <w:pStyle w:val="ConsPlusNormal"/>
              <w:jc w:val="center"/>
            </w:pPr>
            <w:r>
              <w:t>35217,6</w:t>
            </w:r>
          </w:p>
        </w:tc>
        <w:tc>
          <w:tcPr>
            <w:tcW w:w="1191" w:type="dxa"/>
            <w:tcBorders>
              <w:right w:val="nil"/>
            </w:tcBorders>
          </w:tcPr>
          <w:p w:rsidR="002B5F2B" w:rsidRDefault="002B5F2B">
            <w:pPr>
              <w:pStyle w:val="ConsPlusNormal"/>
              <w:jc w:val="center"/>
            </w:pPr>
            <w:r>
              <w:t>35217,6</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внебюджетные источник</w:t>
            </w:r>
            <w:r>
              <w:lastRenderedPageBreak/>
              <w:t>и</w:t>
            </w:r>
          </w:p>
        </w:tc>
        <w:tc>
          <w:tcPr>
            <w:tcW w:w="1191" w:type="dxa"/>
          </w:tcPr>
          <w:p w:rsidR="002B5F2B" w:rsidRDefault="002B5F2B">
            <w:pPr>
              <w:pStyle w:val="ConsPlusNormal"/>
              <w:jc w:val="center"/>
            </w:pPr>
            <w:r>
              <w:lastRenderedPageBreak/>
              <w:t>135521,2</w:t>
            </w:r>
          </w:p>
        </w:tc>
        <w:tc>
          <w:tcPr>
            <w:tcW w:w="1140" w:type="dxa"/>
          </w:tcPr>
          <w:p w:rsidR="002B5F2B" w:rsidRDefault="002B5F2B">
            <w:pPr>
              <w:pStyle w:val="ConsPlusNormal"/>
              <w:jc w:val="center"/>
            </w:pPr>
            <w:r>
              <w:t>126892,7</w:t>
            </w:r>
          </w:p>
        </w:tc>
        <w:tc>
          <w:tcPr>
            <w:tcW w:w="1128" w:type="dxa"/>
          </w:tcPr>
          <w:p w:rsidR="002B5F2B" w:rsidRDefault="002B5F2B">
            <w:pPr>
              <w:pStyle w:val="ConsPlusNormal"/>
              <w:jc w:val="center"/>
            </w:pPr>
            <w:r>
              <w:t>74904,6</w:t>
            </w:r>
          </w:p>
        </w:tc>
        <w:tc>
          <w:tcPr>
            <w:tcW w:w="1247" w:type="dxa"/>
          </w:tcPr>
          <w:p w:rsidR="002B5F2B" w:rsidRDefault="002B5F2B">
            <w:pPr>
              <w:pStyle w:val="ConsPlusNormal"/>
              <w:jc w:val="center"/>
            </w:pPr>
            <w:r>
              <w:t>73312,0</w:t>
            </w:r>
          </w:p>
        </w:tc>
        <w:tc>
          <w:tcPr>
            <w:tcW w:w="1134" w:type="dxa"/>
          </w:tcPr>
          <w:p w:rsidR="002B5F2B" w:rsidRDefault="002B5F2B">
            <w:pPr>
              <w:pStyle w:val="ConsPlusNormal"/>
              <w:jc w:val="center"/>
            </w:pPr>
            <w:r>
              <w:t>65982,1</w:t>
            </w:r>
          </w:p>
        </w:tc>
        <w:tc>
          <w:tcPr>
            <w:tcW w:w="1191" w:type="dxa"/>
            <w:tcBorders>
              <w:right w:val="nil"/>
            </w:tcBorders>
          </w:tcPr>
          <w:p w:rsidR="002B5F2B" w:rsidRDefault="002B5F2B">
            <w:pPr>
              <w:pStyle w:val="ConsPlusNormal"/>
              <w:jc w:val="center"/>
            </w:pPr>
            <w:r>
              <w:t>66024,1</w:t>
            </w:r>
          </w:p>
        </w:tc>
      </w:tr>
      <w:tr w:rsidR="002B5F2B">
        <w:tc>
          <w:tcPr>
            <w:tcW w:w="850" w:type="dxa"/>
            <w:vMerge w:val="restart"/>
            <w:tcBorders>
              <w:left w:val="nil"/>
            </w:tcBorders>
          </w:tcPr>
          <w:p w:rsidR="002B5F2B" w:rsidRDefault="002B5F2B">
            <w:pPr>
              <w:pStyle w:val="ConsPlusNormal"/>
              <w:jc w:val="both"/>
            </w:pPr>
            <w:r>
              <w:lastRenderedPageBreak/>
              <w:t>Подпрограмма</w:t>
            </w:r>
          </w:p>
        </w:tc>
        <w:tc>
          <w:tcPr>
            <w:tcW w:w="2400" w:type="dxa"/>
            <w:vMerge w:val="restart"/>
          </w:tcPr>
          <w:p w:rsidR="002B5F2B" w:rsidRDefault="002B5F2B">
            <w:pPr>
              <w:pStyle w:val="ConsPlusNormal"/>
              <w:jc w:val="both"/>
            </w:pPr>
            <w:r>
              <w:t>"Создание условий для обеспечения доступным и комфортным жильем сельского населения"</w:t>
            </w:r>
          </w:p>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всего</w:t>
            </w:r>
          </w:p>
        </w:tc>
        <w:tc>
          <w:tcPr>
            <w:tcW w:w="1191" w:type="dxa"/>
          </w:tcPr>
          <w:p w:rsidR="002B5F2B" w:rsidRDefault="002B5F2B">
            <w:pPr>
              <w:pStyle w:val="ConsPlusNormal"/>
              <w:jc w:val="center"/>
            </w:pPr>
            <w:r>
              <w:t>108357,8</w:t>
            </w:r>
          </w:p>
        </w:tc>
        <w:tc>
          <w:tcPr>
            <w:tcW w:w="1140" w:type="dxa"/>
          </w:tcPr>
          <w:p w:rsidR="002B5F2B" w:rsidRDefault="002B5F2B">
            <w:pPr>
              <w:pStyle w:val="ConsPlusNormal"/>
              <w:jc w:val="center"/>
            </w:pPr>
            <w:r>
              <w:t>54636,8</w:t>
            </w:r>
          </w:p>
        </w:tc>
        <w:tc>
          <w:tcPr>
            <w:tcW w:w="1128" w:type="dxa"/>
          </w:tcPr>
          <w:p w:rsidR="002B5F2B" w:rsidRDefault="002B5F2B">
            <w:pPr>
              <w:pStyle w:val="ConsPlusNormal"/>
              <w:jc w:val="center"/>
            </w:pPr>
            <w:r>
              <w:t>24462,8</w:t>
            </w:r>
          </w:p>
        </w:tc>
        <w:tc>
          <w:tcPr>
            <w:tcW w:w="1247" w:type="dxa"/>
          </w:tcPr>
          <w:p w:rsidR="002B5F2B" w:rsidRDefault="002B5F2B">
            <w:pPr>
              <w:pStyle w:val="ConsPlusNormal"/>
              <w:jc w:val="center"/>
            </w:pPr>
            <w:r>
              <w:t>24695,8</w:t>
            </w:r>
          </w:p>
        </w:tc>
        <w:tc>
          <w:tcPr>
            <w:tcW w:w="1134" w:type="dxa"/>
          </w:tcPr>
          <w:p w:rsidR="002B5F2B" w:rsidRDefault="002B5F2B">
            <w:pPr>
              <w:pStyle w:val="ConsPlusNormal"/>
              <w:jc w:val="center"/>
            </w:pPr>
            <w:r>
              <w:t>69229,5</w:t>
            </w:r>
          </w:p>
        </w:tc>
        <w:tc>
          <w:tcPr>
            <w:tcW w:w="1191" w:type="dxa"/>
            <w:tcBorders>
              <w:right w:val="nil"/>
            </w:tcBorders>
          </w:tcPr>
          <w:p w:rsidR="002B5F2B" w:rsidRDefault="002B5F2B">
            <w:pPr>
              <w:pStyle w:val="ConsPlusNormal"/>
              <w:jc w:val="center"/>
            </w:pPr>
            <w:r>
              <w:t>69229,5</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191" w:type="dxa"/>
          </w:tcPr>
          <w:p w:rsidR="002B5F2B" w:rsidRDefault="002B5F2B">
            <w:pPr>
              <w:pStyle w:val="ConsPlusNormal"/>
              <w:jc w:val="center"/>
            </w:pPr>
            <w:r>
              <w:t>50223,5</w:t>
            </w:r>
          </w:p>
        </w:tc>
        <w:tc>
          <w:tcPr>
            <w:tcW w:w="1140" w:type="dxa"/>
          </w:tcPr>
          <w:p w:rsidR="002B5F2B" w:rsidRDefault="002B5F2B">
            <w:pPr>
              <w:pStyle w:val="ConsPlusNormal"/>
              <w:jc w:val="center"/>
            </w:pPr>
            <w:r>
              <w:t>23651,8</w:t>
            </w:r>
          </w:p>
        </w:tc>
        <w:tc>
          <w:tcPr>
            <w:tcW w:w="1128" w:type="dxa"/>
          </w:tcPr>
          <w:p w:rsidR="002B5F2B" w:rsidRDefault="002B5F2B">
            <w:pPr>
              <w:pStyle w:val="ConsPlusNormal"/>
              <w:jc w:val="center"/>
            </w:pPr>
            <w:r>
              <w:t>3047,4</w:t>
            </w:r>
          </w:p>
        </w:tc>
        <w:tc>
          <w:tcPr>
            <w:tcW w:w="1247" w:type="dxa"/>
          </w:tcPr>
          <w:p w:rsidR="002B5F2B" w:rsidRDefault="002B5F2B">
            <w:pPr>
              <w:pStyle w:val="ConsPlusNormal"/>
              <w:jc w:val="center"/>
            </w:pPr>
            <w:r>
              <w:t>3206,5</w:t>
            </w:r>
          </w:p>
        </w:tc>
        <w:tc>
          <w:tcPr>
            <w:tcW w:w="1134" w:type="dxa"/>
          </w:tcPr>
          <w:p w:rsidR="002B5F2B" w:rsidRDefault="002B5F2B">
            <w:pPr>
              <w:pStyle w:val="ConsPlusNormal"/>
              <w:jc w:val="center"/>
            </w:pPr>
            <w:r>
              <w:t>45755,2</w:t>
            </w:r>
          </w:p>
        </w:tc>
        <w:tc>
          <w:tcPr>
            <w:tcW w:w="1191" w:type="dxa"/>
            <w:tcBorders>
              <w:right w:val="nil"/>
            </w:tcBorders>
          </w:tcPr>
          <w:p w:rsidR="002B5F2B" w:rsidRDefault="002B5F2B">
            <w:pPr>
              <w:pStyle w:val="ConsPlusNormal"/>
              <w:jc w:val="center"/>
            </w:pPr>
            <w:r>
              <w:t>45755,2</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jc w:val="center"/>
            </w:pPr>
            <w:r>
              <w:t>882</w:t>
            </w:r>
          </w:p>
        </w:tc>
        <w:tc>
          <w:tcPr>
            <w:tcW w:w="1531" w:type="dxa"/>
          </w:tcPr>
          <w:p w:rsidR="002B5F2B" w:rsidRDefault="002B5F2B">
            <w:pPr>
              <w:pStyle w:val="ConsPlusNormal"/>
              <w:jc w:val="center"/>
            </w:pPr>
            <w:r>
              <w:t>А610115780</w:t>
            </w:r>
          </w:p>
          <w:p w:rsidR="002B5F2B" w:rsidRDefault="002B5F2B">
            <w:pPr>
              <w:pStyle w:val="ConsPlusNormal"/>
              <w:jc w:val="center"/>
            </w:pPr>
            <w:r>
              <w:t>А6101R5764</w:t>
            </w:r>
          </w:p>
        </w:tc>
        <w:tc>
          <w:tcPr>
            <w:tcW w:w="1077" w:type="dxa"/>
          </w:tcPr>
          <w:p w:rsidR="002B5F2B" w:rsidRDefault="002B5F2B">
            <w:pPr>
              <w:pStyle w:val="ConsPlusNormal"/>
              <w:jc w:val="both"/>
            </w:pPr>
            <w:r>
              <w:t>республиканский бюджет Чувашской Республики</w:t>
            </w:r>
          </w:p>
        </w:tc>
        <w:tc>
          <w:tcPr>
            <w:tcW w:w="1191" w:type="dxa"/>
          </w:tcPr>
          <w:p w:rsidR="002B5F2B" w:rsidRDefault="002B5F2B">
            <w:pPr>
              <w:pStyle w:val="ConsPlusNormal"/>
              <w:jc w:val="center"/>
            </w:pPr>
            <w:r>
              <w:t>1150,7</w:t>
            </w:r>
          </w:p>
        </w:tc>
        <w:tc>
          <w:tcPr>
            <w:tcW w:w="1140" w:type="dxa"/>
          </w:tcPr>
          <w:p w:rsidR="002B5F2B" w:rsidRDefault="002B5F2B">
            <w:pPr>
              <w:pStyle w:val="ConsPlusNormal"/>
              <w:jc w:val="center"/>
            </w:pPr>
            <w:r>
              <w:t>20238,9</w:t>
            </w:r>
          </w:p>
        </w:tc>
        <w:tc>
          <w:tcPr>
            <w:tcW w:w="1128" w:type="dxa"/>
          </w:tcPr>
          <w:p w:rsidR="002B5F2B" w:rsidRDefault="002B5F2B">
            <w:pPr>
              <w:pStyle w:val="ConsPlusNormal"/>
              <w:jc w:val="center"/>
            </w:pPr>
            <w:r>
              <w:t>20030,8</w:t>
            </w:r>
          </w:p>
        </w:tc>
        <w:tc>
          <w:tcPr>
            <w:tcW w:w="1247" w:type="dxa"/>
          </w:tcPr>
          <w:p w:rsidR="002B5F2B" w:rsidRDefault="002B5F2B">
            <w:pPr>
              <w:pStyle w:val="ConsPlusNormal"/>
              <w:jc w:val="center"/>
            </w:pPr>
            <w:r>
              <w:t>20032,4</w:t>
            </w:r>
          </w:p>
        </w:tc>
        <w:tc>
          <w:tcPr>
            <w:tcW w:w="1134" w:type="dxa"/>
          </w:tcPr>
          <w:p w:rsidR="002B5F2B" w:rsidRDefault="002B5F2B">
            <w:pPr>
              <w:pStyle w:val="ConsPlusNormal"/>
              <w:jc w:val="center"/>
            </w:pPr>
            <w:r>
              <w:t>2812,4</w:t>
            </w:r>
          </w:p>
        </w:tc>
        <w:tc>
          <w:tcPr>
            <w:tcW w:w="1191" w:type="dxa"/>
            <w:tcBorders>
              <w:right w:val="nil"/>
            </w:tcBorders>
          </w:tcPr>
          <w:p w:rsidR="002B5F2B" w:rsidRDefault="002B5F2B">
            <w:pPr>
              <w:pStyle w:val="ConsPlusNormal"/>
              <w:jc w:val="center"/>
            </w:pPr>
            <w:r>
              <w:t>2812,4</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191" w:type="dxa"/>
          </w:tcPr>
          <w:p w:rsidR="002B5F2B" w:rsidRDefault="002B5F2B">
            <w:pPr>
              <w:pStyle w:val="ConsPlusNormal"/>
              <w:jc w:val="center"/>
            </w:pPr>
            <w:r>
              <w:t>853,0</w:t>
            </w:r>
          </w:p>
        </w:tc>
        <w:tc>
          <w:tcPr>
            <w:tcW w:w="1140" w:type="dxa"/>
          </w:tcPr>
          <w:p w:rsidR="002B5F2B" w:rsidRDefault="002B5F2B">
            <w:pPr>
              <w:pStyle w:val="ConsPlusNormal"/>
              <w:jc w:val="center"/>
            </w:pPr>
            <w:r>
              <w:t>426,7</w:t>
            </w:r>
          </w:p>
        </w:tc>
        <w:tc>
          <w:tcPr>
            <w:tcW w:w="1128" w:type="dxa"/>
          </w:tcPr>
          <w:p w:rsidR="002B5F2B" w:rsidRDefault="002B5F2B">
            <w:pPr>
              <w:pStyle w:val="ConsPlusNormal"/>
              <w:jc w:val="center"/>
            </w:pPr>
            <w:r>
              <w:t>55,0</w:t>
            </w:r>
          </w:p>
        </w:tc>
        <w:tc>
          <w:tcPr>
            <w:tcW w:w="1247" w:type="dxa"/>
          </w:tcPr>
          <w:p w:rsidR="002B5F2B" w:rsidRDefault="002B5F2B">
            <w:pPr>
              <w:pStyle w:val="ConsPlusNormal"/>
              <w:jc w:val="center"/>
            </w:pPr>
            <w:r>
              <w:t>57,9</w:t>
            </w:r>
          </w:p>
        </w:tc>
        <w:tc>
          <w:tcPr>
            <w:tcW w:w="1134" w:type="dxa"/>
          </w:tcPr>
          <w:p w:rsidR="002B5F2B" w:rsidRDefault="002B5F2B">
            <w:pPr>
              <w:pStyle w:val="ConsPlusNormal"/>
              <w:jc w:val="center"/>
            </w:pPr>
            <w:r>
              <w:t>401,1</w:t>
            </w:r>
          </w:p>
        </w:tc>
        <w:tc>
          <w:tcPr>
            <w:tcW w:w="1191" w:type="dxa"/>
            <w:tcBorders>
              <w:right w:val="nil"/>
            </w:tcBorders>
          </w:tcPr>
          <w:p w:rsidR="002B5F2B" w:rsidRDefault="002B5F2B">
            <w:pPr>
              <w:pStyle w:val="ConsPlusNormal"/>
              <w:jc w:val="center"/>
            </w:pPr>
            <w:r>
              <w:t>401,1</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191" w:type="dxa"/>
          </w:tcPr>
          <w:p w:rsidR="002B5F2B" w:rsidRDefault="002B5F2B">
            <w:pPr>
              <w:pStyle w:val="ConsPlusNormal"/>
              <w:jc w:val="center"/>
            </w:pPr>
            <w:r>
              <w:t>56130,6</w:t>
            </w:r>
          </w:p>
        </w:tc>
        <w:tc>
          <w:tcPr>
            <w:tcW w:w="1140" w:type="dxa"/>
          </w:tcPr>
          <w:p w:rsidR="002B5F2B" w:rsidRDefault="002B5F2B">
            <w:pPr>
              <w:pStyle w:val="ConsPlusNormal"/>
              <w:jc w:val="center"/>
            </w:pPr>
            <w:r>
              <w:t>10319,4</w:t>
            </w:r>
          </w:p>
        </w:tc>
        <w:tc>
          <w:tcPr>
            <w:tcW w:w="1128" w:type="dxa"/>
          </w:tcPr>
          <w:p w:rsidR="002B5F2B" w:rsidRDefault="002B5F2B">
            <w:pPr>
              <w:pStyle w:val="ConsPlusNormal"/>
              <w:jc w:val="center"/>
            </w:pPr>
            <w:r>
              <w:t>1329,6</w:t>
            </w:r>
          </w:p>
        </w:tc>
        <w:tc>
          <w:tcPr>
            <w:tcW w:w="1247" w:type="dxa"/>
          </w:tcPr>
          <w:p w:rsidR="002B5F2B" w:rsidRDefault="002B5F2B">
            <w:pPr>
              <w:pStyle w:val="ConsPlusNormal"/>
              <w:jc w:val="center"/>
            </w:pPr>
            <w:r>
              <w:t>1399,0</w:t>
            </w:r>
          </w:p>
        </w:tc>
        <w:tc>
          <w:tcPr>
            <w:tcW w:w="1134" w:type="dxa"/>
          </w:tcPr>
          <w:p w:rsidR="002B5F2B" w:rsidRDefault="002B5F2B">
            <w:pPr>
              <w:pStyle w:val="ConsPlusNormal"/>
              <w:jc w:val="center"/>
            </w:pPr>
            <w:r>
              <w:t>20260,8</w:t>
            </w:r>
          </w:p>
        </w:tc>
        <w:tc>
          <w:tcPr>
            <w:tcW w:w="1191" w:type="dxa"/>
            <w:tcBorders>
              <w:right w:val="nil"/>
            </w:tcBorders>
          </w:tcPr>
          <w:p w:rsidR="002B5F2B" w:rsidRDefault="002B5F2B">
            <w:pPr>
              <w:pStyle w:val="ConsPlusNormal"/>
              <w:jc w:val="center"/>
            </w:pPr>
            <w:r>
              <w:t>20260,8</w:t>
            </w:r>
          </w:p>
        </w:tc>
      </w:tr>
      <w:tr w:rsidR="002B5F2B">
        <w:tc>
          <w:tcPr>
            <w:tcW w:w="850" w:type="dxa"/>
            <w:vMerge w:val="restart"/>
            <w:tcBorders>
              <w:left w:val="nil"/>
            </w:tcBorders>
          </w:tcPr>
          <w:p w:rsidR="002B5F2B" w:rsidRDefault="002B5F2B">
            <w:pPr>
              <w:pStyle w:val="ConsPlusNormal"/>
              <w:jc w:val="both"/>
            </w:pPr>
            <w:r>
              <w:t>Основное мероприятие 1</w:t>
            </w:r>
          </w:p>
        </w:tc>
        <w:tc>
          <w:tcPr>
            <w:tcW w:w="2400" w:type="dxa"/>
            <w:vMerge w:val="restart"/>
          </w:tcPr>
          <w:p w:rsidR="002B5F2B" w:rsidRDefault="002B5F2B">
            <w:pPr>
              <w:pStyle w:val="ConsPlusNormal"/>
              <w:jc w:val="both"/>
            </w:pPr>
            <w:r>
              <w:t>"Улучшение жилищных условий граждан на селе"</w:t>
            </w:r>
          </w:p>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всего</w:t>
            </w:r>
          </w:p>
        </w:tc>
        <w:tc>
          <w:tcPr>
            <w:tcW w:w="1191" w:type="dxa"/>
          </w:tcPr>
          <w:p w:rsidR="002B5F2B" w:rsidRDefault="002B5F2B">
            <w:pPr>
              <w:pStyle w:val="ConsPlusNormal"/>
              <w:jc w:val="center"/>
            </w:pPr>
            <w:r>
              <w:t>108357,8</w:t>
            </w:r>
          </w:p>
        </w:tc>
        <w:tc>
          <w:tcPr>
            <w:tcW w:w="1140" w:type="dxa"/>
          </w:tcPr>
          <w:p w:rsidR="002B5F2B" w:rsidRDefault="002B5F2B">
            <w:pPr>
              <w:pStyle w:val="ConsPlusNormal"/>
              <w:jc w:val="center"/>
            </w:pPr>
            <w:r>
              <w:t>54636,8</w:t>
            </w:r>
          </w:p>
        </w:tc>
        <w:tc>
          <w:tcPr>
            <w:tcW w:w="1128" w:type="dxa"/>
          </w:tcPr>
          <w:p w:rsidR="002B5F2B" w:rsidRDefault="002B5F2B">
            <w:pPr>
              <w:pStyle w:val="ConsPlusNormal"/>
              <w:jc w:val="center"/>
            </w:pPr>
            <w:r>
              <w:t>24462,8</w:t>
            </w:r>
          </w:p>
        </w:tc>
        <w:tc>
          <w:tcPr>
            <w:tcW w:w="1247" w:type="dxa"/>
          </w:tcPr>
          <w:p w:rsidR="002B5F2B" w:rsidRDefault="002B5F2B">
            <w:pPr>
              <w:pStyle w:val="ConsPlusNormal"/>
              <w:jc w:val="center"/>
            </w:pPr>
            <w:r>
              <w:t>24695,8</w:t>
            </w:r>
          </w:p>
        </w:tc>
        <w:tc>
          <w:tcPr>
            <w:tcW w:w="1134" w:type="dxa"/>
          </w:tcPr>
          <w:p w:rsidR="002B5F2B" w:rsidRDefault="002B5F2B">
            <w:pPr>
              <w:pStyle w:val="ConsPlusNormal"/>
              <w:jc w:val="center"/>
            </w:pPr>
            <w:r>
              <w:t>69229,5</w:t>
            </w:r>
          </w:p>
        </w:tc>
        <w:tc>
          <w:tcPr>
            <w:tcW w:w="1191" w:type="dxa"/>
            <w:tcBorders>
              <w:right w:val="nil"/>
            </w:tcBorders>
          </w:tcPr>
          <w:p w:rsidR="002B5F2B" w:rsidRDefault="002B5F2B">
            <w:pPr>
              <w:pStyle w:val="ConsPlusNormal"/>
              <w:jc w:val="center"/>
            </w:pPr>
            <w:r>
              <w:t>69229,5</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191" w:type="dxa"/>
          </w:tcPr>
          <w:p w:rsidR="002B5F2B" w:rsidRDefault="002B5F2B">
            <w:pPr>
              <w:pStyle w:val="ConsPlusNormal"/>
              <w:jc w:val="center"/>
            </w:pPr>
            <w:r>
              <w:t>50223,5</w:t>
            </w:r>
          </w:p>
        </w:tc>
        <w:tc>
          <w:tcPr>
            <w:tcW w:w="1140" w:type="dxa"/>
          </w:tcPr>
          <w:p w:rsidR="002B5F2B" w:rsidRDefault="002B5F2B">
            <w:pPr>
              <w:pStyle w:val="ConsPlusNormal"/>
              <w:jc w:val="center"/>
            </w:pPr>
            <w:r>
              <w:t>23651,8</w:t>
            </w:r>
          </w:p>
        </w:tc>
        <w:tc>
          <w:tcPr>
            <w:tcW w:w="1128" w:type="dxa"/>
          </w:tcPr>
          <w:p w:rsidR="002B5F2B" w:rsidRDefault="002B5F2B">
            <w:pPr>
              <w:pStyle w:val="ConsPlusNormal"/>
              <w:jc w:val="center"/>
            </w:pPr>
            <w:r>
              <w:t>3047,4</w:t>
            </w:r>
          </w:p>
        </w:tc>
        <w:tc>
          <w:tcPr>
            <w:tcW w:w="1247" w:type="dxa"/>
          </w:tcPr>
          <w:p w:rsidR="002B5F2B" w:rsidRDefault="002B5F2B">
            <w:pPr>
              <w:pStyle w:val="ConsPlusNormal"/>
              <w:jc w:val="center"/>
            </w:pPr>
            <w:r>
              <w:t>3206,5</w:t>
            </w:r>
          </w:p>
        </w:tc>
        <w:tc>
          <w:tcPr>
            <w:tcW w:w="1134" w:type="dxa"/>
          </w:tcPr>
          <w:p w:rsidR="002B5F2B" w:rsidRDefault="002B5F2B">
            <w:pPr>
              <w:pStyle w:val="ConsPlusNormal"/>
              <w:jc w:val="center"/>
            </w:pPr>
            <w:r>
              <w:t>45755,2</w:t>
            </w:r>
          </w:p>
        </w:tc>
        <w:tc>
          <w:tcPr>
            <w:tcW w:w="1191" w:type="dxa"/>
            <w:tcBorders>
              <w:right w:val="nil"/>
            </w:tcBorders>
          </w:tcPr>
          <w:p w:rsidR="002B5F2B" w:rsidRDefault="002B5F2B">
            <w:pPr>
              <w:pStyle w:val="ConsPlusNormal"/>
              <w:jc w:val="center"/>
            </w:pPr>
            <w:r>
              <w:t>45755,2</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jc w:val="center"/>
            </w:pPr>
            <w:r>
              <w:t>882</w:t>
            </w:r>
          </w:p>
        </w:tc>
        <w:tc>
          <w:tcPr>
            <w:tcW w:w="1531" w:type="dxa"/>
          </w:tcPr>
          <w:p w:rsidR="002B5F2B" w:rsidRDefault="002B5F2B">
            <w:pPr>
              <w:pStyle w:val="ConsPlusNormal"/>
              <w:jc w:val="center"/>
            </w:pPr>
            <w:r>
              <w:t>А610115780</w:t>
            </w:r>
          </w:p>
          <w:p w:rsidR="002B5F2B" w:rsidRDefault="002B5F2B">
            <w:pPr>
              <w:pStyle w:val="ConsPlusNormal"/>
              <w:jc w:val="center"/>
            </w:pPr>
            <w:r>
              <w:t>А6101R5764</w:t>
            </w:r>
          </w:p>
        </w:tc>
        <w:tc>
          <w:tcPr>
            <w:tcW w:w="1077" w:type="dxa"/>
          </w:tcPr>
          <w:p w:rsidR="002B5F2B" w:rsidRDefault="002B5F2B">
            <w:pPr>
              <w:pStyle w:val="ConsPlusNormal"/>
              <w:jc w:val="both"/>
            </w:pPr>
            <w:r>
              <w:t xml:space="preserve">республиканский бюджет Чувашской </w:t>
            </w:r>
            <w:r>
              <w:lastRenderedPageBreak/>
              <w:t>Республики</w:t>
            </w:r>
          </w:p>
        </w:tc>
        <w:tc>
          <w:tcPr>
            <w:tcW w:w="1191" w:type="dxa"/>
          </w:tcPr>
          <w:p w:rsidR="002B5F2B" w:rsidRDefault="002B5F2B">
            <w:pPr>
              <w:pStyle w:val="ConsPlusNormal"/>
              <w:jc w:val="center"/>
            </w:pPr>
            <w:r>
              <w:lastRenderedPageBreak/>
              <w:t>1150,7</w:t>
            </w:r>
          </w:p>
        </w:tc>
        <w:tc>
          <w:tcPr>
            <w:tcW w:w="1140" w:type="dxa"/>
          </w:tcPr>
          <w:p w:rsidR="002B5F2B" w:rsidRDefault="002B5F2B">
            <w:pPr>
              <w:pStyle w:val="ConsPlusNormal"/>
              <w:jc w:val="center"/>
            </w:pPr>
            <w:r>
              <w:t>20238,9</w:t>
            </w:r>
          </w:p>
        </w:tc>
        <w:tc>
          <w:tcPr>
            <w:tcW w:w="1128" w:type="dxa"/>
          </w:tcPr>
          <w:p w:rsidR="002B5F2B" w:rsidRDefault="002B5F2B">
            <w:pPr>
              <w:pStyle w:val="ConsPlusNormal"/>
              <w:jc w:val="center"/>
            </w:pPr>
            <w:r>
              <w:t>20030,8</w:t>
            </w:r>
          </w:p>
        </w:tc>
        <w:tc>
          <w:tcPr>
            <w:tcW w:w="1247" w:type="dxa"/>
          </w:tcPr>
          <w:p w:rsidR="002B5F2B" w:rsidRDefault="002B5F2B">
            <w:pPr>
              <w:pStyle w:val="ConsPlusNormal"/>
              <w:jc w:val="center"/>
            </w:pPr>
            <w:r>
              <w:t>20032,4</w:t>
            </w:r>
          </w:p>
        </w:tc>
        <w:tc>
          <w:tcPr>
            <w:tcW w:w="1134" w:type="dxa"/>
          </w:tcPr>
          <w:p w:rsidR="002B5F2B" w:rsidRDefault="002B5F2B">
            <w:pPr>
              <w:pStyle w:val="ConsPlusNormal"/>
              <w:jc w:val="center"/>
            </w:pPr>
            <w:r>
              <w:t>2812,4</w:t>
            </w:r>
          </w:p>
        </w:tc>
        <w:tc>
          <w:tcPr>
            <w:tcW w:w="1191" w:type="dxa"/>
            <w:tcBorders>
              <w:right w:val="nil"/>
            </w:tcBorders>
          </w:tcPr>
          <w:p w:rsidR="002B5F2B" w:rsidRDefault="002B5F2B">
            <w:pPr>
              <w:pStyle w:val="ConsPlusNormal"/>
              <w:jc w:val="center"/>
            </w:pPr>
            <w:r>
              <w:t>2812,4</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191" w:type="dxa"/>
          </w:tcPr>
          <w:p w:rsidR="002B5F2B" w:rsidRDefault="002B5F2B">
            <w:pPr>
              <w:pStyle w:val="ConsPlusNormal"/>
              <w:jc w:val="center"/>
            </w:pPr>
            <w:r>
              <w:t>853,0</w:t>
            </w:r>
          </w:p>
        </w:tc>
        <w:tc>
          <w:tcPr>
            <w:tcW w:w="1140" w:type="dxa"/>
          </w:tcPr>
          <w:p w:rsidR="002B5F2B" w:rsidRDefault="002B5F2B">
            <w:pPr>
              <w:pStyle w:val="ConsPlusNormal"/>
              <w:jc w:val="center"/>
            </w:pPr>
            <w:r>
              <w:t>426,7</w:t>
            </w:r>
          </w:p>
        </w:tc>
        <w:tc>
          <w:tcPr>
            <w:tcW w:w="1128" w:type="dxa"/>
          </w:tcPr>
          <w:p w:rsidR="002B5F2B" w:rsidRDefault="002B5F2B">
            <w:pPr>
              <w:pStyle w:val="ConsPlusNormal"/>
              <w:jc w:val="center"/>
            </w:pPr>
            <w:r>
              <w:t>55,0</w:t>
            </w:r>
          </w:p>
        </w:tc>
        <w:tc>
          <w:tcPr>
            <w:tcW w:w="1247" w:type="dxa"/>
          </w:tcPr>
          <w:p w:rsidR="002B5F2B" w:rsidRDefault="002B5F2B">
            <w:pPr>
              <w:pStyle w:val="ConsPlusNormal"/>
              <w:jc w:val="center"/>
            </w:pPr>
            <w:r>
              <w:t>57,9</w:t>
            </w:r>
          </w:p>
        </w:tc>
        <w:tc>
          <w:tcPr>
            <w:tcW w:w="1134" w:type="dxa"/>
          </w:tcPr>
          <w:p w:rsidR="002B5F2B" w:rsidRDefault="002B5F2B">
            <w:pPr>
              <w:pStyle w:val="ConsPlusNormal"/>
              <w:jc w:val="center"/>
            </w:pPr>
            <w:r>
              <w:t>401,1</w:t>
            </w:r>
          </w:p>
        </w:tc>
        <w:tc>
          <w:tcPr>
            <w:tcW w:w="1191" w:type="dxa"/>
            <w:tcBorders>
              <w:right w:val="nil"/>
            </w:tcBorders>
          </w:tcPr>
          <w:p w:rsidR="002B5F2B" w:rsidRDefault="002B5F2B">
            <w:pPr>
              <w:pStyle w:val="ConsPlusNormal"/>
              <w:jc w:val="center"/>
            </w:pPr>
            <w:r>
              <w:t>401,1</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191" w:type="dxa"/>
          </w:tcPr>
          <w:p w:rsidR="002B5F2B" w:rsidRDefault="002B5F2B">
            <w:pPr>
              <w:pStyle w:val="ConsPlusNormal"/>
              <w:jc w:val="center"/>
            </w:pPr>
            <w:r>
              <w:t>56130,6</w:t>
            </w:r>
          </w:p>
        </w:tc>
        <w:tc>
          <w:tcPr>
            <w:tcW w:w="1140" w:type="dxa"/>
          </w:tcPr>
          <w:p w:rsidR="002B5F2B" w:rsidRDefault="002B5F2B">
            <w:pPr>
              <w:pStyle w:val="ConsPlusNormal"/>
              <w:jc w:val="center"/>
            </w:pPr>
            <w:r>
              <w:t>10319,4</w:t>
            </w:r>
          </w:p>
        </w:tc>
        <w:tc>
          <w:tcPr>
            <w:tcW w:w="1128" w:type="dxa"/>
          </w:tcPr>
          <w:p w:rsidR="002B5F2B" w:rsidRDefault="002B5F2B">
            <w:pPr>
              <w:pStyle w:val="ConsPlusNormal"/>
              <w:jc w:val="center"/>
            </w:pPr>
            <w:r>
              <w:t>1329,6</w:t>
            </w:r>
          </w:p>
        </w:tc>
        <w:tc>
          <w:tcPr>
            <w:tcW w:w="1247" w:type="dxa"/>
          </w:tcPr>
          <w:p w:rsidR="002B5F2B" w:rsidRDefault="002B5F2B">
            <w:pPr>
              <w:pStyle w:val="ConsPlusNormal"/>
              <w:jc w:val="center"/>
            </w:pPr>
            <w:r>
              <w:t>1399,0</w:t>
            </w:r>
          </w:p>
        </w:tc>
        <w:tc>
          <w:tcPr>
            <w:tcW w:w="1134" w:type="dxa"/>
          </w:tcPr>
          <w:p w:rsidR="002B5F2B" w:rsidRDefault="002B5F2B">
            <w:pPr>
              <w:pStyle w:val="ConsPlusNormal"/>
              <w:jc w:val="center"/>
            </w:pPr>
            <w:r>
              <w:t>20260,8</w:t>
            </w:r>
          </w:p>
        </w:tc>
        <w:tc>
          <w:tcPr>
            <w:tcW w:w="1191" w:type="dxa"/>
            <w:tcBorders>
              <w:right w:val="nil"/>
            </w:tcBorders>
          </w:tcPr>
          <w:p w:rsidR="002B5F2B" w:rsidRDefault="002B5F2B">
            <w:pPr>
              <w:pStyle w:val="ConsPlusNormal"/>
              <w:jc w:val="center"/>
            </w:pPr>
            <w:r>
              <w:t>20260,8</w:t>
            </w:r>
          </w:p>
        </w:tc>
      </w:tr>
      <w:tr w:rsidR="002B5F2B">
        <w:tc>
          <w:tcPr>
            <w:tcW w:w="850" w:type="dxa"/>
            <w:vMerge w:val="restart"/>
            <w:tcBorders>
              <w:left w:val="nil"/>
            </w:tcBorders>
          </w:tcPr>
          <w:p w:rsidR="002B5F2B" w:rsidRDefault="002B5F2B">
            <w:pPr>
              <w:pStyle w:val="ConsPlusNormal"/>
              <w:jc w:val="both"/>
            </w:pPr>
            <w:r>
              <w:t>Подпрограмма</w:t>
            </w:r>
          </w:p>
        </w:tc>
        <w:tc>
          <w:tcPr>
            <w:tcW w:w="2400" w:type="dxa"/>
            <w:vMerge w:val="restart"/>
          </w:tcPr>
          <w:p w:rsidR="002B5F2B" w:rsidRDefault="002B5F2B">
            <w:pPr>
              <w:pStyle w:val="ConsPlusNormal"/>
              <w:jc w:val="both"/>
            </w:pPr>
            <w:r>
              <w:t>"Создание и развитие инфраструктуры на сельских территориях"</w:t>
            </w:r>
          </w:p>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всего</w:t>
            </w:r>
          </w:p>
        </w:tc>
        <w:tc>
          <w:tcPr>
            <w:tcW w:w="1191" w:type="dxa"/>
          </w:tcPr>
          <w:p w:rsidR="002B5F2B" w:rsidRDefault="002B5F2B">
            <w:pPr>
              <w:pStyle w:val="ConsPlusNormal"/>
              <w:jc w:val="center"/>
            </w:pPr>
            <w:r>
              <w:t>1389464,4</w:t>
            </w:r>
          </w:p>
        </w:tc>
        <w:tc>
          <w:tcPr>
            <w:tcW w:w="1140" w:type="dxa"/>
          </w:tcPr>
          <w:p w:rsidR="002B5F2B" w:rsidRDefault="002B5F2B">
            <w:pPr>
              <w:pStyle w:val="ConsPlusNormal"/>
              <w:jc w:val="center"/>
            </w:pPr>
            <w:r>
              <w:t>940265,1</w:t>
            </w:r>
          </w:p>
        </w:tc>
        <w:tc>
          <w:tcPr>
            <w:tcW w:w="1128" w:type="dxa"/>
          </w:tcPr>
          <w:p w:rsidR="002B5F2B" w:rsidRDefault="002B5F2B">
            <w:pPr>
              <w:pStyle w:val="ConsPlusNormal"/>
              <w:jc w:val="center"/>
            </w:pPr>
            <w:r>
              <w:t>659853,5</w:t>
            </w:r>
          </w:p>
        </w:tc>
        <w:tc>
          <w:tcPr>
            <w:tcW w:w="1247" w:type="dxa"/>
          </w:tcPr>
          <w:p w:rsidR="002B5F2B" w:rsidRDefault="002B5F2B">
            <w:pPr>
              <w:pStyle w:val="ConsPlusNormal"/>
              <w:jc w:val="center"/>
            </w:pPr>
            <w:r>
              <w:t>1472092,1</w:t>
            </w:r>
          </w:p>
        </w:tc>
        <w:tc>
          <w:tcPr>
            <w:tcW w:w="1134" w:type="dxa"/>
          </w:tcPr>
          <w:p w:rsidR="002B5F2B" w:rsidRDefault="002B5F2B">
            <w:pPr>
              <w:pStyle w:val="ConsPlusNormal"/>
              <w:jc w:val="center"/>
            </w:pPr>
            <w:r>
              <w:t>754842,5</w:t>
            </w:r>
          </w:p>
        </w:tc>
        <w:tc>
          <w:tcPr>
            <w:tcW w:w="1191" w:type="dxa"/>
            <w:tcBorders>
              <w:right w:val="nil"/>
            </w:tcBorders>
          </w:tcPr>
          <w:p w:rsidR="002B5F2B" w:rsidRDefault="002B5F2B">
            <w:pPr>
              <w:pStyle w:val="ConsPlusNormal"/>
              <w:jc w:val="center"/>
            </w:pPr>
            <w:r>
              <w:t>754842,5</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191" w:type="dxa"/>
          </w:tcPr>
          <w:p w:rsidR="002B5F2B" w:rsidRDefault="002B5F2B">
            <w:pPr>
              <w:pStyle w:val="ConsPlusNormal"/>
              <w:jc w:val="center"/>
            </w:pPr>
            <w:r>
              <w:t>146676,8</w:t>
            </w:r>
          </w:p>
        </w:tc>
        <w:tc>
          <w:tcPr>
            <w:tcW w:w="1140" w:type="dxa"/>
          </w:tcPr>
          <w:p w:rsidR="002B5F2B" w:rsidRDefault="002B5F2B">
            <w:pPr>
              <w:pStyle w:val="ConsPlusNormal"/>
              <w:jc w:val="center"/>
            </w:pPr>
            <w:r>
              <w:t>18568,9</w:t>
            </w:r>
          </w:p>
        </w:tc>
        <w:tc>
          <w:tcPr>
            <w:tcW w:w="1128" w:type="dxa"/>
          </w:tcPr>
          <w:p w:rsidR="002B5F2B" w:rsidRDefault="002B5F2B">
            <w:pPr>
              <w:pStyle w:val="ConsPlusNormal"/>
              <w:jc w:val="center"/>
            </w:pPr>
            <w:r>
              <w:t>36608,4</w:t>
            </w:r>
          </w:p>
        </w:tc>
        <w:tc>
          <w:tcPr>
            <w:tcW w:w="1247" w:type="dxa"/>
          </w:tcPr>
          <w:p w:rsidR="002B5F2B" w:rsidRDefault="002B5F2B">
            <w:pPr>
              <w:pStyle w:val="ConsPlusNormal"/>
              <w:jc w:val="center"/>
            </w:pPr>
            <w:r>
              <w:t>847306,8</w:t>
            </w:r>
          </w:p>
        </w:tc>
        <w:tc>
          <w:tcPr>
            <w:tcW w:w="1134" w:type="dxa"/>
          </w:tcPr>
          <w:p w:rsidR="002B5F2B" w:rsidRDefault="002B5F2B">
            <w:pPr>
              <w:pStyle w:val="ConsPlusNormal"/>
              <w:jc w:val="center"/>
            </w:pPr>
            <w:r>
              <w:t>363255,0</w:t>
            </w:r>
          </w:p>
        </w:tc>
        <w:tc>
          <w:tcPr>
            <w:tcW w:w="1191" w:type="dxa"/>
            <w:tcBorders>
              <w:right w:val="nil"/>
            </w:tcBorders>
          </w:tcPr>
          <w:p w:rsidR="002B5F2B" w:rsidRDefault="002B5F2B">
            <w:pPr>
              <w:pStyle w:val="ConsPlusNormal"/>
              <w:jc w:val="center"/>
            </w:pPr>
            <w:r>
              <w:t>363255,0</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jc w:val="center"/>
            </w:pPr>
            <w:r>
              <w:t>831, 832, 855, 857, 867, 882</w:t>
            </w:r>
          </w:p>
        </w:tc>
        <w:tc>
          <w:tcPr>
            <w:tcW w:w="1531" w:type="dxa"/>
          </w:tcPr>
          <w:p w:rsidR="002B5F2B" w:rsidRDefault="002B5F2B">
            <w:pPr>
              <w:pStyle w:val="ConsPlusNormal"/>
              <w:jc w:val="center"/>
            </w:pPr>
            <w:r>
              <w:t>А620100000</w:t>
            </w:r>
          </w:p>
          <w:p w:rsidR="002B5F2B" w:rsidRDefault="002B5F2B">
            <w:pPr>
              <w:pStyle w:val="ConsPlusNormal"/>
              <w:jc w:val="center"/>
            </w:pPr>
            <w:r>
              <w:t>А620200000</w:t>
            </w:r>
          </w:p>
        </w:tc>
        <w:tc>
          <w:tcPr>
            <w:tcW w:w="1077" w:type="dxa"/>
          </w:tcPr>
          <w:p w:rsidR="002B5F2B" w:rsidRDefault="002B5F2B">
            <w:pPr>
              <w:pStyle w:val="ConsPlusNormal"/>
              <w:jc w:val="both"/>
            </w:pPr>
            <w:r>
              <w:t>республиканский бюджет Чувашской Республики</w:t>
            </w:r>
          </w:p>
        </w:tc>
        <w:tc>
          <w:tcPr>
            <w:tcW w:w="1191" w:type="dxa"/>
          </w:tcPr>
          <w:p w:rsidR="002B5F2B" w:rsidRDefault="002B5F2B">
            <w:pPr>
              <w:pStyle w:val="ConsPlusNormal"/>
              <w:jc w:val="center"/>
            </w:pPr>
            <w:r>
              <w:t>1029825,9</w:t>
            </w:r>
          </w:p>
        </w:tc>
        <w:tc>
          <w:tcPr>
            <w:tcW w:w="1140" w:type="dxa"/>
          </w:tcPr>
          <w:p w:rsidR="002B5F2B" w:rsidRDefault="002B5F2B">
            <w:pPr>
              <w:pStyle w:val="ConsPlusNormal"/>
              <w:jc w:val="center"/>
            </w:pPr>
            <w:r>
              <w:t>685785,6</w:t>
            </w:r>
          </w:p>
        </w:tc>
        <w:tc>
          <w:tcPr>
            <w:tcW w:w="1128" w:type="dxa"/>
          </w:tcPr>
          <w:p w:rsidR="002B5F2B" w:rsidRDefault="002B5F2B">
            <w:pPr>
              <w:pStyle w:val="ConsPlusNormal"/>
              <w:jc w:val="center"/>
            </w:pPr>
            <w:r>
              <w:t>479169,8</w:t>
            </w:r>
          </w:p>
        </w:tc>
        <w:tc>
          <w:tcPr>
            <w:tcW w:w="1247" w:type="dxa"/>
          </w:tcPr>
          <w:p w:rsidR="002B5F2B" w:rsidRDefault="002B5F2B">
            <w:pPr>
              <w:pStyle w:val="ConsPlusNormal"/>
              <w:jc w:val="center"/>
            </w:pPr>
            <w:r>
              <w:t>482358,6</w:t>
            </w:r>
          </w:p>
        </w:tc>
        <w:tc>
          <w:tcPr>
            <w:tcW w:w="1134" w:type="dxa"/>
          </w:tcPr>
          <w:p w:rsidR="002B5F2B" w:rsidRDefault="002B5F2B">
            <w:pPr>
              <w:pStyle w:val="ConsPlusNormal"/>
              <w:jc w:val="center"/>
            </w:pPr>
            <w:r>
              <w:t>311691,5</w:t>
            </w:r>
          </w:p>
        </w:tc>
        <w:tc>
          <w:tcPr>
            <w:tcW w:w="1191" w:type="dxa"/>
            <w:tcBorders>
              <w:right w:val="nil"/>
            </w:tcBorders>
          </w:tcPr>
          <w:p w:rsidR="002B5F2B" w:rsidRDefault="002B5F2B">
            <w:pPr>
              <w:pStyle w:val="ConsPlusNormal"/>
              <w:jc w:val="center"/>
            </w:pPr>
            <w:r>
              <w:t>311691,5</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191" w:type="dxa"/>
          </w:tcPr>
          <w:p w:rsidR="002B5F2B" w:rsidRDefault="002B5F2B">
            <w:pPr>
              <w:pStyle w:val="ConsPlusNormal"/>
              <w:jc w:val="center"/>
            </w:pPr>
            <w:r>
              <w:t>133571,1</w:t>
            </w:r>
          </w:p>
        </w:tc>
        <w:tc>
          <w:tcPr>
            <w:tcW w:w="1140" w:type="dxa"/>
          </w:tcPr>
          <w:p w:rsidR="002B5F2B" w:rsidRDefault="002B5F2B">
            <w:pPr>
              <w:pStyle w:val="ConsPlusNormal"/>
              <w:jc w:val="center"/>
            </w:pPr>
            <w:r>
              <w:t>119337,3</w:t>
            </w:r>
          </w:p>
        </w:tc>
        <w:tc>
          <w:tcPr>
            <w:tcW w:w="1128" w:type="dxa"/>
          </w:tcPr>
          <w:p w:rsidR="002B5F2B" w:rsidRDefault="002B5F2B">
            <w:pPr>
              <w:pStyle w:val="ConsPlusNormal"/>
              <w:jc w:val="center"/>
            </w:pPr>
            <w:r>
              <w:t>70500,3</w:t>
            </w:r>
          </w:p>
        </w:tc>
        <w:tc>
          <w:tcPr>
            <w:tcW w:w="1247" w:type="dxa"/>
          </w:tcPr>
          <w:p w:rsidR="002B5F2B" w:rsidRDefault="002B5F2B">
            <w:pPr>
              <w:pStyle w:val="ConsPlusNormal"/>
              <w:jc w:val="center"/>
            </w:pPr>
            <w:r>
              <w:t>70513,7</w:t>
            </w:r>
          </w:p>
        </w:tc>
        <w:tc>
          <w:tcPr>
            <w:tcW w:w="1134" w:type="dxa"/>
          </w:tcPr>
          <w:p w:rsidR="002B5F2B" w:rsidRDefault="002B5F2B">
            <w:pPr>
              <w:pStyle w:val="ConsPlusNormal"/>
              <w:jc w:val="center"/>
            </w:pPr>
            <w:r>
              <w:t>34816,5</w:t>
            </w:r>
          </w:p>
        </w:tc>
        <w:tc>
          <w:tcPr>
            <w:tcW w:w="1191" w:type="dxa"/>
            <w:tcBorders>
              <w:right w:val="nil"/>
            </w:tcBorders>
          </w:tcPr>
          <w:p w:rsidR="002B5F2B" w:rsidRDefault="002B5F2B">
            <w:pPr>
              <w:pStyle w:val="ConsPlusNormal"/>
              <w:jc w:val="center"/>
            </w:pPr>
            <w:r>
              <w:t>34816,5</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191" w:type="dxa"/>
          </w:tcPr>
          <w:p w:rsidR="002B5F2B" w:rsidRDefault="002B5F2B">
            <w:pPr>
              <w:pStyle w:val="ConsPlusNormal"/>
              <w:jc w:val="center"/>
            </w:pPr>
            <w:r>
              <w:t>79390,6</w:t>
            </w:r>
          </w:p>
        </w:tc>
        <w:tc>
          <w:tcPr>
            <w:tcW w:w="1140" w:type="dxa"/>
          </w:tcPr>
          <w:p w:rsidR="002B5F2B" w:rsidRDefault="002B5F2B">
            <w:pPr>
              <w:pStyle w:val="ConsPlusNormal"/>
              <w:jc w:val="center"/>
            </w:pPr>
            <w:r>
              <w:t>116573,3</w:t>
            </w:r>
          </w:p>
        </w:tc>
        <w:tc>
          <w:tcPr>
            <w:tcW w:w="1128" w:type="dxa"/>
          </w:tcPr>
          <w:p w:rsidR="002B5F2B" w:rsidRDefault="002B5F2B">
            <w:pPr>
              <w:pStyle w:val="ConsPlusNormal"/>
              <w:jc w:val="center"/>
            </w:pPr>
            <w:r>
              <w:t>73575,0</w:t>
            </w:r>
          </w:p>
        </w:tc>
        <w:tc>
          <w:tcPr>
            <w:tcW w:w="1247" w:type="dxa"/>
          </w:tcPr>
          <w:p w:rsidR="002B5F2B" w:rsidRDefault="002B5F2B">
            <w:pPr>
              <w:pStyle w:val="ConsPlusNormal"/>
              <w:jc w:val="center"/>
            </w:pPr>
            <w:r>
              <w:t>71913,0</w:t>
            </w:r>
          </w:p>
        </w:tc>
        <w:tc>
          <w:tcPr>
            <w:tcW w:w="1134" w:type="dxa"/>
          </w:tcPr>
          <w:p w:rsidR="002B5F2B" w:rsidRDefault="002B5F2B">
            <w:pPr>
              <w:pStyle w:val="ConsPlusNormal"/>
              <w:jc w:val="center"/>
            </w:pPr>
            <w:r>
              <w:t>45079,5</w:t>
            </w:r>
          </w:p>
        </w:tc>
        <w:tc>
          <w:tcPr>
            <w:tcW w:w="1191" w:type="dxa"/>
            <w:tcBorders>
              <w:right w:val="nil"/>
            </w:tcBorders>
          </w:tcPr>
          <w:p w:rsidR="002B5F2B" w:rsidRDefault="002B5F2B">
            <w:pPr>
              <w:pStyle w:val="ConsPlusNormal"/>
              <w:jc w:val="center"/>
            </w:pPr>
            <w:r>
              <w:t>45079,5</w:t>
            </w:r>
          </w:p>
        </w:tc>
      </w:tr>
      <w:tr w:rsidR="002B5F2B">
        <w:tc>
          <w:tcPr>
            <w:tcW w:w="850" w:type="dxa"/>
            <w:vMerge w:val="restart"/>
            <w:tcBorders>
              <w:left w:val="nil"/>
            </w:tcBorders>
          </w:tcPr>
          <w:p w:rsidR="002B5F2B" w:rsidRDefault="002B5F2B">
            <w:pPr>
              <w:pStyle w:val="ConsPlusNormal"/>
              <w:jc w:val="both"/>
            </w:pPr>
            <w:r>
              <w:t>Основн</w:t>
            </w:r>
            <w:r>
              <w:lastRenderedPageBreak/>
              <w:t>ое мероприятие 1</w:t>
            </w:r>
          </w:p>
        </w:tc>
        <w:tc>
          <w:tcPr>
            <w:tcW w:w="2400" w:type="dxa"/>
            <w:vMerge w:val="restart"/>
          </w:tcPr>
          <w:p w:rsidR="002B5F2B" w:rsidRDefault="002B5F2B">
            <w:pPr>
              <w:pStyle w:val="ConsPlusNormal"/>
              <w:jc w:val="both"/>
            </w:pPr>
            <w:r>
              <w:lastRenderedPageBreak/>
              <w:t xml:space="preserve">"Комплексное </w:t>
            </w:r>
            <w:r>
              <w:lastRenderedPageBreak/>
              <w:t>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всего</w:t>
            </w:r>
          </w:p>
        </w:tc>
        <w:tc>
          <w:tcPr>
            <w:tcW w:w="1191" w:type="dxa"/>
          </w:tcPr>
          <w:p w:rsidR="002B5F2B" w:rsidRDefault="002B5F2B">
            <w:pPr>
              <w:pStyle w:val="ConsPlusNormal"/>
              <w:jc w:val="center"/>
            </w:pPr>
            <w:r>
              <w:t>1017329,9</w:t>
            </w:r>
          </w:p>
        </w:tc>
        <w:tc>
          <w:tcPr>
            <w:tcW w:w="1140" w:type="dxa"/>
          </w:tcPr>
          <w:p w:rsidR="002B5F2B" w:rsidRDefault="002B5F2B">
            <w:pPr>
              <w:pStyle w:val="ConsPlusNormal"/>
              <w:jc w:val="center"/>
            </w:pPr>
            <w:r>
              <w:t>933197,6</w:t>
            </w:r>
          </w:p>
        </w:tc>
        <w:tc>
          <w:tcPr>
            <w:tcW w:w="1128" w:type="dxa"/>
          </w:tcPr>
          <w:p w:rsidR="002B5F2B" w:rsidRDefault="002B5F2B">
            <w:pPr>
              <w:pStyle w:val="ConsPlusNormal"/>
              <w:jc w:val="center"/>
            </w:pPr>
            <w:r>
              <w:t>659853,5</w:t>
            </w:r>
          </w:p>
        </w:tc>
        <w:tc>
          <w:tcPr>
            <w:tcW w:w="1247" w:type="dxa"/>
          </w:tcPr>
          <w:p w:rsidR="002B5F2B" w:rsidRDefault="002B5F2B">
            <w:pPr>
              <w:pStyle w:val="ConsPlusNormal"/>
              <w:jc w:val="center"/>
            </w:pPr>
            <w:r>
              <w:t>1472092,1</w:t>
            </w:r>
          </w:p>
        </w:tc>
        <w:tc>
          <w:tcPr>
            <w:tcW w:w="1134" w:type="dxa"/>
          </w:tcPr>
          <w:p w:rsidR="002B5F2B" w:rsidRDefault="002B5F2B">
            <w:pPr>
              <w:pStyle w:val="ConsPlusNormal"/>
              <w:jc w:val="center"/>
            </w:pPr>
            <w:r>
              <w:t>711985,3</w:t>
            </w:r>
          </w:p>
        </w:tc>
        <w:tc>
          <w:tcPr>
            <w:tcW w:w="1191" w:type="dxa"/>
            <w:tcBorders>
              <w:right w:val="nil"/>
            </w:tcBorders>
          </w:tcPr>
          <w:p w:rsidR="002B5F2B" w:rsidRDefault="002B5F2B">
            <w:pPr>
              <w:pStyle w:val="ConsPlusNormal"/>
              <w:jc w:val="center"/>
            </w:pPr>
            <w:r>
              <w:t>711985,3</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191" w:type="dxa"/>
          </w:tcPr>
          <w:p w:rsidR="002B5F2B" w:rsidRDefault="002B5F2B">
            <w:pPr>
              <w:pStyle w:val="ConsPlusNormal"/>
              <w:jc w:val="center"/>
            </w:pPr>
            <w:r>
              <w:t>142336,0</w:t>
            </w:r>
          </w:p>
        </w:tc>
        <w:tc>
          <w:tcPr>
            <w:tcW w:w="1140" w:type="dxa"/>
          </w:tcPr>
          <w:p w:rsidR="002B5F2B" w:rsidRDefault="002B5F2B">
            <w:pPr>
              <w:pStyle w:val="ConsPlusNormal"/>
              <w:jc w:val="center"/>
            </w:pPr>
            <w:r>
              <w:t>13671,3</w:t>
            </w:r>
          </w:p>
        </w:tc>
        <w:tc>
          <w:tcPr>
            <w:tcW w:w="1128" w:type="dxa"/>
          </w:tcPr>
          <w:p w:rsidR="002B5F2B" w:rsidRDefault="002B5F2B">
            <w:pPr>
              <w:pStyle w:val="ConsPlusNormal"/>
              <w:jc w:val="center"/>
            </w:pPr>
            <w:r>
              <w:t>36608,4</w:t>
            </w:r>
          </w:p>
        </w:tc>
        <w:tc>
          <w:tcPr>
            <w:tcW w:w="1247" w:type="dxa"/>
          </w:tcPr>
          <w:p w:rsidR="002B5F2B" w:rsidRDefault="002B5F2B">
            <w:pPr>
              <w:pStyle w:val="ConsPlusNormal"/>
              <w:jc w:val="center"/>
            </w:pPr>
            <w:r>
              <w:t>847306,8</w:t>
            </w:r>
          </w:p>
        </w:tc>
        <w:tc>
          <w:tcPr>
            <w:tcW w:w="1134" w:type="dxa"/>
          </w:tcPr>
          <w:p w:rsidR="002B5F2B" w:rsidRDefault="002B5F2B">
            <w:pPr>
              <w:pStyle w:val="ConsPlusNormal"/>
              <w:jc w:val="center"/>
            </w:pPr>
            <w:r>
              <w:t>333555,0</w:t>
            </w:r>
          </w:p>
        </w:tc>
        <w:tc>
          <w:tcPr>
            <w:tcW w:w="1191" w:type="dxa"/>
            <w:tcBorders>
              <w:right w:val="nil"/>
            </w:tcBorders>
          </w:tcPr>
          <w:p w:rsidR="002B5F2B" w:rsidRDefault="002B5F2B">
            <w:pPr>
              <w:pStyle w:val="ConsPlusNormal"/>
              <w:jc w:val="center"/>
            </w:pPr>
            <w:r>
              <w:t>333555,0</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jc w:val="center"/>
            </w:pPr>
            <w:r>
              <w:t>832, 882</w:t>
            </w:r>
          </w:p>
        </w:tc>
        <w:tc>
          <w:tcPr>
            <w:tcW w:w="1531" w:type="dxa"/>
          </w:tcPr>
          <w:p w:rsidR="002B5F2B" w:rsidRDefault="002B5F2B">
            <w:pPr>
              <w:pStyle w:val="ConsPlusNormal"/>
              <w:jc w:val="center"/>
            </w:pPr>
            <w:r>
              <w:t>А620100000</w:t>
            </w:r>
          </w:p>
        </w:tc>
        <w:tc>
          <w:tcPr>
            <w:tcW w:w="1077" w:type="dxa"/>
          </w:tcPr>
          <w:p w:rsidR="002B5F2B" w:rsidRDefault="002B5F2B">
            <w:pPr>
              <w:pStyle w:val="ConsPlusNormal"/>
              <w:jc w:val="both"/>
            </w:pPr>
            <w:r>
              <w:t>республиканский бюджет Чувашской Республики</w:t>
            </w:r>
          </w:p>
        </w:tc>
        <w:tc>
          <w:tcPr>
            <w:tcW w:w="1191" w:type="dxa"/>
          </w:tcPr>
          <w:p w:rsidR="002B5F2B" w:rsidRDefault="002B5F2B">
            <w:pPr>
              <w:pStyle w:val="ConsPlusNormal"/>
              <w:jc w:val="center"/>
            </w:pPr>
            <w:r>
              <w:t>663911,4</w:t>
            </w:r>
          </w:p>
        </w:tc>
        <w:tc>
          <w:tcPr>
            <w:tcW w:w="1140" w:type="dxa"/>
          </w:tcPr>
          <w:p w:rsidR="002B5F2B" w:rsidRDefault="002B5F2B">
            <w:pPr>
              <w:pStyle w:val="ConsPlusNormal"/>
              <w:jc w:val="center"/>
            </w:pPr>
            <w:r>
              <w:t>685736,1</w:t>
            </w:r>
          </w:p>
        </w:tc>
        <w:tc>
          <w:tcPr>
            <w:tcW w:w="1128" w:type="dxa"/>
          </w:tcPr>
          <w:p w:rsidR="002B5F2B" w:rsidRDefault="002B5F2B">
            <w:pPr>
              <w:pStyle w:val="ConsPlusNormal"/>
              <w:jc w:val="center"/>
            </w:pPr>
            <w:r>
              <w:t>479169,8</w:t>
            </w:r>
          </w:p>
        </w:tc>
        <w:tc>
          <w:tcPr>
            <w:tcW w:w="1247" w:type="dxa"/>
          </w:tcPr>
          <w:p w:rsidR="002B5F2B" w:rsidRDefault="002B5F2B">
            <w:pPr>
              <w:pStyle w:val="ConsPlusNormal"/>
              <w:jc w:val="center"/>
            </w:pPr>
            <w:r>
              <w:t>482358,6</w:t>
            </w:r>
          </w:p>
        </w:tc>
        <w:tc>
          <w:tcPr>
            <w:tcW w:w="1134" w:type="dxa"/>
          </w:tcPr>
          <w:p w:rsidR="002B5F2B" w:rsidRDefault="002B5F2B">
            <w:pPr>
              <w:pStyle w:val="ConsPlusNormal"/>
              <w:jc w:val="center"/>
            </w:pPr>
            <w:r>
              <w:t>311391,5</w:t>
            </w:r>
          </w:p>
        </w:tc>
        <w:tc>
          <w:tcPr>
            <w:tcW w:w="1191" w:type="dxa"/>
            <w:tcBorders>
              <w:right w:val="nil"/>
            </w:tcBorders>
          </w:tcPr>
          <w:p w:rsidR="002B5F2B" w:rsidRDefault="002B5F2B">
            <w:pPr>
              <w:pStyle w:val="ConsPlusNormal"/>
              <w:jc w:val="center"/>
            </w:pPr>
            <w:r>
              <w:t>311391,5</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191" w:type="dxa"/>
          </w:tcPr>
          <w:p w:rsidR="002B5F2B" w:rsidRDefault="002B5F2B">
            <w:pPr>
              <w:pStyle w:val="ConsPlusNormal"/>
              <w:jc w:val="center"/>
            </w:pPr>
            <w:r>
              <w:t>132631,5</w:t>
            </w:r>
          </w:p>
        </w:tc>
        <w:tc>
          <w:tcPr>
            <w:tcW w:w="1140" w:type="dxa"/>
          </w:tcPr>
          <w:p w:rsidR="002B5F2B" w:rsidRDefault="002B5F2B">
            <w:pPr>
              <w:pStyle w:val="ConsPlusNormal"/>
              <w:jc w:val="center"/>
            </w:pPr>
            <w:r>
              <w:t>118983,8</w:t>
            </w:r>
          </w:p>
        </w:tc>
        <w:tc>
          <w:tcPr>
            <w:tcW w:w="1128" w:type="dxa"/>
          </w:tcPr>
          <w:p w:rsidR="002B5F2B" w:rsidRDefault="002B5F2B">
            <w:pPr>
              <w:pStyle w:val="ConsPlusNormal"/>
              <w:jc w:val="center"/>
            </w:pPr>
            <w:r>
              <w:t>70500,3</w:t>
            </w:r>
          </w:p>
        </w:tc>
        <w:tc>
          <w:tcPr>
            <w:tcW w:w="1247" w:type="dxa"/>
          </w:tcPr>
          <w:p w:rsidR="002B5F2B" w:rsidRDefault="002B5F2B">
            <w:pPr>
              <w:pStyle w:val="ConsPlusNormal"/>
              <w:jc w:val="center"/>
            </w:pPr>
            <w:r>
              <w:t>70513,7</w:t>
            </w:r>
          </w:p>
        </w:tc>
        <w:tc>
          <w:tcPr>
            <w:tcW w:w="1134" w:type="dxa"/>
          </w:tcPr>
          <w:p w:rsidR="002B5F2B" w:rsidRDefault="002B5F2B">
            <w:pPr>
              <w:pStyle w:val="ConsPlusNormal"/>
              <w:jc w:val="center"/>
            </w:pPr>
            <w:r>
              <w:t>28387,9</w:t>
            </w:r>
          </w:p>
        </w:tc>
        <w:tc>
          <w:tcPr>
            <w:tcW w:w="1191" w:type="dxa"/>
            <w:tcBorders>
              <w:right w:val="nil"/>
            </w:tcBorders>
          </w:tcPr>
          <w:p w:rsidR="002B5F2B" w:rsidRDefault="002B5F2B">
            <w:pPr>
              <w:pStyle w:val="ConsPlusNormal"/>
              <w:jc w:val="center"/>
            </w:pPr>
            <w:r>
              <w:t>28387,9</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191" w:type="dxa"/>
          </w:tcPr>
          <w:p w:rsidR="002B5F2B" w:rsidRDefault="002B5F2B">
            <w:pPr>
              <w:pStyle w:val="ConsPlusNormal"/>
              <w:jc w:val="center"/>
            </w:pPr>
            <w:r>
              <w:t>78451,0</w:t>
            </w:r>
          </w:p>
        </w:tc>
        <w:tc>
          <w:tcPr>
            <w:tcW w:w="1140" w:type="dxa"/>
          </w:tcPr>
          <w:p w:rsidR="002B5F2B" w:rsidRDefault="002B5F2B">
            <w:pPr>
              <w:pStyle w:val="ConsPlusNormal"/>
              <w:jc w:val="center"/>
            </w:pPr>
            <w:r>
              <w:t>114806,4</w:t>
            </w:r>
          </w:p>
        </w:tc>
        <w:tc>
          <w:tcPr>
            <w:tcW w:w="1128" w:type="dxa"/>
          </w:tcPr>
          <w:p w:rsidR="002B5F2B" w:rsidRDefault="002B5F2B">
            <w:pPr>
              <w:pStyle w:val="ConsPlusNormal"/>
              <w:jc w:val="center"/>
            </w:pPr>
            <w:r>
              <w:t>73575,0</w:t>
            </w:r>
          </w:p>
        </w:tc>
        <w:tc>
          <w:tcPr>
            <w:tcW w:w="1247" w:type="dxa"/>
          </w:tcPr>
          <w:p w:rsidR="002B5F2B" w:rsidRDefault="002B5F2B">
            <w:pPr>
              <w:pStyle w:val="ConsPlusNormal"/>
              <w:jc w:val="center"/>
            </w:pPr>
            <w:r>
              <w:t>71913,0</w:t>
            </w:r>
          </w:p>
        </w:tc>
        <w:tc>
          <w:tcPr>
            <w:tcW w:w="1134" w:type="dxa"/>
          </w:tcPr>
          <w:p w:rsidR="002B5F2B" w:rsidRDefault="002B5F2B">
            <w:pPr>
              <w:pStyle w:val="ConsPlusNormal"/>
              <w:jc w:val="center"/>
            </w:pPr>
            <w:r>
              <w:t>38650,9</w:t>
            </w:r>
          </w:p>
        </w:tc>
        <w:tc>
          <w:tcPr>
            <w:tcW w:w="1191" w:type="dxa"/>
            <w:tcBorders>
              <w:right w:val="nil"/>
            </w:tcBorders>
          </w:tcPr>
          <w:p w:rsidR="002B5F2B" w:rsidRDefault="002B5F2B">
            <w:pPr>
              <w:pStyle w:val="ConsPlusNormal"/>
              <w:jc w:val="center"/>
            </w:pPr>
            <w:r>
              <w:t>38650,9</w:t>
            </w:r>
          </w:p>
        </w:tc>
      </w:tr>
      <w:tr w:rsidR="002B5F2B">
        <w:tc>
          <w:tcPr>
            <w:tcW w:w="850" w:type="dxa"/>
            <w:vMerge w:val="restart"/>
            <w:tcBorders>
              <w:left w:val="nil"/>
            </w:tcBorders>
          </w:tcPr>
          <w:p w:rsidR="002B5F2B" w:rsidRDefault="002B5F2B">
            <w:pPr>
              <w:pStyle w:val="ConsPlusNormal"/>
              <w:jc w:val="both"/>
            </w:pPr>
            <w:r>
              <w:t>Основное мероприятие 2</w:t>
            </w:r>
          </w:p>
        </w:tc>
        <w:tc>
          <w:tcPr>
            <w:tcW w:w="2400" w:type="dxa"/>
            <w:vMerge w:val="restart"/>
          </w:tcPr>
          <w:p w:rsidR="002B5F2B" w:rsidRDefault="002B5F2B">
            <w:pPr>
              <w:pStyle w:val="ConsPlusNormal"/>
              <w:jc w:val="both"/>
            </w:pPr>
            <w:r>
              <w:t>"Реализация мероприятий по благоустройству сельских территорий"</w:t>
            </w:r>
          </w:p>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всего</w:t>
            </w:r>
          </w:p>
        </w:tc>
        <w:tc>
          <w:tcPr>
            <w:tcW w:w="1191" w:type="dxa"/>
          </w:tcPr>
          <w:p w:rsidR="002B5F2B" w:rsidRDefault="002B5F2B">
            <w:pPr>
              <w:pStyle w:val="ConsPlusNormal"/>
              <w:jc w:val="center"/>
            </w:pPr>
            <w:r>
              <w:t>6263,8</w:t>
            </w:r>
          </w:p>
        </w:tc>
        <w:tc>
          <w:tcPr>
            <w:tcW w:w="1140" w:type="dxa"/>
          </w:tcPr>
          <w:p w:rsidR="002B5F2B" w:rsidRDefault="002B5F2B">
            <w:pPr>
              <w:pStyle w:val="ConsPlusNormal"/>
              <w:jc w:val="center"/>
            </w:pPr>
            <w:r>
              <w:t>7067,5</w:t>
            </w:r>
          </w:p>
        </w:tc>
        <w:tc>
          <w:tcPr>
            <w:tcW w:w="1128" w:type="dxa"/>
          </w:tcPr>
          <w:p w:rsidR="002B5F2B" w:rsidRDefault="002B5F2B">
            <w:pPr>
              <w:pStyle w:val="ConsPlusNormal"/>
              <w:jc w:val="center"/>
            </w:pPr>
            <w:r>
              <w:t>0,0</w:t>
            </w:r>
          </w:p>
        </w:tc>
        <w:tc>
          <w:tcPr>
            <w:tcW w:w="1247" w:type="dxa"/>
          </w:tcPr>
          <w:p w:rsidR="002B5F2B" w:rsidRDefault="002B5F2B">
            <w:pPr>
              <w:pStyle w:val="ConsPlusNormal"/>
              <w:jc w:val="center"/>
            </w:pPr>
            <w:r>
              <w:t>0,0</w:t>
            </w:r>
          </w:p>
        </w:tc>
        <w:tc>
          <w:tcPr>
            <w:tcW w:w="1134" w:type="dxa"/>
          </w:tcPr>
          <w:p w:rsidR="002B5F2B" w:rsidRDefault="002B5F2B">
            <w:pPr>
              <w:pStyle w:val="ConsPlusNormal"/>
              <w:jc w:val="center"/>
            </w:pPr>
            <w:r>
              <w:t>42857,2</w:t>
            </w:r>
          </w:p>
        </w:tc>
        <w:tc>
          <w:tcPr>
            <w:tcW w:w="1191" w:type="dxa"/>
            <w:tcBorders>
              <w:right w:val="nil"/>
            </w:tcBorders>
          </w:tcPr>
          <w:p w:rsidR="002B5F2B" w:rsidRDefault="002B5F2B">
            <w:pPr>
              <w:pStyle w:val="ConsPlusNormal"/>
              <w:jc w:val="center"/>
            </w:pPr>
            <w:r>
              <w:t>42857,2</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191" w:type="dxa"/>
          </w:tcPr>
          <w:p w:rsidR="002B5F2B" w:rsidRDefault="002B5F2B">
            <w:pPr>
              <w:pStyle w:val="ConsPlusNormal"/>
              <w:jc w:val="center"/>
            </w:pPr>
            <w:r>
              <w:t>4340,8</w:t>
            </w:r>
          </w:p>
        </w:tc>
        <w:tc>
          <w:tcPr>
            <w:tcW w:w="1140" w:type="dxa"/>
          </w:tcPr>
          <w:p w:rsidR="002B5F2B" w:rsidRDefault="002B5F2B">
            <w:pPr>
              <w:pStyle w:val="ConsPlusNormal"/>
              <w:jc w:val="center"/>
            </w:pPr>
            <w:r>
              <w:t>4897,6</w:t>
            </w:r>
          </w:p>
        </w:tc>
        <w:tc>
          <w:tcPr>
            <w:tcW w:w="1128" w:type="dxa"/>
          </w:tcPr>
          <w:p w:rsidR="002B5F2B" w:rsidRDefault="002B5F2B">
            <w:pPr>
              <w:pStyle w:val="ConsPlusNormal"/>
              <w:jc w:val="center"/>
            </w:pPr>
            <w:r>
              <w:t>0,0</w:t>
            </w:r>
          </w:p>
        </w:tc>
        <w:tc>
          <w:tcPr>
            <w:tcW w:w="1247" w:type="dxa"/>
          </w:tcPr>
          <w:p w:rsidR="002B5F2B" w:rsidRDefault="002B5F2B">
            <w:pPr>
              <w:pStyle w:val="ConsPlusNormal"/>
              <w:jc w:val="center"/>
            </w:pPr>
            <w:r>
              <w:t>0,0</w:t>
            </w:r>
          </w:p>
        </w:tc>
        <w:tc>
          <w:tcPr>
            <w:tcW w:w="1134" w:type="dxa"/>
          </w:tcPr>
          <w:p w:rsidR="002B5F2B" w:rsidRDefault="002B5F2B">
            <w:pPr>
              <w:pStyle w:val="ConsPlusNormal"/>
              <w:jc w:val="center"/>
            </w:pPr>
            <w:r>
              <w:t>29700,0</w:t>
            </w:r>
          </w:p>
        </w:tc>
        <w:tc>
          <w:tcPr>
            <w:tcW w:w="1191" w:type="dxa"/>
            <w:tcBorders>
              <w:right w:val="nil"/>
            </w:tcBorders>
          </w:tcPr>
          <w:p w:rsidR="002B5F2B" w:rsidRDefault="002B5F2B">
            <w:pPr>
              <w:pStyle w:val="ConsPlusNormal"/>
              <w:jc w:val="center"/>
            </w:pPr>
            <w:r>
              <w:t>29700,0</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jc w:val="center"/>
            </w:pPr>
            <w:r>
              <w:t>882</w:t>
            </w:r>
          </w:p>
        </w:tc>
        <w:tc>
          <w:tcPr>
            <w:tcW w:w="1531" w:type="dxa"/>
          </w:tcPr>
          <w:p w:rsidR="002B5F2B" w:rsidRDefault="002B5F2B">
            <w:pPr>
              <w:pStyle w:val="ConsPlusNormal"/>
              <w:jc w:val="center"/>
            </w:pPr>
            <w:r>
              <w:t>А6202R5762</w:t>
            </w:r>
          </w:p>
        </w:tc>
        <w:tc>
          <w:tcPr>
            <w:tcW w:w="1077" w:type="dxa"/>
          </w:tcPr>
          <w:p w:rsidR="002B5F2B" w:rsidRDefault="002B5F2B">
            <w:pPr>
              <w:pStyle w:val="ConsPlusNormal"/>
              <w:jc w:val="both"/>
            </w:pPr>
            <w:r>
              <w:t>республиканский бюджет Чувашской Республики</w:t>
            </w:r>
          </w:p>
        </w:tc>
        <w:tc>
          <w:tcPr>
            <w:tcW w:w="1191" w:type="dxa"/>
          </w:tcPr>
          <w:p w:rsidR="002B5F2B" w:rsidRDefault="002B5F2B">
            <w:pPr>
              <w:pStyle w:val="ConsPlusNormal"/>
              <w:jc w:val="center"/>
            </w:pPr>
            <w:r>
              <w:t>43,8</w:t>
            </w:r>
          </w:p>
        </w:tc>
        <w:tc>
          <w:tcPr>
            <w:tcW w:w="1140" w:type="dxa"/>
          </w:tcPr>
          <w:p w:rsidR="002B5F2B" w:rsidRDefault="002B5F2B">
            <w:pPr>
              <w:pStyle w:val="ConsPlusNormal"/>
              <w:jc w:val="center"/>
            </w:pPr>
            <w:r>
              <w:t>49,5</w:t>
            </w:r>
          </w:p>
        </w:tc>
        <w:tc>
          <w:tcPr>
            <w:tcW w:w="1128" w:type="dxa"/>
          </w:tcPr>
          <w:p w:rsidR="002B5F2B" w:rsidRDefault="002B5F2B">
            <w:pPr>
              <w:pStyle w:val="ConsPlusNormal"/>
              <w:jc w:val="center"/>
            </w:pPr>
            <w:r>
              <w:t>0,0</w:t>
            </w:r>
          </w:p>
        </w:tc>
        <w:tc>
          <w:tcPr>
            <w:tcW w:w="1247" w:type="dxa"/>
          </w:tcPr>
          <w:p w:rsidR="002B5F2B" w:rsidRDefault="002B5F2B">
            <w:pPr>
              <w:pStyle w:val="ConsPlusNormal"/>
              <w:jc w:val="center"/>
            </w:pPr>
            <w:r>
              <w:t>0,0</w:t>
            </w:r>
          </w:p>
        </w:tc>
        <w:tc>
          <w:tcPr>
            <w:tcW w:w="1134" w:type="dxa"/>
          </w:tcPr>
          <w:p w:rsidR="002B5F2B" w:rsidRDefault="002B5F2B">
            <w:pPr>
              <w:pStyle w:val="ConsPlusNormal"/>
              <w:jc w:val="center"/>
            </w:pPr>
            <w:r>
              <w:t>300,0</w:t>
            </w:r>
          </w:p>
        </w:tc>
        <w:tc>
          <w:tcPr>
            <w:tcW w:w="1191" w:type="dxa"/>
            <w:tcBorders>
              <w:right w:val="nil"/>
            </w:tcBorders>
          </w:tcPr>
          <w:p w:rsidR="002B5F2B" w:rsidRDefault="002B5F2B">
            <w:pPr>
              <w:pStyle w:val="ConsPlusNormal"/>
              <w:jc w:val="center"/>
            </w:pPr>
            <w:r>
              <w:t>300,0</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 xml:space="preserve">местные </w:t>
            </w:r>
            <w:r>
              <w:lastRenderedPageBreak/>
              <w:t>бюджеты</w:t>
            </w:r>
          </w:p>
        </w:tc>
        <w:tc>
          <w:tcPr>
            <w:tcW w:w="1191" w:type="dxa"/>
          </w:tcPr>
          <w:p w:rsidR="002B5F2B" w:rsidRDefault="002B5F2B">
            <w:pPr>
              <w:pStyle w:val="ConsPlusNormal"/>
              <w:jc w:val="center"/>
            </w:pPr>
            <w:r>
              <w:lastRenderedPageBreak/>
              <w:t>939,6</w:t>
            </w:r>
          </w:p>
        </w:tc>
        <w:tc>
          <w:tcPr>
            <w:tcW w:w="1140" w:type="dxa"/>
          </w:tcPr>
          <w:p w:rsidR="002B5F2B" w:rsidRDefault="002B5F2B">
            <w:pPr>
              <w:pStyle w:val="ConsPlusNormal"/>
              <w:jc w:val="center"/>
            </w:pPr>
            <w:r>
              <w:t>353,5</w:t>
            </w:r>
          </w:p>
        </w:tc>
        <w:tc>
          <w:tcPr>
            <w:tcW w:w="1128" w:type="dxa"/>
          </w:tcPr>
          <w:p w:rsidR="002B5F2B" w:rsidRDefault="002B5F2B">
            <w:pPr>
              <w:pStyle w:val="ConsPlusNormal"/>
              <w:jc w:val="center"/>
            </w:pPr>
            <w:r>
              <w:t>0,0</w:t>
            </w:r>
          </w:p>
        </w:tc>
        <w:tc>
          <w:tcPr>
            <w:tcW w:w="1247" w:type="dxa"/>
          </w:tcPr>
          <w:p w:rsidR="002B5F2B" w:rsidRDefault="002B5F2B">
            <w:pPr>
              <w:pStyle w:val="ConsPlusNormal"/>
              <w:jc w:val="center"/>
            </w:pPr>
            <w:r>
              <w:t>0,0</w:t>
            </w:r>
          </w:p>
        </w:tc>
        <w:tc>
          <w:tcPr>
            <w:tcW w:w="1134" w:type="dxa"/>
          </w:tcPr>
          <w:p w:rsidR="002B5F2B" w:rsidRDefault="002B5F2B">
            <w:pPr>
              <w:pStyle w:val="ConsPlusNormal"/>
              <w:jc w:val="center"/>
            </w:pPr>
            <w:r>
              <w:t>6428,6</w:t>
            </w:r>
          </w:p>
        </w:tc>
        <w:tc>
          <w:tcPr>
            <w:tcW w:w="1191" w:type="dxa"/>
            <w:tcBorders>
              <w:right w:val="nil"/>
            </w:tcBorders>
          </w:tcPr>
          <w:p w:rsidR="002B5F2B" w:rsidRDefault="002B5F2B">
            <w:pPr>
              <w:pStyle w:val="ConsPlusNormal"/>
              <w:jc w:val="center"/>
            </w:pPr>
            <w:r>
              <w:t>6428,6</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191" w:type="dxa"/>
          </w:tcPr>
          <w:p w:rsidR="002B5F2B" w:rsidRDefault="002B5F2B">
            <w:pPr>
              <w:pStyle w:val="ConsPlusNormal"/>
              <w:jc w:val="center"/>
            </w:pPr>
            <w:r>
              <w:t>939,6</w:t>
            </w:r>
          </w:p>
        </w:tc>
        <w:tc>
          <w:tcPr>
            <w:tcW w:w="1140" w:type="dxa"/>
          </w:tcPr>
          <w:p w:rsidR="002B5F2B" w:rsidRDefault="002B5F2B">
            <w:pPr>
              <w:pStyle w:val="ConsPlusNormal"/>
              <w:jc w:val="center"/>
            </w:pPr>
            <w:r>
              <w:t>1766,9</w:t>
            </w:r>
          </w:p>
        </w:tc>
        <w:tc>
          <w:tcPr>
            <w:tcW w:w="1128" w:type="dxa"/>
          </w:tcPr>
          <w:p w:rsidR="002B5F2B" w:rsidRDefault="002B5F2B">
            <w:pPr>
              <w:pStyle w:val="ConsPlusNormal"/>
              <w:jc w:val="center"/>
            </w:pPr>
            <w:r>
              <w:t>0,0</w:t>
            </w:r>
          </w:p>
        </w:tc>
        <w:tc>
          <w:tcPr>
            <w:tcW w:w="1247" w:type="dxa"/>
          </w:tcPr>
          <w:p w:rsidR="002B5F2B" w:rsidRDefault="002B5F2B">
            <w:pPr>
              <w:pStyle w:val="ConsPlusNormal"/>
              <w:jc w:val="center"/>
            </w:pPr>
            <w:r>
              <w:t>0,0</w:t>
            </w:r>
          </w:p>
        </w:tc>
        <w:tc>
          <w:tcPr>
            <w:tcW w:w="1134" w:type="dxa"/>
          </w:tcPr>
          <w:p w:rsidR="002B5F2B" w:rsidRDefault="002B5F2B">
            <w:pPr>
              <w:pStyle w:val="ConsPlusNormal"/>
              <w:jc w:val="center"/>
            </w:pPr>
            <w:r>
              <w:t>6428,6</w:t>
            </w:r>
          </w:p>
        </w:tc>
        <w:tc>
          <w:tcPr>
            <w:tcW w:w="1191" w:type="dxa"/>
            <w:tcBorders>
              <w:right w:val="nil"/>
            </w:tcBorders>
          </w:tcPr>
          <w:p w:rsidR="002B5F2B" w:rsidRDefault="002B5F2B">
            <w:pPr>
              <w:pStyle w:val="ConsPlusNormal"/>
              <w:jc w:val="center"/>
            </w:pPr>
            <w:r>
              <w:t>6428,6</w:t>
            </w:r>
          </w:p>
        </w:tc>
      </w:tr>
      <w:tr w:rsidR="002B5F2B">
        <w:tc>
          <w:tcPr>
            <w:tcW w:w="850" w:type="dxa"/>
            <w:vMerge w:val="restart"/>
            <w:tcBorders>
              <w:left w:val="nil"/>
            </w:tcBorders>
          </w:tcPr>
          <w:p w:rsidR="002B5F2B" w:rsidRDefault="002B5F2B">
            <w:pPr>
              <w:pStyle w:val="ConsPlusNormal"/>
              <w:jc w:val="both"/>
            </w:pPr>
            <w:r>
              <w:t>Основное мероприятие 3</w:t>
            </w:r>
          </w:p>
        </w:tc>
        <w:tc>
          <w:tcPr>
            <w:tcW w:w="2400" w:type="dxa"/>
            <w:vMerge w:val="restart"/>
          </w:tcPr>
          <w:p w:rsidR="002B5F2B" w:rsidRDefault="002B5F2B">
            <w:pPr>
              <w:pStyle w:val="ConsPlusNormal"/>
              <w:jc w:val="both"/>
            </w:pPr>
            <w:r>
              <w:t>"Реализация проектов, направленных на благоустройство и развитие территорий населенных пунктов Чувашской Республики"</w:t>
            </w:r>
          </w:p>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всего</w:t>
            </w:r>
          </w:p>
        </w:tc>
        <w:tc>
          <w:tcPr>
            <w:tcW w:w="1191" w:type="dxa"/>
          </w:tcPr>
          <w:p w:rsidR="002B5F2B" w:rsidRDefault="002B5F2B">
            <w:pPr>
              <w:pStyle w:val="ConsPlusNormal"/>
              <w:jc w:val="center"/>
            </w:pPr>
            <w:r>
              <w:t>365870,7</w:t>
            </w:r>
          </w:p>
        </w:tc>
        <w:tc>
          <w:tcPr>
            <w:tcW w:w="1140" w:type="dxa"/>
          </w:tcPr>
          <w:p w:rsidR="002B5F2B" w:rsidRDefault="002B5F2B">
            <w:pPr>
              <w:pStyle w:val="ConsPlusNormal"/>
              <w:jc w:val="center"/>
            </w:pPr>
            <w:r>
              <w:t>0,0</w:t>
            </w:r>
          </w:p>
        </w:tc>
        <w:tc>
          <w:tcPr>
            <w:tcW w:w="1128" w:type="dxa"/>
          </w:tcPr>
          <w:p w:rsidR="002B5F2B" w:rsidRDefault="002B5F2B">
            <w:pPr>
              <w:pStyle w:val="ConsPlusNormal"/>
              <w:jc w:val="center"/>
            </w:pPr>
            <w:r>
              <w:t>0,0</w:t>
            </w:r>
          </w:p>
        </w:tc>
        <w:tc>
          <w:tcPr>
            <w:tcW w:w="1247"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191" w:type="dxa"/>
          </w:tcPr>
          <w:p w:rsidR="002B5F2B" w:rsidRDefault="002B5F2B">
            <w:pPr>
              <w:pStyle w:val="ConsPlusNormal"/>
              <w:jc w:val="center"/>
            </w:pPr>
            <w:r>
              <w:t>0,0</w:t>
            </w:r>
          </w:p>
        </w:tc>
        <w:tc>
          <w:tcPr>
            <w:tcW w:w="1140" w:type="dxa"/>
          </w:tcPr>
          <w:p w:rsidR="002B5F2B" w:rsidRDefault="002B5F2B">
            <w:pPr>
              <w:pStyle w:val="ConsPlusNormal"/>
              <w:jc w:val="center"/>
            </w:pPr>
            <w:r>
              <w:t>0,0</w:t>
            </w:r>
          </w:p>
        </w:tc>
        <w:tc>
          <w:tcPr>
            <w:tcW w:w="1128" w:type="dxa"/>
          </w:tcPr>
          <w:p w:rsidR="002B5F2B" w:rsidRDefault="002B5F2B">
            <w:pPr>
              <w:pStyle w:val="ConsPlusNormal"/>
              <w:jc w:val="center"/>
            </w:pPr>
            <w:r>
              <w:t>0,0</w:t>
            </w:r>
          </w:p>
        </w:tc>
        <w:tc>
          <w:tcPr>
            <w:tcW w:w="1247"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jc w:val="center"/>
            </w:pPr>
            <w:r>
              <w:t>882</w:t>
            </w:r>
          </w:p>
        </w:tc>
        <w:tc>
          <w:tcPr>
            <w:tcW w:w="1531" w:type="dxa"/>
          </w:tcPr>
          <w:p w:rsidR="002B5F2B" w:rsidRDefault="002B5F2B">
            <w:pPr>
              <w:pStyle w:val="ConsPlusNormal"/>
              <w:jc w:val="center"/>
            </w:pPr>
            <w:r>
              <w:t>А62035002F</w:t>
            </w:r>
          </w:p>
          <w:p w:rsidR="002B5F2B" w:rsidRDefault="002B5F2B">
            <w:pPr>
              <w:pStyle w:val="ConsPlusNormal"/>
              <w:jc w:val="center"/>
            </w:pPr>
            <w:r>
              <w:t>А620300830</w:t>
            </w:r>
          </w:p>
        </w:tc>
        <w:tc>
          <w:tcPr>
            <w:tcW w:w="1077" w:type="dxa"/>
          </w:tcPr>
          <w:p w:rsidR="002B5F2B" w:rsidRDefault="002B5F2B">
            <w:pPr>
              <w:pStyle w:val="ConsPlusNormal"/>
              <w:jc w:val="both"/>
            </w:pPr>
            <w:r>
              <w:t>республиканский бюджет Чувашской Республики</w:t>
            </w:r>
          </w:p>
        </w:tc>
        <w:tc>
          <w:tcPr>
            <w:tcW w:w="1191" w:type="dxa"/>
          </w:tcPr>
          <w:p w:rsidR="002B5F2B" w:rsidRDefault="002B5F2B">
            <w:pPr>
              <w:pStyle w:val="ConsPlusNormal"/>
              <w:jc w:val="center"/>
            </w:pPr>
            <w:r>
              <w:t>365870,7</w:t>
            </w:r>
          </w:p>
        </w:tc>
        <w:tc>
          <w:tcPr>
            <w:tcW w:w="1140" w:type="dxa"/>
          </w:tcPr>
          <w:p w:rsidR="002B5F2B" w:rsidRDefault="002B5F2B">
            <w:pPr>
              <w:pStyle w:val="ConsPlusNormal"/>
              <w:jc w:val="center"/>
            </w:pPr>
            <w:r>
              <w:t>0,0</w:t>
            </w:r>
          </w:p>
        </w:tc>
        <w:tc>
          <w:tcPr>
            <w:tcW w:w="1128" w:type="dxa"/>
          </w:tcPr>
          <w:p w:rsidR="002B5F2B" w:rsidRDefault="002B5F2B">
            <w:pPr>
              <w:pStyle w:val="ConsPlusNormal"/>
              <w:jc w:val="center"/>
            </w:pPr>
            <w:r>
              <w:t>0,0</w:t>
            </w:r>
          </w:p>
        </w:tc>
        <w:tc>
          <w:tcPr>
            <w:tcW w:w="1247"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191" w:type="dxa"/>
          </w:tcPr>
          <w:p w:rsidR="002B5F2B" w:rsidRDefault="002B5F2B">
            <w:pPr>
              <w:pStyle w:val="ConsPlusNormal"/>
              <w:jc w:val="center"/>
            </w:pPr>
            <w:r>
              <w:t>0,0</w:t>
            </w:r>
          </w:p>
        </w:tc>
        <w:tc>
          <w:tcPr>
            <w:tcW w:w="1140" w:type="dxa"/>
          </w:tcPr>
          <w:p w:rsidR="002B5F2B" w:rsidRDefault="002B5F2B">
            <w:pPr>
              <w:pStyle w:val="ConsPlusNormal"/>
              <w:jc w:val="center"/>
            </w:pPr>
            <w:r>
              <w:t>0,0</w:t>
            </w:r>
          </w:p>
        </w:tc>
        <w:tc>
          <w:tcPr>
            <w:tcW w:w="1128" w:type="dxa"/>
          </w:tcPr>
          <w:p w:rsidR="002B5F2B" w:rsidRDefault="002B5F2B">
            <w:pPr>
              <w:pStyle w:val="ConsPlusNormal"/>
              <w:jc w:val="center"/>
            </w:pPr>
            <w:r>
              <w:t>0,0</w:t>
            </w:r>
          </w:p>
        </w:tc>
        <w:tc>
          <w:tcPr>
            <w:tcW w:w="1247"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191" w:type="dxa"/>
          </w:tcPr>
          <w:p w:rsidR="002B5F2B" w:rsidRDefault="002B5F2B">
            <w:pPr>
              <w:pStyle w:val="ConsPlusNormal"/>
              <w:jc w:val="center"/>
            </w:pPr>
            <w:r>
              <w:t>0,0</w:t>
            </w:r>
          </w:p>
        </w:tc>
        <w:tc>
          <w:tcPr>
            <w:tcW w:w="1140" w:type="dxa"/>
          </w:tcPr>
          <w:p w:rsidR="002B5F2B" w:rsidRDefault="002B5F2B">
            <w:pPr>
              <w:pStyle w:val="ConsPlusNormal"/>
              <w:jc w:val="center"/>
            </w:pPr>
            <w:r>
              <w:t>0,0</w:t>
            </w:r>
          </w:p>
        </w:tc>
        <w:tc>
          <w:tcPr>
            <w:tcW w:w="1128" w:type="dxa"/>
          </w:tcPr>
          <w:p w:rsidR="002B5F2B" w:rsidRDefault="002B5F2B">
            <w:pPr>
              <w:pStyle w:val="ConsPlusNormal"/>
              <w:jc w:val="center"/>
            </w:pPr>
            <w:r>
              <w:t>0,0</w:t>
            </w:r>
          </w:p>
        </w:tc>
        <w:tc>
          <w:tcPr>
            <w:tcW w:w="1247"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val="restart"/>
            <w:tcBorders>
              <w:left w:val="nil"/>
            </w:tcBorders>
          </w:tcPr>
          <w:p w:rsidR="002B5F2B" w:rsidRDefault="002B5F2B">
            <w:pPr>
              <w:pStyle w:val="ConsPlusNormal"/>
              <w:jc w:val="both"/>
            </w:pPr>
            <w:r>
              <w:t>Подпрограмма</w:t>
            </w:r>
          </w:p>
        </w:tc>
        <w:tc>
          <w:tcPr>
            <w:tcW w:w="2400" w:type="dxa"/>
            <w:vMerge w:val="restart"/>
          </w:tcPr>
          <w:p w:rsidR="002B5F2B" w:rsidRDefault="002B5F2B">
            <w:pPr>
              <w:pStyle w:val="ConsPlusNormal"/>
              <w:jc w:val="both"/>
            </w:pPr>
            <w:r>
              <w:t>"Развитие рынка труда (кадрового потенциала) на сельских территориях"</w:t>
            </w:r>
          </w:p>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всего</w:t>
            </w:r>
          </w:p>
        </w:tc>
        <w:tc>
          <w:tcPr>
            <w:tcW w:w="1191" w:type="dxa"/>
          </w:tcPr>
          <w:p w:rsidR="002B5F2B" w:rsidRDefault="002B5F2B">
            <w:pPr>
              <w:pStyle w:val="ConsPlusNormal"/>
              <w:jc w:val="center"/>
            </w:pPr>
            <w:r>
              <w:t>0,0</w:t>
            </w:r>
          </w:p>
        </w:tc>
        <w:tc>
          <w:tcPr>
            <w:tcW w:w="1140" w:type="dxa"/>
          </w:tcPr>
          <w:p w:rsidR="002B5F2B" w:rsidRDefault="002B5F2B">
            <w:pPr>
              <w:pStyle w:val="ConsPlusNormal"/>
              <w:jc w:val="center"/>
            </w:pPr>
            <w:r>
              <w:t>0,0</w:t>
            </w:r>
          </w:p>
        </w:tc>
        <w:tc>
          <w:tcPr>
            <w:tcW w:w="1128" w:type="dxa"/>
          </w:tcPr>
          <w:p w:rsidR="002B5F2B" w:rsidRDefault="002B5F2B">
            <w:pPr>
              <w:pStyle w:val="ConsPlusNormal"/>
              <w:jc w:val="center"/>
            </w:pPr>
            <w:r>
              <w:t>0,0</w:t>
            </w:r>
          </w:p>
        </w:tc>
        <w:tc>
          <w:tcPr>
            <w:tcW w:w="1247" w:type="dxa"/>
          </w:tcPr>
          <w:p w:rsidR="002B5F2B" w:rsidRDefault="002B5F2B">
            <w:pPr>
              <w:pStyle w:val="ConsPlusNormal"/>
              <w:jc w:val="center"/>
            </w:pPr>
            <w:r>
              <w:t>0,0</w:t>
            </w:r>
          </w:p>
        </w:tc>
        <w:tc>
          <w:tcPr>
            <w:tcW w:w="1134" w:type="dxa"/>
          </w:tcPr>
          <w:p w:rsidR="002B5F2B" w:rsidRDefault="002B5F2B">
            <w:pPr>
              <w:pStyle w:val="ConsPlusNormal"/>
              <w:jc w:val="center"/>
            </w:pPr>
            <w:r>
              <w:t>916,8</w:t>
            </w:r>
          </w:p>
        </w:tc>
        <w:tc>
          <w:tcPr>
            <w:tcW w:w="1191" w:type="dxa"/>
            <w:tcBorders>
              <w:right w:val="nil"/>
            </w:tcBorders>
          </w:tcPr>
          <w:p w:rsidR="002B5F2B" w:rsidRDefault="002B5F2B">
            <w:pPr>
              <w:pStyle w:val="ConsPlusNormal"/>
              <w:jc w:val="center"/>
            </w:pPr>
            <w:r>
              <w:t>976,8</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191" w:type="dxa"/>
          </w:tcPr>
          <w:p w:rsidR="002B5F2B" w:rsidRDefault="002B5F2B">
            <w:pPr>
              <w:pStyle w:val="ConsPlusNormal"/>
              <w:jc w:val="center"/>
            </w:pPr>
            <w:r>
              <w:t>0,0</w:t>
            </w:r>
          </w:p>
        </w:tc>
        <w:tc>
          <w:tcPr>
            <w:tcW w:w="1140" w:type="dxa"/>
          </w:tcPr>
          <w:p w:rsidR="002B5F2B" w:rsidRDefault="002B5F2B">
            <w:pPr>
              <w:pStyle w:val="ConsPlusNormal"/>
              <w:jc w:val="center"/>
            </w:pPr>
            <w:r>
              <w:t>0,0</w:t>
            </w:r>
          </w:p>
        </w:tc>
        <w:tc>
          <w:tcPr>
            <w:tcW w:w="1128" w:type="dxa"/>
          </w:tcPr>
          <w:p w:rsidR="002B5F2B" w:rsidRDefault="002B5F2B">
            <w:pPr>
              <w:pStyle w:val="ConsPlusNormal"/>
              <w:jc w:val="center"/>
            </w:pPr>
            <w:r>
              <w:t>0,0</w:t>
            </w:r>
          </w:p>
        </w:tc>
        <w:tc>
          <w:tcPr>
            <w:tcW w:w="1247" w:type="dxa"/>
          </w:tcPr>
          <w:p w:rsidR="002B5F2B" w:rsidRDefault="002B5F2B">
            <w:pPr>
              <w:pStyle w:val="ConsPlusNormal"/>
              <w:jc w:val="center"/>
            </w:pPr>
            <w:r>
              <w:t>0,0</w:t>
            </w:r>
          </w:p>
        </w:tc>
        <w:tc>
          <w:tcPr>
            <w:tcW w:w="1134" w:type="dxa"/>
          </w:tcPr>
          <w:p w:rsidR="002B5F2B" w:rsidRDefault="002B5F2B">
            <w:pPr>
              <w:pStyle w:val="ConsPlusNormal"/>
              <w:jc w:val="center"/>
            </w:pPr>
            <w:r>
              <w:t>272,3</w:t>
            </w:r>
          </w:p>
        </w:tc>
        <w:tc>
          <w:tcPr>
            <w:tcW w:w="1191" w:type="dxa"/>
            <w:tcBorders>
              <w:right w:val="nil"/>
            </w:tcBorders>
          </w:tcPr>
          <w:p w:rsidR="002B5F2B" w:rsidRDefault="002B5F2B">
            <w:pPr>
              <w:pStyle w:val="ConsPlusNormal"/>
              <w:jc w:val="center"/>
            </w:pPr>
            <w:r>
              <w:t>290,1</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jc w:val="center"/>
            </w:pPr>
            <w:r>
              <w:t>882</w:t>
            </w:r>
          </w:p>
        </w:tc>
        <w:tc>
          <w:tcPr>
            <w:tcW w:w="1531"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191" w:type="dxa"/>
          </w:tcPr>
          <w:p w:rsidR="002B5F2B" w:rsidRDefault="002B5F2B">
            <w:pPr>
              <w:pStyle w:val="ConsPlusNormal"/>
              <w:jc w:val="center"/>
            </w:pPr>
            <w:r>
              <w:t>0,0</w:t>
            </w:r>
          </w:p>
        </w:tc>
        <w:tc>
          <w:tcPr>
            <w:tcW w:w="1140" w:type="dxa"/>
          </w:tcPr>
          <w:p w:rsidR="002B5F2B" w:rsidRDefault="002B5F2B">
            <w:pPr>
              <w:pStyle w:val="ConsPlusNormal"/>
              <w:jc w:val="center"/>
            </w:pPr>
            <w:r>
              <w:t>0,0</w:t>
            </w:r>
          </w:p>
        </w:tc>
        <w:tc>
          <w:tcPr>
            <w:tcW w:w="1128" w:type="dxa"/>
          </w:tcPr>
          <w:p w:rsidR="002B5F2B" w:rsidRDefault="002B5F2B">
            <w:pPr>
              <w:pStyle w:val="ConsPlusNormal"/>
              <w:jc w:val="center"/>
            </w:pPr>
            <w:r>
              <w:t>0,0</w:t>
            </w:r>
          </w:p>
        </w:tc>
        <w:tc>
          <w:tcPr>
            <w:tcW w:w="1247" w:type="dxa"/>
          </w:tcPr>
          <w:p w:rsidR="002B5F2B" w:rsidRDefault="002B5F2B">
            <w:pPr>
              <w:pStyle w:val="ConsPlusNormal"/>
              <w:jc w:val="center"/>
            </w:pPr>
            <w:r>
              <w:t>0,0</w:t>
            </w:r>
          </w:p>
        </w:tc>
        <w:tc>
          <w:tcPr>
            <w:tcW w:w="1134" w:type="dxa"/>
          </w:tcPr>
          <w:p w:rsidR="002B5F2B" w:rsidRDefault="002B5F2B">
            <w:pPr>
              <w:pStyle w:val="ConsPlusNormal"/>
              <w:jc w:val="center"/>
            </w:pPr>
            <w:r>
              <w:t>2,7</w:t>
            </w:r>
          </w:p>
        </w:tc>
        <w:tc>
          <w:tcPr>
            <w:tcW w:w="1191" w:type="dxa"/>
            <w:tcBorders>
              <w:right w:val="nil"/>
            </w:tcBorders>
          </w:tcPr>
          <w:p w:rsidR="002B5F2B" w:rsidRDefault="002B5F2B">
            <w:pPr>
              <w:pStyle w:val="ConsPlusNormal"/>
              <w:jc w:val="center"/>
            </w:pPr>
            <w:r>
              <w:t>2,9</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191" w:type="dxa"/>
          </w:tcPr>
          <w:p w:rsidR="002B5F2B" w:rsidRDefault="002B5F2B">
            <w:pPr>
              <w:pStyle w:val="ConsPlusNormal"/>
              <w:jc w:val="center"/>
            </w:pPr>
            <w:r>
              <w:t>0,0</w:t>
            </w:r>
          </w:p>
        </w:tc>
        <w:tc>
          <w:tcPr>
            <w:tcW w:w="1140" w:type="dxa"/>
          </w:tcPr>
          <w:p w:rsidR="002B5F2B" w:rsidRDefault="002B5F2B">
            <w:pPr>
              <w:pStyle w:val="ConsPlusNormal"/>
              <w:jc w:val="center"/>
            </w:pPr>
            <w:r>
              <w:t>0,0</w:t>
            </w:r>
          </w:p>
        </w:tc>
        <w:tc>
          <w:tcPr>
            <w:tcW w:w="1128" w:type="dxa"/>
          </w:tcPr>
          <w:p w:rsidR="002B5F2B" w:rsidRDefault="002B5F2B">
            <w:pPr>
              <w:pStyle w:val="ConsPlusNormal"/>
              <w:jc w:val="center"/>
            </w:pPr>
            <w:r>
              <w:t>0,0</w:t>
            </w:r>
          </w:p>
        </w:tc>
        <w:tc>
          <w:tcPr>
            <w:tcW w:w="1247"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191" w:type="dxa"/>
          </w:tcPr>
          <w:p w:rsidR="002B5F2B" w:rsidRDefault="002B5F2B">
            <w:pPr>
              <w:pStyle w:val="ConsPlusNormal"/>
              <w:jc w:val="center"/>
            </w:pPr>
            <w:r>
              <w:t>0,0</w:t>
            </w:r>
          </w:p>
        </w:tc>
        <w:tc>
          <w:tcPr>
            <w:tcW w:w="1140" w:type="dxa"/>
          </w:tcPr>
          <w:p w:rsidR="002B5F2B" w:rsidRDefault="002B5F2B">
            <w:pPr>
              <w:pStyle w:val="ConsPlusNormal"/>
              <w:jc w:val="center"/>
            </w:pPr>
            <w:r>
              <w:t>0,0</w:t>
            </w:r>
          </w:p>
        </w:tc>
        <w:tc>
          <w:tcPr>
            <w:tcW w:w="1128" w:type="dxa"/>
          </w:tcPr>
          <w:p w:rsidR="002B5F2B" w:rsidRDefault="002B5F2B">
            <w:pPr>
              <w:pStyle w:val="ConsPlusNormal"/>
              <w:jc w:val="center"/>
            </w:pPr>
            <w:r>
              <w:t>0,0</w:t>
            </w:r>
          </w:p>
        </w:tc>
        <w:tc>
          <w:tcPr>
            <w:tcW w:w="1247" w:type="dxa"/>
          </w:tcPr>
          <w:p w:rsidR="002B5F2B" w:rsidRDefault="002B5F2B">
            <w:pPr>
              <w:pStyle w:val="ConsPlusNormal"/>
              <w:jc w:val="center"/>
            </w:pPr>
            <w:r>
              <w:t>0,0</w:t>
            </w:r>
          </w:p>
        </w:tc>
        <w:tc>
          <w:tcPr>
            <w:tcW w:w="1134" w:type="dxa"/>
          </w:tcPr>
          <w:p w:rsidR="002B5F2B" w:rsidRDefault="002B5F2B">
            <w:pPr>
              <w:pStyle w:val="ConsPlusNormal"/>
              <w:jc w:val="center"/>
            </w:pPr>
            <w:r>
              <w:t>641,8</w:t>
            </w:r>
          </w:p>
        </w:tc>
        <w:tc>
          <w:tcPr>
            <w:tcW w:w="1191" w:type="dxa"/>
            <w:tcBorders>
              <w:right w:val="nil"/>
            </w:tcBorders>
          </w:tcPr>
          <w:p w:rsidR="002B5F2B" w:rsidRDefault="002B5F2B">
            <w:pPr>
              <w:pStyle w:val="ConsPlusNormal"/>
              <w:jc w:val="center"/>
            </w:pPr>
            <w:r>
              <w:t>683,8</w:t>
            </w:r>
          </w:p>
        </w:tc>
      </w:tr>
      <w:tr w:rsidR="002B5F2B">
        <w:tc>
          <w:tcPr>
            <w:tcW w:w="850" w:type="dxa"/>
            <w:vMerge w:val="restart"/>
            <w:tcBorders>
              <w:left w:val="nil"/>
            </w:tcBorders>
          </w:tcPr>
          <w:p w:rsidR="002B5F2B" w:rsidRDefault="002B5F2B">
            <w:pPr>
              <w:pStyle w:val="ConsPlusNormal"/>
              <w:jc w:val="both"/>
            </w:pPr>
            <w:r>
              <w:t>Основное мероприятие 1</w:t>
            </w:r>
          </w:p>
        </w:tc>
        <w:tc>
          <w:tcPr>
            <w:tcW w:w="2400" w:type="dxa"/>
            <w:vMerge w:val="restart"/>
          </w:tcPr>
          <w:p w:rsidR="002B5F2B" w:rsidRDefault="002B5F2B">
            <w:pPr>
              <w:pStyle w:val="ConsPlusNormal"/>
              <w:jc w:val="both"/>
            </w:pPr>
            <w:r>
              <w:t>"Содействие сельскохозяйственным товаропроизводителям в обеспечении квалифицированными специалистами"</w:t>
            </w:r>
          </w:p>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всего</w:t>
            </w:r>
          </w:p>
        </w:tc>
        <w:tc>
          <w:tcPr>
            <w:tcW w:w="1191" w:type="dxa"/>
          </w:tcPr>
          <w:p w:rsidR="002B5F2B" w:rsidRDefault="002B5F2B">
            <w:pPr>
              <w:pStyle w:val="ConsPlusNormal"/>
              <w:jc w:val="center"/>
            </w:pPr>
            <w:r>
              <w:t>0,0</w:t>
            </w:r>
          </w:p>
        </w:tc>
        <w:tc>
          <w:tcPr>
            <w:tcW w:w="1140" w:type="dxa"/>
          </w:tcPr>
          <w:p w:rsidR="002B5F2B" w:rsidRDefault="002B5F2B">
            <w:pPr>
              <w:pStyle w:val="ConsPlusNormal"/>
              <w:jc w:val="center"/>
            </w:pPr>
            <w:r>
              <w:t>0,0</w:t>
            </w:r>
          </w:p>
        </w:tc>
        <w:tc>
          <w:tcPr>
            <w:tcW w:w="1128" w:type="dxa"/>
          </w:tcPr>
          <w:p w:rsidR="002B5F2B" w:rsidRDefault="002B5F2B">
            <w:pPr>
              <w:pStyle w:val="ConsPlusNormal"/>
              <w:jc w:val="center"/>
            </w:pPr>
            <w:r>
              <w:t>0,0</w:t>
            </w:r>
          </w:p>
        </w:tc>
        <w:tc>
          <w:tcPr>
            <w:tcW w:w="1247" w:type="dxa"/>
          </w:tcPr>
          <w:p w:rsidR="002B5F2B" w:rsidRDefault="002B5F2B">
            <w:pPr>
              <w:pStyle w:val="ConsPlusNormal"/>
              <w:jc w:val="center"/>
            </w:pPr>
            <w:r>
              <w:t>0,0</w:t>
            </w:r>
          </w:p>
        </w:tc>
        <w:tc>
          <w:tcPr>
            <w:tcW w:w="1134" w:type="dxa"/>
          </w:tcPr>
          <w:p w:rsidR="002B5F2B" w:rsidRDefault="002B5F2B">
            <w:pPr>
              <w:pStyle w:val="ConsPlusNormal"/>
              <w:jc w:val="center"/>
            </w:pPr>
            <w:r>
              <w:t>916,8</w:t>
            </w:r>
          </w:p>
        </w:tc>
        <w:tc>
          <w:tcPr>
            <w:tcW w:w="1191" w:type="dxa"/>
            <w:tcBorders>
              <w:right w:val="nil"/>
            </w:tcBorders>
          </w:tcPr>
          <w:p w:rsidR="002B5F2B" w:rsidRDefault="002B5F2B">
            <w:pPr>
              <w:pStyle w:val="ConsPlusNormal"/>
              <w:jc w:val="center"/>
            </w:pPr>
            <w:r>
              <w:t>976,8</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191" w:type="dxa"/>
          </w:tcPr>
          <w:p w:rsidR="002B5F2B" w:rsidRDefault="002B5F2B">
            <w:pPr>
              <w:pStyle w:val="ConsPlusNormal"/>
              <w:jc w:val="center"/>
            </w:pPr>
            <w:r>
              <w:t>0,0</w:t>
            </w:r>
          </w:p>
        </w:tc>
        <w:tc>
          <w:tcPr>
            <w:tcW w:w="1140" w:type="dxa"/>
          </w:tcPr>
          <w:p w:rsidR="002B5F2B" w:rsidRDefault="002B5F2B">
            <w:pPr>
              <w:pStyle w:val="ConsPlusNormal"/>
              <w:jc w:val="center"/>
            </w:pPr>
            <w:r>
              <w:t>0,0</w:t>
            </w:r>
          </w:p>
        </w:tc>
        <w:tc>
          <w:tcPr>
            <w:tcW w:w="1128" w:type="dxa"/>
          </w:tcPr>
          <w:p w:rsidR="002B5F2B" w:rsidRDefault="002B5F2B">
            <w:pPr>
              <w:pStyle w:val="ConsPlusNormal"/>
              <w:jc w:val="center"/>
            </w:pPr>
            <w:r>
              <w:t>0,0</w:t>
            </w:r>
          </w:p>
        </w:tc>
        <w:tc>
          <w:tcPr>
            <w:tcW w:w="1247" w:type="dxa"/>
          </w:tcPr>
          <w:p w:rsidR="002B5F2B" w:rsidRDefault="002B5F2B">
            <w:pPr>
              <w:pStyle w:val="ConsPlusNormal"/>
              <w:jc w:val="center"/>
            </w:pPr>
            <w:r>
              <w:t>0,0</w:t>
            </w:r>
          </w:p>
        </w:tc>
        <w:tc>
          <w:tcPr>
            <w:tcW w:w="1134" w:type="dxa"/>
          </w:tcPr>
          <w:p w:rsidR="002B5F2B" w:rsidRDefault="002B5F2B">
            <w:pPr>
              <w:pStyle w:val="ConsPlusNormal"/>
              <w:jc w:val="center"/>
            </w:pPr>
            <w:r>
              <w:t>272,3</w:t>
            </w:r>
          </w:p>
        </w:tc>
        <w:tc>
          <w:tcPr>
            <w:tcW w:w="1191" w:type="dxa"/>
            <w:tcBorders>
              <w:right w:val="nil"/>
            </w:tcBorders>
          </w:tcPr>
          <w:p w:rsidR="002B5F2B" w:rsidRDefault="002B5F2B">
            <w:pPr>
              <w:pStyle w:val="ConsPlusNormal"/>
              <w:jc w:val="center"/>
            </w:pPr>
            <w:r>
              <w:t>290,1</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jc w:val="center"/>
            </w:pPr>
            <w:r>
              <w:t>882</w:t>
            </w:r>
          </w:p>
        </w:tc>
        <w:tc>
          <w:tcPr>
            <w:tcW w:w="1531"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191" w:type="dxa"/>
          </w:tcPr>
          <w:p w:rsidR="002B5F2B" w:rsidRDefault="002B5F2B">
            <w:pPr>
              <w:pStyle w:val="ConsPlusNormal"/>
              <w:jc w:val="center"/>
            </w:pPr>
            <w:r>
              <w:t>0,0</w:t>
            </w:r>
          </w:p>
        </w:tc>
        <w:tc>
          <w:tcPr>
            <w:tcW w:w="1140" w:type="dxa"/>
          </w:tcPr>
          <w:p w:rsidR="002B5F2B" w:rsidRDefault="002B5F2B">
            <w:pPr>
              <w:pStyle w:val="ConsPlusNormal"/>
              <w:jc w:val="center"/>
            </w:pPr>
            <w:r>
              <w:t>0,0</w:t>
            </w:r>
          </w:p>
        </w:tc>
        <w:tc>
          <w:tcPr>
            <w:tcW w:w="1128" w:type="dxa"/>
          </w:tcPr>
          <w:p w:rsidR="002B5F2B" w:rsidRDefault="002B5F2B">
            <w:pPr>
              <w:pStyle w:val="ConsPlusNormal"/>
              <w:jc w:val="center"/>
            </w:pPr>
            <w:r>
              <w:t>0,0</w:t>
            </w:r>
          </w:p>
        </w:tc>
        <w:tc>
          <w:tcPr>
            <w:tcW w:w="1247" w:type="dxa"/>
          </w:tcPr>
          <w:p w:rsidR="002B5F2B" w:rsidRDefault="002B5F2B">
            <w:pPr>
              <w:pStyle w:val="ConsPlusNormal"/>
              <w:jc w:val="center"/>
            </w:pPr>
            <w:r>
              <w:t>0,0</w:t>
            </w:r>
          </w:p>
        </w:tc>
        <w:tc>
          <w:tcPr>
            <w:tcW w:w="1134" w:type="dxa"/>
          </w:tcPr>
          <w:p w:rsidR="002B5F2B" w:rsidRDefault="002B5F2B">
            <w:pPr>
              <w:pStyle w:val="ConsPlusNormal"/>
              <w:jc w:val="center"/>
            </w:pPr>
            <w:r>
              <w:t>2,7</w:t>
            </w:r>
          </w:p>
        </w:tc>
        <w:tc>
          <w:tcPr>
            <w:tcW w:w="1191" w:type="dxa"/>
            <w:tcBorders>
              <w:right w:val="nil"/>
            </w:tcBorders>
          </w:tcPr>
          <w:p w:rsidR="002B5F2B" w:rsidRDefault="002B5F2B">
            <w:pPr>
              <w:pStyle w:val="ConsPlusNormal"/>
              <w:jc w:val="center"/>
            </w:pPr>
            <w:r>
              <w:t>2,9</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191" w:type="dxa"/>
          </w:tcPr>
          <w:p w:rsidR="002B5F2B" w:rsidRDefault="002B5F2B">
            <w:pPr>
              <w:pStyle w:val="ConsPlusNormal"/>
              <w:jc w:val="center"/>
            </w:pPr>
            <w:r>
              <w:t>0,0</w:t>
            </w:r>
          </w:p>
        </w:tc>
        <w:tc>
          <w:tcPr>
            <w:tcW w:w="1140" w:type="dxa"/>
          </w:tcPr>
          <w:p w:rsidR="002B5F2B" w:rsidRDefault="002B5F2B">
            <w:pPr>
              <w:pStyle w:val="ConsPlusNormal"/>
              <w:jc w:val="center"/>
            </w:pPr>
            <w:r>
              <w:t>0,0</w:t>
            </w:r>
          </w:p>
        </w:tc>
        <w:tc>
          <w:tcPr>
            <w:tcW w:w="1128" w:type="dxa"/>
          </w:tcPr>
          <w:p w:rsidR="002B5F2B" w:rsidRDefault="002B5F2B">
            <w:pPr>
              <w:pStyle w:val="ConsPlusNormal"/>
              <w:jc w:val="center"/>
            </w:pPr>
            <w:r>
              <w:t>0,0</w:t>
            </w:r>
          </w:p>
        </w:tc>
        <w:tc>
          <w:tcPr>
            <w:tcW w:w="1247"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400" w:type="dxa"/>
            <w:vMerge/>
          </w:tcPr>
          <w:p w:rsidR="002B5F2B" w:rsidRDefault="002B5F2B"/>
        </w:tc>
        <w:tc>
          <w:tcPr>
            <w:tcW w:w="680" w:type="dxa"/>
          </w:tcPr>
          <w:p w:rsidR="002B5F2B" w:rsidRDefault="002B5F2B">
            <w:pPr>
              <w:pStyle w:val="ConsPlusNormal"/>
            </w:pPr>
          </w:p>
        </w:tc>
        <w:tc>
          <w:tcPr>
            <w:tcW w:w="1531" w:type="dxa"/>
          </w:tcPr>
          <w:p w:rsidR="002B5F2B" w:rsidRDefault="002B5F2B">
            <w:pPr>
              <w:pStyle w:val="ConsPlusNormal"/>
            </w:pPr>
          </w:p>
        </w:tc>
        <w:tc>
          <w:tcPr>
            <w:tcW w:w="1077" w:type="dxa"/>
          </w:tcPr>
          <w:p w:rsidR="002B5F2B" w:rsidRDefault="002B5F2B">
            <w:pPr>
              <w:pStyle w:val="ConsPlusNormal"/>
              <w:jc w:val="both"/>
            </w:pPr>
            <w:r>
              <w:t xml:space="preserve">внебюджетные </w:t>
            </w:r>
            <w:r>
              <w:lastRenderedPageBreak/>
              <w:t>источники</w:t>
            </w:r>
          </w:p>
        </w:tc>
        <w:tc>
          <w:tcPr>
            <w:tcW w:w="1191" w:type="dxa"/>
          </w:tcPr>
          <w:p w:rsidR="002B5F2B" w:rsidRDefault="002B5F2B">
            <w:pPr>
              <w:pStyle w:val="ConsPlusNormal"/>
              <w:jc w:val="center"/>
            </w:pPr>
            <w:r>
              <w:lastRenderedPageBreak/>
              <w:t>0,0</w:t>
            </w:r>
          </w:p>
        </w:tc>
        <w:tc>
          <w:tcPr>
            <w:tcW w:w="1140" w:type="dxa"/>
          </w:tcPr>
          <w:p w:rsidR="002B5F2B" w:rsidRDefault="002B5F2B">
            <w:pPr>
              <w:pStyle w:val="ConsPlusNormal"/>
              <w:jc w:val="center"/>
            </w:pPr>
            <w:r>
              <w:t>0,0</w:t>
            </w:r>
          </w:p>
        </w:tc>
        <w:tc>
          <w:tcPr>
            <w:tcW w:w="1128" w:type="dxa"/>
          </w:tcPr>
          <w:p w:rsidR="002B5F2B" w:rsidRDefault="002B5F2B">
            <w:pPr>
              <w:pStyle w:val="ConsPlusNormal"/>
              <w:jc w:val="center"/>
            </w:pPr>
            <w:r>
              <w:t>0,0</w:t>
            </w:r>
          </w:p>
        </w:tc>
        <w:tc>
          <w:tcPr>
            <w:tcW w:w="1247" w:type="dxa"/>
          </w:tcPr>
          <w:p w:rsidR="002B5F2B" w:rsidRDefault="002B5F2B">
            <w:pPr>
              <w:pStyle w:val="ConsPlusNormal"/>
              <w:jc w:val="center"/>
            </w:pPr>
            <w:r>
              <w:t>0,0</w:t>
            </w:r>
          </w:p>
        </w:tc>
        <w:tc>
          <w:tcPr>
            <w:tcW w:w="1134" w:type="dxa"/>
          </w:tcPr>
          <w:p w:rsidR="002B5F2B" w:rsidRDefault="002B5F2B">
            <w:pPr>
              <w:pStyle w:val="ConsPlusNormal"/>
              <w:jc w:val="center"/>
            </w:pPr>
            <w:r>
              <w:t>641,8</w:t>
            </w:r>
          </w:p>
        </w:tc>
        <w:tc>
          <w:tcPr>
            <w:tcW w:w="1191" w:type="dxa"/>
            <w:tcBorders>
              <w:right w:val="nil"/>
            </w:tcBorders>
          </w:tcPr>
          <w:p w:rsidR="002B5F2B" w:rsidRDefault="002B5F2B">
            <w:pPr>
              <w:pStyle w:val="ConsPlusNormal"/>
              <w:jc w:val="center"/>
            </w:pPr>
            <w:r>
              <w:t>683,8</w:t>
            </w:r>
          </w:p>
        </w:tc>
      </w:tr>
    </w:tbl>
    <w:p w:rsidR="002B5F2B" w:rsidRDefault="002B5F2B">
      <w:pPr>
        <w:sectPr w:rsidR="002B5F2B">
          <w:pgSz w:w="16838" w:h="11905" w:orient="landscape"/>
          <w:pgMar w:top="1701" w:right="1134" w:bottom="850" w:left="1134" w:header="0" w:footer="0" w:gutter="0"/>
          <w:cols w:space="720"/>
        </w:sectPr>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1"/>
      </w:pPr>
      <w:r>
        <w:t>Приложение N 3</w:t>
      </w:r>
    </w:p>
    <w:p w:rsidR="002B5F2B" w:rsidRDefault="002B5F2B">
      <w:pPr>
        <w:pStyle w:val="ConsPlusNormal"/>
        <w:jc w:val="right"/>
      </w:pPr>
      <w:r>
        <w:t>к государственной программе</w:t>
      </w:r>
    </w:p>
    <w:p w:rsidR="002B5F2B" w:rsidRDefault="002B5F2B">
      <w:pPr>
        <w:pStyle w:val="ConsPlusNormal"/>
        <w:jc w:val="right"/>
      </w:pPr>
      <w:r>
        <w:t>Чувашской Республики</w:t>
      </w:r>
    </w:p>
    <w:p w:rsidR="002B5F2B" w:rsidRDefault="002B5F2B">
      <w:pPr>
        <w:pStyle w:val="ConsPlusNormal"/>
        <w:jc w:val="right"/>
      </w:pPr>
      <w:r>
        <w:t>"Комплексное развитие сельских</w:t>
      </w:r>
    </w:p>
    <w:p w:rsidR="002B5F2B" w:rsidRDefault="002B5F2B">
      <w:pPr>
        <w:pStyle w:val="ConsPlusNormal"/>
        <w:jc w:val="right"/>
      </w:pPr>
      <w:r>
        <w:t>территорий Чувашской Республики"</w:t>
      </w:r>
    </w:p>
    <w:p w:rsidR="002B5F2B" w:rsidRDefault="002B5F2B">
      <w:pPr>
        <w:pStyle w:val="ConsPlusNormal"/>
        <w:jc w:val="both"/>
      </w:pPr>
    </w:p>
    <w:p w:rsidR="002B5F2B" w:rsidRDefault="002B5F2B">
      <w:pPr>
        <w:pStyle w:val="ConsPlusTitle"/>
        <w:jc w:val="center"/>
      </w:pPr>
      <w:bookmarkStart w:id="3" w:name="P1002"/>
      <w:bookmarkEnd w:id="3"/>
      <w:r>
        <w:t>ПОДПРОГРАММА</w:t>
      </w:r>
    </w:p>
    <w:p w:rsidR="002B5F2B" w:rsidRDefault="002B5F2B">
      <w:pPr>
        <w:pStyle w:val="ConsPlusTitle"/>
        <w:jc w:val="center"/>
      </w:pPr>
      <w:r>
        <w:t>"СОЗДАНИЕ УСЛОВИЙ ДЛЯ ОБЕСПЕЧЕНИЯ ДОСТУПНЫМ И КОМФОРТНЫМ</w:t>
      </w:r>
    </w:p>
    <w:p w:rsidR="002B5F2B" w:rsidRDefault="002B5F2B">
      <w:pPr>
        <w:pStyle w:val="ConsPlusTitle"/>
        <w:jc w:val="center"/>
      </w:pPr>
      <w:r>
        <w:t>ЖИЛЬЕМ СЕЛЬСКОГО НАСЕЛЕНИЯ" ГОСУДАРСТВЕННОЙ ПРОГРАММЫ</w:t>
      </w:r>
    </w:p>
    <w:p w:rsidR="002B5F2B" w:rsidRDefault="002B5F2B">
      <w:pPr>
        <w:pStyle w:val="ConsPlusTitle"/>
        <w:jc w:val="center"/>
      </w:pPr>
      <w:r>
        <w:t>ЧУВАШСКОЙ РЕСПУБЛИКИ "КОМПЛЕКСНОЕ РАЗВИТИЕ</w:t>
      </w:r>
    </w:p>
    <w:p w:rsidR="002B5F2B" w:rsidRDefault="002B5F2B">
      <w:pPr>
        <w:pStyle w:val="ConsPlusTitle"/>
        <w:jc w:val="center"/>
      </w:pPr>
      <w:r>
        <w:t>СЕЛЬСКИХ ТЕРРИТОРИЙ ЧУВАШСКОЙ РЕСПУБЛИКИ"</w:t>
      </w:r>
    </w:p>
    <w:p w:rsidR="002B5F2B" w:rsidRDefault="002B5F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B5F2B">
        <w:trPr>
          <w:jc w:val="center"/>
        </w:trPr>
        <w:tc>
          <w:tcPr>
            <w:tcW w:w="9294" w:type="dxa"/>
            <w:tcBorders>
              <w:top w:val="nil"/>
              <w:left w:val="single" w:sz="24" w:space="0" w:color="CED3F1"/>
              <w:bottom w:val="nil"/>
              <w:right w:val="single" w:sz="24" w:space="0" w:color="F4F3F8"/>
            </w:tcBorders>
            <w:shd w:val="clear" w:color="auto" w:fill="F4F3F8"/>
          </w:tcPr>
          <w:p w:rsidR="002B5F2B" w:rsidRDefault="002B5F2B">
            <w:pPr>
              <w:pStyle w:val="ConsPlusNormal"/>
              <w:jc w:val="center"/>
            </w:pPr>
            <w:r>
              <w:rPr>
                <w:color w:val="392C69"/>
              </w:rPr>
              <w:t>Список изменяющих документов</w:t>
            </w:r>
          </w:p>
          <w:p w:rsidR="002B5F2B" w:rsidRDefault="002B5F2B">
            <w:pPr>
              <w:pStyle w:val="ConsPlusNormal"/>
              <w:jc w:val="center"/>
            </w:pPr>
            <w:r>
              <w:rPr>
                <w:color w:val="392C69"/>
              </w:rPr>
              <w:t xml:space="preserve">(в ред. Постановлений Кабинета Министров ЧР от 22.04.2020 </w:t>
            </w:r>
            <w:hyperlink r:id="rId75" w:history="1">
              <w:r>
                <w:rPr>
                  <w:color w:val="0000FF"/>
                </w:rPr>
                <w:t>N 204</w:t>
              </w:r>
            </w:hyperlink>
            <w:r>
              <w:rPr>
                <w:color w:val="392C69"/>
              </w:rPr>
              <w:t>,</w:t>
            </w:r>
          </w:p>
          <w:p w:rsidR="002B5F2B" w:rsidRDefault="002B5F2B">
            <w:pPr>
              <w:pStyle w:val="ConsPlusNormal"/>
              <w:jc w:val="center"/>
            </w:pPr>
            <w:r>
              <w:rPr>
                <w:color w:val="392C69"/>
              </w:rPr>
              <w:t xml:space="preserve">от 23.12.2020 </w:t>
            </w:r>
            <w:hyperlink r:id="rId76" w:history="1">
              <w:r>
                <w:rPr>
                  <w:color w:val="0000FF"/>
                </w:rPr>
                <w:t>N 735</w:t>
              </w:r>
            </w:hyperlink>
            <w:r>
              <w:rPr>
                <w:color w:val="392C69"/>
              </w:rPr>
              <w:t>)</w:t>
            </w:r>
          </w:p>
        </w:tc>
      </w:tr>
    </w:tbl>
    <w:p w:rsidR="002B5F2B" w:rsidRDefault="002B5F2B">
      <w:pPr>
        <w:pStyle w:val="ConsPlusNormal"/>
        <w:jc w:val="both"/>
      </w:pPr>
    </w:p>
    <w:p w:rsidR="002B5F2B" w:rsidRDefault="002B5F2B">
      <w:pPr>
        <w:pStyle w:val="ConsPlusTitle"/>
        <w:jc w:val="center"/>
        <w:outlineLvl w:val="2"/>
      </w:pPr>
      <w:r>
        <w:t>Паспорт подпрограммы</w:t>
      </w:r>
    </w:p>
    <w:p w:rsidR="002B5F2B" w:rsidRDefault="002B5F2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80"/>
      </w:tblGrid>
      <w:tr w:rsidR="002B5F2B">
        <w:tc>
          <w:tcPr>
            <w:tcW w:w="2551" w:type="dxa"/>
            <w:tcBorders>
              <w:top w:val="nil"/>
              <w:left w:val="nil"/>
              <w:bottom w:val="nil"/>
              <w:right w:val="nil"/>
            </w:tcBorders>
          </w:tcPr>
          <w:p w:rsidR="002B5F2B" w:rsidRDefault="002B5F2B">
            <w:pPr>
              <w:pStyle w:val="ConsPlusNormal"/>
              <w:jc w:val="both"/>
            </w:pPr>
            <w:r>
              <w:t>Ответственный исполнитель подпрограммы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Министерство сельского хозяйства Чувашской Республики</w:t>
            </w:r>
          </w:p>
        </w:tc>
      </w:tr>
      <w:tr w:rsidR="002B5F2B">
        <w:tc>
          <w:tcPr>
            <w:tcW w:w="2551" w:type="dxa"/>
            <w:tcBorders>
              <w:top w:val="nil"/>
              <w:left w:val="nil"/>
              <w:bottom w:val="nil"/>
              <w:right w:val="nil"/>
            </w:tcBorders>
          </w:tcPr>
          <w:p w:rsidR="002B5F2B" w:rsidRDefault="002B5F2B">
            <w:pPr>
              <w:pStyle w:val="ConsPlusNormal"/>
              <w:jc w:val="both"/>
            </w:pPr>
            <w:r>
              <w:t>Цель подпрограммы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улучшение жилищных условий населения, проживающего на сельских территориях</w:t>
            </w:r>
          </w:p>
        </w:tc>
      </w:tr>
      <w:tr w:rsidR="002B5F2B">
        <w:tc>
          <w:tcPr>
            <w:tcW w:w="2551" w:type="dxa"/>
            <w:tcBorders>
              <w:top w:val="nil"/>
              <w:left w:val="nil"/>
              <w:bottom w:val="nil"/>
              <w:right w:val="nil"/>
            </w:tcBorders>
          </w:tcPr>
          <w:p w:rsidR="002B5F2B" w:rsidRDefault="002B5F2B">
            <w:pPr>
              <w:pStyle w:val="ConsPlusNormal"/>
              <w:jc w:val="both"/>
            </w:pPr>
            <w:r>
              <w:t>Задачи подпрограммы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повышение уровня обеспечения сельского населения благоустроенным жильем;</w:t>
            </w:r>
          </w:p>
          <w:p w:rsidR="002B5F2B" w:rsidRDefault="002B5F2B">
            <w:pPr>
              <w:pStyle w:val="ConsPlusNormal"/>
              <w:jc w:val="both"/>
            </w:pPr>
            <w:r>
              <w:t>предоставление гражданам льготных ипотечных кредитов (займов);</w:t>
            </w:r>
          </w:p>
          <w:p w:rsidR="002B5F2B" w:rsidRDefault="002B5F2B">
            <w:pPr>
              <w:pStyle w:val="ConsPlusNormal"/>
              <w:jc w:val="both"/>
            </w:pPr>
            <w:r>
              <w:t>реализация мероприятий по строительству (приобретению) жилья, предоставляемого гражданам, проживающим на сельских территориях, в том числе по договору найма жилого помещения</w:t>
            </w:r>
          </w:p>
        </w:tc>
      </w:tr>
      <w:tr w:rsidR="002B5F2B">
        <w:tc>
          <w:tcPr>
            <w:tcW w:w="2551" w:type="dxa"/>
            <w:tcBorders>
              <w:top w:val="nil"/>
              <w:left w:val="nil"/>
              <w:bottom w:val="nil"/>
              <w:right w:val="nil"/>
            </w:tcBorders>
          </w:tcPr>
          <w:p w:rsidR="002B5F2B" w:rsidRDefault="002B5F2B">
            <w:pPr>
              <w:pStyle w:val="ConsPlusNormal"/>
              <w:jc w:val="both"/>
            </w:pPr>
            <w:r>
              <w:t>Целевые показатели (индикаторы) подпрограммы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к 2025 году предусматривается достижение следующих целевых показателей (индикаторов):</w:t>
            </w:r>
          </w:p>
          <w:p w:rsidR="002B5F2B" w:rsidRDefault="002B5F2B">
            <w:pPr>
              <w:pStyle w:val="ConsPlusNormal"/>
              <w:jc w:val="both"/>
            </w:pPr>
            <w:r>
              <w:t>объем ввода (приобретения) жилья для граждан, проживающих на сельских территориях, - 12,3 тыс. кв. метров;</w:t>
            </w:r>
          </w:p>
          <w:p w:rsidR="002B5F2B" w:rsidRDefault="002B5F2B">
            <w:pPr>
              <w:pStyle w:val="ConsPlusNormal"/>
              <w:jc w:val="both"/>
            </w:pPr>
            <w:r>
              <w:t>доля семей, улучшивших жилищные условия, в общем числе семей, состоявших на учете в качестве нуждающихся в жилых помещениях и имеющих право на государственную поддержку в форме социальных выплат, - 4,1 процента;</w:t>
            </w:r>
          </w:p>
          <w:p w:rsidR="002B5F2B" w:rsidRDefault="002B5F2B">
            <w:pPr>
              <w:pStyle w:val="ConsPlusNormal"/>
              <w:jc w:val="both"/>
            </w:pPr>
            <w:r>
              <w:t>количество предоставленных жилищных (ипотечных) кредитов (займов) гражданам на строительство (приобретение) жилого помещения (жилого дома) на сельских территориях (сельских агломерациях) - 1989 ед.</w:t>
            </w:r>
          </w:p>
          <w:p w:rsidR="002B5F2B" w:rsidRDefault="002B5F2B">
            <w:pPr>
              <w:pStyle w:val="ConsPlusNormal"/>
              <w:jc w:val="both"/>
            </w:pPr>
            <w:r>
              <w:t>объем ввода жилья, предоставленного гражданам по договорам найма жилого помещения, - 0,3 тыс. кв. метров</w:t>
            </w:r>
          </w:p>
        </w:tc>
      </w:tr>
      <w:tr w:rsidR="002B5F2B">
        <w:tc>
          <w:tcPr>
            <w:tcW w:w="9071" w:type="dxa"/>
            <w:gridSpan w:val="3"/>
            <w:tcBorders>
              <w:top w:val="nil"/>
              <w:left w:val="nil"/>
              <w:bottom w:val="nil"/>
              <w:right w:val="nil"/>
            </w:tcBorders>
          </w:tcPr>
          <w:p w:rsidR="002B5F2B" w:rsidRDefault="002B5F2B">
            <w:pPr>
              <w:pStyle w:val="ConsPlusNormal"/>
              <w:jc w:val="both"/>
            </w:pPr>
            <w:r>
              <w:lastRenderedPageBreak/>
              <w:t xml:space="preserve">(в ред. </w:t>
            </w:r>
            <w:hyperlink r:id="rId77" w:history="1">
              <w:r>
                <w:rPr>
                  <w:color w:val="0000FF"/>
                </w:rPr>
                <w:t>Постановления</w:t>
              </w:r>
            </w:hyperlink>
            <w:r>
              <w:t xml:space="preserve"> Кабинета Министров ЧР от 23.12.2020 N 735)</w:t>
            </w:r>
          </w:p>
        </w:tc>
      </w:tr>
      <w:tr w:rsidR="002B5F2B">
        <w:tc>
          <w:tcPr>
            <w:tcW w:w="2551" w:type="dxa"/>
            <w:tcBorders>
              <w:top w:val="nil"/>
              <w:left w:val="nil"/>
              <w:bottom w:val="nil"/>
              <w:right w:val="nil"/>
            </w:tcBorders>
          </w:tcPr>
          <w:p w:rsidR="002B5F2B" w:rsidRDefault="002B5F2B">
            <w:pPr>
              <w:pStyle w:val="ConsPlusNormal"/>
              <w:jc w:val="both"/>
            </w:pPr>
            <w:r>
              <w:t>Сроки реализации подпрограммы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2020 - 2025 годы</w:t>
            </w:r>
          </w:p>
        </w:tc>
      </w:tr>
      <w:tr w:rsidR="002B5F2B">
        <w:tc>
          <w:tcPr>
            <w:tcW w:w="2551" w:type="dxa"/>
            <w:tcBorders>
              <w:top w:val="nil"/>
              <w:left w:val="nil"/>
              <w:bottom w:val="nil"/>
              <w:right w:val="nil"/>
            </w:tcBorders>
          </w:tcPr>
          <w:p w:rsidR="002B5F2B" w:rsidRDefault="002B5F2B">
            <w:pPr>
              <w:pStyle w:val="ConsPlusNormal"/>
              <w:jc w:val="both"/>
            </w:pPr>
            <w:r>
              <w:t>Объемы финансирования подпрограммы с разбивкой по годам реализации подпрограммы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прогнозируемые объемы бюджетных ассигнований на реализацию мероприятий подпрограммы в 2020 - 2025 годах составляют 350612,2 тыс. рублей, в том числе:</w:t>
            </w:r>
          </w:p>
          <w:p w:rsidR="002B5F2B" w:rsidRDefault="002B5F2B">
            <w:pPr>
              <w:pStyle w:val="ConsPlusNormal"/>
              <w:jc w:val="both"/>
            </w:pPr>
            <w:r>
              <w:t>в 2020 году - 108357,8 тыс. рублей;</w:t>
            </w:r>
          </w:p>
          <w:p w:rsidR="002B5F2B" w:rsidRDefault="002B5F2B">
            <w:pPr>
              <w:pStyle w:val="ConsPlusNormal"/>
              <w:jc w:val="both"/>
            </w:pPr>
            <w:r>
              <w:t>в 2021 году - 54636,8 тыс. рублей;</w:t>
            </w:r>
          </w:p>
          <w:p w:rsidR="002B5F2B" w:rsidRDefault="002B5F2B">
            <w:pPr>
              <w:pStyle w:val="ConsPlusNormal"/>
              <w:jc w:val="both"/>
            </w:pPr>
            <w:r>
              <w:t>в 2022 году - 24462,8 тыс. рублей;</w:t>
            </w:r>
          </w:p>
          <w:p w:rsidR="002B5F2B" w:rsidRDefault="002B5F2B">
            <w:pPr>
              <w:pStyle w:val="ConsPlusNormal"/>
              <w:jc w:val="both"/>
            </w:pPr>
            <w:r>
              <w:t>в 2023 году - 24695,8 тыс. рублей;</w:t>
            </w:r>
          </w:p>
          <w:p w:rsidR="002B5F2B" w:rsidRDefault="002B5F2B">
            <w:pPr>
              <w:pStyle w:val="ConsPlusNormal"/>
              <w:jc w:val="both"/>
            </w:pPr>
            <w:r>
              <w:t>в 2024 году - 69229,5 тыс. рублей;</w:t>
            </w:r>
          </w:p>
          <w:p w:rsidR="002B5F2B" w:rsidRDefault="002B5F2B">
            <w:pPr>
              <w:pStyle w:val="ConsPlusNormal"/>
              <w:jc w:val="both"/>
            </w:pPr>
            <w:r>
              <w:t>в 2025 году - 69229,5 тыс. рублей;</w:t>
            </w:r>
          </w:p>
          <w:p w:rsidR="002B5F2B" w:rsidRDefault="002B5F2B">
            <w:pPr>
              <w:pStyle w:val="ConsPlusNormal"/>
              <w:jc w:val="both"/>
            </w:pPr>
            <w:r>
              <w:t>из них средства:</w:t>
            </w:r>
          </w:p>
          <w:p w:rsidR="002B5F2B" w:rsidRDefault="002B5F2B">
            <w:pPr>
              <w:pStyle w:val="ConsPlusNormal"/>
              <w:jc w:val="both"/>
            </w:pPr>
            <w:r>
              <w:t>федерального бюджета - 171639,6 тыс. рублей (49,0 процента), в том числе:</w:t>
            </w:r>
          </w:p>
          <w:p w:rsidR="002B5F2B" w:rsidRDefault="002B5F2B">
            <w:pPr>
              <w:pStyle w:val="ConsPlusNormal"/>
              <w:jc w:val="both"/>
            </w:pPr>
            <w:r>
              <w:t>в 2020 году - 50223,5 тыс. рублей;</w:t>
            </w:r>
          </w:p>
          <w:p w:rsidR="002B5F2B" w:rsidRDefault="002B5F2B">
            <w:pPr>
              <w:pStyle w:val="ConsPlusNormal"/>
              <w:jc w:val="both"/>
            </w:pPr>
            <w:r>
              <w:t>в 2021 году - 23651,8 тыс. рублей;</w:t>
            </w:r>
          </w:p>
          <w:p w:rsidR="002B5F2B" w:rsidRDefault="002B5F2B">
            <w:pPr>
              <w:pStyle w:val="ConsPlusNormal"/>
              <w:jc w:val="both"/>
            </w:pPr>
            <w:r>
              <w:t>в 2022 году - 3047,4 тыс. рублей;</w:t>
            </w:r>
          </w:p>
          <w:p w:rsidR="002B5F2B" w:rsidRDefault="002B5F2B">
            <w:pPr>
              <w:pStyle w:val="ConsPlusNormal"/>
              <w:jc w:val="both"/>
            </w:pPr>
            <w:r>
              <w:t>в 2023 году - 3206,5 тыс. рублей;</w:t>
            </w:r>
          </w:p>
          <w:p w:rsidR="002B5F2B" w:rsidRDefault="002B5F2B">
            <w:pPr>
              <w:pStyle w:val="ConsPlusNormal"/>
              <w:jc w:val="both"/>
            </w:pPr>
            <w:r>
              <w:t>в 2024 году - 45755,2 тыс. рублей;</w:t>
            </w:r>
          </w:p>
          <w:p w:rsidR="002B5F2B" w:rsidRDefault="002B5F2B">
            <w:pPr>
              <w:pStyle w:val="ConsPlusNormal"/>
              <w:jc w:val="both"/>
            </w:pPr>
            <w:r>
              <w:t>в 2025 году - 45755,2 тыс. рублей;</w:t>
            </w:r>
          </w:p>
          <w:p w:rsidR="002B5F2B" w:rsidRDefault="002B5F2B">
            <w:pPr>
              <w:pStyle w:val="ConsPlusNormal"/>
              <w:jc w:val="both"/>
            </w:pPr>
            <w:r>
              <w:t>республиканского бюджета Чувашской Республики - 67077,6 тыс. рублей (19,1 процента), в том числе:</w:t>
            </w:r>
          </w:p>
          <w:p w:rsidR="002B5F2B" w:rsidRDefault="002B5F2B">
            <w:pPr>
              <w:pStyle w:val="ConsPlusNormal"/>
              <w:jc w:val="both"/>
            </w:pPr>
            <w:r>
              <w:t>в 2020 году - 1150,7 тыс. рублей;</w:t>
            </w:r>
          </w:p>
          <w:p w:rsidR="002B5F2B" w:rsidRDefault="002B5F2B">
            <w:pPr>
              <w:pStyle w:val="ConsPlusNormal"/>
              <w:jc w:val="both"/>
            </w:pPr>
            <w:r>
              <w:t>в 2021 году - 20238,9 тыс. рублей;</w:t>
            </w:r>
          </w:p>
          <w:p w:rsidR="002B5F2B" w:rsidRDefault="002B5F2B">
            <w:pPr>
              <w:pStyle w:val="ConsPlusNormal"/>
              <w:jc w:val="both"/>
            </w:pPr>
            <w:r>
              <w:t>в 2022 году - 20030,8 тыс. рублей;</w:t>
            </w:r>
          </w:p>
          <w:p w:rsidR="002B5F2B" w:rsidRDefault="002B5F2B">
            <w:pPr>
              <w:pStyle w:val="ConsPlusNormal"/>
              <w:jc w:val="both"/>
            </w:pPr>
            <w:r>
              <w:t>в 2023 году - 20032,4 тыс. рублей;</w:t>
            </w:r>
          </w:p>
          <w:p w:rsidR="002B5F2B" w:rsidRDefault="002B5F2B">
            <w:pPr>
              <w:pStyle w:val="ConsPlusNormal"/>
              <w:jc w:val="both"/>
            </w:pPr>
            <w:r>
              <w:t>в 2024 году - 2812,4 тыс. рублей;</w:t>
            </w:r>
          </w:p>
          <w:p w:rsidR="002B5F2B" w:rsidRDefault="002B5F2B">
            <w:pPr>
              <w:pStyle w:val="ConsPlusNormal"/>
              <w:jc w:val="both"/>
            </w:pPr>
            <w:r>
              <w:t>в 2025 году - 2812,4 тыс. рублей;</w:t>
            </w:r>
          </w:p>
          <w:p w:rsidR="002B5F2B" w:rsidRDefault="002B5F2B">
            <w:pPr>
              <w:pStyle w:val="ConsPlusNormal"/>
              <w:jc w:val="both"/>
            </w:pPr>
            <w:r>
              <w:t>местных бюджетов - 2194,8 тыс. рублей (0,6 процента), в том числе:</w:t>
            </w:r>
          </w:p>
          <w:p w:rsidR="002B5F2B" w:rsidRDefault="002B5F2B">
            <w:pPr>
              <w:pStyle w:val="ConsPlusNormal"/>
              <w:jc w:val="both"/>
            </w:pPr>
            <w:r>
              <w:t>в 2020 году - 853,0 тыс. рублей;</w:t>
            </w:r>
          </w:p>
          <w:p w:rsidR="002B5F2B" w:rsidRDefault="002B5F2B">
            <w:pPr>
              <w:pStyle w:val="ConsPlusNormal"/>
              <w:jc w:val="both"/>
            </w:pPr>
            <w:r>
              <w:t>в 2021 году - 426,7 тыс. рублей;</w:t>
            </w:r>
          </w:p>
          <w:p w:rsidR="002B5F2B" w:rsidRDefault="002B5F2B">
            <w:pPr>
              <w:pStyle w:val="ConsPlusNormal"/>
              <w:jc w:val="both"/>
            </w:pPr>
            <w:r>
              <w:t>в 2022 году - 55,0 тыс. рублей;</w:t>
            </w:r>
          </w:p>
          <w:p w:rsidR="002B5F2B" w:rsidRDefault="002B5F2B">
            <w:pPr>
              <w:pStyle w:val="ConsPlusNormal"/>
              <w:jc w:val="both"/>
            </w:pPr>
            <w:r>
              <w:t>в 2023 году - 57,9 тыс. рублей;</w:t>
            </w:r>
          </w:p>
          <w:p w:rsidR="002B5F2B" w:rsidRDefault="002B5F2B">
            <w:pPr>
              <w:pStyle w:val="ConsPlusNormal"/>
              <w:jc w:val="both"/>
            </w:pPr>
            <w:r>
              <w:t>в 2024 году - 401,1 тыс. рублей;</w:t>
            </w:r>
          </w:p>
          <w:p w:rsidR="002B5F2B" w:rsidRDefault="002B5F2B">
            <w:pPr>
              <w:pStyle w:val="ConsPlusNormal"/>
              <w:jc w:val="both"/>
            </w:pPr>
            <w:r>
              <w:t>в 2025 году - 401,1 тыс. рублей;</w:t>
            </w:r>
          </w:p>
          <w:p w:rsidR="002B5F2B" w:rsidRDefault="002B5F2B">
            <w:pPr>
              <w:pStyle w:val="ConsPlusNormal"/>
              <w:jc w:val="both"/>
            </w:pPr>
            <w:r>
              <w:t>внебюджетных источников - 109700,2 тыс. рублей (31,3 процента), в том числе:</w:t>
            </w:r>
          </w:p>
          <w:p w:rsidR="002B5F2B" w:rsidRDefault="002B5F2B">
            <w:pPr>
              <w:pStyle w:val="ConsPlusNormal"/>
              <w:jc w:val="both"/>
            </w:pPr>
            <w:r>
              <w:t>в 2020 году - 56130,6 тыс. рублей;</w:t>
            </w:r>
          </w:p>
          <w:p w:rsidR="002B5F2B" w:rsidRDefault="002B5F2B">
            <w:pPr>
              <w:pStyle w:val="ConsPlusNormal"/>
              <w:jc w:val="both"/>
            </w:pPr>
            <w:r>
              <w:t>в 2021 году - 10319,4 тыс. рублей;</w:t>
            </w:r>
          </w:p>
          <w:p w:rsidR="002B5F2B" w:rsidRDefault="002B5F2B">
            <w:pPr>
              <w:pStyle w:val="ConsPlusNormal"/>
              <w:jc w:val="both"/>
            </w:pPr>
            <w:r>
              <w:t>в 2022 году - 1329,6 тыс. рублей;</w:t>
            </w:r>
          </w:p>
          <w:p w:rsidR="002B5F2B" w:rsidRDefault="002B5F2B">
            <w:pPr>
              <w:pStyle w:val="ConsPlusNormal"/>
              <w:jc w:val="both"/>
            </w:pPr>
            <w:r>
              <w:t>в 2023 году - 1399,0 тыс. рублей;</w:t>
            </w:r>
          </w:p>
          <w:p w:rsidR="002B5F2B" w:rsidRDefault="002B5F2B">
            <w:pPr>
              <w:pStyle w:val="ConsPlusNormal"/>
              <w:jc w:val="both"/>
            </w:pPr>
            <w:r>
              <w:t>в 2024 году - 20260,8 тыс. рублей;</w:t>
            </w:r>
          </w:p>
          <w:p w:rsidR="002B5F2B" w:rsidRDefault="002B5F2B">
            <w:pPr>
              <w:pStyle w:val="ConsPlusNormal"/>
              <w:jc w:val="both"/>
            </w:pPr>
            <w:r>
              <w:t>в 2025 году - 20260,8 тыс. рублей</w:t>
            </w:r>
          </w:p>
        </w:tc>
      </w:tr>
      <w:tr w:rsidR="002B5F2B">
        <w:tc>
          <w:tcPr>
            <w:tcW w:w="9071" w:type="dxa"/>
            <w:gridSpan w:val="3"/>
            <w:tcBorders>
              <w:top w:val="nil"/>
              <w:left w:val="nil"/>
              <w:bottom w:val="nil"/>
              <w:right w:val="nil"/>
            </w:tcBorders>
          </w:tcPr>
          <w:p w:rsidR="002B5F2B" w:rsidRDefault="002B5F2B">
            <w:pPr>
              <w:pStyle w:val="ConsPlusNormal"/>
              <w:jc w:val="both"/>
            </w:pPr>
            <w:r>
              <w:t xml:space="preserve">(позиция в ред. </w:t>
            </w:r>
            <w:hyperlink r:id="rId78" w:history="1">
              <w:r>
                <w:rPr>
                  <w:color w:val="0000FF"/>
                </w:rPr>
                <w:t>Постановления</w:t>
              </w:r>
            </w:hyperlink>
            <w:r>
              <w:t xml:space="preserve"> Кабинета Министров ЧР от 23.12.2020 N 735)</w:t>
            </w:r>
          </w:p>
        </w:tc>
      </w:tr>
      <w:tr w:rsidR="002B5F2B">
        <w:tc>
          <w:tcPr>
            <w:tcW w:w="2551" w:type="dxa"/>
            <w:tcBorders>
              <w:top w:val="nil"/>
              <w:left w:val="nil"/>
              <w:bottom w:val="nil"/>
              <w:right w:val="nil"/>
            </w:tcBorders>
          </w:tcPr>
          <w:p w:rsidR="002B5F2B" w:rsidRDefault="002B5F2B">
            <w:pPr>
              <w:pStyle w:val="ConsPlusNormal"/>
              <w:jc w:val="both"/>
            </w:pPr>
            <w:r>
              <w:t>Ожидаемые результаты реализации подпрограммы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обеспечение комфортным жильем сельского населения;</w:t>
            </w:r>
          </w:p>
          <w:p w:rsidR="002B5F2B" w:rsidRDefault="002B5F2B">
            <w:pPr>
              <w:pStyle w:val="ConsPlusNormal"/>
              <w:jc w:val="both"/>
            </w:pPr>
            <w:r>
              <w:t>создание необходимой инженерной инфраструктуры и благоустройство территорий под жилищное строительство</w:t>
            </w:r>
          </w:p>
        </w:tc>
      </w:tr>
    </w:tbl>
    <w:p w:rsidR="002B5F2B" w:rsidRDefault="002B5F2B">
      <w:pPr>
        <w:pStyle w:val="ConsPlusNormal"/>
        <w:jc w:val="both"/>
      </w:pPr>
    </w:p>
    <w:p w:rsidR="002B5F2B" w:rsidRDefault="002B5F2B">
      <w:pPr>
        <w:pStyle w:val="ConsPlusTitle"/>
        <w:jc w:val="center"/>
        <w:outlineLvl w:val="2"/>
      </w:pPr>
      <w:r>
        <w:lastRenderedPageBreak/>
        <w:t>Раздел I. ПРИОРИТЕТЫ И ЦЕЛЬ ПОДПРОГРАММЫ,</w:t>
      </w:r>
    </w:p>
    <w:p w:rsidR="002B5F2B" w:rsidRDefault="002B5F2B">
      <w:pPr>
        <w:pStyle w:val="ConsPlusTitle"/>
        <w:jc w:val="center"/>
      </w:pPr>
      <w:r>
        <w:t>ОБЩАЯ ХАРАКТЕРИСТИКА УЧАСТИЯ ОРГАНОВ МЕСТНОГО САМОУПРАВЛЕНИЯ</w:t>
      </w:r>
    </w:p>
    <w:p w:rsidR="002B5F2B" w:rsidRDefault="002B5F2B">
      <w:pPr>
        <w:pStyle w:val="ConsPlusTitle"/>
        <w:jc w:val="center"/>
      </w:pPr>
      <w:r>
        <w:t>МУНИЦИПАЛЬНЫХ РАЙОНОВ И ГОРОДСКИХ ОКРУГОВ В ЕЕ РЕАЛИЗАЦИИ</w:t>
      </w:r>
    </w:p>
    <w:p w:rsidR="002B5F2B" w:rsidRDefault="002B5F2B">
      <w:pPr>
        <w:pStyle w:val="ConsPlusNormal"/>
        <w:jc w:val="both"/>
      </w:pPr>
    </w:p>
    <w:p w:rsidR="002B5F2B" w:rsidRDefault="002B5F2B">
      <w:pPr>
        <w:pStyle w:val="ConsPlusNormal"/>
        <w:ind w:firstLine="540"/>
        <w:jc w:val="both"/>
      </w:pPr>
      <w:r>
        <w:t>Приоритетом государственной политики в сфере реализации подпрограммы "Создание условий для обеспечения доступным и комфортным жильем сельского населения" Государственной программы (далее - подпрограмма) является обеспечение граждан, проживающих на сельских территориях, благоустроенным жильем.</w:t>
      </w:r>
    </w:p>
    <w:p w:rsidR="002B5F2B" w:rsidRDefault="002B5F2B">
      <w:pPr>
        <w:pStyle w:val="ConsPlusNormal"/>
        <w:spacing w:before="220"/>
        <w:ind w:firstLine="540"/>
        <w:jc w:val="both"/>
      </w:pPr>
      <w:r>
        <w:t>Основной целью подпрограммы является улучшение жилищных условий населения, проживающего на сельских территориях.</w:t>
      </w:r>
    </w:p>
    <w:p w:rsidR="002B5F2B" w:rsidRDefault="002B5F2B">
      <w:pPr>
        <w:pStyle w:val="ConsPlusNormal"/>
        <w:spacing w:before="220"/>
        <w:ind w:firstLine="540"/>
        <w:jc w:val="both"/>
      </w:pPr>
      <w:r>
        <w:t>Достижению поставленной в подпрограмме цели способствует решение следующих задач:</w:t>
      </w:r>
    </w:p>
    <w:p w:rsidR="002B5F2B" w:rsidRDefault="002B5F2B">
      <w:pPr>
        <w:pStyle w:val="ConsPlusNormal"/>
        <w:spacing w:before="220"/>
        <w:ind w:firstLine="540"/>
        <w:jc w:val="both"/>
      </w:pPr>
      <w:r>
        <w:t>повышение уровня обеспечения сельского населения благоустроенным жильем;</w:t>
      </w:r>
    </w:p>
    <w:p w:rsidR="002B5F2B" w:rsidRDefault="002B5F2B">
      <w:pPr>
        <w:pStyle w:val="ConsPlusNormal"/>
        <w:spacing w:before="220"/>
        <w:ind w:firstLine="540"/>
        <w:jc w:val="both"/>
      </w:pPr>
      <w:r>
        <w:t>предоставление гражданам льготных ипотечных кредитов (займов);</w:t>
      </w:r>
    </w:p>
    <w:p w:rsidR="002B5F2B" w:rsidRDefault="002B5F2B">
      <w:pPr>
        <w:pStyle w:val="ConsPlusNormal"/>
        <w:spacing w:before="220"/>
        <w:ind w:firstLine="540"/>
        <w:jc w:val="both"/>
      </w:pPr>
      <w:r>
        <w:t>реализация мероприятий по строительству (приобретению) жилья, предоставляемого гражданам, проживающим на сельских территориях, в том числе по договору найма жилого помещения.</w:t>
      </w:r>
    </w:p>
    <w:p w:rsidR="002B5F2B" w:rsidRDefault="002B5F2B">
      <w:pPr>
        <w:pStyle w:val="ConsPlusNormal"/>
        <w:spacing w:before="220"/>
        <w:ind w:firstLine="540"/>
        <w:jc w:val="both"/>
      </w:pPr>
      <w:r>
        <w:t>В реализации мероприятий подпрограммы принимают участие органы местного самоуправления муниципальных районов Чувашской Республики.</w:t>
      </w:r>
    </w:p>
    <w:p w:rsidR="002B5F2B" w:rsidRDefault="002B5F2B">
      <w:pPr>
        <w:pStyle w:val="ConsPlusNormal"/>
        <w:jc w:val="both"/>
      </w:pPr>
    </w:p>
    <w:p w:rsidR="002B5F2B" w:rsidRDefault="002B5F2B">
      <w:pPr>
        <w:pStyle w:val="ConsPlusTitle"/>
        <w:jc w:val="center"/>
        <w:outlineLvl w:val="2"/>
      </w:pPr>
      <w:r>
        <w:t>Раздел II. ПЕРЕЧЕНЬ И СВЕДЕНИЯ О ЦЕЛЕВЫХ ПОКАЗАТЕЛЯХ</w:t>
      </w:r>
    </w:p>
    <w:p w:rsidR="002B5F2B" w:rsidRDefault="002B5F2B">
      <w:pPr>
        <w:pStyle w:val="ConsPlusTitle"/>
        <w:jc w:val="center"/>
      </w:pPr>
      <w:r>
        <w:t>(ИНДИКАТОРАХ) ПОДПРОГРАММЫ С РАСШИФРОВКОЙ ПЛАНОВЫХ</w:t>
      </w:r>
    </w:p>
    <w:p w:rsidR="002B5F2B" w:rsidRDefault="002B5F2B">
      <w:pPr>
        <w:pStyle w:val="ConsPlusTitle"/>
        <w:jc w:val="center"/>
      </w:pPr>
      <w:r>
        <w:t>ЗНАЧЕНИЙ ПО ГОДАМ ЕЕ РЕАЛИЗАЦИИ</w:t>
      </w:r>
    </w:p>
    <w:p w:rsidR="002B5F2B" w:rsidRDefault="002B5F2B">
      <w:pPr>
        <w:pStyle w:val="ConsPlusNormal"/>
        <w:jc w:val="both"/>
      </w:pPr>
    </w:p>
    <w:p w:rsidR="002B5F2B" w:rsidRDefault="002B5F2B">
      <w:pPr>
        <w:pStyle w:val="ConsPlusNormal"/>
        <w:ind w:firstLine="540"/>
        <w:jc w:val="both"/>
      </w:pPr>
      <w:r>
        <w:t>Целевыми показателями (индикаторами) подпрограммы являются:</w:t>
      </w:r>
    </w:p>
    <w:p w:rsidR="002B5F2B" w:rsidRDefault="002B5F2B">
      <w:pPr>
        <w:pStyle w:val="ConsPlusNormal"/>
        <w:spacing w:before="220"/>
        <w:ind w:firstLine="540"/>
        <w:jc w:val="both"/>
      </w:pPr>
      <w:r>
        <w:t>объем ввода (приобретения) жилья для граждан, проживающих на сельских территориях;</w:t>
      </w:r>
    </w:p>
    <w:p w:rsidR="002B5F2B" w:rsidRDefault="002B5F2B">
      <w:pPr>
        <w:pStyle w:val="ConsPlusNormal"/>
        <w:spacing w:before="220"/>
        <w:ind w:firstLine="540"/>
        <w:jc w:val="both"/>
      </w:pPr>
      <w:r>
        <w:t>доля семей, улучшивших жилищные условия, в общем числе семей, состоявших на учете в качестве нуждающихся в жилых помещениях и имеющих право на государственную поддержку в форме социальных выплат;</w:t>
      </w:r>
    </w:p>
    <w:p w:rsidR="002B5F2B" w:rsidRDefault="002B5F2B">
      <w:pPr>
        <w:pStyle w:val="ConsPlusNormal"/>
        <w:spacing w:before="220"/>
        <w:ind w:firstLine="540"/>
        <w:jc w:val="both"/>
      </w:pPr>
      <w:r>
        <w:t>количество предоставленных жилищных (ипотечных) кредитов (займов) гражданам на строительство (приобретение) жилого помещения (жилого дома) на сельских территориях (сельских агломерациях);</w:t>
      </w:r>
    </w:p>
    <w:p w:rsidR="002B5F2B" w:rsidRDefault="002B5F2B">
      <w:pPr>
        <w:pStyle w:val="ConsPlusNormal"/>
        <w:jc w:val="both"/>
      </w:pPr>
      <w:r>
        <w:t xml:space="preserve">(в ред. </w:t>
      </w:r>
      <w:hyperlink r:id="rId79"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объем ввода жилья, предоставленного гражданам по договорам найма жилого помещения.</w:t>
      </w:r>
    </w:p>
    <w:p w:rsidR="002B5F2B" w:rsidRDefault="002B5F2B">
      <w:pPr>
        <w:pStyle w:val="ConsPlusNormal"/>
        <w:spacing w:before="220"/>
        <w:ind w:firstLine="540"/>
        <w:jc w:val="both"/>
      </w:pPr>
      <w:r>
        <w:t>Реализация мероприятий подпрограммы должна обеспечить:</w:t>
      </w:r>
    </w:p>
    <w:p w:rsidR="002B5F2B" w:rsidRDefault="002B5F2B">
      <w:pPr>
        <w:pStyle w:val="ConsPlusNormal"/>
        <w:spacing w:before="220"/>
        <w:ind w:firstLine="540"/>
        <w:jc w:val="both"/>
      </w:pPr>
      <w:r>
        <w:t>объем ввода (приобретения) жилья для граждан, проживающих на сельских территориях, - 12266,0 кв. метра:</w:t>
      </w:r>
    </w:p>
    <w:p w:rsidR="002B5F2B" w:rsidRDefault="002B5F2B">
      <w:pPr>
        <w:pStyle w:val="ConsPlusNormal"/>
        <w:jc w:val="both"/>
      </w:pPr>
      <w:r>
        <w:t xml:space="preserve">(в ред. </w:t>
      </w:r>
      <w:hyperlink r:id="rId80"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2020 году - 2450,0 кв. метра;</w:t>
      </w:r>
    </w:p>
    <w:p w:rsidR="002B5F2B" w:rsidRDefault="002B5F2B">
      <w:pPr>
        <w:pStyle w:val="ConsPlusNormal"/>
        <w:jc w:val="both"/>
      </w:pPr>
      <w:r>
        <w:t xml:space="preserve">(в ред. </w:t>
      </w:r>
      <w:hyperlink r:id="rId81"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2021 году - 846,0 кв. метра;</w:t>
      </w:r>
    </w:p>
    <w:p w:rsidR="002B5F2B" w:rsidRDefault="002B5F2B">
      <w:pPr>
        <w:pStyle w:val="ConsPlusNormal"/>
        <w:spacing w:before="220"/>
        <w:ind w:firstLine="540"/>
        <w:jc w:val="both"/>
      </w:pPr>
      <w:r>
        <w:t>в 2022 году - 2170,0 кв. метра;</w:t>
      </w:r>
    </w:p>
    <w:p w:rsidR="002B5F2B" w:rsidRDefault="002B5F2B">
      <w:pPr>
        <w:pStyle w:val="ConsPlusNormal"/>
        <w:spacing w:before="220"/>
        <w:ind w:firstLine="540"/>
        <w:jc w:val="both"/>
      </w:pPr>
      <w:r>
        <w:lastRenderedPageBreak/>
        <w:t>в 2023 году - 2200,0 кв. метра;</w:t>
      </w:r>
    </w:p>
    <w:p w:rsidR="002B5F2B" w:rsidRDefault="002B5F2B">
      <w:pPr>
        <w:pStyle w:val="ConsPlusNormal"/>
        <w:spacing w:before="220"/>
        <w:ind w:firstLine="540"/>
        <w:jc w:val="both"/>
      </w:pPr>
      <w:r>
        <w:t>в 2024 году - 2300,0 кв. метра;</w:t>
      </w:r>
    </w:p>
    <w:p w:rsidR="002B5F2B" w:rsidRDefault="002B5F2B">
      <w:pPr>
        <w:pStyle w:val="ConsPlusNormal"/>
        <w:spacing w:before="220"/>
        <w:ind w:firstLine="540"/>
        <w:jc w:val="both"/>
      </w:pPr>
      <w:r>
        <w:t>в 2025 году - 2300,0 кв. метра;</w:t>
      </w:r>
    </w:p>
    <w:p w:rsidR="002B5F2B" w:rsidRDefault="002B5F2B">
      <w:pPr>
        <w:pStyle w:val="ConsPlusNormal"/>
        <w:spacing w:before="220"/>
        <w:ind w:firstLine="540"/>
        <w:jc w:val="both"/>
      </w:pPr>
      <w:r>
        <w:t>долю семей, улучшивших жилищные условия, в общем числе семей, состоявших на учете в качестве нуждающихся в жилых помещениях и имеющих право на государственную поддержку в форме социальных выплат:</w:t>
      </w:r>
    </w:p>
    <w:p w:rsidR="002B5F2B" w:rsidRDefault="002B5F2B">
      <w:pPr>
        <w:pStyle w:val="ConsPlusNormal"/>
        <w:spacing w:before="220"/>
        <w:ind w:firstLine="540"/>
        <w:jc w:val="both"/>
      </w:pPr>
      <w:r>
        <w:t>в 2020 году - 7,6 процента;</w:t>
      </w:r>
    </w:p>
    <w:p w:rsidR="002B5F2B" w:rsidRDefault="002B5F2B">
      <w:pPr>
        <w:pStyle w:val="ConsPlusNormal"/>
        <w:jc w:val="both"/>
      </w:pPr>
      <w:r>
        <w:t xml:space="preserve">(в ред. </w:t>
      </w:r>
      <w:hyperlink r:id="rId82"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2021 году - 1,3 процента;</w:t>
      </w:r>
    </w:p>
    <w:p w:rsidR="002B5F2B" w:rsidRDefault="002B5F2B">
      <w:pPr>
        <w:pStyle w:val="ConsPlusNormal"/>
        <w:spacing w:before="220"/>
        <w:ind w:firstLine="540"/>
        <w:jc w:val="both"/>
      </w:pPr>
      <w:r>
        <w:t>в 2022 году - 4,0 процента;</w:t>
      </w:r>
    </w:p>
    <w:p w:rsidR="002B5F2B" w:rsidRDefault="002B5F2B">
      <w:pPr>
        <w:pStyle w:val="ConsPlusNormal"/>
        <w:spacing w:before="220"/>
        <w:ind w:firstLine="540"/>
        <w:jc w:val="both"/>
      </w:pPr>
      <w:r>
        <w:t>в 2023 году - 4,1 процента;</w:t>
      </w:r>
    </w:p>
    <w:p w:rsidR="002B5F2B" w:rsidRDefault="002B5F2B">
      <w:pPr>
        <w:pStyle w:val="ConsPlusNormal"/>
        <w:spacing w:before="220"/>
        <w:ind w:firstLine="540"/>
        <w:jc w:val="both"/>
      </w:pPr>
      <w:r>
        <w:t>в 2024 году - 4,1 процента;</w:t>
      </w:r>
    </w:p>
    <w:p w:rsidR="002B5F2B" w:rsidRDefault="002B5F2B">
      <w:pPr>
        <w:pStyle w:val="ConsPlusNormal"/>
        <w:spacing w:before="220"/>
        <w:ind w:firstLine="540"/>
        <w:jc w:val="both"/>
      </w:pPr>
      <w:r>
        <w:t>в 2025 году - 4,1 процента;</w:t>
      </w:r>
    </w:p>
    <w:p w:rsidR="002B5F2B" w:rsidRDefault="002B5F2B">
      <w:pPr>
        <w:pStyle w:val="ConsPlusNormal"/>
        <w:spacing w:before="220"/>
        <w:ind w:firstLine="540"/>
        <w:jc w:val="both"/>
      </w:pPr>
      <w:r>
        <w:t>количество предоставленных жилищных (ипотечных) кредитов (займов) гражданам на строительство (приобретение) жилого помещения (жилого дома) на сельских территориях (сельских агломерациях) - 1989,0 ед.:</w:t>
      </w:r>
    </w:p>
    <w:p w:rsidR="002B5F2B" w:rsidRDefault="002B5F2B">
      <w:pPr>
        <w:pStyle w:val="ConsPlusNormal"/>
        <w:jc w:val="both"/>
      </w:pPr>
      <w:r>
        <w:t xml:space="preserve">(в ред. </w:t>
      </w:r>
      <w:hyperlink r:id="rId83"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2020 году - 564 ед.;</w:t>
      </w:r>
    </w:p>
    <w:p w:rsidR="002B5F2B" w:rsidRDefault="002B5F2B">
      <w:pPr>
        <w:pStyle w:val="ConsPlusNormal"/>
        <w:jc w:val="both"/>
      </w:pPr>
      <w:r>
        <w:t xml:space="preserve">(в ред. </w:t>
      </w:r>
      <w:hyperlink r:id="rId84"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2021 году - 100 ед.;</w:t>
      </w:r>
    </w:p>
    <w:p w:rsidR="002B5F2B" w:rsidRDefault="002B5F2B">
      <w:pPr>
        <w:pStyle w:val="ConsPlusNormal"/>
        <w:spacing w:before="220"/>
        <w:ind w:firstLine="540"/>
        <w:jc w:val="both"/>
      </w:pPr>
      <w:r>
        <w:t>в 2022 году - 331 ед.;</w:t>
      </w:r>
    </w:p>
    <w:p w:rsidR="002B5F2B" w:rsidRDefault="002B5F2B">
      <w:pPr>
        <w:pStyle w:val="ConsPlusNormal"/>
        <w:spacing w:before="220"/>
        <w:ind w:firstLine="540"/>
        <w:jc w:val="both"/>
      </w:pPr>
      <w:r>
        <w:t>в 2023 году - 331 ед.;</w:t>
      </w:r>
    </w:p>
    <w:p w:rsidR="002B5F2B" w:rsidRDefault="002B5F2B">
      <w:pPr>
        <w:pStyle w:val="ConsPlusNormal"/>
        <w:spacing w:before="220"/>
        <w:ind w:firstLine="540"/>
        <w:jc w:val="both"/>
      </w:pPr>
      <w:r>
        <w:t>в 2024 году - 331 ед.;</w:t>
      </w:r>
    </w:p>
    <w:p w:rsidR="002B5F2B" w:rsidRDefault="002B5F2B">
      <w:pPr>
        <w:pStyle w:val="ConsPlusNormal"/>
        <w:spacing w:before="220"/>
        <w:ind w:firstLine="540"/>
        <w:jc w:val="both"/>
      </w:pPr>
      <w:r>
        <w:t>в 2025 году - 332 ед.;</w:t>
      </w:r>
    </w:p>
    <w:p w:rsidR="002B5F2B" w:rsidRDefault="002B5F2B">
      <w:pPr>
        <w:pStyle w:val="ConsPlusNormal"/>
        <w:spacing w:before="220"/>
        <w:ind w:firstLine="540"/>
        <w:jc w:val="both"/>
      </w:pPr>
      <w:r>
        <w:t>объем ввода жилья, предоставленного гражданам по договорам найма жилого помещения, - 330,0 кв. метра:</w:t>
      </w:r>
    </w:p>
    <w:p w:rsidR="002B5F2B" w:rsidRDefault="002B5F2B">
      <w:pPr>
        <w:pStyle w:val="ConsPlusNormal"/>
        <w:spacing w:before="220"/>
        <w:ind w:firstLine="540"/>
        <w:jc w:val="both"/>
      </w:pPr>
      <w:r>
        <w:t>в 2023 году - 110,0 кв. метра;</w:t>
      </w:r>
    </w:p>
    <w:p w:rsidR="002B5F2B" w:rsidRDefault="002B5F2B">
      <w:pPr>
        <w:pStyle w:val="ConsPlusNormal"/>
        <w:spacing w:before="220"/>
        <w:ind w:firstLine="540"/>
        <w:jc w:val="both"/>
      </w:pPr>
      <w:r>
        <w:t>в 2024 году - 110,0 кв. метра;</w:t>
      </w:r>
    </w:p>
    <w:p w:rsidR="002B5F2B" w:rsidRDefault="002B5F2B">
      <w:pPr>
        <w:pStyle w:val="ConsPlusNormal"/>
        <w:spacing w:before="220"/>
        <w:ind w:firstLine="540"/>
        <w:jc w:val="both"/>
      </w:pPr>
      <w:r>
        <w:t>в 2025 году - 110,0 кв. метра.</w:t>
      </w:r>
    </w:p>
    <w:p w:rsidR="002B5F2B" w:rsidRDefault="002B5F2B">
      <w:pPr>
        <w:pStyle w:val="ConsPlusNormal"/>
        <w:jc w:val="both"/>
      </w:pPr>
    </w:p>
    <w:p w:rsidR="002B5F2B" w:rsidRDefault="002B5F2B">
      <w:pPr>
        <w:pStyle w:val="ConsPlusTitle"/>
        <w:jc w:val="center"/>
        <w:outlineLvl w:val="2"/>
      </w:pPr>
      <w:r>
        <w:t>Раздел III. ХАРАКТЕРИСТИКА ОСНОВНЫХ МЕРОПРИЯТИЙ,</w:t>
      </w:r>
    </w:p>
    <w:p w:rsidR="002B5F2B" w:rsidRDefault="002B5F2B">
      <w:pPr>
        <w:pStyle w:val="ConsPlusTitle"/>
        <w:jc w:val="center"/>
      </w:pPr>
      <w:r>
        <w:t>МЕРОПРИЯТИЙ ПОДПРОГРАММЫ С УКАЗАНИЕМ СРОКОВ ИХ РЕАЛИЗАЦИИ</w:t>
      </w:r>
    </w:p>
    <w:p w:rsidR="002B5F2B" w:rsidRDefault="002B5F2B">
      <w:pPr>
        <w:pStyle w:val="ConsPlusNormal"/>
        <w:jc w:val="both"/>
      </w:pPr>
    </w:p>
    <w:p w:rsidR="002B5F2B" w:rsidRDefault="002B5F2B">
      <w:pPr>
        <w:pStyle w:val="ConsPlusNormal"/>
        <w:ind w:firstLine="540"/>
        <w:jc w:val="both"/>
      </w:pPr>
      <w:r>
        <w:t>Основные мероприятия подпрограммы направлены на реализацию поставленных цели и задач подпрограммы и Государственной программы в целом.</w:t>
      </w:r>
    </w:p>
    <w:p w:rsidR="002B5F2B" w:rsidRDefault="002B5F2B">
      <w:pPr>
        <w:pStyle w:val="ConsPlusNormal"/>
        <w:spacing w:before="220"/>
        <w:ind w:firstLine="540"/>
        <w:jc w:val="both"/>
      </w:pPr>
      <w:r>
        <w:t>Основное мероприятие 1. Улучшение жилищных условий граждан на селе.</w:t>
      </w:r>
    </w:p>
    <w:p w:rsidR="002B5F2B" w:rsidRDefault="002B5F2B">
      <w:pPr>
        <w:pStyle w:val="ConsPlusNormal"/>
        <w:spacing w:before="220"/>
        <w:ind w:firstLine="540"/>
        <w:jc w:val="both"/>
      </w:pPr>
      <w:r>
        <w:lastRenderedPageBreak/>
        <w:t>Мероприятие 1.1. Улучшение жилищных условий граждан, проживающих на сельских территориях.</w:t>
      </w:r>
    </w:p>
    <w:p w:rsidR="002B5F2B" w:rsidRDefault="002B5F2B">
      <w:pPr>
        <w:pStyle w:val="ConsPlusNormal"/>
        <w:spacing w:before="220"/>
        <w:ind w:firstLine="540"/>
        <w:jc w:val="both"/>
      </w:pPr>
      <w:r>
        <w:t>Целью мероприятий по улучшению жилищных условий граждан, проживающих на сельских территориях, является обеспечение граждан, проживающих и работающих на сельских территориях, благоустроенным жильем.</w:t>
      </w:r>
    </w:p>
    <w:p w:rsidR="002B5F2B" w:rsidRDefault="002B5F2B">
      <w:pPr>
        <w:pStyle w:val="ConsPlusNormal"/>
        <w:spacing w:before="220"/>
        <w:ind w:firstLine="540"/>
        <w:jc w:val="both"/>
      </w:pPr>
      <w:r>
        <w:t xml:space="preserve">Данное мероприятие предусматривает предоставление гражданам, проживающим и работающим на сельских территориях либо изъявившим желание переехать на постоянное место жительства на сельские территории и работать там, социальных выплат на строительство (приобретение) жилья, в том числе путем участия в долевом строительстве, в порядке и на условиях, которые установлены </w:t>
      </w:r>
      <w:hyperlink r:id="rId85" w:history="1">
        <w:r>
          <w:rPr>
            <w:color w:val="0000FF"/>
          </w:rPr>
          <w:t>Положением</w:t>
        </w:r>
      </w:hyperlink>
      <w:r>
        <w:t xml:space="preserve"> о предоставлении социальных выплат на строительство (приобретение) жилья гражданам, проживающим на сельских территориях (приложение к Правилам предоставления и распределения субсидий из федерального бюджета бюджетам субъектов Российской Федерации на улучшение жилищных условий граждан, проживающих на сельских территориях, предусмотренным приложением N 3 к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 мая 2019 г. N 696 (далее - Государственная программа КРСТ).</w:t>
      </w:r>
    </w:p>
    <w:p w:rsidR="002B5F2B" w:rsidRDefault="002B5F2B">
      <w:pPr>
        <w:pStyle w:val="ConsPlusNormal"/>
        <w:spacing w:before="220"/>
        <w:ind w:firstLine="540"/>
        <w:jc w:val="both"/>
      </w:pPr>
      <w:r>
        <w:t>Социальные выплаты на строительство (приобретение) жилья гражданам предоставляются за счет средств федерального бюджета, республиканского бюджета Чувашской Республики и местных бюджетов.</w:t>
      </w:r>
    </w:p>
    <w:p w:rsidR="002B5F2B" w:rsidRDefault="002B5F2B">
      <w:pPr>
        <w:pStyle w:val="ConsPlusNormal"/>
        <w:spacing w:before="220"/>
        <w:ind w:firstLine="540"/>
        <w:jc w:val="both"/>
      </w:pPr>
      <w:r>
        <w:t>Порядок формирования и утверждения списков участников мероприятий по улучшению жилищных условий граждан, проживающих на сельских территориях, и выдачи свидетельств о предоставлении социальных выплат на строительство (приобретение) жилья на сельских территориях утверждается постановлением Кабинета Министров Чувашской Республики.</w:t>
      </w:r>
    </w:p>
    <w:p w:rsidR="002B5F2B" w:rsidRDefault="002B5F2B">
      <w:pPr>
        <w:pStyle w:val="ConsPlusNormal"/>
        <w:spacing w:before="220"/>
        <w:ind w:firstLine="540"/>
        <w:jc w:val="both"/>
      </w:pPr>
      <w:r>
        <w:t>Мероприятие 1.2. Строительство жилья, предоставляемого по договору найма жилого помещения.</w:t>
      </w:r>
    </w:p>
    <w:p w:rsidR="002B5F2B" w:rsidRDefault="002B5F2B">
      <w:pPr>
        <w:pStyle w:val="ConsPlusNormal"/>
        <w:spacing w:before="220"/>
        <w:ind w:firstLine="540"/>
        <w:jc w:val="both"/>
      </w:pPr>
      <w:r>
        <w:t>Целью мероприятия по строительству жилья на сельских территориях, предоставляемого по договору найма жилого помещения, является удовлетворение потребности сельского населения в благоустроенном жилье.</w:t>
      </w:r>
    </w:p>
    <w:p w:rsidR="002B5F2B" w:rsidRDefault="002B5F2B">
      <w:pPr>
        <w:pStyle w:val="ConsPlusNormal"/>
        <w:spacing w:before="220"/>
        <w:ind w:firstLine="540"/>
        <w:jc w:val="both"/>
      </w:pPr>
      <w:r>
        <w:t xml:space="preserve">Данное мероприятие предусматривает предоставление субсидий на оказание финансовой поддержки при исполнении расходных обязательств муниципальных образований по строительству жилого помещения (жилого дома), предоставляемого гражданам, проживающим на сельских территориях, по договору найма жилого помещения в порядке и на условиях, которые установлены </w:t>
      </w:r>
      <w:hyperlink r:id="rId86" w:history="1">
        <w:r>
          <w:rPr>
            <w:color w:val="0000FF"/>
          </w:rPr>
          <w:t>Положением</w:t>
        </w:r>
      </w:hyperlink>
      <w:r>
        <w:t xml:space="preserve"> о предоставлении субсидий на оказание финансовой поддержки при исполнении расходных обязательств муниципальных образований по строительству жилого помещения (жилого дома), предоставляемого гражданам Российской Федерации, проживающим на сельских территориях, по договору найма жилого помещения (приложение к Правилам предоставления и распределения субсидий из федерального бюджета бюджетам субъектов Российской Федерации на оказание финансовой поддержки при исполнении расходных обязательств муниципальных образований по строительству жилья, предоставляемого по договору найма жилого помещения, предусмотренным приложением N 4 к Государственной программе КРСТ).</w:t>
      </w:r>
    </w:p>
    <w:p w:rsidR="002B5F2B" w:rsidRDefault="002B5F2B">
      <w:pPr>
        <w:pStyle w:val="ConsPlusNormal"/>
        <w:spacing w:before="220"/>
        <w:ind w:firstLine="540"/>
        <w:jc w:val="both"/>
      </w:pPr>
      <w:r>
        <w:t>Строительство жилья, предоставляемого по договору найма жилого помещения, осуществляется за счет средств федерального бюджета, республиканского бюджета Чувашской Республики, местных бюджетов и средств работодателя.</w:t>
      </w:r>
    </w:p>
    <w:p w:rsidR="002B5F2B" w:rsidRDefault="002B5F2B">
      <w:pPr>
        <w:pStyle w:val="ConsPlusNormal"/>
        <w:spacing w:before="220"/>
        <w:ind w:firstLine="540"/>
        <w:jc w:val="both"/>
      </w:pPr>
      <w:r>
        <w:t xml:space="preserve">Мероприятие 1.3. Предоставление жилищных (ипотечных) кредитов (займов) гражданам на </w:t>
      </w:r>
      <w:r>
        <w:lastRenderedPageBreak/>
        <w:t>строительство (приобретение) жилого помещения (жилого дома) на сельских территориях (сельских агломерациях).</w:t>
      </w:r>
    </w:p>
    <w:p w:rsidR="002B5F2B" w:rsidRDefault="002B5F2B">
      <w:pPr>
        <w:pStyle w:val="ConsPlusNormal"/>
        <w:jc w:val="both"/>
      </w:pPr>
      <w:r>
        <w:t xml:space="preserve">(в ред. </w:t>
      </w:r>
      <w:hyperlink r:id="rId87"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Целью данного мероприятия является предоставление гражданам льготных ипотечных кредитов (займов) на строительство (приобретение) жилого помещения (жилого дома) на сельских территориях по льготной ставке от 0,1 до 3 процентов годовых.</w:t>
      </w:r>
    </w:p>
    <w:p w:rsidR="002B5F2B" w:rsidRDefault="002B5F2B">
      <w:pPr>
        <w:pStyle w:val="ConsPlusNormal"/>
        <w:spacing w:before="220"/>
        <w:ind w:firstLine="540"/>
        <w:jc w:val="both"/>
      </w:pPr>
      <w:r>
        <w:t>Субсидии из федерального бюджета предоставляются российским кредитным организациям и акционерному обществу "ДОМ.РФ" на возмещение недополученных доходов кредитных организаций, общества "ДОМ.РФ" по выданным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w:t>
      </w:r>
    </w:p>
    <w:p w:rsidR="002B5F2B" w:rsidRDefault="002B5F2B">
      <w:pPr>
        <w:pStyle w:val="ConsPlusNormal"/>
        <w:jc w:val="both"/>
      </w:pPr>
      <w:r>
        <w:t xml:space="preserve">(в ред. </w:t>
      </w:r>
      <w:hyperlink r:id="rId88"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Реализация подпрограммы осуществляется в 2020 - 2025 годах.</w:t>
      </w:r>
    </w:p>
    <w:p w:rsidR="002B5F2B" w:rsidRDefault="002B5F2B">
      <w:pPr>
        <w:pStyle w:val="ConsPlusNormal"/>
        <w:jc w:val="both"/>
      </w:pPr>
    </w:p>
    <w:p w:rsidR="002B5F2B" w:rsidRDefault="002B5F2B">
      <w:pPr>
        <w:pStyle w:val="ConsPlusTitle"/>
        <w:jc w:val="center"/>
        <w:outlineLvl w:val="2"/>
      </w:pPr>
      <w:r>
        <w:t>Раздел IV. ОБОСНОВАНИЕ ОБЪЕМА ФИНАНСОВЫХ РЕСУРСОВ,</w:t>
      </w:r>
    </w:p>
    <w:p w:rsidR="002B5F2B" w:rsidRDefault="002B5F2B">
      <w:pPr>
        <w:pStyle w:val="ConsPlusTitle"/>
        <w:jc w:val="center"/>
      </w:pPr>
      <w:r>
        <w:t>НЕОБХОДИМЫХ ДЛЯ РЕАЛИЗАЦИИ ПОДПРОГРАММЫ</w:t>
      </w:r>
    </w:p>
    <w:p w:rsidR="002B5F2B" w:rsidRDefault="002B5F2B">
      <w:pPr>
        <w:pStyle w:val="ConsPlusTitle"/>
        <w:jc w:val="center"/>
      </w:pPr>
      <w:r>
        <w:t>(С РАСШИФРОВКОЙ ПО ИСТОЧНИКАМ ФИНАНСИРОВАНИЯ,</w:t>
      </w:r>
    </w:p>
    <w:p w:rsidR="002B5F2B" w:rsidRDefault="002B5F2B">
      <w:pPr>
        <w:pStyle w:val="ConsPlusTitle"/>
        <w:jc w:val="center"/>
      </w:pPr>
      <w:r>
        <w:t>ПО ГОДАМ РЕАЛИЗАЦИИ ПОДПРОГРАММЫ)</w:t>
      </w:r>
    </w:p>
    <w:p w:rsidR="002B5F2B" w:rsidRDefault="002B5F2B">
      <w:pPr>
        <w:pStyle w:val="ConsPlusNormal"/>
        <w:jc w:val="both"/>
      </w:pPr>
    </w:p>
    <w:p w:rsidR="002B5F2B" w:rsidRDefault="002B5F2B">
      <w:pPr>
        <w:pStyle w:val="ConsPlusNormal"/>
        <w:ind w:firstLine="540"/>
        <w:jc w:val="both"/>
      </w:pPr>
      <w:r>
        <w:t>Расходы подпрограммы формируются за счет средств федерального бюджета, республиканского бюджета Чувашской Республики, местных бюджетов и внебюджетных источников.</w:t>
      </w:r>
    </w:p>
    <w:p w:rsidR="002B5F2B" w:rsidRDefault="002B5F2B">
      <w:pPr>
        <w:pStyle w:val="ConsPlusNormal"/>
        <w:spacing w:before="220"/>
        <w:ind w:firstLine="540"/>
        <w:jc w:val="both"/>
      </w:pPr>
      <w:r>
        <w:t>Прогнозируемые объемы бюджетных ассигнований на реализацию мероприятий подпрограммы в 2020 - 2025 годах составляют 350612,2 тыс. рублей, в том числе:</w:t>
      </w:r>
    </w:p>
    <w:p w:rsidR="002B5F2B" w:rsidRDefault="002B5F2B">
      <w:pPr>
        <w:pStyle w:val="ConsPlusNormal"/>
        <w:jc w:val="both"/>
      </w:pPr>
      <w:r>
        <w:t xml:space="preserve">(в ред. </w:t>
      </w:r>
      <w:hyperlink r:id="rId89"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2020 году - 108357,8 тыс. рублей;</w:t>
      </w:r>
    </w:p>
    <w:p w:rsidR="002B5F2B" w:rsidRDefault="002B5F2B">
      <w:pPr>
        <w:pStyle w:val="ConsPlusNormal"/>
        <w:jc w:val="both"/>
      </w:pPr>
      <w:r>
        <w:t xml:space="preserve">(в ред. </w:t>
      </w:r>
      <w:hyperlink r:id="rId90"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2021 году - 54636,8 тыс. рублей;</w:t>
      </w:r>
    </w:p>
    <w:p w:rsidR="002B5F2B" w:rsidRDefault="002B5F2B">
      <w:pPr>
        <w:pStyle w:val="ConsPlusNormal"/>
        <w:jc w:val="both"/>
      </w:pPr>
      <w:r>
        <w:t xml:space="preserve">(в ред. </w:t>
      </w:r>
      <w:hyperlink r:id="rId91"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2022 году - 24462,8 тыс. рублей;</w:t>
      </w:r>
    </w:p>
    <w:p w:rsidR="002B5F2B" w:rsidRDefault="002B5F2B">
      <w:pPr>
        <w:pStyle w:val="ConsPlusNormal"/>
        <w:jc w:val="both"/>
      </w:pPr>
      <w:r>
        <w:t xml:space="preserve">(в ред. </w:t>
      </w:r>
      <w:hyperlink r:id="rId92"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2023 году - 24695,8 тыс. рублей;</w:t>
      </w:r>
    </w:p>
    <w:p w:rsidR="002B5F2B" w:rsidRDefault="002B5F2B">
      <w:pPr>
        <w:pStyle w:val="ConsPlusNormal"/>
        <w:jc w:val="both"/>
      </w:pPr>
      <w:r>
        <w:t xml:space="preserve">(в ред. </w:t>
      </w:r>
      <w:hyperlink r:id="rId93"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2024 году - 69229,5 тыс. рублей;</w:t>
      </w:r>
    </w:p>
    <w:p w:rsidR="002B5F2B" w:rsidRDefault="002B5F2B">
      <w:pPr>
        <w:pStyle w:val="ConsPlusNormal"/>
        <w:jc w:val="both"/>
      </w:pPr>
      <w:r>
        <w:t xml:space="preserve">(в ред. </w:t>
      </w:r>
      <w:hyperlink r:id="rId94"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2025 году - 69229,5 тыс. рублей;</w:t>
      </w:r>
    </w:p>
    <w:p w:rsidR="002B5F2B" w:rsidRDefault="002B5F2B">
      <w:pPr>
        <w:pStyle w:val="ConsPlusNormal"/>
        <w:jc w:val="both"/>
      </w:pPr>
      <w:r>
        <w:t xml:space="preserve">(в ред. </w:t>
      </w:r>
      <w:hyperlink r:id="rId95"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из них средства:</w:t>
      </w:r>
    </w:p>
    <w:p w:rsidR="002B5F2B" w:rsidRDefault="002B5F2B">
      <w:pPr>
        <w:pStyle w:val="ConsPlusNormal"/>
        <w:jc w:val="both"/>
      </w:pPr>
      <w:r>
        <w:t xml:space="preserve">(в ред. </w:t>
      </w:r>
      <w:hyperlink r:id="rId96"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федерального бюджета - 171639,6 тыс. рублей (49,0 процента), в том числе:</w:t>
      </w:r>
    </w:p>
    <w:p w:rsidR="002B5F2B" w:rsidRDefault="002B5F2B">
      <w:pPr>
        <w:pStyle w:val="ConsPlusNormal"/>
        <w:jc w:val="both"/>
      </w:pPr>
      <w:r>
        <w:t xml:space="preserve">(в ред. </w:t>
      </w:r>
      <w:hyperlink r:id="rId97"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2020 году - 50223,5 тыс. рублей;</w:t>
      </w:r>
    </w:p>
    <w:p w:rsidR="002B5F2B" w:rsidRDefault="002B5F2B">
      <w:pPr>
        <w:pStyle w:val="ConsPlusNormal"/>
        <w:jc w:val="both"/>
      </w:pPr>
      <w:r>
        <w:t xml:space="preserve">(в ред. </w:t>
      </w:r>
      <w:hyperlink r:id="rId98"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lastRenderedPageBreak/>
        <w:t>в 2021 году - 23651,8 тыс. рублей;</w:t>
      </w:r>
    </w:p>
    <w:p w:rsidR="002B5F2B" w:rsidRDefault="002B5F2B">
      <w:pPr>
        <w:pStyle w:val="ConsPlusNormal"/>
        <w:jc w:val="both"/>
      </w:pPr>
      <w:r>
        <w:t xml:space="preserve">(в ред. </w:t>
      </w:r>
      <w:hyperlink r:id="rId99"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2022 году - 3047,4 тыс. рублей;</w:t>
      </w:r>
    </w:p>
    <w:p w:rsidR="002B5F2B" w:rsidRDefault="002B5F2B">
      <w:pPr>
        <w:pStyle w:val="ConsPlusNormal"/>
        <w:jc w:val="both"/>
      </w:pPr>
      <w:r>
        <w:t xml:space="preserve">(в ред. </w:t>
      </w:r>
      <w:hyperlink r:id="rId100"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2023 году - 3206,5 тыс. рублей;</w:t>
      </w:r>
    </w:p>
    <w:p w:rsidR="002B5F2B" w:rsidRDefault="002B5F2B">
      <w:pPr>
        <w:pStyle w:val="ConsPlusNormal"/>
        <w:jc w:val="both"/>
      </w:pPr>
      <w:r>
        <w:t xml:space="preserve">(в ред. </w:t>
      </w:r>
      <w:hyperlink r:id="rId101"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2024 году - 45755,2 тыс. рублей;</w:t>
      </w:r>
    </w:p>
    <w:p w:rsidR="002B5F2B" w:rsidRDefault="002B5F2B">
      <w:pPr>
        <w:pStyle w:val="ConsPlusNormal"/>
        <w:jc w:val="both"/>
      </w:pPr>
      <w:r>
        <w:t xml:space="preserve">(в ред. </w:t>
      </w:r>
      <w:hyperlink r:id="rId102"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2025 году - 45755,2 тыс. рублей;</w:t>
      </w:r>
    </w:p>
    <w:p w:rsidR="002B5F2B" w:rsidRDefault="002B5F2B">
      <w:pPr>
        <w:pStyle w:val="ConsPlusNormal"/>
        <w:jc w:val="both"/>
      </w:pPr>
      <w:r>
        <w:t xml:space="preserve">(в ред. </w:t>
      </w:r>
      <w:hyperlink r:id="rId103"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республиканского бюджета Чувашской Республики - 67077,6 тыс. рублей (19,1 процента), в том числе:</w:t>
      </w:r>
    </w:p>
    <w:p w:rsidR="002B5F2B" w:rsidRDefault="002B5F2B">
      <w:pPr>
        <w:pStyle w:val="ConsPlusNormal"/>
        <w:jc w:val="both"/>
      </w:pPr>
      <w:r>
        <w:t xml:space="preserve">(в ред. </w:t>
      </w:r>
      <w:hyperlink r:id="rId104"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2020 году - 1150,7 тыс. рублей;</w:t>
      </w:r>
    </w:p>
    <w:p w:rsidR="002B5F2B" w:rsidRDefault="002B5F2B">
      <w:pPr>
        <w:pStyle w:val="ConsPlusNormal"/>
        <w:jc w:val="both"/>
      </w:pPr>
      <w:r>
        <w:t xml:space="preserve">(в ред. </w:t>
      </w:r>
      <w:hyperlink r:id="rId105"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2021 году - 20238,9 тыс. рублей;</w:t>
      </w:r>
    </w:p>
    <w:p w:rsidR="002B5F2B" w:rsidRDefault="002B5F2B">
      <w:pPr>
        <w:pStyle w:val="ConsPlusNormal"/>
        <w:jc w:val="both"/>
      </w:pPr>
      <w:r>
        <w:t xml:space="preserve">(в ред. </w:t>
      </w:r>
      <w:hyperlink r:id="rId106"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2022 году - 20030,8 тыс. рублей;</w:t>
      </w:r>
    </w:p>
    <w:p w:rsidR="002B5F2B" w:rsidRDefault="002B5F2B">
      <w:pPr>
        <w:pStyle w:val="ConsPlusNormal"/>
        <w:jc w:val="both"/>
      </w:pPr>
      <w:r>
        <w:t xml:space="preserve">(в ред. </w:t>
      </w:r>
      <w:hyperlink r:id="rId107"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2023 году - 20032,4 тыс. рублей;</w:t>
      </w:r>
    </w:p>
    <w:p w:rsidR="002B5F2B" w:rsidRDefault="002B5F2B">
      <w:pPr>
        <w:pStyle w:val="ConsPlusNormal"/>
        <w:jc w:val="both"/>
      </w:pPr>
      <w:r>
        <w:t xml:space="preserve">(в ред. </w:t>
      </w:r>
      <w:hyperlink r:id="rId108"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2024 году - 2812,4 тыс. рублей;</w:t>
      </w:r>
    </w:p>
    <w:p w:rsidR="002B5F2B" w:rsidRDefault="002B5F2B">
      <w:pPr>
        <w:pStyle w:val="ConsPlusNormal"/>
        <w:jc w:val="both"/>
      </w:pPr>
      <w:r>
        <w:t xml:space="preserve">(в ред. </w:t>
      </w:r>
      <w:hyperlink r:id="rId109"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2025 году - 2812,4 тыс. рублей;</w:t>
      </w:r>
    </w:p>
    <w:p w:rsidR="002B5F2B" w:rsidRDefault="002B5F2B">
      <w:pPr>
        <w:pStyle w:val="ConsPlusNormal"/>
        <w:jc w:val="both"/>
      </w:pPr>
      <w:r>
        <w:t xml:space="preserve">(в ред. </w:t>
      </w:r>
      <w:hyperlink r:id="rId110"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местных бюджетов - 2194,8 тыс. рублей (0,6 процента), в том числе:</w:t>
      </w:r>
    </w:p>
    <w:p w:rsidR="002B5F2B" w:rsidRDefault="002B5F2B">
      <w:pPr>
        <w:pStyle w:val="ConsPlusNormal"/>
        <w:jc w:val="both"/>
      </w:pPr>
      <w:r>
        <w:t xml:space="preserve">(в ред. </w:t>
      </w:r>
      <w:hyperlink r:id="rId111"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2020 году - 853,0 тыс. рублей;</w:t>
      </w:r>
    </w:p>
    <w:p w:rsidR="002B5F2B" w:rsidRDefault="002B5F2B">
      <w:pPr>
        <w:pStyle w:val="ConsPlusNormal"/>
        <w:jc w:val="both"/>
      </w:pPr>
      <w:r>
        <w:t xml:space="preserve">(в ред. </w:t>
      </w:r>
      <w:hyperlink r:id="rId112"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2021 году - 426,7 тыс. рублей;</w:t>
      </w:r>
    </w:p>
    <w:p w:rsidR="002B5F2B" w:rsidRDefault="002B5F2B">
      <w:pPr>
        <w:pStyle w:val="ConsPlusNormal"/>
        <w:jc w:val="both"/>
      </w:pPr>
      <w:r>
        <w:t xml:space="preserve">(в ред. </w:t>
      </w:r>
      <w:hyperlink r:id="rId113"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2022 году - 55,0 тыс. рублей;</w:t>
      </w:r>
    </w:p>
    <w:p w:rsidR="002B5F2B" w:rsidRDefault="002B5F2B">
      <w:pPr>
        <w:pStyle w:val="ConsPlusNormal"/>
        <w:jc w:val="both"/>
      </w:pPr>
      <w:r>
        <w:t xml:space="preserve">(в ред. </w:t>
      </w:r>
      <w:hyperlink r:id="rId114"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2023 году - 57,9 тыс. рублей;</w:t>
      </w:r>
    </w:p>
    <w:p w:rsidR="002B5F2B" w:rsidRDefault="002B5F2B">
      <w:pPr>
        <w:pStyle w:val="ConsPlusNormal"/>
        <w:jc w:val="both"/>
      </w:pPr>
      <w:r>
        <w:t xml:space="preserve">(в ред. </w:t>
      </w:r>
      <w:hyperlink r:id="rId115"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2024 году - 401,1 тыс. рублей;</w:t>
      </w:r>
    </w:p>
    <w:p w:rsidR="002B5F2B" w:rsidRDefault="002B5F2B">
      <w:pPr>
        <w:pStyle w:val="ConsPlusNormal"/>
        <w:jc w:val="both"/>
      </w:pPr>
      <w:r>
        <w:t xml:space="preserve">(в ред. </w:t>
      </w:r>
      <w:hyperlink r:id="rId116"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2025 году - 401,1 тыс. рублей;</w:t>
      </w:r>
    </w:p>
    <w:p w:rsidR="002B5F2B" w:rsidRDefault="002B5F2B">
      <w:pPr>
        <w:pStyle w:val="ConsPlusNormal"/>
        <w:jc w:val="both"/>
      </w:pPr>
      <w:r>
        <w:t xml:space="preserve">(в ред. </w:t>
      </w:r>
      <w:hyperlink r:id="rId117"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lastRenderedPageBreak/>
        <w:t>внебюджетных источников - 109700,2 тыс. рублей (31,3 процента), в том числе:</w:t>
      </w:r>
    </w:p>
    <w:p w:rsidR="002B5F2B" w:rsidRDefault="002B5F2B">
      <w:pPr>
        <w:pStyle w:val="ConsPlusNormal"/>
        <w:jc w:val="both"/>
      </w:pPr>
      <w:r>
        <w:t xml:space="preserve">(в ред. </w:t>
      </w:r>
      <w:hyperlink r:id="rId118"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2020 году - 56130,6 тыс. рублей;</w:t>
      </w:r>
    </w:p>
    <w:p w:rsidR="002B5F2B" w:rsidRDefault="002B5F2B">
      <w:pPr>
        <w:pStyle w:val="ConsPlusNormal"/>
        <w:jc w:val="both"/>
      </w:pPr>
      <w:r>
        <w:t xml:space="preserve">(в ред. </w:t>
      </w:r>
      <w:hyperlink r:id="rId119"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2021 году - 10319,4 тыс. рублей;</w:t>
      </w:r>
    </w:p>
    <w:p w:rsidR="002B5F2B" w:rsidRDefault="002B5F2B">
      <w:pPr>
        <w:pStyle w:val="ConsPlusNormal"/>
        <w:jc w:val="both"/>
      </w:pPr>
      <w:r>
        <w:t xml:space="preserve">(в ред. </w:t>
      </w:r>
      <w:hyperlink r:id="rId120"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2022 году - 1329,6 тыс. рублей;</w:t>
      </w:r>
    </w:p>
    <w:p w:rsidR="002B5F2B" w:rsidRDefault="002B5F2B">
      <w:pPr>
        <w:pStyle w:val="ConsPlusNormal"/>
        <w:jc w:val="both"/>
      </w:pPr>
      <w:r>
        <w:t xml:space="preserve">(в ред. </w:t>
      </w:r>
      <w:hyperlink r:id="rId121"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2023 году - 1399,0 тыс. рублей;</w:t>
      </w:r>
    </w:p>
    <w:p w:rsidR="002B5F2B" w:rsidRDefault="002B5F2B">
      <w:pPr>
        <w:pStyle w:val="ConsPlusNormal"/>
        <w:jc w:val="both"/>
      </w:pPr>
      <w:r>
        <w:t xml:space="preserve">(в ред. </w:t>
      </w:r>
      <w:hyperlink r:id="rId122"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2024 году - 20260,8 тыс. рублей;</w:t>
      </w:r>
    </w:p>
    <w:p w:rsidR="002B5F2B" w:rsidRDefault="002B5F2B">
      <w:pPr>
        <w:pStyle w:val="ConsPlusNormal"/>
        <w:jc w:val="both"/>
      </w:pPr>
      <w:r>
        <w:t xml:space="preserve">(в ред. </w:t>
      </w:r>
      <w:hyperlink r:id="rId123"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2025 году - 20260,8 тыс. рублей.</w:t>
      </w:r>
    </w:p>
    <w:p w:rsidR="002B5F2B" w:rsidRDefault="002B5F2B">
      <w:pPr>
        <w:pStyle w:val="ConsPlusNormal"/>
        <w:jc w:val="both"/>
      </w:pPr>
      <w:r>
        <w:t xml:space="preserve">(в ред. </w:t>
      </w:r>
      <w:hyperlink r:id="rId124"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Объемы финансирования подпрограммы подлежат ежегодному уточнению исходя из реальных возможностей республиканского бюджета Чувашской Республики.</w:t>
      </w:r>
    </w:p>
    <w:p w:rsidR="002B5F2B" w:rsidRDefault="002B5F2B">
      <w:pPr>
        <w:pStyle w:val="ConsPlusNormal"/>
        <w:spacing w:before="220"/>
        <w:ind w:firstLine="540"/>
        <w:jc w:val="both"/>
      </w:pPr>
      <w:r>
        <w:t xml:space="preserve">Ресурсное </w:t>
      </w:r>
      <w:hyperlink w:anchor="P1247" w:history="1">
        <w:r>
          <w:rPr>
            <w:color w:val="0000FF"/>
          </w:rPr>
          <w:t>обеспечение</w:t>
        </w:r>
      </w:hyperlink>
      <w:r>
        <w:t xml:space="preserve"> реализации подпрограммы за счет всех источников финансирования приведено в приложении N 1 к настоящей подпрограмме.</w:t>
      </w:r>
    </w:p>
    <w:p w:rsidR="002B5F2B" w:rsidRDefault="002B5F2B">
      <w:pPr>
        <w:pStyle w:val="ConsPlusNormal"/>
        <w:spacing w:before="220"/>
        <w:ind w:firstLine="540"/>
        <w:jc w:val="both"/>
      </w:pPr>
      <w:hyperlink w:anchor="P1688"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на мероприятия по улучшению жилищных условий граждан, проживающих на сельских территориях, приведены в приложении N 2 к настоящей подпрограмме.</w:t>
      </w: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2"/>
      </w:pPr>
      <w:r>
        <w:t>Приложение N 1</w:t>
      </w:r>
    </w:p>
    <w:p w:rsidR="002B5F2B" w:rsidRDefault="002B5F2B">
      <w:pPr>
        <w:pStyle w:val="ConsPlusNormal"/>
        <w:jc w:val="right"/>
      </w:pPr>
      <w:r>
        <w:t>к подпрограмме "Создание условий</w:t>
      </w:r>
    </w:p>
    <w:p w:rsidR="002B5F2B" w:rsidRDefault="002B5F2B">
      <w:pPr>
        <w:pStyle w:val="ConsPlusNormal"/>
        <w:jc w:val="right"/>
      </w:pPr>
      <w:r>
        <w:t>для обеспечения доступным и комфортным жильем</w:t>
      </w:r>
    </w:p>
    <w:p w:rsidR="002B5F2B" w:rsidRDefault="002B5F2B">
      <w:pPr>
        <w:pStyle w:val="ConsPlusNormal"/>
        <w:jc w:val="right"/>
      </w:pPr>
      <w:r>
        <w:t>сельского населения" государственной программы</w:t>
      </w:r>
    </w:p>
    <w:p w:rsidR="002B5F2B" w:rsidRDefault="002B5F2B">
      <w:pPr>
        <w:pStyle w:val="ConsPlusNormal"/>
        <w:jc w:val="right"/>
      </w:pPr>
      <w:r>
        <w:t>Чувашской Республики "Комплексное развитие</w:t>
      </w:r>
    </w:p>
    <w:p w:rsidR="002B5F2B" w:rsidRDefault="002B5F2B">
      <w:pPr>
        <w:pStyle w:val="ConsPlusNormal"/>
        <w:jc w:val="right"/>
      </w:pPr>
      <w:r>
        <w:t>сельских территорий Чувашской Республики"</w:t>
      </w:r>
    </w:p>
    <w:p w:rsidR="002B5F2B" w:rsidRDefault="002B5F2B">
      <w:pPr>
        <w:pStyle w:val="ConsPlusNormal"/>
        <w:jc w:val="both"/>
      </w:pPr>
    </w:p>
    <w:p w:rsidR="002B5F2B" w:rsidRDefault="002B5F2B">
      <w:pPr>
        <w:pStyle w:val="ConsPlusTitle"/>
        <w:jc w:val="center"/>
      </w:pPr>
      <w:bookmarkStart w:id="4" w:name="P1247"/>
      <w:bookmarkEnd w:id="4"/>
      <w:r>
        <w:t>РЕСУРСНОЕ ОБЕСПЕЧЕНИЕ</w:t>
      </w:r>
    </w:p>
    <w:p w:rsidR="002B5F2B" w:rsidRDefault="002B5F2B">
      <w:pPr>
        <w:pStyle w:val="ConsPlusTitle"/>
        <w:jc w:val="center"/>
      </w:pPr>
      <w:r>
        <w:t>РЕАЛИЗАЦИИ ПОДПРОГРАММЫ "СОЗДАНИЕ УСЛОВИЙ</w:t>
      </w:r>
    </w:p>
    <w:p w:rsidR="002B5F2B" w:rsidRDefault="002B5F2B">
      <w:pPr>
        <w:pStyle w:val="ConsPlusTitle"/>
        <w:jc w:val="center"/>
      </w:pPr>
      <w:r>
        <w:t>ДЛЯ ОБЕСПЕЧЕНИЯ ДОСТУПНЫМ И КОМФОРТНЫМ ЖИЛЬЕМ</w:t>
      </w:r>
    </w:p>
    <w:p w:rsidR="002B5F2B" w:rsidRDefault="002B5F2B">
      <w:pPr>
        <w:pStyle w:val="ConsPlusTitle"/>
        <w:jc w:val="center"/>
      </w:pPr>
      <w:r>
        <w:t>СЕЛЬСКОГО НАСЕЛЕНИЯ" ГОСУДАРСТВЕННОЙ ПРОГРАММЫ</w:t>
      </w:r>
    </w:p>
    <w:p w:rsidR="002B5F2B" w:rsidRDefault="002B5F2B">
      <w:pPr>
        <w:pStyle w:val="ConsPlusTitle"/>
        <w:jc w:val="center"/>
      </w:pPr>
      <w:r>
        <w:t>ЧУВАШСКОЙ РЕСПУБЛИКИ "КОМПЛЕКСНОЕ РАЗВИТИЕ</w:t>
      </w:r>
    </w:p>
    <w:p w:rsidR="002B5F2B" w:rsidRDefault="002B5F2B">
      <w:pPr>
        <w:pStyle w:val="ConsPlusTitle"/>
        <w:jc w:val="center"/>
      </w:pPr>
      <w:r>
        <w:t>СЕЛЬСКИХ ТЕРРИТОРИЙ ЧУВАШСКОЙ РЕСПУБЛИКИ"</w:t>
      </w:r>
    </w:p>
    <w:p w:rsidR="002B5F2B" w:rsidRDefault="002B5F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B5F2B">
        <w:trPr>
          <w:jc w:val="center"/>
        </w:trPr>
        <w:tc>
          <w:tcPr>
            <w:tcW w:w="9294" w:type="dxa"/>
            <w:tcBorders>
              <w:top w:val="nil"/>
              <w:left w:val="single" w:sz="24" w:space="0" w:color="CED3F1"/>
              <w:bottom w:val="nil"/>
              <w:right w:val="single" w:sz="24" w:space="0" w:color="F4F3F8"/>
            </w:tcBorders>
            <w:shd w:val="clear" w:color="auto" w:fill="F4F3F8"/>
          </w:tcPr>
          <w:p w:rsidR="002B5F2B" w:rsidRDefault="002B5F2B">
            <w:pPr>
              <w:pStyle w:val="ConsPlusNormal"/>
              <w:jc w:val="center"/>
            </w:pPr>
            <w:r>
              <w:rPr>
                <w:color w:val="392C69"/>
              </w:rPr>
              <w:t>Список изменяющих документов</w:t>
            </w:r>
          </w:p>
          <w:p w:rsidR="002B5F2B" w:rsidRDefault="002B5F2B">
            <w:pPr>
              <w:pStyle w:val="ConsPlusNormal"/>
              <w:jc w:val="center"/>
            </w:pPr>
            <w:r>
              <w:rPr>
                <w:color w:val="392C69"/>
              </w:rPr>
              <w:t xml:space="preserve">(в ред. </w:t>
            </w:r>
            <w:hyperlink r:id="rId125" w:history="1">
              <w:r>
                <w:rPr>
                  <w:color w:val="0000FF"/>
                </w:rPr>
                <w:t>Постановления</w:t>
              </w:r>
            </w:hyperlink>
            <w:r>
              <w:rPr>
                <w:color w:val="392C69"/>
              </w:rPr>
              <w:t xml:space="preserve"> Кабинета Министров ЧР от 23.12.2020 N 735)</w:t>
            </w:r>
          </w:p>
        </w:tc>
      </w:tr>
    </w:tbl>
    <w:p w:rsidR="002B5F2B" w:rsidRDefault="002B5F2B">
      <w:pPr>
        <w:pStyle w:val="ConsPlusNormal"/>
        <w:jc w:val="both"/>
      </w:pPr>
    </w:p>
    <w:p w:rsidR="002B5F2B" w:rsidRDefault="002B5F2B">
      <w:pPr>
        <w:sectPr w:rsidR="002B5F2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340"/>
        <w:gridCol w:w="1212"/>
        <w:gridCol w:w="1158"/>
        <w:gridCol w:w="567"/>
        <w:gridCol w:w="737"/>
        <w:gridCol w:w="1587"/>
        <w:gridCol w:w="570"/>
        <w:gridCol w:w="1077"/>
        <w:gridCol w:w="1077"/>
        <w:gridCol w:w="1020"/>
        <w:gridCol w:w="964"/>
        <w:gridCol w:w="1020"/>
        <w:gridCol w:w="1020"/>
        <w:gridCol w:w="1020"/>
      </w:tblGrid>
      <w:tr w:rsidR="002B5F2B">
        <w:tc>
          <w:tcPr>
            <w:tcW w:w="850" w:type="dxa"/>
            <w:vMerge w:val="restart"/>
            <w:tcBorders>
              <w:left w:val="nil"/>
            </w:tcBorders>
          </w:tcPr>
          <w:p w:rsidR="002B5F2B" w:rsidRDefault="002B5F2B">
            <w:pPr>
              <w:pStyle w:val="ConsPlusNormal"/>
              <w:jc w:val="center"/>
            </w:pPr>
            <w:r>
              <w:lastRenderedPageBreak/>
              <w:t>Статус</w:t>
            </w:r>
          </w:p>
        </w:tc>
        <w:tc>
          <w:tcPr>
            <w:tcW w:w="2340" w:type="dxa"/>
            <w:vMerge w:val="restart"/>
          </w:tcPr>
          <w:p w:rsidR="002B5F2B" w:rsidRDefault="002B5F2B">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212" w:type="dxa"/>
            <w:vMerge w:val="restart"/>
          </w:tcPr>
          <w:p w:rsidR="002B5F2B" w:rsidRDefault="002B5F2B">
            <w:pPr>
              <w:pStyle w:val="ConsPlusNormal"/>
              <w:jc w:val="center"/>
            </w:pPr>
            <w:r>
              <w:t>Задача подпрограммы государственной программы Чувашской Республики</w:t>
            </w:r>
          </w:p>
        </w:tc>
        <w:tc>
          <w:tcPr>
            <w:tcW w:w="1158" w:type="dxa"/>
            <w:vMerge w:val="restart"/>
          </w:tcPr>
          <w:p w:rsidR="002B5F2B" w:rsidRDefault="002B5F2B">
            <w:pPr>
              <w:pStyle w:val="ConsPlusNormal"/>
              <w:jc w:val="center"/>
            </w:pPr>
            <w:r>
              <w:t>Ответственный исполнитель, соисполнитель</w:t>
            </w:r>
          </w:p>
        </w:tc>
        <w:tc>
          <w:tcPr>
            <w:tcW w:w="3461" w:type="dxa"/>
            <w:gridSpan w:val="4"/>
          </w:tcPr>
          <w:p w:rsidR="002B5F2B" w:rsidRDefault="002B5F2B">
            <w:pPr>
              <w:pStyle w:val="ConsPlusNormal"/>
              <w:jc w:val="center"/>
            </w:pPr>
            <w:r>
              <w:t>Код бюджетной классификации</w:t>
            </w:r>
          </w:p>
        </w:tc>
        <w:tc>
          <w:tcPr>
            <w:tcW w:w="1077" w:type="dxa"/>
            <w:vMerge w:val="restart"/>
          </w:tcPr>
          <w:p w:rsidR="002B5F2B" w:rsidRDefault="002B5F2B">
            <w:pPr>
              <w:pStyle w:val="ConsPlusNormal"/>
              <w:jc w:val="center"/>
            </w:pPr>
            <w:r>
              <w:t>Источники финансирования</w:t>
            </w:r>
          </w:p>
        </w:tc>
        <w:tc>
          <w:tcPr>
            <w:tcW w:w="6121" w:type="dxa"/>
            <w:gridSpan w:val="6"/>
            <w:tcBorders>
              <w:right w:val="nil"/>
            </w:tcBorders>
          </w:tcPr>
          <w:p w:rsidR="002B5F2B" w:rsidRDefault="002B5F2B">
            <w:pPr>
              <w:pStyle w:val="ConsPlusNormal"/>
              <w:jc w:val="center"/>
            </w:pPr>
            <w:r>
              <w:t>Расходы по годам, тыс. рублей</w:t>
            </w:r>
          </w:p>
        </w:tc>
      </w:tr>
      <w:tr w:rsidR="002B5F2B">
        <w:tc>
          <w:tcPr>
            <w:tcW w:w="850" w:type="dxa"/>
            <w:vMerge/>
            <w:tcBorders>
              <w:left w:val="nil"/>
            </w:tcBorders>
          </w:tcPr>
          <w:p w:rsidR="002B5F2B" w:rsidRDefault="002B5F2B"/>
        </w:tc>
        <w:tc>
          <w:tcPr>
            <w:tcW w:w="2340" w:type="dxa"/>
            <w:vMerge/>
          </w:tcPr>
          <w:p w:rsidR="002B5F2B" w:rsidRDefault="002B5F2B"/>
        </w:tc>
        <w:tc>
          <w:tcPr>
            <w:tcW w:w="1212" w:type="dxa"/>
            <w:vMerge/>
          </w:tcPr>
          <w:p w:rsidR="002B5F2B" w:rsidRDefault="002B5F2B"/>
        </w:tc>
        <w:tc>
          <w:tcPr>
            <w:tcW w:w="1158" w:type="dxa"/>
            <w:vMerge/>
          </w:tcPr>
          <w:p w:rsidR="002B5F2B" w:rsidRDefault="002B5F2B"/>
        </w:tc>
        <w:tc>
          <w:tcPr>
            <w:tcW w:w="567" w:type="dxa"/>
          </w:tcPr>
          <w:p w:rsidR="002B5F2B" w:rsidRDefault="002B5F2B">
            <w:pPr>
              <w:pStyle w:val="ConsPlusNormal"/>
              <w:jc w:val="center"/>
            </w:pPr>
            <w:r>
              <w:t>главный распорядитель бюджетных средств</w:t>
            </w:r>
          </w:p>
        </w:tc>
        <w:tc>
          <w:tcPr>
            <w:tcW w:w="737" w:type="dxa"/>
          </w:tcPr>
          <w:p w:rsidR="002B5F2B" w:rsidRDefault="002B5F2B">
            <w:pPr>
              <w:pStyle w:val="ConsPlusNormal"/>
              <w:jc w:val="center"/>
            </w:pPr>
            <w:r>
              <w:t>раздел, подраздел</w:t>
            </w:r>
          </w:p>
        </w:tc>
        <w:tc>
          <w:tcPr>
            <w:tcW w:w="1587" w:type="dxa"/>
          </w:tcPr>
          <w:p w:rsidR="002B5F2B" w:rsidRDefault="002B5F2B">
            <w:pPr>
              <w:pStyle w:val="ConsPlusNormal"/>
              <w:jc w:val="center"/>
            </w:pPr>
            <w:r>
              <w:t>целевая статья расходов</w:t>
            </w:r>
          </w:p>
        </w:tc>
        <w:tc>
          <w:tcPr>
            <w:tcW w:w="570" w:type="dxa"/>
          </w:tcPr>
          <w:p w:rsidR="002B5F2B" w:rsidRDefault="002B5F2B">
            <w:pPr>
              <w:pStyle w:val="ConsPlusNormal"/>
              <w:jc w:val="center"/>
            </w:pPr>
            <w:r>
              <w:t>группа (подгруппа) вида расходов</w:t>
            </w:r>
          </w:p>
        </w:tc>
        <w:tc>
          <w:tcPr>
            <w:tcW w:w="1077" w:type="dxa"/>
            <w:vMerge/>
          </w:tcPr>
          <w:p w:rsidR="002B5F2B" w:rsidRDefault="002B5F2B"/>
        </w:tc>
        <w:tc>
          <w:tcPr>
            <w:tcW w:w="1077" w:type="dxa"/>
          </w:tcPr>
          <w:p w:rsidR="002B5F2B" w:rsidRDefault="002B5F2B">
            <w:pPr>
              <w:pStyle w:val="ConsPlusNormal"/>
              <w:jc w:val="center"/>
            </w:pPr>
            <w:r>
              <w:t>2020</w:t>
            </w:r>
          </w:p>
        </w:tc>
        <w:tc>
          <w:tcPr>
            <w:tcW w:w="1020" w:type="dxa"/>
          </w:tcPr>
          <w:p w:rsidR="002B5F2B" w:rsidRDefault="002B5F2B">
            <w:pPr>
              <w:pStyle w:val="ConsPlusNormal"/>
              <w:jc w:val="center"/>
            </w:pPr>
            <w:r>
              <w:t>2021</w:t>
            </w:r>
          </w:p>
        </w:tc>
        <w:tc>
          <w:tcPr>
            <w:tcW w:w="964" w:type="dxa"/>
          </w:tcPr>
          <w:p w:rsidR="002B5F2B" w:rsidRDefault="002B5F2B">
            <w:pPr>
              <w:pStyle w:val="ConsPlusNormal"/>
              <w:jc w:val="center"/>
            </w:pPr>
            <w:r>
              <w:t>2022</w:t>
            </w:r>
          </w:p>
        </w:tc>
        <w:tc>
          <w:tcPr>
            <w:tcW w:w="1020" w:type="dxa"/>
          </w:tcPr>
          <w:p w:rsidR="002B5F2B" w:rsidRDefault="002B5F2B">
            <w:pPr>
              <w:pStyle w:val="ConsPlusNormal"/>
              <w:jc w:val="center"/>
            </w:pPr>
            <w:r>
              <w:t>2023</w:t>
            </w:r>
          </w:p>
        </w:tc>
        <w:tc>
          <w:tcPr>
            <w:tcW w:w="1020" w:type="dxa"/>
          </w:tcPr>
          <w:p w:rsidR="002B5F2B" w:rsidRDefault="002B5F2B">
            <w:pPr>
              <w:pStyle w:val="ConsPlusNormal"/>
              <w:jc w:val="center"/>
            </w:pPr>
            <w:r>
              <w:t>2024</w:t>
            </w:r>
          </w:p>
        </w:tc>
        <w:tc>
          <w:tcPr>
            <w:tcW w:w="1020" w:type="dxa"/>
            <w:tcBorders>
              <w:right w:val="nil"/>
            </w:tcBorders>
          </w:tcPr>
          <w:p w:rsidR="002B5F2B" w:rsidRDefault="002B5F2B">
            <w:pPr>
              <w:pStyle w:val="ConsPlusNormal"/>
              <w:jc w:val="center"/>
            </w:pPr>
            <w:r>
              <w:t>2025</w:t>
            </w:r>
          </w:p>
        </w:tc>
      </w:tr>
      <w:tr w:rsidR="002B5F2B">
        <w:tc>
          <w:tcPr>
            <w:tcW w:w="850" w:type="dxa"/>
            <w:tcBorders>
              <w:left w:val="nil"/>
            </w:tcBorders>
          </w:tcPr>
          <w:p w:rsidR="002B5F2B" w:rsidRDefault="002B5F2B">
            <w:pPr>
              <w:pStyle w:val="ConsPlusNormal"/>
              <w:jc w:val="center"/>
            </w:pPr>
            <w:r>
              <w:t>1</w:t>
            </w:r>
          </w:p>
        </w:tc>
        <w:tc>
          <w:tcPr>
            <w:tcW w:w="2340" w:type="dxa"/>
          </w:tcPr>
          <w:p w:rsidR="002B5F2B" w:rsidRDefault="002B5F2B">
            <w:pPr>
              <w:pStyle w:val="ConsPlusNormal"/>
              <w:jc w:val="center"/>
            </w:pPr>
            <w:r>
              <w:t>2</w:t>
            </w:r>
          </w:p>
        </w:tc>
        <w:tc>
          <w:tcPr>
            <w:tcW w:w="1212" w:type="dxa"/>
          </w:tcPr>
          <w:p w:rsidR="002B5F2B" w:rsidRDefault="002B5F2B">
            <w:pPr>
              <w:pStyle w:val="ConsPlusNormal"/>
              <w:jc w:val="center"/>
            </w:pPr>
            <w:r>
              <w:t>3</w:t>
            </w:r>
          </w:p>
        </w:tc>
        <w:tc>
          <w:tcPr>
            <w:tcW w:w="1158" w:type="dxa"/>
          </w:tcPr>
          <w:p w:rsidR="002B5F2B" w:rsidRDefault="002B5F2B">
            <w:pPr>
              <w:pStyle w:val="ConsPlusNormal"/>
              <w:jc w:val="center"/>
            </w:pPr>
            <w:r>
              <w:t>4</w:t>
            </w:r>
          </w:p>
        </w:tc>
        <w:tc>
          <w:tcPr>
            <w:tcW w:w="567" w:type="dxa"/>
          </w:tcPr>
          <w:p w:rsidR="002B5F2B" w:rsidRDefault="002B5F2B">
            <w:pPr>
              <w:pStyle w:val="ConsPlusNormal"/>
              <w:jc w:val="center"/>
            </w:pPr>
            <w:r>
              <w:t>5</w:t>
            </w:r>
          </w:p>
        </w:tc>
        <w:tc>
          <w:tcPr>
            <w:tcW w:w="737" w:type="dxa"/>
          </w:tcPr>
          <w:p w:rsidR="002B5F2B" w:rsidRDefault="002B5F2B">
            <w:pPr>
              <w:pStyle w:val="ConsPlusNormal"/>
              <w:jc w:val="center"/>
            </w:pPr>
            <w:r>
              <w:t>6</w:t>
            </w:r>
          </w:p>
        </w:tc>
        <w:tc>
          <w:tcPr>
            <w:tcW w:w="1587" w:type="dxa"/>
          </w:tcPr>
          <w:p w:rsidR="002B5F2B" w:rsidRDefault="002B5F2B">
            <w:pPr>
              <w:pStyle w:val="ConsPlusNormal"/>
              <w:jc w:val="center"/>
            </w:pPr>
            <w:r>
              <w:t>7</w:t>
            </w:r>
          </w:p>
        </w:tc>
        <w:tc>
          <w:tcPr>
            <w:tcW w:w="570" w:type="dxa"/>
          </w:tcPr>
          <w:p w:rsidR="002B5F2B" w:rsidRDefault="002B5F2B">
            <w:pPr>
              <w:pStyle w:val="ConsPlusNormal"/>
              <w:jc w:val="center"/>
            </w:pPr>
            <w:r>
              <w:t>8</w:t>
            </w:r>
          </w:p>
        </w:tc>
        <w:tc>
          <w:tcPr>
            <w:tcW w:w="1077" w:type="dxa"/>
          </w:tcPr>
          <w:p w:rsidR="002B5F2B" w:rsidRDefault="002B5F2B">
            <w:pPr>
              <w:pStyle w:val="ConsPlusNormal"/>
              <w:jc w:val="center"/>
            </w:pPr>
            <w:r>
              <w:t>9</w:t>
            </w:r>
          </w:p>
        </w:tc>
        <w:tc>
          <w:tcPr>
            <w:tcW w:w="1077" w:type="dxa"/>
          </w:tcPr>
          <w:p w:rsidR="002B5F2B" w:rsidRDefault="002B5F2B">
            <w:pPr>
              <w:pStyle w:val="ConsPlusNormal"/>
              <w:jc w:val="center"/>
            </w:pPr>
            <w:r>
              <w:t>10</w:t>
            </w:r>
          </w:p>
        </w:tc>
        <w:tc>
          <w:tcPr>
            <w:tcW w:w="1020" w:type="dxa"/>
          </w:tcPr>
          <w:p w:rsidR="002B5F2B" w:rsidRDefault="002B5F2B">
            <w:pPr>
              <w:pStyle w:val="ConsPlusNormal"/>
              <w:jc w:val="center"/>
            </w:pPr>
            <w:r>
              <w:t>11</w:t>
            </w:r>
          </w:p>
        </w:tc>
        <w:tc>
          <w:tcPr>
            <w:tcW w:w="964" w:type="dxa"/>
          </w:tcPr>
          <w:p w:rsidR="002B5F2B" w:rsidRDefault="002B5F2B">
            <w:pPr>
              <w:pStyle w:val="ConsPlusNormal"/>
              <w:jc w:val="center"/>
            </w:pPr>
            <w:r>
              <w:t>12</w:t>
            </w:r>
          </w:p>
        </w:tc>
        <w:tc>
          <w:tcPr>
            <w:tcW w:w="1020" w:type="dxa"/>
          </w:tcPr>
          <w:p w:rsidR="002B5F2B" w:rsidRDefault="002B5F2B">
            <w:pPr>
              <w:pStyle w:val="ConsPlusNormal"/>
              <w:jc w:val="center"/>
            </w:pPr>
            <w:r>
              <w:t>13</w:t>
            </w:r>
          </w:p>
        </w:tc>
        <w:tc>
          <w:tcPr>
            <w:tcW w:w="1020" w:type="dxa"/>
          </w:tcPr>
          <w:p w:rsidR="002B5F2B" w:rsidRDefault="002B5F2B">
            <w:pPr>
              <w:pStyle w:val="ConsPlusNormal"/>
              <w:jc w:val="center"/>
            </w:pPr>
            <w:r>
              <w:t>14</w:t>
            </w:r>
          </w:p>
        </w:tc>
        <w:tc>
          <w:tcPr>
            <w:tcW w:w="1020" w:type="dxa"/>
            <w:tcBorders>
              <w:right w:val="nil"/>
            </w:tcBorders>
          </w:tcPr>
          <w:p w:rsidR="002B5F2B" w:rsidRDefault="002B5F2B">
            <w:pPr>
              <w:pStyle w:val="ConsPlusNormal"/>
              <w:jc w:val="center"/>
            </w:pPr>
            <w:r>
              <w:t>15</w:t>
            </w:r>
          </w:p>
        </w:tc>
      </w:tr>
      <w:tr w:rsidR="002B5F2B">
        <w:tc>
          <w:tcPr>
            <w:tcW w:w="850" w:type="dxa"/>
            <w:vMerge w:val="restart"/>
            <w:tcBorders>
              <w:left w:val="nil"/>
            </w:tcBorders>
          </w:tcPr>
          <w:p w:rsidR="002B5F2B" w:rsidRDefault="002B5F2B">
            <w:pPr>
              <w:pStyle w:val="ConsPlusNormal"/>
              <w:jc w:val="both"/>
            </w:pPr>
            <w:r>
              <w:t>Подпрограмма</w:t>
            </w:r>
          </w:p>
        </w:tc>
        <w:tc>
          <w:tcPr>
            <w:tcW w:w="2340" w:type="dxa"/>
            <w:vMerge w:val="restart"/>
          </w:tcPr>
          <w:p w:rsidR="002B5F2B" w:rsidRDefault="002B5F2B">
            <w:pPr>
              <w:pStyle w:val="ConsPlusNormal"/>
              <w:jc w:val="both"/>
            </w:pPr>
            <w:r>
              <w:t>"Создание условий для обеспечения доступным и комфортным жильем сельского населения"</w:t>
            </w:r>
          </w:p>
        </w:tc>
        <w:tc>
          <w:tcPr>
            <w:tcW w:w="1212" w:type="dxa"/>
            <w:vMerge w:val="restart"/>
          </w:tcPr>
          <w:p w:rsidR="002B5F2B" w:rsidRDefault="002B5F2B">
            <w:pPr>
              <w:pStyle w:val="ConsPlusNormal"/>
            </w:pPr>
          </w:p>
        </w:tc>
        <w:tc>
          <w:tcPr>
            <w:tcW w:w="1158" w:type="dxa"/>
            <w:vMerge w:val="restart"/>
          </w:tcPr>
          <w:p w:rsidR="002B5F2B" w:rsidRDefault="002B5F2B">
            <w:pPr>
              <w:pStyle w:val="ConsPlusNormal"/>
              <w:jc w:val="both"/>
            </w:pPr>
            <w:r>
              <w:t>ответственный исполнитель - Минсельхоз Чувашии</w:t>
            </w:r>
          </w:p>
        </w:tc>
        <w:tc>
          <w:tcPr>
            <w:tcW w:w="567" w:type="dxa"/>
          </w:tcPr>
          <w:p w:rsidR="002B5F2B" w:rsidRDefault="002B5F2B">
            <w:pPr>
              <w:pStyle w:val="ConsPlusNormal"/>
            </w:pPr>
          </w:p>
        </w:tc>
        <w:tc>
          <w:tcPr>
            <w:tcW w:w="737" w:type="dxa"/>
          </w:tcPr>
          <w:p w:rsidR="002B5F2B" w:rsidRDefault="002B5F2B">
            <w:pPr>
              <w:pStyle w:val="ConsPlusNormal"/>
            </w:pPr>
          </w:p>
        </w:tc>
        <w:tc>
          <w:tcPr>
            <w:tcW w:w="1587" w:type="dxa"/>
          </w:tcPr>
          <w:p w:rsidR="002B5F2B" w:rsidRDefault="002B5F2B">
            <w:pPr>
              <w:pStyle w:val="ConsPlusNormal"/>
            </w:pPr>
          </w:p>
        </w:tc>
        <w:tc>
          <w:tcPr>
            <w:tcW w:w="570" w:type="dxa"/>
          </w:tcPr>
          <w:p w:rsidR="002B5F2B" w:rsidRDefault="002B5F2B">
            <w:pPr>
              <w:pStyle w:val="ConsPlusNormal"/>
            </w:pPr>
          </w:p>
        </w:tc>
        <w:tc>
          <w:tcPr>
            <w:tcW w:w="1077" w:type="dxa"/>
          </w:tcPr>
          <w:p w:rsidR="002B5F2B" w:rsidRDefault="002B5F2B">
            <w:pPr>
              <w:pStyle w:val="ConsPlusNormal"/>
              <w:jc w:val="both"/>
            </w:pPr>
            <w:r>
              <w:t>всего</w:t>
            </w:r>
          </w:p>
        </w:tc>
        <w:tc>
          <w:tcPr>
            <w:tcW w:w="1077" w:type="dxa"/>
          </w:tcPr>
          <w:p w:rsidR="002B5F2B" w:rsidRDefault="002B5F2B">
            <w:pPr>
              <w:pStyle w:val="ConsPlusNormal"/>
              <w:jc w:val="center"/>
            </w:pPr>
            <w:r>
              <w:t>108357,8</w:t>
            </w:r>
          </w:p>
        </w:tc>
        <w:tc>
          <w:tcPr>
            <w:tcW w:w="1020" w:type="dxa"/>
          </w:tcPr>
          <w:p w:rsidR="002B5F2B" w:rsidRDefault="002B5F2B">
            <w:pPr>
              <w:pStyle w:val="ConsPlusNormal"/>
              <w:jc w:val="center"/>
            </w:pPr>
            <w:r>
              <w:t>54636,8</w:t>
            </w:r>
          </w:p>
        </w:tc>
        <w:tc>
          <w:tcPr>
            <w:tcW w:w="964" w:type="dxa"/>
          </w:tcPr>
          <w:p w:rsidR="002B5F2B" w:rsidRDefault="002B5F2B">
            <w:pPr>
              <w:pStyle w:val="ConsPlusNormal"/>
              <w:jc w:val="center"/>
            </w:pPr>
            <w:r>
              <w:t>24462,8</w:t>
            </w:r>
          </w:p>
        </w:tc>
        <w:tc>
          <w:tcPr>
            <w:tcW w:w="1020" w:type="dxa"/>
          </w:tcPr>
          <w:p w:rsidR="002B5F2B" w:rsidRDefault="002B5F2B">
            <w:pPr>
              <w:pStyle w:val="ConsPlusNormal"/>
              <w:jc w:val="center"/>
            </w:pPr>
            <w:r>
              <w:t>24695,8</w:t>
            </w:r>
          </w:p>
        </w:tc>
        <w:tc>
          <w:tcPr>
            <w:tcW w:w="1020" w:type="dxa"/>
          </w:tcPr>
          <w:p w:rsidR="002B5F2B" w:rsidRDefault="002B5F2B">
            <w:pPr>
              <w:pStyle w:val="ConsPlusNormal"/>
              <w:jc w:val="center"/>
            </w:pPr>
            <w:r>
              <w:t>69229,5</w:t>
            </w:r>
          </w:p>
        </w:tc>
        <w:tc>
          <w:tcPr>
            <w:tcW w:w="1020" w:type="dxa"/>
            <w:tcBorders>
              <w:right w:val="nil"/>
            </w:tcBorders>
          </w:tcPr>
          <w:p w:rsidR="002B5F2B" w:rsidRDefault="002B5F2B">
            <w:pPr>
              <w:pStyle w:val="ConsPlusNormal"/>
              <w:jc w:val="center"/>
            </w:pPr>
            <w:r>
              <w:t>69229,5</w:t>
            </w:r>
          </w:p>
        </w:tc>
      </w:tr>
      <w:tr w:rsidR="002B5F2B">
        <w:tc>
          <w:tcPr>
            <w:tcW w:w="850" w:type="dxa"/>
            <w:vMerge/>
            <w:tcBorders>
              <w:left w:val="nil"/>
            </w:tcBorders>
          </w:tcPr>
          <w:p w:rsidR="002B5F2B" w:rsidRDefault="002B5F2B"/>
        </w:tc>
        <w:tc>
          <w:tcPr>
            <w:tcW w:w="2340" w:type="dxa"/>
            <w:vMerge/>
          </w:tcPr>
          <w:p w:rsidR="002B5F2B" w:rsidRDefault="002B5F2B"/>
        </w:tc>
        <w:tc>
          <w:tcPr>
            <w:tcW w:w="1212" w:type="dxa"/>
            <w:vMerge/>
          </w:tcPr>
          <w:p w:rsidR="002B5F2B" w:rsidRDefault="002B5F2B"/>
        </w:tc>
        <w:tc>
          <w:tcPr>
            <w:tcW w:w="1158" w:type="dxa"/>
            <w:vMerge/>
          </w:tcPr>
          <w:p w:rsidR="002B5F2B" w:rsidRDefault="002B5F2B"/>
        </w:tc>
        <w:tc>
          <w:tcPr>
            <w:tcW w:w="567" w:type="dxa"/>
          </w:tcPr>
          <w:p w:rsidR="002B5F2B" w:rsidRDefault="002B5F2B">
            <w:pPr>
              <w:pStyle w:val="ConsPlusNormal"/>
            </w:pPr>
          </w:p>
        </w:tc>
        <w:tc>
          <w:tcPr>
            <w:tcW w:w="737" w:type="dxa"/>
          </w:tcPr>
          <w:p w:rsidR="002B5F2B" w:rsidRDefault="002B5F2B">
            <w:pPr>
              <w:pStyle w:val="ConsPlusNormal"/>
            </w:pPr>
          </w:p>
        </w:tc>
        <w:tc>
          <w:tcPr>
            <w:tcW w:w="1587" w:type="dxa"/>
          </w:tcPr>
          <w:p w:rsidR="002B5F2B" w:rsidRDefault="002B5F2B">
            <w:pPr>
              <w:pStyle w:val="ConsPlusNormal"/>
            </w:pPr>
          </w:p>
        </w:tc>
        <w:tc>
          <w:tcPr>
            <w:tcW w:w="570"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077" w:type="dxa"/>
          </w:tcPr>
          <w:p w:rsidR="002B5F2B" w:rsidRDefault="002B5F2B">
            <w:pPr>
              <w:pStyle w:val="ConsPlusNormal"/>
              <w:jc w:val="center"/>
            </w:pPr>
            <w:r>
              <w:t>50223,5</w:t>
            </w:r>
          </w:p>
        </w:tc>
        <w:tc>
          <w:tcPr>
            <w:tcW w:w="1020" w:type="dxa"/>
          </w:tcPr>
          <w:p w:rsidR="002B5F2B" w:rsidRDefault="002B5F2B">
            <w:pPr>
              <w:pStyle w:val="ConsPlusNormal"/>
              <w:jc w:val="center"/>
            </w:pPr>
            <w:r>
              <w:t>23651,8</w:t>
            </w:r>
          </w:p>
        </w:tc>
        <w:tc>
          <w:tcPr>
            <w:tcW w:w="964" w:type="dxa"/>
          </w:tcPr>
          <w:p w:rsidR="002B5F2B" w:rsidRDefault="002B5F2B">
            <w:pPr>
              <w:pStyle w:val="ConsPlusNormal"/>
              <w:jc w:val="center"/>
            </w:pPr>
            <w:r>
              <w:t>3047,4</w:t>
            </w:r>
          </w:p>
        </w:tc>
        <w:tc>
          <w:tcPr>
            <w:tcW w:w="1020" w:type="dxa"/>
          </w:tcPr>
          <w:p w:rsidR="002B5F2B" w:rsidRDefault="002B5F2B">
            <w:pPr>
              <w:pStyle w:val="ConsPlusNormal"/>
              <w:jc w:val="center"/>
            </w:pPr>
            <w:r>
              <w:t>3206,5</w:t>
            </w:r>
          </w:p>
        </w:tc>
        <w:tc>
          <w:tcPr>
            <w:tcW w:w="1020" w:type="dxa"/>
          </w:tcPr>
          <w:p w:rsidR="002B5F2B" w:rsidRDefault="002B5F2B">
            <w:pPr>
              <w:pStyle w:val="ConsPlusNormal"/>
              <w:jc w:val="center"/>
            </w:pPr>
            <w:r>
              <w:t>45755,2</w:t>
            </w:r>
          </w:p>
        </w:tc>
        <w:tc>
          <w:tcPr>
            <w:tcW w:w="1020" w:type="dxa"/>
            <w:tcBorders>
              <w:right w:val="nil"/>
            </w:tcBorders>
          </w:tcPr>
          <w:p w:rsidR="002B5F2B" w:rsidRDefault="002B5F2B">
            <w:pPr>
              <w:pStyle w:val="ConsPlusNormal"/>
              <w:jc w:val="center"/>
            </w:pPr>
            <w:r>
              <w:t>45755,2</w:t>
            </w:r>
          </w:p>
        </w:tc>
      </w:tr>
      <w:tr w:rsidR="002B5F2B">
        <w:tc>
          <w:tcPr>
            <w:tcW w:w="850" w:type="dxa"/>
            <w:vMerge/>
            <w:tcBorders>
              <w:left w:val="nil"/>
            </w:tcBorders>
          </w:tcPr>
          <w:p w:rsidR="002B5F2B" w:rsidRDefault="002B5F2B"/>
        </w:tc>
        <w:tc>
          <w:tcPr>
            <w:tcW w:w="2340" w:type="dxa"/>
            <w:vMerge/>
          </w:tcPr>
          <w:p w:rsidR="002B5F2B" w:rsidRDefault="002B5F2B"/>
        </w:tc>
        <w:tc>
          <w:tcPr>
            <w:tcW w:w="1212" w:type="dxa"/>
            <w:vMerge/>
          </w:tcPr>
          <w:p w:rsidR="002B5F2B" w:rsidRDefault="002B5F2B"/>
        </w:tc>
        <w:tc>
          <w:tcPr>
            <w:tcW w:w="1158" w:type="dxa"/>
            <w:vMerge/>
          </w:tcPr>
          <w:p w:rsidR="002B5F2B" w:rsidRDefault="002B5F2B"/>
        </w:tc>
        <w:tc>
          <w:tcPr>
            <w:tcW w:w="567" w:type="dxa"/>
          </w:tcPr>
          <w:p w:rsidR="002B5F2B" w:rsidRDefault="002B5F2B">
            <w:pPr>
              <w:pStyle w:val="ConsPlusNormal"/>
              <w:jc w:val="center"/>
            </w:pPr>
            <w:r>
              <w:t>882</w:t>
            </w:r>
          </w:p>
        </w:tc>
        <w:tc>
          <w:tcPr>
            <w:tcW w:w="737" w:type="dxa"/>
          </w:tcPr>
          <w:p w:rsidR="002B5F2B" w:rsidRDefault="002B5F2B">
            <w:pPr>
              <w:pStyle w:val="ConsPlusNormal"/>
              <w:jc w:val="center"/>
            </w:pPr>
            <w:r>
              <w:t>1003</w:t>
            </w:r>
          </w:p>
        </w:tc>
        <w:tc>
          <w:tcPr>
            <w:tcW w:w="1587" w:type="dxa"/>
          </w:tcPr>
          <w:p w:rsidR="002B5F2B" w:rsidRDefault="002B5F2B">
            <w:pPr>
              <w:pStyle w:val="ConsPlusNormal"/>
            </w:pPr>
          </w:p>
        </w:tc>
        <w:tc>
          <w:tcPr>
            <w:tcW w:w="570" w:type="dxa"/>
          </w:tcPr>
          <w:p w:rsidR="002B5F2B" w:rsidRDefault="002B5F2B">
            <w:pPr>
              <w:pStyle w:val="ConsPlusNormal"/>
              <w:jc w:val="center"/>
            </w:pPr>
            <w:r>
              <w:t>520</w:t>
            </w:r>
          </w:p>
        </w:tc>
        <w:tc>
          <w:tcPr>
            <w:tcW w:w="1077" w:type="dxa"/>
          </w:tcPr>
          <w:p w:rsidR="002B5F2B" w:rsidRDefault="002B5F2B">
            <w:pPr>
              <w:pStyle w:val="ConsPlusNormal"/>
              <w:jc w:val="both"/>
            </w:pPr>
            <w:r>
              <w:t>республиканский бюджет Чувашской Республики</w:t>
            </w:r>
          </w:p>
        </w:tc>
        <w:tc>
          <w:tcPr>
            <w:tcW w:w="1077" w:type="dxa"/>
          </w:tcPr>
          <w:p w:rsidR="002B5F2B" w:rsidRDefault="002B5F2B">
            <w:pPr>
              <w:pStyle w:val="ConsPlusNormal"/>
              <w:jc w:val="center"/>
            </w:pPr>
            <w:r>
              <w:t>1150,7</w:t>
            </w:r>
          </w:p>
        </w:tc>
        <w:tc>
          <w:tcPr>
            <w:tcW w:w="1020" w:type="dxa"/>
          </w:tcPr>
          <w:p w:rsidR="002B5F2B" w:rsidRDefault="002B5F2B">
            <w:pPr>
              <w:pStyle w:val="ConsPlusNormal"/>
              <w:jc w:val="center"/>
            </w:pPr>
            <w:r>
              <w:t>20238,9</w:t>
            </w:r>
          </w:p>
        </w:tc>
        <w:tc>
          <w:tcPr>
            <w:tcW w:w="964" w:type="dxa"/>
          </w:tcPr>
          <w:p w:rsidR="002B5F2B" w:rsidRDefault="002B5F2B">
            <w:pPr>
              <w:pStyle w:val="ConsPlusNormal"/>
              <w:jc w:val="center"/>
            </w:pPr>
            <w:r>
              <w:t>20030,8</w:t>
            </w:r>
          </w:p>
        </w:tc>
        <w:tc>
          <w:tcPr>
            <w:tcW w:w="1020" w:type="dxa"/>
          </w:tcPr>
          <w:p w:rsidR="002B5F2B" w:rsidRDefault="002B5F2B">
            <w:pPr>
              <w:pStyle w:val="ConsPlusNormal"/>
              <w:jc w:val="center"/>
            </w:pPr>
            <w:r>
              <w:t>20032,4</w:t>
            </w:r>
          </w:p>
        </w:tc>
        <w:tc>
          <w:tcPr>
            <w:tcW w:w="1020" w:type="dxa"/>
          </w:tcPr>
          <w:p w:rsidR="002B5F2B" w:rsidRDefault="002B5F2B">
            <w:pPr>
              <w:pStyle w:val="ConsPlusNormal"/>
              <w:jc w:val="center"/>
            </w:pPr>
            <w:r>
              <w:t>2812,4</w:t>
            </w:r>
          </w:p>
        </w:tc>
        <w:tc>
          <w:tcPr>
            <w:tcW w:w="1020" w:type="dxa"/>
            <w:tcBorders>
              <w:right w:val="nil"/>
            </w:tcBorders>
          </w:tcPr>
          <w:p w:rsidR="002B5F2B" w:rsidRDefault="002B5F2B">
            <w:pPr>
              <w:pStyle w:val="ConsPlusNormal"/>
              <w:jc w:val="center"/>
            </w:pPr>
            <w:r>
              <w:t>2812,4</w:t>
            </w:r>
          </w:p>
        </w:tc>
      </w:tr>
      <w:tr w:rsidR="002B5F2B">
        <w:tc>
          <w:tcPr>
            <w:tcW w:w="850" w:type="dxa"/>
            <w:vMerge/>
            <w:tcBorders>
              <w:left w:val="nil"/>
            </w:tcBorders>
          </w:tcPr>
          <w:p w:rsidR="002B5F2B" w:rsidRDefault="002B5F2B"/>
        </w:tc>
        <w:tc>
          <w:tcPr>
            <w:tcW w:w="2340" w:type="dxa"/>
            <w:vMerge/>
          </w:tcPr>
          <w:p w:rsidR="002B5F2B" w:rsidRDefault="002B5F2B"/>
        </w:tc>
        <w:tc>
          <w:tcPr>
            <w:tcW w:w="1212" w:type="dxa"/>
            <w:vMerge/>
          </w:tcPr>
          <w:p w:rsidR="002B5F2B" w:rsidRDefault="002B5F2B"/>
        </w:tc>
        <w:tc>
          <w:tcPr>
            <w:tcW w:w="1158" w:type="dxa"/>
            <w:vMerge/>
          </w:tcPr>
          <w:p w:rsidR="002B5F2B" w:rsidRDefault="002B5F2B"/>
        </w:tc>
        <w:tc>
          <w:tcPr>
            <w:tcW w:w="567" w:type="dxa"/>
          </w:tcPr>
          <w:p w:rsidR="002B5F2B" w:rsidRDefault="002B5F2B">
            <w:pPr>
              <w:pStyle w:val="ConsPlusNormal"/>
            </w:pPr>
          </w:p>
        </w:tc>
        <w:tc>
          <w:tcPr>
            <w:tcW w:w="737" w:type="dxa"/>
          </w:tcPr>
          <w:p w:rsidR="002B5F2B" w:rsidRDefault="002B5F2B">
            <w:pPr>
              <w:pStyle w:val="ConsPlusNormal"/>
            </w:pPr>
          </w:p>
        </w:tc>
        <w:tc>
          <w:tcPr>
            <w:tcW w:w="1587" w:type="dxa"/>
          </w:tcPr>
          <w:p w:rsidR="002B5F2B" w:rsidRDefault="002B5F2B">
            <w:pPr>
              <w:pStyle w:val="ConsPlusNormal"/>
            </w:pPr>
          </w:p>
        </w:tc>
        <w:tc>
          <w:tcPr>
            <w:tcW w:w="570"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077" w:type="dxa"/>
          </w:tcPr>
          <w:p w:rsidR="002B5F2B" w:rsidRDefault="002B5F2B">
            <w:pPr>
              <w:pStyle w:val="ConsPlusNormal"/>
              <w:jc w:val="center"/>
            </w:pPr>
            <w:r>
              <w:t>853,0</w:t>
            </w:r>
          </w:p>
        </w:tc>
        <w:tc>
          <w:tcPr>
            <w:tcW w:w="1020" w:type="dxa"/>
          </w:tcPr>
          <w:p w:rsidR="002B5F2B" w:rsidRDefault="002B5F2B">
            <w:pPr>
              <w:pStyle w:val="ConsPlusNormal"/>
              <w:jc w:val="center"/>
            </w:pPr>
            <w:r>
              <w:t>426,7</w:t>
            </w:r>
          </w:p>
        </w:tc>
        <w:tc>
          <w:tcPr>
            <w:tcW w:w="964" w:type="dxa"/>
          </w:tcPr>
          <w:p w:rsidR="002B5F2B" w:rsidRDefault="002B5F2B">
            <w:pPr>
              <w:pStyle w:val="ConsPlusNormal"/>
              <w:jc w:val="center"/>
            </w:pPr>
            <w:r>
              <w:t>55,0</w:t>
            </w:r>
          </w:p>
        </w:tc>
        <w:tc>
          <w:tcPr>
            <w:tcW w:w="1020" w:type="dxa"/>
          </w:tcPr>
          <w:p w:rsidR="002B5F2B" w:rsidRDefault="002B5F2B">
            <w:pPr>
              <w:pStyle w:val="ConsPlusNormal"/>
              <w:jc w:val="center"/>
            </w:pPr>
            <w:r>
              <w:t>57,9</w:t>
            </w:r>
          </w:p>
        </w:tc>
        <w:tc>
          <w:tcPr>
            <w:tcW w:w="1020" w:type="dxa"/>
          </w:tcPr>
          <w:p w:rsidR="002B5F2B" w:rsidRDefault="002B5F2B">
            <w:pPr>
              <w:pStyle w:val="ConsPlusNormal"/>
              <w:jc w:val="center"/>
            </w:pPr>
            <w:r>
              <w:t>401,1</w:t>
            </w:r>
          </w:p>
        </w:tc>
        <w:tc>
          <w:tcPr>
            <w:tcW w:w="1020" w:type="dxa"/>
            <w:tcBorders>
              <w:right w:val="nil"/>
            </w:tcBorders>
          </w:tcPr>
          <w:p w:rsidR="002B5F2B" w:rsidRDefault="002B5F2B">
            <w:pPr>
              <w:pStyle w:val="ConsPlusNormal"/>
              <w:jc w:val="center"/>
            </w:pPr>
            <w:r>
              <w:t>401,1</w:t>
            </w:r>
          </w:p>
        </w:tc>
      </w:tr>
      <w:tr w:rsidR="002B5F2B">
        <w:tc>
          <w:tcPr>
            <w:tcW w:w="850" w:type="dxa"/>
            <w:vMerge/>
            <w:tcBorders>
              <w:left w:val="nil"/>
            </w:tcBorders>
          </w:tcPr>
          <w:p w:rsidR="002B5F2B" w:rsidRDefault="002B5F2B"/>
        </w:tc>
        <w:tc>
          <w:tcPr>
            <w:tcW w:w="2340" w:type="dxa"/>
            <w:vMerge/>
          </w:tcPr>
          <w:p w:rsidR="002B5F2B" w:rsidRDefault="002B5F2B"/>
        </w:tc>
        <w:tc>
          <w:tcPr>
            <w:tcW w:w="1212" w:type="dxa"/>
            <w:vMerge/>
          </w:tcPr>
          <w:p w:rsidR="002B5F2B" w:rsidRDefault="002B5F2B"/>
        </w:tc>
        <w:tc>
          <w:tcPr>
            <w:tcW w:w="1158" w:type="dxa"/>
            <w:vMerge/>
          </w:tcPr>
          <w:p w:rsidR="002B5F2B" w:rsidRDefault="002B5F2B"/>
        </w:tc>
        <w:tc>
          <w:tcPr>
            <w:tcW w:w="567" w:type="dxa"/>
          </w:tcPr>
          <w:p w:rsidR="002B5F2B" w:rsidRDefault="002B5F2B">
            <w:pPr>
              <w:pStyle w:val="ConsPlusNormal"/>
            </w:pPr>
          </w:p>
        </w:tc>
        <w:tc>
          <w:tcPr>
            <w:tcW w:w="737" w:type="dxa"/>
          </w:tcPr>
          <w:p w:rsidR="002B5F2B" w:rsidRDefault="002B5F2B">
            <w:pPr>
              <w:pStyle w:val="ConsPlusNormal"/>
            </w:pPr>
          </w:p>
        </w:tc>
        <w:tc>
          <w:tcPr>
            <w:tcW w:w="1587" w:type="dxa"/>
          </w:tcPr>
          <w:p w:rsidR="002B5F2B" w:rsidRDefault="002B5F2B">
            <w:pPr>
              <w:pStyle w:val="ConsPlusNormal"/>
            </w:pPr>
          </w:p>
        </w:tc>
        <w:tc>
          <w:tcPr>
            <w:tcW w:w="570" w:type="dxa"/>
          </w:tcPr>
          <w:p w:rsidR="002B5F2B" w:rsidRDefault="002B5F2B">
            <w:pPr>
              <w:pStyle w:val="ConsPlusNormal"/>
            </w:pPr>
          </w:p>
        </w:tc>
        <w:tc>
          <w:tcPr>
            <w:tcW w:w="1077" w:type="dxa"/>
          </w:tcPr>
          <w:p w:rsidR="002B5F2B" w:rsidRDefault="002B5F2B">
            <w:pPr>
              <w:pStyle w:val="ConsPlusNormal"/>
              <w:jc w:val="both"/>
            </w:pPr>
            <w:r>
              <w:t xml:space="preserve">внебюджетные </w:t>
            </w:r>
            <w:r>
              <w:lastRenderedPageBreak/>
              <w:t>источники</w:t>
            </w:r>
          </w:p>
        </w:tc>
        <w:tc>
          <w:tcPr>
            <w:tcW w:w="1077" w:type="dxa"/>
          </w:tcPr>
          <w:p w:rsidR="002B5F2B" w:rsidRDefault="002B5F2B">
            <w:pPr>
              <w:pStyle w:val="ConsPlusNormal"/>
              <w:jc w:val="center"/>
            </w:pPr>
            <w:r>
              <w:lastRenderedPageBreak/>
              <w:t>56130,6</w:t>
            </w:r>
          </w:p>
        </w:tc>
        <w:tc>
          <w:tcPr>
            <w:tcW w:w="1020" w:type="dxa"/>
          </w:tcPr>
          <w:p w:rsidR="002B5F2B" w:rsidRDefault="002B5F2B">
            <w:pPr>
              <w:pStyle w:val="ConsPlusNormal"/>
              <w:jc w:val="center"/>
            </w:pPr>
            <w:r>
              <w:t>10319,4</w:t>
            </w:r>
          </w:p>
        </w:tc>
        <w:tc>
          <w:tcPr>
            <w:tcW w:w="964" w:type="dxa"/>
          </w:tcPr>
          <w:p w:rsidR="002B5F2B" w:rsidRDefault="002B5F2B">
            <w:pPr>
              <w:pStyle w:val="ConsPlusNormal"/>
              <w:jc w:val="center"/>
            </w:pPr>
            <w:r>
              <w:t>1329,6</w:t>
            </w:r>
          </w:p>
        </w:tc>
        <w:tc>
          <w:tcPr>
            <w:tcW w:w="1020" w:type="dxa"/>
          </w:tcPr>
          <w:p w:rsidR="002B5F2B" w:rsidRDefault="002B5F2B">
            <w:pPr>
              <w:pStyle w:val="ConsPlusNormal"/>
              <w:jc w:val="center"/>
            </w:pPr>
            <w:r>
              <w:t>1399,0</w:t>
            </w:r>
          </w:p>
        </w:tc>
        <w:tc>
          <w:tcPr>
            <w:tcW w:w="1020" w:type="dxa"/>
          </w:tcPr>
          <w:p w:rsidR="002B5F2B" w:rsidRDefault="002B5F2B">
            <w:pPr>
              <w:pStyle w:val="ConsPlusNormal"/>
              <w:jc w:val="center"/>
            </w:pPr>
            <w:r>
              <w:t>20260,8</w:t>
            </w:r>
          </w:p>
        </w:tc>
        <w:tc>
          <w:tcPr>
            <w:tcW w:w="1020" w:type="dxa"/>
            <w:tcBorders>
              <w:right w:val="nil"/>
            </w:tcBorders>
          </w:tcPr>
          <w:p w:rsidR="002B5F2B" w:rsidRDefault="002B5F2B">
            <w:pPr>
              <w:pStyle w:val="ConsPlusNormal"/>
              <w:jc w:val="center"/>
            </w:pPr>
            <w:r>
              <w:t>20260,8</w:t>
            </w:r>
          </w:p>
        </w:tc>
      </w:tr>
      <w:tr w:rsidR="002B5F2B">
        <w:tc>
          <w:tcPr>
            <w:tcW w:w="16219" w:type="dxa"/>
            <w:gridSpan w:val="15"/>
            <w:tcBorders>
              <w:left w:val="nil"/>
              <w:right w:val="nil"/>
            </w:tcBorders>
          </w:tcPr>
          <w:p w:rsidR="002B5F2B" w:rsidRDefault="002B5F2B">
            <w:pPr>
              <w:pStyle w:val="ConsPlusNormal"/>
              <w:jc w:val="center"/>
            </w:pPr>
            <w:r>
              <w:lastRenderedPageBreak/>
              <w:t>Цель "Улучшение жилищных условий населения, проживающего на сельских территориях"</w:t>
            </w:r>
          </w:p>
        </w:tc>
      </w:tr>
      <w:tr w:rsidR="002B5F2B">
        <w:tc>
          <w:tcPr>
            <w:tcW w:w="850" w:type="dxa"/>
            <w:vMerge w:val="restart"/>
            <w:tcBorders>
              <w:left w:val="nil"/>
            </w:tcBorders>
          </w:tcPr>
          <w:p w:rsidR="002B5F2B" w:rsidRDefault="002B5F2B">
            <w:pPr>
              <w:pStyle w:val="ConsPlusNormal"/>
              <w:jc w:val="both"/>
            </w:pPr>
            <w:r>
              <w:t>Основное Мероприятие 1</w:t>
            </w:r>
          </w:p>
        </w:tc>
        <w:tc>
          <w:tcPr>
            <w:tcW w:w="2340" w:type="dxa"/>
            <w:vMerge w:val="restart"/>
          </w:tcPr>
          <w:p w:rsidR="002B5F2B" w:rsidRDefault="002B5F2B">
            <w:pPr>
              <w:pStyle w:val="ConsPlusNormal"/>
              <w:jc w:val="both"/>
            </w:pPr>
            <w:r>
              <w:t>Улучшение жилищных условий граждан на селе</w:t>
            </w:r>
          </w:p>
        </w:tc>
        <w:tc>
          <w:tcPr>
            <w:tcW w:w="1212" w:type="dxa"/>
            <w:vMerge w:val="restart"/>
          </w:tcPr>
          <w:p w:rsidR="002B5F2B" w:rsidRDefault="002B5F2B">
            <w:pPr>
              <w:pStyle w:val="ConsPlusNormal"/>
            </w:pPr>
          </w:p>
        </w:tc>
        <w:tc>
          <w:tcPr>
            <w:tcW w:w="1158" w:type="dxa"/>
            <w:vMerge w:val="restart"/>
          </w:tcPr>
          <w:p w:rsidR="002B5F2B" w:rsidRDefault="002B5F2B">
            <w:pPr>
              <w:pStyle w:val="ConsPlusNormal"/>
              <w:jc w:val="both"/>
            </w:pPr>
            <w:r>
              <w:t>ответственный исполнитель - Минсельхоз Чувашии</w:t>
            </w:r>
          </w:p>
        </w:tc>
        <w:tc>
          <w:tcPr>
            <w:tcW w:w="567" w:type="dxa"/>
          </w:tcPr>
          <w:p w:rsidR="002B5F2B" w:rsidRDefault="002B5F2B">
            <w:pPr>
              <w:pStyle w:val="ConsPlusNormal"/>
            </w:pPr>
          </w:p>
        </w:tc>
        <w:tc>
          <w:tcPr>
            <w:tcW w:w="737" w:type="dxa"/>
          </w:tcPr>
          <w:p w:rsidR="002B5F2B" w:rsidRDefault="002B5F2B">
            <w:pPr>
              <w:pStyle w:val="ConsPlusNormal"/>
            </w:pPr>
          </w:p>
        </w:tc>
        <w:tc>
          <w:tcPr>
            <w:tcW w:w="1587" w:type="dxa"/>
          </w:tcPr>
          <w:p w:rsidR="002B5F2B" w:rsidRDefault="002B5F2B">
            <w:pPr>
              <w:pStyle w:val="ConsPlusNormal"/>
            </w:pPr>
          </w:p>
        </w:tc>
        <w:tc>
          <w:tcPr>
            <w:tcW w:w="570" w:type="dxa"/>
          </w:tcPr>
          <w:p w:rsidR="002B5F2B" w:rsidRDefault="002B5F2B">
            <w:pPr>
              <w:pStyle w:val="ConsPlusNormal"/>
            </w:pPr>
          </w:p>
        </w:tc>
        <w:tc>
          <w:tcPr>
            <w:tcW w:w="1077" w:type="dxa"/>
          </w:tcPr>
          <w:p w:rsidR="002B5F2B" w:rsidRDefault="002B5F2B">
            <w:pPr>
              <w:pStyle w:val="ConsPlusNormal"/>
              <w:jc w:val="both"/>
            </w:pPr>
            <w:r>
              <w:t>всего</w:t>
            </w:r>
          </w:p>
        </w:tc>
        <w:tc>
          <w:tcPr>
            <w:tcW w:w="1077" w:type="dxa"/>
          </w:tcPr>
          <w:p w:rsidR="002B5F2B" w:rsidRDefault="002B5F2B">
            <w:pPr>
              <w:pStyle w:val="ConsPlusNormal"/>
              <w:jc w:val="center"/>
            </w:pPr>
            <w:r>
              <w:t>108357,8</w:t>
            </w:r>
          </w:p>
        </w:tc>
        <w:tc>
          <w:tcPr>
            <w:tcW w:w="1020" w:type="dxa"/>
          </w:tcPr>
          <w:p w:rsidR="002B5F2B" w:rsidRDefault="002B5F2B">
            <w:pPr>
              <w:pStyle w:val="ConsPlusNormal"/>
              <w:jc w:val="center"/>
            </w:pPr>
            <w:r>
              <w:t>54636,8</w:t>
            </w:r>
          </w:p>
        </w:tc>
        <w:tc>
          <w:tcPr>
            <w:tcW w:w="964" w:type="dxa"/>
          </w:tcPr>
          <w:p w:rsidR="002B5F2B" w:rsidRDefault="002B5F2B">
            <w:pPr>
              <w:pStyle w:val="ConsPlusNormal"/>
              <w:jc w:val="center"/>
            </w:pPr>
            <w:r>
              <w:t>24462,8</w:t>
            </w:r>
          </w:p>
        </w:tc>
        <w:tc>
          <w:tcPr>
            <w:tcW w:w="1020" w:type="dxa"/>
          </w:tcPr>
          <w:p w:rsidR="002B5F2B" w:rsidRDefault="002B5F2B">
            <w:pPr>
              <w:pStyle w:val="ConsPlusNormal"/>
              <w:jc w:val="center"/>
            </w:pPr>
            <w:r>
              <w:t>24695,8</w:t>
            </w:r>
          </w:p>
        </w:tc>
        <w:tc>
          <w:tcPr>
            <w:tcW w:w="1020" w:type="dxa"/>
          </w:tcPr>
          <w:p w:rsidR="002B5F2B" w:rsidRDefault="002B5F2B">
            <w:pPr>
              <w:pStyle w:val="ConsPlusNormal"/>
              <w:jc w:val="center"/>
            </w:pPr>
            <w:r>
              <w:t>69229,5</w:t>
            </w:r>
          </w:p>
        </w:tc>
        <w:tc>
          <w:tcPr>
            <w:tcW w:w="1020" w:type="dxa"/>
            <w:tcBorders>
              <w:right w:val="nil"/>
            </w:tcBorders>
          </w:tcPr>
          <w:p w:rsidR="002B5F2B" w:rsidRDefault="002B5F2B">
            <w:pPr>
              <w:pStyle w:val="ConsPlusNormal"/>
              <w:jc w:val="center"/>
            </w:pPr>
            <w:r>
              <w:t>69229,5</w:t>
            </w:r>
          </w:p>
        </w:tc>
      </w:tr>
      <w:tr w:rsidR="002B5F2B">
        <w:tc>
          <w:tcPr>
            <w:tcW w:w="850" w:type="dxa"/>
            <w:vMerge/>
            <w:tcBorders>
              <w:left w:val="nil"/>
            </w:tcBorders>
          </w:tcPr>
          <w:p w:rsidR="002B5F2B" w:rsidRDefault="002B5F2B"/>
        </w:tc>
        <w:tc>
          <w:tcPr>
            <w:tcW w:w="2340" w:type="dxa"/>
            <w:vMerge/>
          </w:tcPr>
          <w:p w:rsidR="002B5F2B" w:rsidRDefault="002B5F2B"/>
        </w:tc>
        <w:tc>
          <w:tcPr>
            <w:tcW w:w="1212" w:type="dxa"/>
            <w:vMerge/>
          </w:tcPr>
          <w:p w:rsidR="002B5F2B" w:rsidRDefault="002B5F2B"/>
        </w:tc>
        <w:tc>
          <w:tcPr>
            <w:tcW w:w="1158" w:type="dxa"/>
            <w:vMerge/>
          </w:tcPr>
          <w:p w:rsidR="002B5F2B" w:rsidRDefault="002B5F2B"/>
        </w:tc>
        <w:tc>
          <w:tcPr>
            <w:tcW w:w="567" w:type="dxa"/>
          </w:tcPr>
          <w:p w:rsidR="002B5F2B" w:rsidRDefault="002B5F2B">
            <w:pPr>
              <w:pStyle w:val="ConsPlusNormal"/>
            </w:pPr>
          </w:p>
        </w:tc>
        <w:tc>
          <w:tcPr>
            <w:tcW w:w="737" w:type="dxa"/>
          </w:tcPr>
          <w:p w:rsidR="002B5F2B" w:rsidRDefault="002B5F2B">
            <w:pPr>
              <w:pStyle w:val="ConsPlusNormal"/>
            </w:pPr>
          </w:p>
        </w:tc>
        <w:tc>
          <w:tcPr>
            <w:tcW w:w="1587" w:type="dxa"/>
          </w:tcPr>
          <w:p w:rsidR="002B5F2B" w:rsidRDefault="002B5F2B">
            <w:pPr>
              <w:pStyle w:val="ConsPlusNormal"/>
            </w:pPr>
          </w:p>
        </w:tc>
        <w:tc>
          <w:tcPr>
            <w:tcW w:w="570"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077" w:type="dxa"/>
          </w:tcPr>
          <w:p w:rsidR="002B5F2B" w:rsidRDefault="002B5F2B">
            <w:pPr>
              <w:pStyle w:val="ConsPlusNormal"/>
              <w:jc w:val="center"/>
            </w:pPr>
            <w:r>
              <w:t>50223,5</w:t>
            </w:r>
          </w:p>
        </w:tc>
        <w:tc>
          <w:tcPr>
            <w:tcW w:w="1020" w:type="dxa"/>
          </w:tcPr>
          <w:p w:rsidR="002B5F2B" w:rsidRDefault="002B5F2B">
            <w:pPr>
              <w:pStyle w:val="ConsPlusNormal"/>
              <w:jc w:val="center"/>
            </w:pPr>
            <w:r>
              <w:t>23651,8</w:t>
            </w:r>
          </w:p>
        </w:tc>
        <w:tc>
          <w:tcPr>
            <w:tcW w:w="964" w:type="dxa"/>
          </w:tcPr>
          <w:p w:rsidR="002B5F2B" w:rsidRDefault="002B5F2B">
            <w:pPr>
              <w:pStyle w:val="ConsPlusNormal"/>
              <w:jc w:val="center"/>
            </w:pPr>
            <w:r>
              <w:t>3047,4</w:t>
            </w:r>
          </w:p>
        </w:tc>
        <w:tc>
          <w:tcPr>
            <w:tcW w:w="1020" w:type="dxa"/>
          </w:tcPr>
          <w:p w:rsidR="002B5F2B" w:rsidRDefault="002B5F2B">
            <w:pPr>
              <w:pStyle w:val="ConsPlusNormal"/>
              <w:jc w:val="center"/>
            </w:pPr>
            <w:r>
              <w:t>3206,5</w:t>
            </w:r>
          </w:p>
        </w:tc>
        <w:tc>
          <w:tcPr>
            <w:tcW w:w="1020" w:type="dxa"/>
          </w:tcPr>
          <w:p w:rsidR="002B5F2B" w:rsidRDefault="002B5F2B">
            <w:pPr>
              <w:pStyle w:val="ConsPlusNormal"/>
              <w:jc w:val="center"/>
            </w:pPr>
            <w:r>
              <w:t>45755,2</w:t>
            </w:r>
          </w:p>
        </w:tc>
        <w:tc>
          <w:tcPr>
            <w:tcW w:w="1020" w:type="dxa"/>
            <w:tcBorders>
              <w:right w:val="nil"/>
            </w:tcBorders>
          </w:tcPr>
          <w:p w:rsidR="002B5F2B" w:rsidRDefault="002B5F2B">
            <w:pPr>
              <w:pStyle w:val="ConsPlusNormal"/>
              <w:jc w:val="center"/>
            </w:pPr>
            <w:r>
              <w:t>45755,2</w:t>
            </w:r>
          </w:p>
        </w:tc>
      </w:tr>
      <w:tr w:rsidR="002B5F2B">
        <w:tc>
          <w:tcPr>
            <w:tcW w:w="850" w:type="dxa"/>
            <w:vMerge/>
            <w:tcBorders>
              <w:left w:val="nil"/>
            </w:tcBorders>
          </w:tcPr>
          <w:p w:rsidR="002B5F2B" w:rsidRDefault="002B5F2B"/>
        </w:tc>
        <w:tc>
          <w:tcPr>
            <w:tcW w:w="2340" w:type="dxa"/>
            <w:vMerge/>
          </w:tcPr>
          <w:p w:rsidR="002B5F2B" w:rsidRDefault="002B5F2B"/>
        </w:tc>
        <w:tc>
          <w:tcPr>
            <w:tcW w:w="1212" w:type="dxa"/>
            <w:vMerge/>
          </w:tcPr>
          <w:p w:rsidR="002B5F2B" w:rsidRDefault="002B5F2B"/>
        </w:tc>
        <w:tc>
          <w:tcPr>
            <w:tcW w:w="1158" w:type="dxa"/>
            <w:vMerge/>
          </w:tcPr>
          <w:p w:rsidR="002B5F2B" w:rsidRDefault="002B5F2B"/>
        </w:tc>
        <w:tc>
          <w:tcPr>
            <w:tcW w:w="567" w:type="dxa"/>
          </w:tcPr>
          <w:p w:rsidR="002B5F2B" w:rsidRDefault="002B5F2B">
            <w:pPr>
              <w:pStyle w:val="ConsPlusNormal"/>
              <w:jc w:val="center"/>
            </w:pPr>
            <w:r>
              <w:t>882</w:t>
            </w:r>
          </w:p>
        </w:tc>
        <w:tc>
          <w:tcPr>
            <w:tcW w:w="737" w:type="dxa"/>
          </w:tcPr>
          <w:p w:rsidR="002B5F2B" w:rsidRDefault="002B5F2B">
            <w:pPr>
              <w:pStyle w:val="ConsPlusNormal"/>
              <w:jc w:val="center"/>
            </w:pPr>
            <w:r>
              <w:t>1003</w:t>
            </w:r>
          </w:p>
        </w:tc>
        <w:tc>
          <w:tcPr>
            <w:tcW w:w="1587" w:type="dxa"/>
          </w:tcPr>
          <w:p w:rsidR="002B5F2B" w:rsidRDefault="002B5F2B">
            <w:pPr>
              <w:pStyle w:val="ConsPlusNormal"/>
            </w:pPr>
          </w:p>
        </w:tc>
        <w:tc>
          <w:tcPr>
            <w:tcW w:w="570" w:type="dxa"/>
          </w:tcPr>
          <w:p w:rsidR="002B5F2B" w:rsidRDefault="002B5F2B">
            <w:pPr>
              <w:pStyle w:val="ConsPlusNormal"/>
              <w:jc w:val="center"/>
            </w:pPr>
            <w:r>
              <w:t>520</w:t>
            </w:r>
          </w:p>
        </w:tc>
        <w:tc>
          <w:tcPr>
            <w:tcW w:w="1077" w:type="dxa"/>
          </w:tcPr>
          <w:p w:rsidR="002B5F2B" w:rsidRDefault="002B5F2B">
            <w:pPr>
              <w:pStyle w:val="ConsPlusNormal"/>
              <w:jc w:val="both"/>
            </w:pPr>
            <w:r>
              <w:t>республиканский бюджет Чувашской Республики</w:t>
            </w:r>
          </w:p>
        </w:tc>
        <w:tc>
          <w:tcPr>
            <w:tcW w:w="1077" w:type="dxa"/>
          </w:tcPr>
          <w:p w:rsidR="002B5F2B" w:rsidRDefault="002B5F2B">
            <w:pPr>
              <w:pStyle w:val="ConsPlusNormal"/>
              <w:jc w:val="center"/>
            </w:pPr>
            <w:r>
              <w:t>1150,7</w:t>
            </w:r>
          </w:p>
        </w:tc>
        <w:tc>
          <w:tcPr>
            <w:tcW w:w="1020" w:type="dxa"/>
          </w:tcPr>
          <w:p w:rsidR="002B5F2B" w:rsidRDefault="002B5F2B">
            <w:pPr>
              <w:pStyle w:val="ConsPlusNormal"/>
              <w:jc w:val="center"/>
            </w:pPr>
            <w:r>
              <w:t>20238,9</w:t>
            </w:r>
          </w:p>
        </w:tc>
        <w:tc>
          <w:tcPr>
            <w:tcW w:w="964" w:type="dxa"/>
          </w:tcPr>
          <w:p w:rsidR="002B5F2B" w:rsidRDefault="002B5F2B">
            <w:pPr>
              <w:pStyle w:val="ConsPlusNormal"/>
              <w:jc w:val="center"/>
            </w:pPr>
            <w:r>
              <w:t>20030,8</w:t>
            </w:r>
          </w:p>
        </w:tc>
        <w:tc>
          <w:tcPr>
            <w:tcW w:w="1020" w:type="dxa"/>
          </w:tcPr>
          <w:p w:rsidR="002B5F2B" w:rsidRDefault="002B5F2B">
            <w:pPr>
              <w:pStyle w:val="ConsPlusNormal"/>
              <w:jc w:val="center"/>
            </w:pPr>
            <w:r>
              <w:t>20032,4</w:t>
            </w:r>
          </w:p>
        </w:tc>
        <w:tc>
          <w:tcPr>
            <w:tcW w:w="1020" w:type="dxa"/>
          </w:tcPr>
          <w:p w:rsidR="002B5F2B" w:rsidRDefault="002B5F2B">
            <w:pPr>
              <w:pStyle w:val="ConsPlusNormal"/>
              <w:jc w:val="center"/>
            </w:pPr>
            <w:r>
              <w:t>2812,4</w:t>
            </w:r>
          </w:p>
        </w:tc>
        <w:tc>
          <w:tcPr>
            <w:tcW w:w="1020" w:type="dxa"/>
            <w:tcBorders>
              <w:right w:val="nil"/>
            </w:tcBorders>
          </w:tcPr>
          <w:p w:rsidR="002B5F2B" w:rsidRDefault="002B5F2B">
            <w:pPr>
              <w:pStyle w:val="ConsPlusNormal"/>
              <w:jc w:val="center"/>
            </w:pPr>
            <w:r>
              <w:t>2812,4</w:t>
            </w:r>
          </w:p>
        </w:tc>
      </w:tr>
      <w:tr w:rsidR="002B5F2B">
        <w:tc>
          <w:tcPr>
            <w:tcW w:w="850" w:type="dxa"/>
            <w:vMerge/>
            <w:tcBorders>
              <w:left w:val="nil"/>
            </w:tcBorders>
          </w:tcPr>
          <w:p w:rsidR="002B5F2B" w:rsidRDefault="002B5F2B"/>
        </w:tc>
        <w:tc>
          <w:tcPr>
            <w:tcW w:w="2340" w:type="dxa"/>
            <w:vMerge/>
          </w:tcPr>
          <w:p w:rsidR="002B5F2B" w:rsidRDefault="002B5F2B"/>
        </w:tc>
        <w:tc>
          <w:tcPr>
            <w:tcW w:w="1212" w:type="dxa"/>
            <w:vMerge/>
          </w:tcPr>
          <w:p w:rsidR="002B5F2B" w:rsidRDefault="002B5F2B"/>
        </w:tc>
        <w:tc>
          <w:tcPr>
            <w:tcW w:w="1158" w:type="dxa"/>
            <w:vMerge/>
          </w:tcPr>
          <w:p w:rsidR="002B5F2B" w:rsidRDefault="002B5F2B"/>
        </w:tc>
        <w:tc>
          <w:tcPr>
            <w:tcW w:w="567" w:type="dxa"/>
          </w:tcPr>
          <w:p w:rsidR="002B5F2B" w:rsidRDefault="002B5F2B">
            <w:pPr>
              <w:pStyle w:val="ConsPlusNormal"/>
            </w:pPr>
          </w:p>
        </w:tc>
        <w:tc>
          <w:tcPr>
            <w:tcW w:w="737" w:type="dxa"/>
          </w:tcPr>
          <w:p w:rsidR="002B5F2B" w:rsidRDefault="002B5F2B">
            <w:pPr>
              <w:pStyle w:val="ConsPlusNormal"/>
            </w:pPr>
          </w:p>
        </w:tc>
        <w:tc>
          <w:tcPr>
            <w:tcW w:w="1587" w:type="dxa"/>
          </w:tcPr>
          <w:p w:rsidR="002B5F2B" w:rsidRDefault="002B5F2B">
            <w:pPr>
              <w:pStyle w:val="ConsPlusNormal"/>
            </w:pPr>
          </w:p>
        </w:tc>
        <w:tc>
          <w:tcPr>
            <w:tcW w:w="570"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077" w:type="dxa"/>
          </w:tcPr>
          <w:p w:rsidR="002B5F2B" w:rsidRDefault="002B5F2B">
            <w:pPr>
              <w:pStyle w:val="ConsPlusNormal"/>
              <w:jc w:val="center"/>
            </w:pPr>
            <w:r>
              <w:t>853,0</w:t>
            </w:r>
          </w:p>
        </w:tc>
        <w:tc>
          <w:tcPr>
            <w:tcW w:w="1020" w:type="dxa"/>
          </w:tcPr>
          <w:p w:rsidR="002B5F2B" w:rsidRDefault="002B5F2B">
            <w:pPr>
              <w:pStyle w:val="ConsPlusNormal"/>
              <w:jc w:val="center"/>
            </w:pPr>
            <w:r>
              <w:t>426,7</w:t>
            </w:r>
          </w:p>
        </w:tc>
        <w:tc>
          <w:tcPr>
            <w:tcW w:w="964" w:type="dxa"/>
          </w:tcPr>
          <w:p w:rsidR="002B5F2B" w:rsidRDefault="002B5F2B">
            <w:pPr>
              <w:pStyle w:val="ConsPlusNormal"/>
              <w:jc w:val="center"/>
            </w:pPr>
            <w:r>
              <w:t>55,0</w:t>
            </w:r>
          </w:p>
        </w:tc>
        <w:tc>
          <w:tcPr>
            <w:tcW w:w="1020" w:type="dxa"/>
          </w:tcPr>
          <w:p w:rsidR="002B5F2B" w:rsidRDefault="002B5F2B">
            <w:pPr>
              <w:pStyle w:val="ConsPlusNormal"/>
              <w:jc w:val="center"/>
            </w:pPr>
            <w:r>
              <w:t>57,9</w:t>
            </w:r>
          </w:p>
        </w:tc>
        <w:tc>
          <w:tcPr>
            <w:tcW w:w="1020" w:type="dxa"/>
          </w:tcPr>
          <w:p w:rsidR="002B5F2B" w:rsidRDefault="002B5F2B">
            <w:pPr>
              <w:pStyle w:val="ConsPlusNormal"/>
              <w:jc w:val="center"/>
            </w:pPr>
            <w:r>
              <w:t>401,1</w:t>
            </w:r>
          </w:p>
        </w:tc>
        <w:tc>
          <w:tcPr>
            <w:tcW w:w="1020" w:type="dxa"/>
            <w:tcBorders>
              <w:right w:val="nil"/>
            </w:tcBorders>
          </w:tcPr>
          <w:p w:rsidR="002B5F2B" w:rsidRDefault="002B5F2B">
            <w:pPr>
              <w:pStyle w:val="ConsPlusNormal"/>
              <w:jc w:val="center"/>
            </w:pPr>
            <w:r>
              <w:t>401,1</w:t>
            </w:r>
          </w:p>
        </w:tc>
      </w:tr>
      <w:tr w:rsidR="002B5F2B">
        <w:tc>
          <w:tcPr>
            <w:tcW w:w="850" w:type="dxa"/>
            <w:vMerge/>
            <w:tcBorders>
              <w:left w:val="nil"/>
            </w:tcBorders>
          </w:tcPr>
          <w:p w:rsidR="002B5F2B" w:rsidRDefault="002B5F2B"/>
        </w:tc>
        <w:tc>
          <w:tcPr>
            <w:tcW w:w="2340" w:type="dxa"/>
            <w:vMerge/>
          </w:tcPr>
          <w:p w:rsidR="002B5F2B" w:rsidRDefault="002B5F2B"/>
        </w:tc>
        <w:tc>
          <w:tcPr>
            <w:tcW w:w="1212" w:type="dxa"/>
            <w:vMerge/>
          </w:tcPr>
          <w:p w:rsidR="002B5F2B" w:rsidRDefault="002B5F2B"/>
        </w:tc>
        <w:tc>
          <w:tcPr>
            <w:tcW w:w="1158" w:type="dxa"/>
            <w:vMerge/>
          </w:tcPr>
          <w:p w:rsidR="002B5F2B" w:rsidRDefault="002B5F2B"/>
        </w:tc>
        <w:tc>
          <w:tcPr>
            <w:tcW w:w="567" w:type="dxa"/>
          </w:tcPr>
          <w:p w:rsidR="002B5F2B" w:rsidRDefault="002B5F2B">
            <w:pPr>
              <w:pStyle w:val="ConsPlusNormal"/>
            </w:pPr>
          </w:p>
        </w:tc>
        <w:tc>
          <w:tcPr>
            <w:tcW w:w="737" w:type="dxa"/>
          </w:tcPr>
          <w:p w:rsidR="002B5F2B" w:rsidRDefault="002B5F2B">
            <w:pPr>
              <w:pStyle w:val="ConsPlusNormal"/>
            </w:pPr>
          </w:p>
        </w:tc>
        <w:tc>
          <w:tcPr>
            <w:tcW w:w="1587" w:type="dxa"/>
          </w:tcPr>
          <w:p w:rsidR="002B5F2B" w:rsidRDefault="002B5F2B">
            <w:pPr>
              <w:pStyle w:val="ConsPlusNormal"/>
            </w:pPr>
          </w:p>
        </w:tc>
        <w:tc>
          <w:tcPr>
            <w:tcW w:w="570"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077" w:type="dxa"/>
          </w:tcPr>
          <w:p w:rsidR="002B5F2B" w:rsidRDefault="002B5F2B">
            <w:pPr>
              <w:pStyle w:val="ConsPlusNormal"/>
              <w:jc w:val="center"/>
            </w:pPr>
            <w:r>
              <w:t>56130,6</w:t>
            </w:r>
          </w:p>
        </w:tc>
        <w:tc>
          <w:tcPr>
            <w:tcW w:w="1020" w:type="dxa"/>
          </w:tcPr>
          <w:p w:rsidR="002B5F2B" w:rsidRDefault="002B5F2B">
            <w:pPr>
              <w:pStyle w:val="ConsPlusNormal"/>
              <w:jc w:val="center"/>
            </w:pPr>
            <w:r>
              <w:t>10319,4</w:t>
            </w:r>
          </w:p>
        </w:tc>
        <w:tc>
          <w:tcPr>
            <w:tcW w:w="964" w:type="dxa"/>
          </w:tcPr>
          <w:p w:rsidR="002B5F2B" w:rsidRDefault="002B5F2B">
            <w:pPr>
              <w:pStyle w:val="ConsPlusNormal"/>
              <w:jc w:val="center"/>
            </w:pPr>
            <w:r>
              <w:t>1329,6</w:t>
            </w:r>
          </w:p>
        </w:tc>
        <w:tc>
          <w:tcPr>
            <w:tcW w:w="1020" w:type="dxa"/>
          </w:tcPr>
          <w:p w:rsidR="002B5F2B" w:rsidRDefault="002B5F2B">
            <w:pPr>
              <w:pStyle w:val="ConsPlusNormal"/>
              <w:jc w:val="center"/>
            </w:pPr>
            <w:r>
              <w:t>1399,0</w:t>
            </w:r>
          </w:p>
        </w:tc>
        <w:tc>
          <w:tcPr>
            <w:tcW w:w="1020" w:type="dxa"/>
          </w:tcPr>
          <w:p w:rsidR="002B5F2B" w:rsidRDefault="002B5F2B">
            <w:pPr>
              <w:pStyle w:val="ConsPlusNormal"/>
              <w:jc w:val="center"/>
            </w:pPr>
            <w:r>
              <w:t>20260,8</w:t>
            </w:r>
          </w:p>
        </w:tc>
        <w:tc>
          <w:tcPr>
            <w:tcW w:w="1020" w:type="dxa"/>
            <w:tcBorders>
              <w:right w:val="nil"/>
            </w:tcBorders>
          </w:tcPr>
          <w:p w:rsidR="002B5F2B" w:rsidRDefault="002B5F2B">
            <w:pPr>
              <w:pStyle w:val="ConsPlusNormal"/>
              <w:jc w:val="center"/>
            </w:pPr>
            <w:r>
              <w:t>20260,8</w:t>
            </w:r>
          </w:p>
        </w:tc>
      </w:tr>
      <w:tr w:rsidR="002B5F2B">
        <w:tc>
          <w:tcPr>
            <w:tcW w:w="850" w:type="dxa"/>
            <w:vMerge w:val="restart"/>
            <w:tcBorders>
              <w:left w:val="nil"/>
            </w:tcBorders>
          </w:tcPr>
          <w:p w:rsidR="002B5F2B" w:rsidRDefault="002B5F2B">
            <w:pPr>
              <w:pStyle w:val="ConsPlusNormal"/>
              <w:jc w:val="both"/>
            </w:pPr>
            <w:r>
              <w:t>Целевые показатели (индикаторы) подпро</w:t>
            </w:r>
            <w:r>
              <w:lastRenderedPageBreak/>
              <w:t>граммы, увязанные с основным мероприятием 1</w:t>
            </w:r>
          </w:p>
        </w:tc>
        <w:tc>
          <w:tcPr>
            <w:tcW w:w="8171" w:type="dxa"/>
            <w:gridSpan w:val="7"/>
          </w:tcPr>
          <w:p w:rsidR="002B5F2B" w:rsidRDefault="002B5F2B">
            <w:pPr>
              <w:pStyle w:val="ConsPlusNormal"/>
              <w:jc w:val="both"/>
            </w:pPr>
            <w:r>
              <w:lastRenderedPageBreak/>
              <w:t>Объем ввода (приобретения) жилья для граждан, проживающих на сельских территориях, кв. м</w:t>
            </w:r>
          </w:p>
        </w:tc>
        <w:tc>
          <w:tcPr>
            <w:tcW w:w="1077" w:type="dxa"/>
          </w:tcPr>
          <w:p w:rsidR="002B5F2B" w:rsidRDefault="002B5F2B">
            <w:pPr>
              <w:pStyle w:val="ConsPlusNormal"/>
            </w:pPr>
          </w:p>
        </w:tc>
        <w:tc>
          <w:tcPr>
            <w:tcW w:w="1077" w:type="dxa"/>
          </w:tcPr>
          <w:p w:rsidR="002B5F2B" w:rsidRDefault="002B5F2B">
            <w:pPr>
              <w:pStyle w:val="ConsPlusNormal"/>
              <w:jc w:val="center"/>
            </w:pPr>
            <w:r>
              <w:t>2450,0</w:t>
            </w:r>
          </w:p>
        </w:tc>
        <w:tc>
          <w:tcPr>
            <w:tcW w:w="1020" w:type="dxa"/>
          </w:tcPr>
          <w:p w:rsidR="002B5F2B" w:rsidRDefault="002B5F2B">
            <w:pPr>
              <w:pStyle w:val="ConsPlusNormal"/>
              <w:jc w:val="center"/>
            </w:pPr>
            <w:r>
              <w:t>846,0</w:t>
            </w:r>
          </w:p>
        </w:tc>
        <w:tc>
          <w:tcPr>
            <w:tcW w:w="964" w:type="dxa"/>
          </w:tcPr>
          <w:p w:rsidR="002B5F2B" w:rsidRDefault="002B5F2B">
            <w:pPr>
              <w:pStyle w:val="ConsPlusNormal"/>
              <w:jc w:val="center"/>
            </w:pPr>
            <w:r>
              <w:t>2170,0</w:t>
            </w:r>
          </w:p>
        </w:tc>
        <w:tc>
          <w:tcPr>
            <w:tcW w:w="1020" w:type="dxa"/>
          </w:tcPr>
          <w:p w:rsidR="002B5F2B" w:rsidRDefault="002B5F2B">
            <w:pPr>
              <w:pStyle w:val="ConsPlusNormal"/>
              <w:jc w:val="center"/>
            </w:pPr>
            <w:r>
              <w:t>2200,0</w:t>
            </w:r>
          </w:p>
        </w:tc>
        <w:tc>
          <w:tcPr>
            <w:tcW w:w="1020" w:type="dxa"/>
          </w:tcPr>
          <w:p w:rsidR="002B5F2B" w:rsidRDefault="002B5F2B">
            <w:pPr>
              <w:pStyle w:val="ConsPlusNormal"/>
              <w:jc w:val="center"/>
            </w:pPr>
            <w:r>
              <w:t>2300,0</w:t>
            </w:r>
          </w:p>
        </w:tc>
        <w:tc>
          <w:tcPr>
            <w:tcW w:w="1020" w:type="dxa"/>
            <w:tcBorders>
              <w:right w:val="nil"/>
            </w:tcBorders>
          </w:tcPr>
          <w:p w:rsidR="002B5F2B" w:rsidRDefault="002B5F2B">
            <w:pPr>
              <w:pStyle w:val="ConsPlusNormal"/>
              <w:jc w:val="center"/>
            </w:pPr>
            <w:r>
              <w:t>2300,0</w:t>
            </w:r>
          </w:p>
        </w:tc>
      </w:tr>
      <w:tr w:rsidR="002B5F2B">
        <w:tc>
          <w:tcPr>
            <w:tcW w:w="850" w:type="dxa"/>
            <w:vMerge/>
            <w:tcBorders>
              <w:left w:val="nil"/>
            </w:tcBorders>
          </w:tcPr>
          <w:p w:rsidR="002B5F2B" w:rsidRDefault="002B5F2B"/>
        </w:tc>
        <w:tc>
          <w:tcPr>
            <w:tcW w:w="8171" w:type="dxa"/>
            <w:gridSpan w:val="7"/>
          </w:tcPr>
          <w:p w:rsidR="002B5F2B" w:rsidRDefault="002B5F2B">
            <w:pPr>
              <w:pStyle w:val="ConsPlusNormal"/>
              <w:jc w:val="both"/>
            </w:pPr>
            <w:r>
              <w:t>Доля семей, улучшивших жилищные условия, в общем числе семей, состоявших на учете в качестве нуждающихся в жилых помещениях и имеющих право на государственную поддержку в форме социальных выплат, %</w:t>
            </w:r>
          </w:p>
        </w:tc>
        <w:tc>
          <w:tcPr>
            <w:tcW w:w="1077" w:type="dxa"/>
          </w:tcPr>
          <w:p w:rsidR="002B5F2B" w:rsidRDefault="002B5F2B">
            <w:pPr>
              <w:pStyle w:val="ConsPlusNormal"/>
            </w:pPr>
          </w:p>
        </w:tc>
        <w:tc>
          <w:tcPr>
            <w:tcW w:w="1077" w:type="dxa"/>
          </w:tcPr>
          <w:p w:rsidR="002B5F2B" w:rsidRDefault="002B5F2B">
            <w:pPr>
              <w:pStyle w:val="ConsPlusNormal"/>
              <w:jc w:val="center"/>
            </w:pPr>
            <w:r>
              <w:t>7,6</w:t>
            </w:r>
          </w:p>
        </w:tc>
        <w:tc>
          <w:tcPr>
            <w:tcW w:w="1020" w:type="dxa"/>
          </w:tcPr>
          <w:p w:rsidR="002B5F2B" w:rsidRDefault="002B5F2B">
            <w:pPr>
              <w:pStyle w:val="ConsPlusNormal"/>
              <w:jc w:val="center"/>
            </w:pPr>
            <w:r>
              <w:t>1,3</w:t>
            </w:r>
          </w:p>
        </w:tc>
        <w:tc>
          <w:tcPr>
            <w:tcW w:w="964" w:type="dxa"/>
          </w:tcPr>
          <w:p w:rsidR="002B5F2B" w:rsidRDefault="002B5F2B">
            <w:pPr>
              <w:pStyle w:val="ConsPlusNormal"/>
              <w:jc w:val="center"/>
            </w:pPr>
            <w:r>
              <w:t>4,0</w:t>
            </w:r>
          </w:p>
        </w:tc>
        <w:tc>
          <w:tcPr>
            <w:tcW w:w="1020" w:type="dxa"/>
          </w:tcPr>
          <w:p w:rsidR="002B5F2B" w:rsidRDefault="002B5F2B">
            <w:pPr>
              <w:pStyle w:val="ConsPlusNormal"/>
              <w:jc w:val="center"/>
            </w:pPr>
            <w:r>
              <w:t>4,1</w:t>
            </w:r>
          </w:p>
        </w:tc>
        <w:tc>
          <w:tcPr>
            <w:tcW w:w="1020" w:type="dxa"/>
          </w:tcPr>
          <w:p w:rsidR="002B5F2B" w:rsidRDefault="002B5F2B">
            <w:pPr>
              <w:pStyle w:val="ConsPlusNormal"/>
              <w:jc w:val="center"/>
            </w:pPr>
            <w:r>
              <w:t>4,1</w:t>
            </w:r>
          </w:p>
        </w:tc>
        <w:tc>
          <w:tcPr>
            <w:tcW w:w="1020" w:type="dxa"/>
            <w:tcBorders>
              <w:right w:val="nil"/>
            </w:tcBorders>
          </w:tcPr>
          <w:p w:rsidR="002B5F2B" w:rsidRDefault="002B5F2B">
            <w:pPr>
              <w:pStyle w:val="ConsPlusNormal"/>
              <w:jc w:val="center"/>
            </w:pPr>
            <w:r>
              <w:t>4,1</w:t>
            </w:r>
          </w:p>
        </w:tc>
      </w:tr>
      <w:tr w:rsidR="002B5F2B">
        <w:tc>
          <w:tcPr>
            <w:tcW w:w="850" w:type="dxa"/>
            <w:vMerge/>
            <w:tcBorders>
              <w:left w:val="nil"/>
            </w:tcBorders>
          </w:tcPr>
          <w:p w:rsidR="002B5F2B" w:rsidRDefault="002B5F2B"/>
        </w:tc>
        <w:tc>
          <w:tcPr>
            <w:tcW w:w="8171" w:type="dxa"/>
            <w:gridSpan w:val="7"/>
          </w:tcPr>
          <w:p w:rsidR="002B5F2B" w:rsidRDefault="002B5F2B">
            <w:pPr>
              <w:pStyle w:val="ConsPlusNormal"/>
              <w:jc w:val="both"/>
            </w:pPr>
            <w:r>
              <w:t xml:space="preserve">Количество предоставленных жилищных (ипотечных) кредитов (займов) гражданам </w:t>
            </w:r>
            <w:r>
              <w:lastRenderedPageBreak/>
              <w:t>на строительство (приобретение) жилого помещения (жилого дома) на сельских территориях (сельских агломерациях), ед.</w:t>
            </w:r>
          </w:p>
        </w:tc>
        <w:tc>
          <w:tcPr>
            <w:tcW w:w="1077" w:type="dxa"/>
          </w:tcPr>
          <w:p w:rsidR="002B5F2B" w:rsidRDefault="002B5F2B">
            <w:pPr>
              <w:pStyle w:val="ConsPlusNormal"/>
            </w:pPr>
          </w:p>
        </w:tc>
        <w:tc>
          <w:tcPr>
            <w:tcW w:w="1077" w:type="dxa"/>
          </w:tcPr>
          <w:p w:rsidR="002B5F2B" w:rsidRDefault="002B5F2B">
            <w:pPr>
              <w:pStyle w:val="ConsPlusNormal"/>
              <w:jc w:val="center"/>
            </w:pPr>
            <w:r>
              <w:t>564</w:t>
            </w:r>
          </w:p>
        </w:tc>
        <w:tc>
          <w:tcPr>
            <w:tcW w:w="1020" w:type="dxa"/>
          </w:tcPr>
          <w:p w:rsidR="002B5F2B" w:rsidRDefault="002B5F2B">
            <w:pPr>
              <w:pStyle w:val="ConsPlusNormal"/>
              <w:jc w:val="center"/>
            </w:pPr>
            <w:r>
              <w:t>100</w:t>
            </w:r>
          </w:p>
        </w:tc>
        <w:tc>
          <w:tcPr>
            <w:tcW w:w="964" w:type="dxa"/>
          </w:tcPr>
          <w:p w:rsidR="002B5F2B" w:rsidRDefault="002B5F2B">
            <w:pPr>
              <w:pStyle w:val="ConsPlusNormal"/>
              <w:jc w:val="center"/>
            </w:pPr>
            <w:r>
              <w:t>331</w:t>
            </w:r>
          </w:p>
        </w:tc>
        <w:tc>
          <w:tcPr>
            <w:tcW w:w="1020" w:type="dxa"/>
          </w:tcPr>
          <w:p w:rsidR="002B5F2B" w:rsidRDefault="002B5F2B">
            <w:pPr>
              <w:pStyle w:val="ConsPlusNormal"/>
              <w:jc w:val="center"/>
            </w:pPr>
            <w:r>
              <w:t>331</w:t>
            </w:r>
          </w:p>
        </w:tc>
        <w:tc>
          <w:tcPr>
            <w:tcW w:w="1020" w:type="dxa"/>
          </w:tcPr>
          <w:p w:rsidR="002B5F2B" w:rsidRDefault="002B5F2B">
            <w:pPr>
              <w:pStyle w:val="ConsPlusNormal"/>
              <w:jc w:val="center"/>
            </w:pPr>
            <w:r>
              <w:t>331</w:t>
            </w:r>
          </w:p>
        </w:tc>
        <w:tc>
          <w:tcPr>
            <w:tcW w:w="1020" w:type="dxa"/>
            <w:tcBorders>
              <w:right w:val="nil"/>
            </w:tcBorders>
          </w:tcPr>
          <w:p w:rsidR="002B5F2B" w:rsidRDefault="002B5F2B">
            <w:pPr>
              <w:pStyle w:val="ConsPlusNormal"/>
              <w:jc w:val="center"/>
            </w:pPr>
            <w:r>
              <w:t>332</w:t>
            </w:r>
          </w:p>
        </w:tc>
      </w:tr>
      <w:tr w:rsidR="002B5F2B">
        <w:tc>
          <w:tcPr>
            <w:tcW w:w="850" w:type="dxa"/>
            <w:vMerge/>
            <w:tcBorders>
              <w:left w:val="nil"/>
            </w:tcBorders>
          </w:tcPr>
          <w:p w:rsidR="002B5F2B" w:rsidRDefault="002B5F2B"/>
        </w:tc>
        <w:tc>
          <w:tcPr>
            <w:tcW w:w="8171" w:type="dxa"/>
            <w:gridSpan w:val="7"/>
          </w:tcPr>
          <w:p w:rsidR="002B5F2B" w:rsidRDefault="002B5F2B">
            <w:pPr>
              <w:pStyle w:val="ConsPlusNormal"/>
              <w:jc w:val="both"/>
            </w:pPr>
            <w:r>
              <w:t>Объем ввода жилья, предоставленного гражданам по договорам найма жилого помещения, кв. м</w:t>
            </w:r>
          </w:p>
        </w:tc>
        <w:tc>
          <w:tcPr>
            <w:tcW w:w="1077" w:type="dxa"/>
          </w:tcPr>
          <w:p w:rsidR="002B5F2B" w:rsidRDefault="002B5F2B">
            <w:pPr>
              <w:pStyle w:val="ConsPlusNormal"/>
            </w:pPr>
          </w:p>
        </w:tc>
        <w:tc>
          <w:tcPr>
            <w:tcW w:w="1077" w:type="dxa"/>
          </w:tcPr>
          <w:p w:rsidR="002B5F2B" w:rsidRDefault="002B5F2B">
            <w:pPr>
              <w:pStyle w:val="ConsPlusNormal"/>
              <w:jc w:val="center"/>
            </w:pPr>
            <w:r>
              <w:t>0,0</w:t>
            </w:r>
          </w:p>
        </w:tc>
        <w:tc>
          <w:tcPr>
            <w:tcW w:w="1020" w:type="dxa"/>
          </w:tcPr>
          <w:p w:rsidR="002B5F2B" w:rsidRDefault="002B5F2B">
            <w:pPr>
              <w:pStyle w:val="ConsPlusNormal"/>
              <w:jc w:val="center"/>
            </w:pPr>
            <w:r>
              <w:t>0,0</w:t>
            </w:r>
          </w:p>
        </w:tc>
        <w:tc>
          <w:tcPr>
            <w:tcW w:w="964" w:type="dxa"/>
          </w:tcPr>
          <w:p w:rsidR="002B5F2B" w:rsidRDefault="002B5F2B">
            <w:pPr>
              <w:pStyle w:val="ConsPlusNormal"/>
              <w:jc w:val="center"/>
            </w:pPr>
            <w:r>
              <w:t>0,0</w:t>
            </w:r>
          </w:p>
        </w:tc>
        <w:tc>
          <w:tcPr>
            <w:tcW w:w="1020" w:type="dxa"/>
          </w:tcPr>
          <w:p w:rsidR="002B5F2B" w:rsidRDefault="002B5F2B">
            <w:pPr>
              <w:pStyle w:val="ConsPlusNormal"/>
              <w:jc w:val="center"/>
            </w:pPr>
            <w:r>
              <w:t>110,0</w:t>
            </w:r>
          </w:p>
        </w:tc>
        <w:tc>
          <w:tcPr>
            <w:tcW w:w="1020" w:type="dxa"/>
          </w:tcPr>
          <w:p w:rsidR="002B5F2B" w:rsidRDefault="002B5F2B">
            <w:pPr>
              <w:pStyle w:val="ConsPlusNormal"/>
              <w:jc w:val="center"/>
            </w:pPr>
            <w:r>
              <w:t>110,0</w:t>
            </w:r>
          </w:p>
        </w:tc>
        <w:tc>
          <w:tcPr>
            <w:tcW w:w="1020" w:type="dxa"/>
            <w:tcBorders>
              <w:right w:val="nil"/>
            </w:tcBorders>
          </w:tcPr>
          <w:p w:rsidR="002B5F2B" w:rsidRDefault="002B5F2B">
            <w:pPr>
              <w:pStyle w:val="ConsPlusNormal"/>
              <w:jc w:val="center"/>
            </w:pPr>
            <w:r>
              <w:t>110,0</w:t>
            </w:r>
          </w:p>
        </w:tc>
      </w:tr>
      <w:tr w:rsidR="002B5F2B">
        <w:tc>
          <w:tcPr>
            <w:tcW w:w="850" w:type="dxa"/>
            <w:vMerge w:val="restart"/>
            <w:tcBorders>
              <w:left w:val="nil"/>
            </w:tcBorders>
          </w:tcPr>
          <w:p w:rsidR="002B5F2B" w:rsidRDefault="002B5F2B">
            <w:pPr>
              <w:pStyle w:val="ConsPlusNormal"/>
              <w:jc w:val="both"/>
            </w:pPr>
            <w:r>
              <w:t>Мероприятие 1.1</w:t>
            </w:r>
          </w:p>
        </w:tc>
        <w:tc>
          <w:tcPr>
            <w:tcW w:w="2340" w:type="dxa"/>
            <w:vMerge w:val="restart"/>
          </w:tcPr>
          <w:p w:rsidR="002B5F2B" w:rsidRDefault="002B5F2B">
            <w:pPr>
              <w:pStyle w:val="ConsPlusNormal"/>
              <w:jc w:val="both"/>
            </w:pPr>
            <w:r>
              <w:t>Улучшение жилищных условий граждан, проживающих на сельских территориях</w:t>
            </w:r>
          </w:p>
        </w:tc>
        <w:tc>
          <w:tcPr>
            <w:tcW w:w="1212" w:type="dxa"/>
            <w:vMerge w:val="restart"/>
          </w:tcPr>
          <w:p w:rsidR="002B5F2B" w:rsidRDefault="002B5F2B">
            <w:pPr>
              <w:pStyle w:val="ConsPlusNormal"/>
              <w:jc w:val="both"/>
            </w:pPr>
            <w:r>
              <w:t>повышение уровня обеспечения сельского населения благоустроенным жильем</w:t>
            </w:r>
          </w:p>
        </w:tc>
        <w:tc>
          <w:tcPr>
            <w:tcW w:w="1158" w:type="dxa"/>
            <w:vMerge w:val="restart"/>
          </w:tcPr>
          <w:p w:rsidR="002B5F2B" w:rsidRDefault="002B5F2B">
            <w:pPr>
              <w:pStyle w:val="ConsPlusNormal"/>
            </w:pPr>
          </w:p>
        </w:tc>
        <w:tc>
          <w:tcPr>
            <w:tcW w:w="567" w:type="dxa"/>
          </w:tcPr>
          <w:p w:rsidR="002B5F2B" w:rsidRDefault="002B5F2B">
            <w:pPr>
              <w:pStyle w:val="ConsPlusNormal"/>
            </w:pPr>
          </w:p>
        </w:tc>
        <w:tc>
          <w:tcPr>
            <w:tcW w:w="737" w:type="dxa"/>
          </w:tcPr>
          <w:p w:rsidR="002B5F2B" w:rsidRDefault="002B5F2B">
            <w:pPr>
              <w:pStyle w:val="ConsPlusNormal"/>
            </w:pPr>
          </w:p>
        </w:tc>
        <w:tc>
          <w:tcPr>
            <w:tcW w:w="1587" w:type="dxa"/>
          </w:tcPr>
          <w:p w:rsidR="002B5F2B" w:rsidRDefault="002B5F2B">
            <w:pPr>
              <w:pStyle w:val="ConsPlusNormal"/>
            </w:pPr>
          </w:p>
        </w:tc>
        <w:tc>
          <w:tcPr>
            <w:tcW w:w="570" w:type="dxa"/>
          </w:tcPr>
          <w:p w:rsidR="002B5F2B" w:rsidRDefault="002B5F2B">
            <w:pPr>
              <w:pStyle w:val="ConsPlusNormal"/>
            </w:pPr>
          </w:p>
        </w:tc>
        <w:tc>
          <w:tcPr>
            <w:tcW w:w="1077" w:type="dxa"/>
          </w:tcPr>
          <w:p w:rsidR="002B5F2B" w:rsidRDefault="002B5F2B">
            <w:pPr>
              <w:pStyle w:val="ConsPlusNormal"/>
              <w:jc w:val="both"/>
            </w:pPr>
            <w:r>
              <w:t>всего</w:t>
            </w:r>
          </w:p>
        </w:tc>
        <w:tc>
          <w:tcPr>
            <w:tcW w:w="1077" w:type="dxa"/>
          </w:tcPr>
          <w:p w:rsidR="002B5F2B" w:rsidRDefault="002B5F2B">
            <w:pPr>
              <w:pStyle w:val="ConsPlusNormal"/>
              <w:jc w:val="center"/>
            </w:pPr>
            <w:r>
              <w:t>107714,4</w:t>
            </w:r>
          </w:p>
        </w:tc>
        <w:tc>
          <w:tcPr>
            <w:tcW w:w="1020" w:type="dxa"/>
          </w:tcPr>
          <w:p w:rsidR="002B5F2B" w:rsidRDefault="002B5F2B">
            <w:pPr>
              <w:pStyle w:val="ConsPlusNormal"/>
              <w:jc w:val="center"/>
            </w:pPr>
            <w:r>
              <w:t>34636,8</w:t>
            </w:r>
          </w:p>
        </w:tc>
        <w:tc>
          <w:tcPr>
            <w:tcW w:w="964" w:type="dxa"/>
          </w:tcPr>
          <w:p w:rsidR="002B5F2B" w:rsidRDefault="002B5F2B">
            <w:pPr>
              <w:pStyle w:val="ConsPlusNormal"/>
              <w:jc w:val="center"/>
            </w:pPr>
            <w:r>
              <w:t>4462,8</w:t>
            </w:r>
          </w:p>
        </w:tc>
        <w:tc>
          <w:tcPr>
            <w:tcW w:w="1020" w:type="dxa"/>
          </w:tcPr>
          <w:p w:rsidR="002B5F2B" w:rsidRDefault="002B5F2B">
            <w:pPr>
              <w:pStyle w:val="ConsPlusNormal"/>
              <w:jc w:val="center"/>
            </w:pPr>
            <w:r>
              <w:t>4695,8</w:t>
            </w:r>
          </w:p>
        </w:tc>
        <w:tc>
          <w:tcPr>
            <w:tcW w:w="1020" w:type="dxa"/>
          </w:tcPr>
          <w:p w:rsidR="002B5F2B" w:rsidRDefault="002B5F2B">
            <w:pPr>
              <w:pStyle w:val="ConsPlusNormal"/>
              <w:jc w:val="center"/>
            </w:pPr>
            <w:r>
              <w:t>66689,4</w:t>
            </w:r>
          </w:p>
        </w:tc>
        <w:tc>
          <w:tcPr>
            <w:tcW w:w="1020" w:type="dxa"/>
            <w:tcBorders>
              <w:right w:val="nil"/>
            </w:tcBorders>
          </w:tcPr>
          <w:p w:rsidR="002B5F2B" w:rsidRDefault="002B5F2B">
            <w:pPr>
              <w:pStyle w:val="ConsPlusNormal"/>
              <w:jc w:val="center"/>
            </w:pPr>
            <w:r>
              <w:t>66689,4</w:t>
            </w:r>
          </w:p>
        </w:tc>
      </w:tr>
      <w:tr w:rsidR="002B5F2B">
        <w:tc>
          <w:tcPr>
            <w:tcW w:w="850" w:type="dxa"/>
            <w:vMerge/>
            <w:tcBorders>
              <w:left w:val="nil"/>
            </w:tcBorders>
          </w:tcPr>
          <w:p w:rsidR="002B5F2B" w:rsidRDefault="002B5F2B"/>
        </w:tc>
        <w:tc>
          <w:tcPr>
            <w:tcW w:w="2340" w:type="dxa"/>
            <w:vMerge/>
          </w:tcPr>
          <w:p w:rsidR="002B5F2B" w:rsidRDefault="002B5F2B"/>
        </w:tc>
        <w:tc>
          <w:tcPr>
            <w:tcW w:w="1212" w:type="dxa"/>
            <w:vMerge/>
          </w:tcPr>
          <w:p w:rsidR="002B5F2B" w:rsidRDefault="002B5F2B"/>
        </w:tc>
        <w:tc>
          <w:tcPr>
            <w:tcW w:w="1158" w:type="dxa"/>
            <w:vMerge/>
          </w:tcPr>
          <w:p w:rsidR="002B5F2B" w:rsidRDefault="002B5F2B"/>
        </w:tc>
        <w:tc>
          <w:tcPr>
            <w:tcW w:w="567" w:type="dxa"/>
          </w:tcPr>
          <w:p w:rsidR="002B5F2B" w:rsidRDefault="002B5F2B">
            <w:pPr>
              <w:pStyle w:val="ConsPlusNormal"/>
            </w:pPr>
          </w:p>
        </w:tc>
        <w:tc>
          <w:tcPr>
            <w:tcW w:w="737" w:type="dxa"/>
          </w:tcPr>
          <w:p w:rsidR="002B5F2B" w:rsidRDefault="002B5F2B">
            <w:pPr>
              <w:pStyle w:val="ConsPlusNormal"/>
            </w:pPr>
          </w:p>
        </w:tc>
        <w:tc>
          <w:tcPr>
            <w:tcW w:w="1587" w:type="dxa"/>
          </w:tcPr>
          <w:p w:rsidR="002B5F2B" w:rsidRDefault="002B5F2B">
            <w:pPr>
              <w:pStyle w:val="ConsPlusNormal"/>
            </w:pPr>
          </w:p>
        </w:tc>
        <w:tc>
          <w:tcPr>
            <w:tcW w:w="570"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077" w:type="dxa"/>
          </w:tcPr>
          <w:p w:rsidR="002B5F2B" w:rsidRDefault="002B5F2B">
            <w:pPr>
              <w:pStyle w:val="ConsPlusNormal"/>
              <w:jc w:val="center"/>
            </w:pPr>
            <w:r>
              <w:t>50223,5</w:t>
            </w:r>
          </w:p>
        </w:tc>
        <w:tc>
          <w:tcPr>
            <w:tcW w:w="1020" w:type="dxa"/>
          </w:tcPr>
          <w:p w:rsidR="002B5F2B" w:rsidRDefault="002B5F2B">
            <w:pPr>
              <w:pStyle w:val="ConsPlusNormal"/>
              <w:jc w:val="center"/>
            </w:pPr>
            <w:r>
              <w:t>23651,8</w:t>
            </w:r>
          </w:p>
        </w:tc>
        <w:tc>
          <w:tcPr>
            <w:tcW w:w="964" w:type="dxa"/>
          </w:tcPr>
          <w:p w:rsidR="002B5F2B" w:rsidRDefault="002B5F2B">
            <w:pPr>
              <w:pStyle w:val="ConsPlusNormal"/>
              <w:jc w:val="center"/>
            </w:pPr>
            <w:r>
              <w:t>3047,4</w:t>
            </w:r>
          </w:p>
        </w:tc>
        <w:tc>
          <w:tcPr>
            <w:tcW w:w="1020" w:type="dxa"/>
          </w:tcPr>
          <w:p w:rsidR="002B5F2B" w:rsidRDefault="002B5F2B">
            <w:pPr>
              <w:pStyle w:val="ConsPlusNormal"/>
              <w:jc w:val="center"/>
            </w:pPr>
            <w:r>
              <w:t>3206,5</w:t>
            </w:r>
          </w:p>
        </w:tc>
        <w:tc>
          <w:tcPr>
            <w:tcW w:w="1020" w:type="dxa"/>
          </w:tcPr>
          <w:p w:rsidR="002B5F2B" w:rsidRDefault="002B5F2B">
            <w:pPr>
              <w:pStyle w:val="ConsPlusNormal"/>
              <w:jc w:val="center"/>
            </w:pPr>
            <w:r>
              <w:t>43743,4</w:t>
            </w:r>
          </w:p>
        </w:tc>
        <w:tc>
          <w:tcPr>
            <w:tcW w:w="1020" w:type="dxa"/>
            <w:tcBorders>
              <w:right w:val="nil"/>
            </w:tcBorders>
          </w:tcPr>
          <w:p w:rsidR="002B5F2B" w:rsidRDefault="002B5F2B">
            <w:pPr>
              <w:pStyle w:val="ConsPlusNormal"/>
              <w:jc w:val="center"/>
            </w:pPr>
            <w:r>
              <w:t>43743,4</w:t>
            </w:r>
          </w:p>
        </w:tc>
      </w:tr>
      <w:tr w:rsidR="002B5F2B">
        <w:tc>
          <w:tcPr>
            <w:tcW w:w="850" w:type="dxa"/>
            <w:vMerge/>
            <w:tcBorders>
              <w:left w:val="nil"/>
            </w:tcBorders>
          </w:tcPr>
          <w:p w:rsidR="002B5F2B" w:rsidRDefault="002B5F2B"/>
        </w:tc>
        <w:tc>
          <w:tcPr>
            <w:tcW w:w="2340" w:type="dxa"/>
            <w:vMerge/>
          </w:tcPr>
          <w:p w:rsidR="002B5F2B" w:rsidRDefault="002B5F2B"/>
        </w:tc>
        <w:tc>
          <w:tcPr>
            <w:tcW w:w="1212" w:type="dxa"/>
            <w:vMerge/>
          </w:tcPr>
          <w:p w:rsidR="002B5F2B" w:rsidRDefault="002B5F2B"/>
        </w:tc>
        <w:tc>
          <w:tcPr>
            <w:tcW w:w="1158" w:type="dxa"/>
            <w:vMerge/>
          </w:tcPr>
          <w:p w:rsidR="002B5F2B" w:rsidRDefault="002B5F2B"/>
        </w:tc>
        <w:tc>
          <w:tcPr>
            <w:tcW w:w="567" w:type="dxa"/>
          </w:tcPr>
          <w:p w:rsidR="002B5F2B" w:rsidRDefault="002B5F2B">
            <w:pPr>
              <w:pStyle w:val="ConsPlusNormal"/>
              <w:jc w:val="center"/>
            </w:pPr>
            <w:r>
              <w:t>882</w:t>
            </w:r>
          </w:p>
        </w:tc>
        <w:tc>
          <w:tcPr>
            <w:tcW w:w="737" w:type="dxa"/>
          </w:tcPr>
          <w:p w:rsidR="002B5F2B" w:rsidRDefault="002B5F2B">
            <w:pPr>
              <w:pStyle w:val="ConsPlusNormal"/>
              <w:jc w:val="center"/>
            </w:pPr>
            <w:r>
              <w:t>1003</w:t>
            </w:r>
          </w:p>
        </w:tc>
        <w:tc>
          <w:tcPr>
            <w:tcW w:w="1587" w:type="dxa"/>
          </w:tcPr>
          <w:p w:rsidR="002B5F2B" w:rsidRDefault="002B5F2B">
            <w:pPr>
              <w:pStyle w:val="ConsPlusNormal"/>
              <w:jc w:val="center"/>
            </w:pPr>
            <w:r>
              <w:t>А6101R5764</w:t>
            </w:r>
          </w:p>
        </w:tc>
        <w:tc>
          <w:tcPr>
            <w:tcW w:w="570" w:type="dxa"/>
          </w:tcPr>
          <w:p w:rsidR="002B5F2B" w:rsidRDefault="002B5F2B">
            <w:pPr>
              <w:pStyle w:val="ConsPlusNormal"/>
              <w:jc w:val="center"/>
            </w:pPr>
            <w:r>
              <w:t>520</w:t>
            </w:r>
          </w:p>
        </w:tc>
        <w:tc>
          <w:tcPr>
            <w:tcW w:w="1077" w:type="dxa"/>
          </w:tcPr>
          <w:p w:rsidR="002B5F2B" w:rsidRDefault="002B5F2B">
            <w:pPr>
              <w:pStyle w:val="ConsPlusNormal"/>
              <w:jc w:val="both"/>
            </w:pPr>
            <w:r>
              <w:t>республиканский бюджет Чувашской Республики</w:t>
            </w:r>
          </w:p>
        </w:tc>
        <w:tc>
          <w:tcPr>
            <w:tcW w:w="1077" w:type="dxa"/>
          </w:tcPr>
          <w:p w:rsidR="002B5F2B" w:rsidRDefault="002B5F2B">
            <w:pPr>
              <w:pStyle w:val="ConsPlusNormal"/>
              <w:jc w:val="center"/>
            </w:pPr>
            <w:r>
              <w:t>507,3</w:t>
            </w:r>
          </w:p>
        </w:tc>
        <w:tc>
          <w:tcPr>
            <w:tcW w:w="1020" w:type="dxa"/>
          </w:tcPr>
          <w:p w:rsidR="002B5F2B" w:rsidRDefault="002B5F2B">
            <w:pPr>
              <w:pStyle w:val="ConsPlusNormal"/>
              <w:jc w:val="center"/>
            </w:pPr>
            <w:r>
              <w:t>238,9</w:t>
            </w:r>
          </w:p>
        </w:tc>
        <w:tc>
          <w:tcPr>
            <w:tcW w:w="964" w:type="dxa"/>
          </w:tcPr>
          <w:p w:rsidR="002B5F2B" w:rsidRDefault="002B5F2B">
            <w:pPr>
              <w:pStyle w:val="ConsPlusNormal"/>
              <w:jc w:val="center"/>
            </w:pPr>
            <w:r>
              <w:t>30,8</w:t>
            </w:r>
          </w:p>
        </w:tc>
        <w:tc>
          <w:tcPr>
            <w:tcW w:w="1020" w:type="dxa"/>
          </w:tcPr>
          <w:p w:rsidR="002B5F2B" w:rsidRDefault="002B5F2B">
            <w:pPr>
              <w:pStyle w:val="ConsPlusNormal"/>
              <w:jc w:val="center"/>
            </w:pPr>
            <w:r>
              <w:t>32,4</w:t>
            </w:r>
          </w:p>
        </w:tc>
        <w:tc>
          <w:tcPr>
            <w:tcW w:w="1020" w:type="dxa"/>
          </w:tcPr>
          <w:p w:rsidR="002B5F2B" w:rsidRDefault="002B5F2B">
            <w:pPr>
              <w:pStyle w:val="ConsPlusNormal"/>
              <w:jc w:val="center"/>
            </w:pPr>
            <w:r>
              <w:t>2792,1</w:t>
            </w:r>
          </w:p>
        </w:tc>
        <w:tc>
          <w:tcPr>
            <w:tcW w:w="1020" w:type="dxa"/>
            <w:tcBorders>
              <w:right w:val="nil"/>
            </w:tcBorders>
          </w:tcPr>
          <w:p w:rsidR="002B5F2B" w:rsidRDefault="002B5F2B">
            <w:pPr>
              <w:pStyle w:val="ConsPlusNormal"/>
              <w:jc w:val="center"/>
            </w:pPr>
            <w:r>
              <w:t>2792,1</w:t>
            </w:r>
          </w:p>
        </w:tc>
      </w:tr>
      <w:tr w:rsidR="002B5F2B">
        <w:tc>
          <w:tcPr>
            <w:tcW w:w="850" w:type="dxa"/>
            <w:vMerge/>
            <w:tcBorders>
              <w:left w:val="nil"/>
            </w:tcBorders>
          </w:tcPr>
          <w:p w:rsidR="002B5F2B" w:rsidRDefault="002B5F2B"/>
        </w:tc>
        <w:tc>
          <w:tcPr>
            <w:tcW w:w="2340" w:type="dxa"/>
            <w:vMerge/>
          </w:tcPr>
          <w:p w:rsidR="002B5F2B" w:rsidRDefault="002B5F2B"/>
        </w:tc>
        <w:tc>
          <w:tcPr>
            <w:tcW w:w="1212" w:type="dxa"/>
            <w:vMerge/>
          </w:tcPr>
          <w:p w:rsidR="002B5F2B" w:rsidRDefault="002B5F2B"/>
        </w:tc>
        <w:tc>
          <w:tcPr>
            <w:tcW w:w="1158" w:type="dxa"/>
            <w:vMerge/>
          </w:tcPr>
          <w:p w:rsidR="002B5F2B" w:rsidRDefault="002B5F2B"/>
        </w:tc>
        <w:tc>
          <w:tcPr>
            <w:tcW w:w="567" w:type="dxa"/>
          </w:tcPr>
          <w:p w:rsidR="002B5F2B" w:rsidRDefault="002B5F2B">
            <w:pPr>
              <w:pStyle w:val="ConsPlusNormal"/>
            </w:pPr>
          </w:p>
        </w:tc>
        <w:tc>
          <w:tcPr>
            <w:tcW w:w="737" w:type="dxa"/>
          </w:tcPr>
          <w:p w:rsidR="002B5F2B" w:rsidRDefault="002B5F2B">
            <w:pPr>
              <w:pStyle w:val="ConsPlusNormal"/>
            </w:pPr>
          </w:p>
        </w:tc>
        <w:tc>
          <w:tcPr>
            <w:tcW w:w="1587" w:type="dxa"/>
          </w:tcPr>
          <w:p w:rsidR="002B5F2B" w:rsidRDefault="002B5F2B">
            <w:pPr>
              <w:pStyle w:val="ConsPlusNormal"/>
            </w:pPr>
          </w:p>
        </w:tc>
        <w:tc>
          <w:tcPr>
            <w:tcW w:w="570"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077" w:type="dxa"/>
          </w:tcPr>
          <w:p w:rsidR="002B5F2B" w:rsidRDefault="002B5F2B">
            <w:pPr>
              <w:pStyle w:val="ConsPlusNormal"/>
              <w:jc w:val="center"/>
            </w:pPr>
            <w:r>
              <w:t>853,0</w:t>
            </w:r>
          </w:p>
        </w:tc>
        <w:tc>
          <w:tcPr>
            <w:tcW w:w="1020" w:type="dxa"/>
          </w:tcPr>
          <w:p w:rsidR="002B5F2B" w:rsidRDefault="002B5F2B">
            <w:pPr>
              <w:pStyle w:val="ConsPlusNormal"/>
              <w:jc w:val="center"/>
            </w:pPr>
            <w:r>
              <w:t>426,7</w:t>
            </w:r>
          </w:p>
        </w:tc>
        <w:tc>
          <w:tcPr>
            <w:tcW w:w="964" w:type="dxa"/>
          </w:tcPr>
          <w:p w:rsidR="002B5F2B" w:rsidRDefault="002B5F2B">
            <w:pPr>
              <w:pStyle w:val="ConsPlusNormal"/>
              <w:jc w:val="center"/>
            </w:pPr>
            <w:r>
              <w:t>55,0</w:t>
            </w:r>
          </w:p>
        </w:tc>
        <w:tc>
          <w:tcPr>
            <w:tcW w:w="1020" w:type="dxa"/>
          </w:tcPr>
          <w:p w:rsidR="002B5F2B" w:rsidRDefault="002B5F2B">
            <w:pPr>
              <w:pStyle w:val="ConsPlusNormal"/>
              <w:jc w:val="center"/>
            </w:pPr>
            <w:r>
              <w:t>57,9</w:t>
            </w:r>
          </w:p>
        </w:tc>
        <w:tc>
          <w:tcPr>
            <w:tcW w:w="1020" w:type="dxa"/>
          </w:tcPr>
          <w:p w:rsidR="002B5F2B" w:rsidRDefault="002B5F2B">
            <w:pPr>
              <w:pStyle w:val="ConsPlusNormal"/>
              <w:jc w:val="center"/>
            </w:pPr>
            <w:r>
              <w:t>147,1</w:t>
            </w:r>
          </w:p>
        </w:tc>
        <w:tc>
          <w:tcPr>
            <w:tcW w:w="1020" w:type="dxa"/>
            <w:tcBorders>
              <w:right w:val="nil"/>
            </w:tcBorders>
          </w:tcPr>
          <w:p w:rsidR="002B5F2B" w:rsidRDefault="002B5F2B">
            <w:pPr>
              <w:pStyle w:val="ConsPlusNormal"/>
              <w:jc w:val="center"/>
            </w:pPr>
            <w:r>
              <w:t>147,1</w:t>
            </w:r>
          </w:p>
        </w:tc>
      </w:tr>
      <w:tr w:rsidR="002B5F2B">
        <w:tc>
          <w:tcPr>
            <w:tcW w:w="850" w:type="dxa"/>
            <w:vMerge/>
            <w:tcBorders>
              <w:left w:val="nil"/>
            </w:tcBorders>
          </w:tcPr>
          <w:p w:rsidR="002B5F2B" w:rsidRDefault="002B5F2B"/>
        </w:tc>
        <w:tc>
          <w:tcPr>
            <w:tcW w:w="2340" w:type="dxa"/>
            <w:vMerge/>
          </w:tcPr>
          <w:p w:rsidR="002B5F2B" w:rsidRDefault="002B5F2B"/>
        </w:tc>
        <w:tc>
          <w:tcPr>
            <w:tcW w:w="1212" w:type="dxa"/>
            <w:vMerge/>
          </w:tcPr>
          <w:p w:rsidR="002B5F2B" w:rsidRDefault="002B5F2B"/>
        </w:tc>
        <w:tc>
          <w:tcPr>
            <w:tcW w:w="1158" w:type="dxa"/>
            <w:vMerge/>
          </w:tcPr>
          <w:p w:rsidR="002B5F2B" w:rsidRDefault="002B5F2B"/>
        </w:tc>
        <w:tc>
          <w:tcPr>
            <w:tcW w:w="567" w:type="dxa"/>
          </w:tcPr>
          <w:p w:rsidR="002B5F2B" w:rsidRDefault="002B5F2B">
            <w:pPr>
              <w:pStyle w:val="ConsPlusNormal"/>
            </w:pPr>
          </w:p>
        </w:tc>
        <w:tc>
          <w:tcPr>
            <w:tcW w:w="737" w:type="dxa"/>
          </w:tcPr>
          <w:p w:rsidR="002B5F2B" w:rsidRDefault="002B5F2B">
            <w:pPr>
              <w:pStyle w:val="ConsPlusNormal"/>
            </w:pPr>
          </w:p>
        </w:tc>
        <w:tc>
          <w:tcPr>
            <w:tcW w:w="1587" w:type="dxa"/>
          </w:tcPr>
          <w:p w:rsidR="002B5F2B" w:rsidRDefault="002B5F2B">
            <w:pPr>
              <w:pStyle w:val="ConsPlusNormal"/>
            </w:pPr>
          </w:p>
        </w:tc>
        <w:tc>
          <w:tcPr>
            <w:tcW w:w="570"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077" w:type="dxa"/>
          </w:tcPr>
          <w:p w:rsidR="002B5F2B" w:rsidRDefault="002B5F2B">
            <w:pPr>
              <w:pStyle w:val="ConsPlusNormal"/>
              <w:jc w:val="center"/>
            </w:pPr>
            <w:r>
              <w:t>56130,6</w:t>
            </w:r>
          </w:p>
        </w:tc>
        <w:tc>
          <w:tcPr>
            <w:tcW w:w="1020" w:type="dxa"/>
          </w:tcPr>
          <w:p w:rsidR="002B5F2B" w:rsidRDefault="002B5F2B">
            <w:pPr>
              <w:pStyle w:val="ConsPlusNormal"/>
              <w:jc w:val="center"/>
            </w:pPr>
            <w:r>
              <w:t>10319,4</w:t>
            </w:r>
          </w:p>
        </w:tc>
        <w:tc>
          <w:tcPr>
            <w:tcW w:w="964" w:type="dxa"/>
          </w:tcPr>
          <w:p w:rsidR="002B5F2B" w:rsidRDefault="002B5F2B">
            <w:pPr>
              <w:pStyle w:val="ConsPlusNormal"/>
              <w:jc w:val="center"/>
            </w:pPr>
            <w:r>
              <w:t>1329,6</w:t>
            </w:r>
          </w:p>
        </w:tc>
        <w:tc>
          <w:tcPr>
            <w:tcW w:w="1020" w:type="dxa"/>
          </w:tcPr>
          <w:p w:rsidR="002B5F2B" w:rsidRDefault="002B5F2B">
            <w:pPr>
              <w:pStyle w:val="ConsPlusNormal"/>
              <w:jc w:val="center"/>
            </w:pPr>
            <w:r>
              <w:t>1399,0</w:t>
            </w:r>
          </w:p>
        </w:tc>
        <w:tc>
          <w:tcPr>
            <w:tcW w:w="1020" w:type="dxa"/>
          </w:tcPr>
          <w:p w:rsidR="002B5F2B" w:rsidRDefault="002B5F2B">
            <w:pPr>
              <w:pStyle w:val="ConsPlusNormal"/>
              <w:jc w:val="center"/>
            </w:pPr>
            <w:r>
              <w:t>20006,8</w:t>
            </w:r>
          </w:p>
        </w:tc>
        <w:tc>
          <w:tcPr>
            <w:tcW w:w="1020" w:type="dxa"/>
            <w:tcBorders>
              <w:right w:val="nil"/>
            </w:tcBorders>
          </w:tcPr>
          <w:p w:rsidR="002B5F2B" w:rsidRDefault="002B5F2B">
            <w:pPr>
              <w:pStyle w:val="ConsPlusNormal"/>
              <w:jc w:val="center"/>
            </w:pPr>
            <w:r>
              <w:t>20006,8</w:t>
            </w:r>
          </w:p>
        </w:tc>
      </w:tr>
      <w:tr w:rsidR="002B5F2B">
        <w:tc>
          <w:tcPr>
            <w:tcW w:w="850" w:type="dxa"/>
            <w:vMerge w:val="restart"/>
            <w:tcBorders>
              <w:left w:val="nil"/>
            </w:tcBorders>
          </w:tcPr>
          <w:p w:rsidR="002B5F2B" w:rsidRDefault="002B5F2B">
            <w:pPr>
              <w:pStyle w:val="ConsPlusNormal"/>
              <w:jc w:val="both"/>
            </w:pPr>
            <w:r>
              <w:t xml:space="preserve">Мероприятие </w:t>
            </w:r>
            <w:r>
              <w:lastRenderedPageBreak/>
              <w:t>1.1.1</w:t>
            </w:r>
          </w:p>
        </w:tc>
        <w:tc>
          <w:tcPr>
            <w:tcW w:w="2340" w:type="dxa"/>
            <w:vMerge w:val="restart"/>
          </w:tcPr>
          <w:p w:rsidR="002B5F2B" w:rsidRDefault="002B5F2B">
            <w:pPr>
              <w:pStyle w:val="ConsPlusNormal"/>
              <w:jc w:val="both"/>
            </w:pPr>
            <w:r>
              <w:lastRenderedPageBreak/>
              <w:t xml:space="preserve">Возмещение части затрат на уплату </w:t>
            </w:r>
            <w:r>
              <w:lastRenderedPageBreak/>
              <w:t>процентов по жилищным (ипотечным) кредитам (займам), привлеченным гражданами Российской Федерации на строительство (приобретение) жилого помещения (жилого дома) на сельских территориях (сельских агломерациях)</w:t>
            </w:r>
          </w:p>
        </w:tc>
        <w:tc>
          <w:tcPr>
            <w:tcW w:w="1212" w:type="dxa"/>
            <w:vMerge w:val="restart"/>
          </w:tcPr>
          <w:p w:rsidR="002B5F2B" w:rsidRDefault="002B5F2B">
            <w:pPr>
              <w:pStyle w:val="ConsPlusNormal"/>
            </w:pPr>
          </w:p>
        </w:tc>
        <w:tc>
          <w:tcPr>
            <w:tcW w:w="1158" w:type="dxa"/>
            <w:vMerge w:val="restart"/>
          </w:tcPr>
          <w:p w:rsidR="002B5F2B" w:rsidRDefault="002B5F2B">
            <w:pPr>
              <w:pStyle w:val="ConsPlusNormal"/>
            </w:pPr>
          </w:p>
        </w:tc>
        <w:tc>
          <w:tcPr>
            <w:tcW w:w="567" w:type="dxa"/>
          </w:tcPr>
          <w:p w:rsidR="002B5F2B" w:rsidRDefault="002B5F2B">
            <w:pPr>
              <w:pStyle w:val="ConsPlusNormal"/>
            </w:pPr>
          </w:p>
        </w:tc>
        <w:tc>
          <w:tcPr>
            <w:tcW w:w="737" w:type="dxa"/>
          </w:tcPr>
          <w:p w:rsidR="002B5F2B" w:rsidRDefault="002B5F2B">
            <w:pPr>
              <w:pStyle w:val="ConsPlusNormal"/>
            </w:pPr>
          </w:p>
        </w:tc>
        <w:tc>
          <w:tcPr>
            <w:tcW w:w="1587" w:type="dxa"/>
          </w:tcPr>
          <w:p w:rsidR="002B5F2B" w:rsidRDefault="002B5F2B">
            <w:pPr>
              <w:pStyle w:val="ConsPlusNormal"/>
            </w:pPr>
          </w:p>
        </w:tc>
        <w:tc>
          <w:tcPr>
            <w:tcW w:w="570" w:type="dxa"/>
          </w:tcPr>
          <w:p w:rsidR="002B5F2B" w:rsidRDefault="002B5F2B">
            <w:pPr>
              <w:pStyle w:val="ConsPlusNormal"/>
            </w:pPr>
          </w:p>
        </w:tc>
        <w:tc>
          <w:tcPr>
            <w:tcW w:w="1077" w:type="dxa"/>
          </w:tcPr>
          <w:p w:rsidR="002B5F2B" w:rsidRDefault="002B5F2B">
            <w:pPr>
              <w:pStyle w:val="ConsPlusNormal"/>
              <w:jc w:val="both"/>
            </w:pPr>
            <w:r>
              <w:t>всего</w:t>
            </w:r>
          </w:p>
        </w:tc>
        <w:tc>
          <w:tcPr>
            <w:tcW w:w="1077" w:type="dxa"/>
          </w:tcPr>
          <w:p w:rsidR="002B5F2B" w:rsidRDefault="002B5F2B">
            <w:pPr>
              <w:pStyle w:val="ConsPlusNormal"/>
              <w:jc w:val="center"/>
            </w:pPr>
            <w:r>
              <w:t>643,4</w:t>
            </w:r>
          </w:p>
        </w:tc>
        <w:tc>
          <w:tcPr>
            <w:tcW w:w="1020" w:type="dxa"/>
          </w:tcPr>
          <w:p w:rsidR="002B5F2B" w:rsidRDefault="002B5F2B">
            <w:pPr>
              <w:pStyle w:val="ConsPlusNormal"/>
              <w:jc w:val="center"/>
            </w:pPr>
            <w:r>
              <w:t>20000,0</w:t>
            </w:r>
          </w:p>
        </w:tc>
        <w:tc>
          <w:tcPr>
            <w:tcW w:w="964" w:type="dxa"/>
          </w:tcPr>
          <w:p w:rsidR="002B5F2B" w:rsidRDefault="002B5F2B">
            <w:pPr>
              <w:pStyle w:val="ConsPlusNormal"/>
              <w:jc w:val="center"/>
            </w:pPr>
            <w:r>
              <w:t>20000,0</w:t>
            </w:r>
          </w:p>
        </w:tc>
        <w:tc>
          <w:tcPr>
            <w:tcW w:w="1020" w:type="dxa"/>
          </w:tcPr>
          <w:p w:rsidR="002B5F2B" w:rsidRDefault="002B5F2B">
            <w:pPr>
              <w:pStyle w:val="ConsPlusNormal"/>
              <w:jc w:val="center"/>
            </w:pPr>
            <w:r>
              <w:t>20000,0</w:t>
            </w:r>
          </w:p>
        </w:tc>
        <w:tc>
          <w:tcPr>
            <w:tcW w:w="1020" w:type="dxa"/>
          </w:tcPr>
          <w:p w:rsidR="002B5F2B" w:rsidRDefault="002B5F2B">
            <w:pPr>
              <w:pStyle w:val="ConsPlusNormal"/>
              <w:jc w:val="center"/>
            </w:pPr>
            <w:r>
              <w:t>0,0</w:t>
            </w:r>
          </w:p>
        </w:tc>
        <w:tc>
          <w:tcPr>
            <w:tcW w:w="1020"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12" w:type="dxa"/>
            <w:vMerge/>
          </w:tcPr>
          <w:p w:rsidR="002B5F2B" w:rsidRDefault="002B5F2B"/>
        </w:tc>
        <w:tc>
          <w:tcPr>
            <w:tcW w:w="1158" w:type="dxa"/>
            <w:vMerge/>
          </w:tcPr>
          <w:p w:rsidR="002B5F2B" w:rsidRDefault="002B5F2B"/>
        </w:tc>
        <w:tc>
          <w:tcPr>
            <w:tcW w:w="567" w:type="dxa"/>
          </w:tcPr>
          <w:p w:rsidR="002B5F2B" w:rsidRDefault="002B5F2B">
            <w:pPr>
              <w:pStyle w:val="ConsPlusNormal"/>
            </w:pPr>
          </w:p>
        </w:tc>
        <w:tc>
          <w:tcPr>
            <w:tcW w:w="737" w:type="dxa"/>
          </w:tcPr>
          <w:p w:rsidR="002B5F2B" w:rsidRDefault="002B5F2B">
            <w:pPr>
              <w:pStyle w:val="ConsPlusNormal"/>
            </w:pPr>
          </w:p>
        </w:tc>
        <w:tc>
          <w:tcPr>
            <w:tcW w:w="1587" w:type="dxa"/>
          </w:tcPr>
          <w:p w:rsidR="002B5F2B" w:rsidRDefault="002B5F2B">
            <w:pPr>
              <w:pStyle w:val="ConsPlusNormal"/>
            </w:pPr>
          </w:p>
        </w:tc>
        <w:tc>
          <w:tcPr>
            <w:tcW w:w="570" w:type="dxa"/>
          </w:tcPr>
          <w:p w:rsidR="002B5F2B" w:rsidRDefault="002B5F2B">
            <w:pPr>
              <w:pStyle w:val="ConsPlusNormal"/>
            </w:pPr>
          </w:p>
        </w:tc>
        <w:tc>
          <w:tcPr>
            <w:tcW w:w="1077" w:type="dxa"/>
          </w:tcPr>
          <w:p w:rsidR="002B5F2B" w:rsidRDefault="002B5F2B">
            <w:pPr>
              <w:pStyle w:val="ConsPlusNormal"/>
              <w:jc w:val="both"/>
            </w:pPr>
            <w:r>
              <w:t>федераль</w:t>
            </w:r>
            <w:r>
              <w:lastRenderedPageBreak/>
              <w:t>ный бюджет</w:t>
            </w:r>
          </w:p>
        </w:tc>
        <w:tc>
          <w:tcPr>
            <w:tcW w:w="1077" w:type="dxa"/>
          </w:tcPr>
          <w:p w:rsidR="002B5F2B" w:rsidRDefault="002B5F2B">
            <w:pPr>
              <w:pStyle w:val="ConsPlusNormal"/>
              <w:jc w:val="center"/>
            </w:pPr>
            <w:r>
              <w:lastRenderedPageBreak/>
              <w:t>0,0</w:t>
            </w:r>
          </w:p>
        </w:tc>
        <w:tc>
          <w:tcPr>
            <w:tcW w:w="1020" w:type="dxa"/>
          </w:tcPr>
          <w:p w:rsidR="002B5F2B" w:rsidRDefault="002B5F2B">
            <w:pPr>
              <w:pStyle w:val="ConsPlusNormal"/>
              <w:jc w:val="center"/>
            </w:pPr>
            <w:r>
              <w:t>0,0</w:t>
            </w:r>
          </w:p>
        </w:tc>
        <w:tc>
          <w:tcPr>
            <w:tcW w:w="964" w:type="dxa"/>
          </w:tcPr>
          <w:p w:rsidR="002B5F2B" w:rsidRDefault="002B5F2B">
            <w:pPr>
              <w:pStyle w:val="ConsPlusNormal"/>
              <w:jc w:val="center"/>
            </w:pPr>
            <w:r>
              <w:t>0,0</w:t>
            </w:r>
          </w:p>
        </w:tc>
        <w:tc>
          <w:tcPr>
            <w:tcW w:w="1020" w:type="dxa"/>
          </w:tcPr>
          <w:p w:rsidR="002B5F2B" w:rsidRDefault="002B5F2B">
            <w:pPr>
              <w:pStyle w:val="ConsPlusNormal"/>
              <w:jc w:val="center"/>
            </w:pPr>
            <w:r>
              <w:t>0,0</w:t>
            </w:r>
          </w:p>
        </w:tc>
        <w:tc>
          <w:tcPr>
            <w:tcW w:w="1020" w:type="dxa"/>
          </w:tcPr>
          <w:p w:rsidR="002B5F2B" w:rsidRDefault="002B5F2B">
            <w:pPr>
              <w:pStyle w:val="ConsPlusNormal"/>
              <w:jc w:val="center"/>
            </w:pPr>
            <w:r>
              <w:t>0,0</w:t>
            </w:r>
          </w:p>
        </w:tc>
        <w:tc>
          <w:tcPr>
            <w:tcW w:w="1020"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12" w:type="dxa"/>
            <w:vMerge/>
          </w:tcPr>
          <w:p w:rsidR="002B5F2B" w:rsidRDefault="002B5F2B"/>
        </w:tc>
        <w:tc>
          <w:tcPr>
            <w:tcW w:w="1158" w:type="dxa"/>
            <w:vMerge/>
          </w:tcPr>
          <w:p w:rsidR="002B5F2B" w:rsidRDefault="002B5F2B"/>
        </w:tc>
        <w:tc>
          <w:tcPr>
            <w:tcW w:w="567" w:type="dxa"/>
          </w:tcPr>
          <w:p w:rsidR="002B5F2B" w:rsidRDefault="002B5F2B">
            <w:pPr>
              <w:pStyle w:val="ConsPlusNormal"/>
              <w:jc w:val="center"/>
            </w:pPr>
            <w:r>
              <w:t>882</w:t>
            </w:r>
          </w:p>
        </w:tc>
        <w:tc>
          <w:tcPr>
            <w:tcW w:w="737" w:type="dxa"/>
          </w:tcPr>
          <w:p w:rsidR="002B5F2B" w:rsidRDefault="002B5F2B">
            <w:pPr>
              <w:pStyle w:val="ConsPlusNormal"/>
              <w:jc w:val="center"/>
            </w:pPr>
            <w:r>
              <w:t>1003</w:t>
            </w:r>
          </w:p>
        </w:tc>
        <w:tc>
          <w:tcPr>
            <w:tcW w:w="1587" w:type="dxa"/>
          </w:tcPr>
          <w:p w:rsidR="002B5F2B" w:rsidRDefault="002B5F2B">
            <w:pPr>
              <w:pStyle w:val="ConsPlusNormal"/>
              <w:jc w:val="center"/>
            </w:pPr>
            <w:r>
              <w:t>А610115780</w:t>
            </w:r>
          </w:p>
        </w:tc>
        <w:tc>
          <w:tcPr>
            <w:tcW w:w="570" w:type="dxa"/>
          </w:tcPr>
          <w:p w:rsidR="002B5F2B" w:rsidRDefault="002B5F2B">
            <w:pPr>
              <w:pStyle w:val="ConsPlusNormal"/>
              <w:jc w:val="center"/>
            </w:pPr>
            <w:r>
              <w:t>320</w:t>
            </w:r>
          </w:p>
        </w:tc>
        <w:tc>
          <w:tcPr>
            <w:tcW w:w="1077" w:type="dxa"/>
          </w:tcPr>
          <w:p w:rsidR="002B5F2B" w:rsidRDefault="002B5F2B">
            <w:pPr>
              <w:pStyle w:val="ConsPlusNormal"/>
              <w:jc w:val="both"/>
            </w:pPr>
            <w:r>
              <w:t>республиканский бюджет Чувашской Республики</w:t>
            </w:r>
          </w:p>
        </w:tc>
        <w:tc>
          <w:tcPr>
            <w:tcW w:w="1077" w:type="dxa"/>
          </w:tcPr>
          <w:p w:rsidR="002B5F2B" w:rsidRDefault="002B5F2B">
            <w:pPr>
              <w:pStyle w:val="ConsPlusNormal"/>
              <w:jc w:val="center"/>
            </w:pPr>
            <w:r>
              <w:t>643,4</w:t>
            </w:r>
          </w:p>
        </w:tc>
        <w:tc>
          <w:tcPr>
            <w:tcW w:w="1020" w:type="dxa"/>
          </w:tcPr>
          <w:p w:rsidR="002B5F2B" w:rsidRDefault="002B5F2B">
            <w:pPr>
              <w:pStyle w:val="ConsPlusNormal"/>
              <w:jc w:val="center"/>
            </w:pPr>
            <w:r>
              <w:t>20000,0</w:t>
            </w:r>
          </w:p>
        </w:tc>
        <w:tc>
          <w:tcPr>
            <w:tcW w:w="964" w:type="dxa"/>
          </w:tcPr>
          <w:p w:rsidR="002B5F2B" w:rsidRDefault="002B5F2B">
            <w:pPr>
              <w:pStyle w:val="ConsPlusNormal"/>
              <w:jc w:val="center"/>
            </w:pPr>
            <w:r>
              <w:t>20000,0</w:t>
            </w:r>
          </w:p>
        </w:tc>
        <w:tc>
          <w:tcPr>
            <w:tcW w:w="1020" w:type="dxa"/>
          </w:tcPr>
          <w:p w:rsidR="002B5F2B" w:rsidRDefault="002B5F2B">
            <w:pPr>
              <w:pStyle w:val="ConsPlusNormal"/>
              <w:jc w:val="center"/>
            </w:pPr>
            <w:r>
              <w:t>20000,0</w:t>
            </w:r>
          </w:p>
        </w:tc>
        <w:tc>
          <w:tcPr>
            <w:tcW w:w="1020" w:type="dxa"/>
          </w:tcPr>
          <w:p w:rsidR="002B5F2B" w:rsidRDefault="002B5F2B">
            <w:pPr>
              <w:pStyle w:val="ConsPlusNormal"/>
              <w:jc w:val="center"/>
            </w:pPr>
            <w:r>
              <w:t>0,0</w:t>
            </w:r>
          </w:p>
        </w:tc>
        <w:tc>
          <w:tcPr>
            <w:tcW w:w="1020"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12" w:type="dxa"/>
            <w:vMerge/>
          </w:tcPr>
          <w:p w:rsidR="002B5F2B" w:rsidRDefault="002B5F2B"/>
        </w:tc>
        <w:tc>
          <w:tcPr>
            <w:tcW w:w="1158" w:type="dxa"/>
            <w:vMerge/>
          </w:tcPr>
          <w:p w:rsidR="002B5F2B" w:rsidRDefault="002B5F2B"/>
        </w:tc>
        <w:tc>
          <w:tcPr>
            <w:tcW w:w="567" w:type="dxa"/>
          </w:tcPr>
          <w:p w:rsidR="002B5F2B" w:rsidRDefault="002B5F2B">
            <w:pPr>
              <w:pStyle w:val="ConsPlusNormal"/>
            </w:pPr>
          </w:p>
        </w:tc>
        <w:tc>
          <w:tcPr>
            <w:tcW w:w="737" w:type="dxa"/>
          </w:tcPr>
          <w:p w:rsidR="002B5F2B" w:rsidRDefault="002B5F2B">
            <w:pPr>
              <w:pStyle w:val="ConsPlusNormal"/>
            </w:pPr>
          </w:p>
        </w:tc>
        <w:tc>
          <w:tcPr>
            <w:tcW w:w="1587" w:type="dxa"/>
          </w:tcPr>
          <w:p w:rsidR="002B5F2B" w:rsidRDefault="002B5F2B">
            <w:pPr>
              <w:pStyle w:val="ConsPlusNormal"/>
            </w:pPr>
          </w:p>
        </w:tc>
        <w:tc>
          <w:tcPr>
            <w:tcW w:w="570"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077" w:type="dxa"/>
          </w:tcPr>
          <w:p w:rsidR="002B5F2B" w:rsidRDefault="002B5F2B">
            <w:pPr>
              <w:pStyle w:val="ConsPlusNormal"/>
              <w:jc w:val="center"/>
            </w:pPr>
            <w:r>
              <w:t>0,0</w:t>
            </w:r>
          </w:p>
        </w:tc>
        <w:tc>
          <w:tcPr>
            <w:tcW w:w="1020" w:type="dxa"/>
          </w:tcPr>
          <w:p w:rsidR="002B5F2B" w:rsidRDefault="002B5F2B">
            <w:pPr>
              <w:pStyle w:val="ConsPlusNormal"/>
              <w:jc w:val="center"/>
            </w:pPr>
            <w:r>
              <w:t>0,0</w:t>
            </w:r>
          </w:p>
        </w:tc>
        <w:tc>
          <w:tcPr>
            <w:tcW w:w="964" w:type="dxa"/>
          </w:tcPr>
          <w:p w:rsidR="002B5F2B" w:rsidRDefault="002B5F2B">
            <w:pPr>
              <w:pStyle w:val="ConsPlusNormal"/>
              <w:jc w:val="center"/>
            </w:pPr>
            <w:r>
              <w:t>0,0</w:t>
            </w:r>
          </w:p>
        </w:tc>
        <w:tc>
          <w:tcPr>
            <w:tcW w:w="1020" w:type="dxa"/>
          </w:tcPr>
          <w:p w:rsidR="002B5F2B" w:rsidRDefault="002B5F2B">
            <w:pPr>
              <w:pStyle w:val="ConsPlusNormal"/>
              <w:jc w:val="center"/>
            </w:pPr>
            <w:r>
              <w:t>0,0</w:t>
            </w:r>
          </w:p>
        </w:tc>
        <w:tc>
          <w:tcPr>
            <w:tcW w:w="1020" w:type="dxa"/>
          </w:tcPr>
          <w:p w:rsidR="002B5F2B" w:rsidRDefault="002B5F2B">
            <w:pPr>
              <w:pStyle w:val="ConsPlusNormal"/>
              <w:jc w:val="center"/>
            </w:pPr>
            <w:r>
              <w:t>0,0</w:t>
            </w:r>
          </w:p>
        </w:tc>
        <w:tc>
          <w:tcPr>
            <w:tcW w:w="1020"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12" w:type="dxa"/>
            <w:vMerge/>
          </w:tcPr>
          <w:p w:rsidR="002B5F2B" w:rsidRDefault="002B5F2B"/>
        </w:tc>
        <w:tc>
          <w:tcPr>
            <w:tcW w:w="1158" w:type="dxa"/>
            <w:vMerge/>
          </w:tcPr>
          <w:p w:rsidR="002B5F2B" w:rsidRDefault="002B5F2B"/>
        </w:tc>
        <w:tc>
          <w:tcPr>
            <w:tcW w:w="567" w:type="dxa"/>
          </w:tcPr>
          <w:p w:rsidR="002B5F2B" w:rsidRDefault="002B5F2B">
            <w:pPr>
              <w:pStyle w:val="ConsPlusNormal"/>
            </w:pPr>
          </w:p>
        </w:tc>
        <w:tc>
          <w:tcPr>
            <w:tcW w:w="737" w:type="dxa"/>
          </w:tcPr>
          <w:p w:rsidR="002B5F2B" w:rsidRDefault="002B5F2B">
            <w:pPr>
              <w:pStyle w:val="ConsPlusNormal"/>
            </w:pPr>
          </w:p>
        </w:tc>
        <w:tc>
          <w:tcPr>
            <w:tcW w:w="1587" w:type="dxa"/>
          </w:tcPr>
          <w:p w:rsidR="002B5F2B" w:rsidRDefault="002B5F2B">
            <w:pPr>
              <w:pStyle w:val="ConsPlusNormal"/>
            </w:pPr>
          </w:p>
        </w:tc>
        <w:tc>
          <w:tcPr>
            <w:tcW w:w="570"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077" w:type="dxa"/>
          </w:tcPr>
          <w:p w:rsidR="002B5F2B" w:rsidRDefault="002B5F2B">
            <w:pPr>
              <w:pStyle w:val="ConsPlusNormal"/>
              <w:jc w:val="center"/>
            </w:pPr>
            <w:r>
              <w:t>0,0</w:t>
            </w:r>
          </w:p>
        </w:tc>
        <w:tc>
          <w:tcPr>
            <w:tcW w:w="1020" w:type="dxa"/>
          </w:tcPr>
          <w:p w:rsidR="002B5F2B" w:rsidRDefault="002B5F2B">
            <w:pPr>
              <w:pStyle w:val="ConsPlusNormal"/>
              <w:jc w:val="center"/>
            </w:pPr>
            <w:r>
              <w:t>0,0</w:t>
            </w:r>
          </w:p>
        </w:tc>
        <w:tc>
          <w:tcPr>
            <w:tcW w:w="964" w:type="dxa"/>
          </w:tcPr>
          <w:p w:rsidR="002B5F2B" w:rsidRDefault="002B5F2B">
            <w:pPr>
              <w:pStyle w:val="ConsPlusNormal"/>
              <w:jc w:val="center"/>
            </w:pPr>
            <w:r>
              <w:t>0,0</w:t>
            </w:r>
          </w:p>
        </w:tc>
        <w:tc>
          <w:tcPr>
            <w:tcW w:w="1020" w:type="dxa"/>
          </w:tcPr>
          <w:p w:rsidR="002B5F2B" w:rsidRDefault="002B5F2B">
            <w:pPr>
              <w:pStyle w:val="ConsPlusNormal"/>
              <w:jc w:val="center"/>
            </w:pPr>
            <w:r>
              <w:t>0,0</w:t>
            </w:r>
          </w:p>
        </w:tc>
        <w:tc>
          <w:tcPr>
            <w:tcW w:w="1020" w:type="dxa"/>
          </w:tcPr>
          <w:p w:rsidR="002B5F2B" w:rsidRDefault="002B5F2B">
            <w:pPr>
              <w:pStyle w:val="ConsPlusNormal"/>
              <w:jc w:val="center"/>
            </w:pPr>
            <w:r>
              <w:t>0,0</w:t>
            </w:r>
          </w:p>
        </w:tc>
        <w:tc>
          <w:tcPr>
            <w:tcW w:w="1020" w:type="dxa"/>
            <w:tcBorders>
              <w:right w:val="nil"/>
            </w:tcBorders>
          </w:tcPr>
          <w:p w:rsidR="002B5F2B" w:rsidRDefault="002B5F2B">
            <w:pPr>
              <w:pStyle w:val="ConsPlusNormal"/>
              <w:jc w:val="center"/>
            </w:pPr>
            <w:r>
              <w:t>0,0</w:t>
            </w:r>
          </w:p>
        </w:tc>
      </w:tr>
      <w:tr w:rsidR="002B5F2B">
        <w:tc>
          <w:tcPr>
            <w:tcW w:w="850" w:type="dxa"/>
            <w:vMerge w:val="restart"/>
            <w:tcBorders>
              <w:left w:val="nil"/>
            </w:tcBorders>
          </w:tcPr>
          <w:p w:rsidR="002B5F2B" w:rsidRDefault="002B5F2B">
            <w:pPr>
              <w:pStyle w:val="ConsPlusNormal"/>
              <w:jc w:val="both"/>
            </w:pPr>
            <w:r>
              <w:t>Мероприятие 1.2</w:t>
            </w:r>
          </w:p>
        </w:tc>
        <w:tc>
          <w:tcPr>
            <w:tcW w:w="2340" w:type="dxa"/>
            <w:vMerge w:val="restart"/>
          </w:tcPr>
          <w:p w:rsidR="002B5F2B" w:rsidRDefault="002B5F2B">
            <w:pPr>
              <w:pStyle w:val="ConsPlusNormal"/>
              <w:jc w:val="both"/>
            </w:pPr>
            <w:r>
              <w:t>Строительство жилья, предоставляемого по договору найма жилого помещения</w:t>
            </w:r>
          </w:p>
        </w:tc>
        <w:tc>
          <w:tcPr>
            <w:tcW w:w="1212" w:type="dxa"/>
            <w:vMerge w:val="restart"/>
          </w:tcPr>
          <w:p w:rsidR="002B5F2B" w:rsidRDefault="002B5F2B">
            <w:pPr>
              <w:pStyle w:val="ConsPlusNormal"/>
            </w:pPr>
          </w:p>
        </w:tc>
        <w:tc>
          <w:tcPr>
            <w:tcW w:w="1158" w:type="dxa"/>
            <w:vMerge w:val="restart"/>
          </w:tcPr>
          <w:p w:rsidR="002B5F2B" w:rsidRDefault="002B5F2B">
            <w:pPr>
              <w:pStyle w:val="ConsPlusNormal"/>
            </w:pPr>
          </w:p>
        </w:tc>
        <w:tc>
          <w:tcPr>
            <w:tcW w:w="567" w:type="dxa"/>
          </w:tcPr>
          <w:p w:rsidR="002B5F2B" w:rsidRDefault="002B5F2B">
            <w:pPr>
              <w:pStyle w:val="ConsPlusNormal"/>
            </w:pPr>
          </w:p>
        </w:tc>
        <w:tc>
          <w:tcPr>
            <w:tcW w:w="737" w:type="dxa"/>
          </w:tcPr>
          <w:p w:rsidR="002B5F2B" w:rsidRDefault="002B5F2B">
            <w:pPr>
              <w:pStyle w:val="ConsPlusNormal"/>
            </w:pPr>
          </w:p>
        </w:tc>
        <w:tc>
          <w:tcPr>
            <w:tcW w:w="1587" w:type="dxa"/>
          </w:tcPr>
          <w:p w:rsidR="002B5F2B" w:rsidRDefault="002B5F2B">
            <w:pPr>
              <w:pStyle w:val="ConsPlusNormal"/>
            </w:pPr>
          </w:p>
        </w:tc>
        <w:tc>
          <w:tcPr>
            <w:tcW w:w="570" w:type="dxa"/>
          </w:tcPr>
          <w:p w:rsidR="002B5F2B" w:rsidRDefault="002B5F2B">
            <w:pPr>
              <w:pStyle w:val="ConsPlusNormal"/>
            </w:pPr>
          </w:p>
        </w:tc>
        <w:tc>
          <w:tcPr>
            <w:tcW w:w="1077" w:type="dxa"/>
          </w:tcPr>
          <w:p w:rsidR="002B5F2B" w:rsidRDefault="002B5F2B">
            <w:pPr>
              <w:pStyle w:val="ConsPlusNormal"/>
              <w:jc w:val="both"/>
            </w:pPr>
            <w:r>
              <w:t>всего</w:t>
            </w:r>
          </w:p>
        </w:tc>
        <w:tc>
          <w:tcPr>
            <w:tcW w:w="1077" w:type="dxa"/>
          </w:tcPr>
          <w:p w:rsidR="002B5F2B" w:rsidRDefault="002B5F2B">
            <w:pPr>
              <w:pStyle w:val="ConsPlusNormal"/>
            </w:pPr>
          </w:p>
        </w:tc>
        <w:tc>
          <w:tcPr>
            <w:tcW w:w="1020" w:type="dxa"/>
          </w:tcPr>
          <w:p w:rsidR="002B5F2B" w:rsidRDefault="002B5F2B">
            <w:pPr>
              <w:pStyle w:val="ConsPlusNormal"/>
            </w:pPr>
          </w:p>
        </w:tc>
        <w:tc>
          <w:tcPr>
            <w:tcW w:w="964" w:type="dxa"/>
          </w:tcPr>
          <w:p w:rsidR="002B5F2B" w:rsidRDefault="002B5F2B">
            <w:pPr>
              <w:pStyle w:val="ConsPlusNormal"/>
            </w:pPr>
          </w:p>
        </w:tc>
        <w:tc>
          <w:tcPr>
            <w:tcW w:w="1020" w:type="dxa"/>
          </w:tcPr>
          <w:p w:rsidR="002B5F2B" w:rsidRDefault="002B5F2B">
            <w:pPr>
              <w:pStyle w:val="ConsPlusNormal"/>
            </w:pPr>
          </w:p>
        </w:tc>
        <w:tc>
          <w:tcPr>
            <w:tcW w:w="1020" w:type="dxa"/>
          </w:tcPr>
          <w:p w:rsidR="002B5F2B" w:rsidRDefault="002B5F2B">
            <w:pPr>
              <w:pStyle w:val="ConsPlusNormal"/>
              <w:jc w:val="center"/>
            </w:pPr>
            <w:r>
              <w:t>2540,1</w:t>
            </w:r>
          </w:p>
        </w:tc>
        <w:tc>
          <w:tcPr>
            <w:tcW w:w="1020" w:type="dxa"/>
            <w:tcBorders>
              <w:right w:val="nil"/>
            </w:tcBorders>
          </w:tcPr>
          <w:p w:rsidR="002B5F2B" w:rsidRDefault="002B5F2B">
            <w:pPr>
              <w:pStyle w:val="ConsPlusNormal"/>
              <w:jc w:val="center"/>
            </w:pPr>
            <w:r>
              <w:t>2540,1</w:t>
            </w:r>
          </w:p>
        </w:tc>
      </w:tr>
      <w:tr w:rsidR="002B5F2B">
        <w:tc>
          <w:tcPr>
            <w:tcW w:w="850" w:type="dxa"/>
            <w:vMerge/>
            <w:tcBorders>
              <w:left w:val="nil"/>
            </w:tcBorders>
          </w:tcPr>
          <w:p w:rsidR="002B5F2B" w:rsidRDefault="002B5F2B"/>
        </w:tc>
        <w:tc>
          <w:tcPr>
            <w:tcW w:w="2340" w:type="dxa"/>
            <w:vMerge/>
          </w:tcPr>
          <w:p w:rsidR="002B5F2B" w:rsidRDefault="002B5F2B"/>
        </w:tc>
        <w:tc>
          <w:tcPr>
            <w:tcW w:w="1212" w:type="dxa"/>
            <w:vMerge/>
          </w:tcPr>
          <w:p w:rsidR="002B5F2B" w:rsidRDefault="002B5F2B"/>
        </w:tc>
        <w:tc>
          <w:tcPr>
            <w:tcW w:w="1158" w:type="dxa"/>
            <w:vMerge/>
          </w:tcPr>
          <w:p w:rsidR="002B5F2B" w:rsidRDefault="002B5F2B"/>
        </w:tc>
        <w:tc>
          <w:tcPr>
            <w:tcW w:w="567" w:type="dxa"/>
          </w:tcPr>
          <w:p w:rsidR="002B5F2B" w:rsidRDefault="002B5F2B">
            <w:pPr>
              <w:pStyle w:val="ConsPlusNormal"/>
            </w:pPr>
          </w:p>
        </w:tc>
        <w:tc>
          <w:tcPr>
            <w:tcW w:w="737" w:type="dxa"/>
          </w:tcPr>
          <w:p w:rsidR="002B5F2B" w:rsidRDefault="002B5F2B">
            <w:pPr>
              <w:pStyle w:val="ConsPlusNormal"/>
            </w:pPr>
          </w:p>
        </w:tc>
        <w:tc>
          <w:tcPr>
            <w:tcW w:w="1587" w:type="dxa"/>
          </w:tcPr>
          <w:p w:rsidR="002B5F2B" w:rsidRDefault="002B5F2B">
            <w:pPr>
              <w:pStyle w:val="ConsPlusNormal"/>
            </w:pPr>
          </w:p>
        </w:tc>
        <w:tc>
          <w:tcPr>
            <w:tcW w:w="570"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077" w:type="dxa"/>
          </w:tcPr>
          <w:p w:rsidR="002B5F2B" w:rsidRDefault="002B5F2B">
            <w:pPr>
              <w:pStyle w:val="ConsPlusNormal"/>
            </w:pPr>
          </w:p>
        </w:tc>
        <w:tc>
          <w:tcPr>
            <w:tcW w:w="1020" w:type="dxa"/>
          </w:tcPr>
          <w:p w:rsidR="002B5F2B" w:rsidRDefault="002B5F2B">
            <w:pPr>
              <w:pStyle w:val="ConsPlusNormal"/>
            </w:pPr>
          </w:p>
        </w:tc>
        <w:tc>
          <w:tcPr>
            <w:tcW w:w="964" w:type="dxa"/>
          </w:tcPr>
          <w:p w:rsidR="002B5F2B" w:rsidRDefault="002B5F2B">
            <w:pPr>
              <w:pStyle w:val="ConsPlusNormal"/>
            </w:pPr>
          </w:p>
        </w:tc>
        <w:tc>
          <w:tcPr>
            <w:tcW w:w="1020" w:type="dxa"/>
          </w:tcPr>
          <w:p w:rsidR="002B5F2B" w:rsidRDefault="002B5F2B">
            <w:pPr>
              <w:pStyle w:val="ConsPlusNormal"/>
            </w:pPr>
          </w:p>
        </w:tc>
        <w:tc>
          <w:tcPr>
            <w:tcW w:w="1020" w:type="dxa"/>
          </w:tcPr>
          <w:p w:rsidR="002B5F2B" w:rsidRDefault="002B5F2B">
            <w:pPr>
              <w:pStyle w:val="ConsPlusNormal"/>
              <w:jc w:val="center"/>
            </w:pPr>
            <w:r>
              <w:t>2011,8</w:t>
            </w:r>
          </w:p>
        </w:tc>
        <w:tc>
          <w:tcPr>
            <w:tcW w:w="1020" w:type="dxa"/>
            <w:tcBorders>
              <w:right w:val="nil"/>
            </w:tcBorders>
          </w:tcPr>
          <w:p w:rsidR="002B5F2B" w:rsidRDefault="002B5F2B">
            <w:pPr>
              <w:pStyle w:val="ConsPlusNormal"/>
              <w:jc w:val="center"/>
            </w:pPr>
            <w:r>
              <w:t>2011,8</w:t>
            </w:r>
          </w:p>
        </w:tc>
      </w:tr>
      <w:tr w:rsidR="002B5F2B">
        <w:tc>
          <w:tcPr>
            <w:tcW w:w="850" w:type="dxa"/>
            <w:vMerge/>
            <w:tcBorders>
              <w:left w:val="nil"/>
            </w:tcBorders>
          </w:tcPr>
          <w:p w:rsidR="002B5F2B" w:rsidRDefault="002B5F2B"/>
        </w:tc>
        <w:tc>
          <w:tcPr>
            <w:tcW w:w="2340" w:type="dxa"/>
            <w:vMerge/>
          </w:tcPr>
          <w:p w:rsidR="002B5F2B" w:rsidRDefault="002B5F2B"/>
        </w:tc>
        <w:tc>
          <w:tcPr>
            <w:tcW w:w="1212" w:type="dxa"/>
            <w:vMerge/>
          </w:tcPr>
          <w:p w:rsidR="002B5F2B" w:rsidRDefault="002B5F2B"/>
        </w:tc>
        <w:tc>
          <w:tcPr>
            <w:tcW w:w="1158" w:type="dxa"/>
            <w:vMerge/>
          </w:tcPr>
          <w:p w:rsidR="002B5F2B" w:rsidRDefault="002B5F2B"/>
        </w:tc>
        <w:tc>
          <w:tcPr>
            <w:tcW w:w="567" w:type="dxa"/>
          </w:tcPr>
          <w:p w:rsidR="002B5F2B" w:rsidRDefault="002B5F2B">
            <w:pPr>
              <w:pStyle w:val="ConsPlusNormal"/>
              <w:jc w:val="center"/>
            </w:pPr>
            <w:r>
              <w:t>882</w:t>
            </w:r>
          </w:p>
        </w:tc>
        <w:tc>
          <w:tcPr>
            <w:tcW w:w="737" w:type="dxa"/>
          </w:tcPr>
          <w:p w:rsidR="002B5F2B" w:rsidRDefault="002B5F2B">
            <w:pPr>
              <w:pStyle w:val="ConsPlusNormal"/>
              <w:jc w:val="center"/>
            </w:pPr>
            <w:r>
              <w:t>1003</w:t>
            </w:r>
          </w:p>
        </w:tc>
        <w:tc>
          <w:tcPr>
            <w:tcW w:w="1587" w:type="dxa"/>
          </w:tcPr>
          <w:p w:rsidR="002B5F2B" w:rsidRDefault="002B5F2B">
            <w:pPr>
              <w:pStyle w:val="ConsPlusNormal"/>
            </w:pPr>
          </w:p>
        </w:tc>
        <w:tc>
          <w:tcPr>
            <w:tcW w:w="570" w:type="dxa"/>
          </w:tcPr>
          <w:p w:rsidR="002B5F2B" w:rsidRDefault="002B5F2B">
            <w:pPr>
              <w:pStyle w:val="ConsPlusNormal"/>
              <w:jc w:val="center"/>
            </w:pPr>
            <w:r>
              <w:t>520</w:t>
            </w:r>
          </w:p>
        </w:tc>
        <w:tc>
          <w:tcPr>
            <w:tcW w:w="1077" w:type="dxa"/>
          </w:tcPr>
          <w:p w:rsidR="002B5F2B" w:rsidRDefault="002B5F2B">
            <w:pPr>
              <w:pStyle w:val="ConsPlusNormal"/>
              <w:jc w:val="both"/>
            </w:pPr>
            <w:r>
              <w:t>республиканский бюджет Чувашской Республики</w:t>
            </w:r>
          </w:p>
        </w:tc>
        <w:tc>
          <w:tcPr>
            <w:tcW w:w="1077" w:type="dxa"/>
          </w:tcPr>
          <w:p w:rsidR="002B5F2B" w:rsidRDefault="002B5F2B">
            <w:pPr>
              <w:pStyle w:val="ConsPlusNormal"/>
            </w:pPr>
          </w:p>
        </w:tc>
        <w:tc>
          <w:tcPr>
            <w:tcW w:w="1020" w:type="dxa"/>
          </w:tcPr>
          <w:p w:rsidR="002B5F2B" w:rsidRDefault="002B5F2B">
            <w:pPr>
              <w:pStyle w:val="ConsPlusNormal"/>
            </w:pPr>
          </w:p>
        </w:tc>
        <w:tc>
          <w:tcPr>
            <w:tcW w:w="964" w:type="dxa"/>
          </w:tcPr>
          <w:p w:rsidR="002B5F2B" w:rsidRDefault="002B5F2B">
            <w:pPr>
              <w:pStyle w:val="ConsPlusNormal"/>
            </w:pPr>
          </w:p>
        </w:tc>
        <w:tc>
          <w:tcPr>
            <w:tcW w:w="1020" w:type="dxa"/>
          </w:tcPr>
          <w:p w:rsidR="002B5F2B" w:rsidRDefault="002B5F2B">
            <w:pPr>
              <w:pStyle w:val="ConsPlusNormal"/>
            </w:pPr>
          </w:p>
        </w:tc>
        <w:tc>
          <w:tcPr>
            <w:tcW w:w="1020" w:type="dxa"/>
          </w:tcPr>
          <w:p w:rsidR="002B5F2B" w:rsidRDefault="002B5F2B">
            <w:pPr>
              <w:pStyle w:val="ConsPlusNormal"/>
              <w:jc w:val="center"/>
            </w:pPr>
            <w:r>
              <w:t>20,3</w:t>
            </w:r>
          </w:p>
        </w:tc>
        <w:tc>
          <w:tcPr>
            <w:tcW w:w="1020" w:type="dxa"/>
            <w:tcBorders>
              <w:right w:val="nil"/>
            </w:tcBorders>
          </w:tcPr>
          <w:p w:rsidR="002B5F2B" w:rsidRDefault="002B5F2B">
            <w:pPr>
              <w:pStyle w:val="ConsPlusNormal"/>
              <w:jc w:val="center"/>
            </w:pPr>
            <w:r>
              <w:t>20,3</w:t>
            </w:r>
          </w:p>
        </w:tc>
      </w:tr>
      <w:tr w:rsidR="002B5F2B">
        <w:tc>
          <w:tcPr>
            <w:tcW w:w="850" w:type="dxa"/>
            <w:vMerge/>
            <w:tcBorders>
              <w:left w:val="nil"/>
            </w:tcBorders>
          </w:tcPr>
          <w:p w:rsidR="002B5F2B" w:rsidRDefault="002B5F2B"/>
        </w:tc>
        <w:tc>
          <w:tcPr>
            <w:tcW w:w="2340" w:type="dxa"/>
            <w:vMerge/>
          </w:tcPr>
          <w:p w:rsidR="002B5F2B" w:rsidRDefault="002B5F2B"/>
        </w:tc>
        <w:tc>
          <w:tcPr>
            <w:tcW w:w="1212" w:type="dxa"/>
            <w:vMerge/>
          </w:tcPr>
          <w:p w:rsidR="002B5F2B" w:rsidRDefault="002B5F2B"/>
        </w:tc>
        <w:tc>
          <w:tcPr>
            <w:tcW w:w="1158" w:type="dxa"/>
            <w:vMerge/>
          </w:tcPr>
          <w:p w:rsidR="002B5F2B" w:rsidRDefault="002B5F2B"/>
        </w:tc>
        <w:tc>
          <w:tcPr>
            <w:tcW w:w="567" w:type="dxa"/>
          </w:tcPr>
          <w:p w:rsidR="002B5F2B" w:rsidRDefault="002B5F2B">
            <w:pPr>
              <w:pStyle w:val="ConsPlusNormal"/>
            </w:pPr>
          </w:p>
        </w:tc>
        <w:tc>
          <w:tcPr>
            <w:tcW w:w="737" w:type="dxa"/>
          </w:tcPr>
          <w:p w:rsidR="002B5F2B" w:rsidRDefault="002B5F2B">
            <w:pPr>
              <w:pStyle w:val="ConsPlusNormal"/>
            </w:pPr>
          </w:p>
        </w:tc>
        <w:tc>
          <w:tcPr>
            <w:tcW w:w="1587" w:type="dxa"/>
          </w:tcPr>
          <w:p w:rsidR="002B5F2B" w:rsidRDefault="002B5F2B">
            <w:pPr>
              <w:pStyle w:val="ConsPlusNormal"/>
            </w:pPr>
          </w:p>
        </w:tc>
        <w:tc>
          <w:tcPr>
            <w:tcW w:w="570"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077" w:type="dxa"/>
          </w:tcPr>
          <w:p w:rsidR="002B5F2B" w:rsidRDefault="002B5F2B">
            <w:pPr>
              <w:pStyle w:val="ConsPlusNormal"/>
            </w:pPr>
          </w:p>
        </w:tc>
        <w:tc>
          <w:tcPr>
            <w:tcW w:w="1020" w:type="dxa"/>
          </w:tcPr>
          <w:p w:rsidR="002B5F2B" w:rsidRDefault="002B5F2B">
            <w:pPr>
              <w:pStyle w:val="ConsPlusNormal"/>
            </w:pPr>
          </w:p>
        </w:tc>
        <w:tc>
          <w:tcPr>
            <w:tcW w:w="964" w:type="dxa"/>
          </w:tcPr>
          <w:p w:rsidR="002B5F2B" w:rsidRDefault="002B5F2B">
            <w:pPr>
              <w:pStyle w:val="ConsPlusNormal"/>
            </w:pPr>
          </w:p>
        </w:tc>
        <w:tc>
          <w:tcPr>
            <w:tcW w:w="1020" w:type="dxa"/>
          </w:tcPr>
          <w:p w:rsidR="002B5F2B" w:rsidRDefault="002B5F2B">
            <w:pPr>
              <w:pStyle w:val="ConsPlusNormal"/>
            </w:pPr>
          </w:p>
        </w:tc>
        <w:tc>
          <w:tcPr>
            <w:tcW w:w="1020" w:type="dxa"/>
          </w:tcPr>
          <w:p w:rsidR="002B5F2B" w:rsidRDefault="002B5F2B">
            <w:pPr>
              <w:pStyle w:val="ConsPlusNormal"/>
              <w:jc w:val="center"/>
            </w:pPr>
            <w:r>
              <w:t>254,0</w:t>
            </w:r>
          </w:p>
        </w:tc>
        <w:tc>
          <w:tcPr>
            <w:tcW w:w="1020" w:type="dxa"/>
            <w:tcBorders>
              <w:right w:val="nil"/>
            </w:tcBorders>
          </w:tcPr>
          <w:p w:rsidR="002B5F2B" w:rsidRDefault="002B5F2B">
            <w:pPr>
              <w:pStyle w:val="ConsPlusNormal"/>
              <w:jc w:val="center"/>
            </w:pPr>
            <w:r>
              <w:t>254,0</w:t>
            </w:r>
          </w:p>
        </w:tc>
      </w:tr>
      <w:tr w:rsidR="002B5F2B">
        <w:tc>
          <w:tcPr>
            <w:tcW w:w="850" w:type="dxa"/>
            <w:vMerge/>
            <w:tcBorders>
              <w:left w:val="nil"/>
            </w:tcBorders>
          </w:tcPr>
          <w:p w:rsidR="002B5F2B" w:rsidRDefault="002B5F2B"/>
        </w:tc>
        <w:tc>
          <w:tcPr>
            <w:tcW w:w="2340" w:type="dxa"/>
            <w:vMerge/>
          </w:tcPr>
          <w:p w:rsidR="002B5F2B" w:rsidRDefault="002B5F2B"/>
        </w:tc>
        <w:tc>
          <w:tcPr>
            <w:tcW w:w="1212" w:type="dxa"/>
            <w:vMerge/>
          </w:tcPr>
          <w:p w:rsidR="002B5F2B" w:rsidRDefault="002B5F2B"/>
        </w:tc>
        <w:tc>
          <w:tcPr>
            <w:tcW w:w="1158" w:type="dxa"/>
            <w:vMerge/>
          </w:tcPr>
          <w:p w:rsidR="002B5F2B" w:rsidRDefault="002B5F2B"/>
        </w:tc>
        <w:tc>
          <w:tcPr>
            <w:tcW w:w="567" w:type="dxa"/>
          </w:tcPr>
          <w:p w:rsidR="002B5F2B" w:rsidRDefault="002B5F2B">
            <w:pPr>
              <w:pStyle w:val="ConsPlusNormal"/>
            </w:pPr>
          </w:p>
        </w:tc>
        <w:tc>
          <w:tcPr>
            <w:tcW w:w="737" w:type="dxa"/>
          </w:tcPr>
          <w:p w:rsidR="002B5F2B" w:rsidRDefault="002B5F2B">
            <w:pPr>
              <w:pStyle w:val="ConsPlusNormal"/>
            </w:pPr>
          </w:p>
        </w:tc>
        <w:tc>
          <w:tcPr>
            <w:tcW w:w="1587" w:type="dxa"/>
          </w:tcPr>
          <w:p w:rsidR="002B5F2B" w:rsidRDefault="002B5F2B">
            <w:pPr>
              <w:pStyle w:val="ConsPlusNormal"/>
            </w:pPr>
          </w:p>
        </w:tc>
        <w:tc>
          <w:tcPr>
            <w:tcW w:w="570"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077" w:type="dxa"/>
          </w:tcPr>
          <w:p w:rsidR="002B5F2B" w:rsidRDefault="002B5F2B">
            <w:pPr>
              <w:pStyle w:val="ConsPlusNormal"/>
            </w:pPr>
          </w:p>
        </w:tc>
        <w:tc>
          <w:tcPr>
            <w:tcW w:w="1020" w:type="dxa"/>
          </w:tcPr>
          <w:p w:rsidR="002B5F2B" w:rsidRDefault="002B5F2B">
            <w:pPr>
              <w:pStyle w:val="ConsPlusNormal"/>
            </w:pPr>
          </w:p>
        </w:tc>
        <w:tc>
          <w:tcPr>
            <w:tcW w:w="964" w:type="dxa"/>
          </w:tcPr>
          <w:p w:rsidR="002B5F2B" w:rsidRDefault="002B5F2B">
            <w:pPr>
              <w:pStyle w:val="ConsPlusNormal"/>
            </w:pPr>
          </w:p>
        </w:tc>
        <w:tc>
          <w:tcPr>
            <w:tcW w:w="1020" w:type="dxa"/>
          </w:tcPr>
          <w:p w:rsidR="002B5F2B" w:rsidRDefault="002B5F2B">
            <w:pPr>
              <w:pStyle w:val="ConsPlusNormal"/>
            </w:pPr>
          </w:p>
        </w:tc>
        <w:tc>
          <w:tcPr>
            <w:tcW w:w="1020" w:type="dxa"/>
          </w:tcPr>
          <w:p w:rsidR="002B5F2B" w:rsidRDefault="002B5F2B">
            <w:pPr>
              <w:pStyle w:val="ConsPlusNormal"/>
              <w:jc w:val="center"/>
            </w:pPr>
            <w:r>
              <w:t>254,0</w:t>
            </w:r>
          </w:p>
        </w:tc>
        <w:tc>
          <w:tcPr>
            <w:tcW w:w="1020" w:type="dxa"/>
            <w:tcBorders>
              <w:right w:val="nil"/>
            </w:tcBorders>
          </w:tcPr>
          <w:p w:rsidR="002B5F2B" w:rsidRDefault="002B5F2B">
            <w:pPr>
              <w:pStyle w:val="ConsPlusNormal"/>
              <w:jc w:val="center"/>
            </w:pPr>
            <w:r>
              <w:t>254,0</w:t>
            </w:r>
          </w:p>
        </w:tc>
      </w:tr>
      <w:tr w:rsidR="002B5F2B">
        <w:tc>
          <w:tcPr>
            <w:tcW w:w="850" w:type="dxa"/>
            <w:vMerge w:val="restart"/>
            <w:tcBorders>
              <w:left w:val="nil"/>
            </w:tcBorders>
          </w:tcPr>
          <w:p w:rsidR="002B5F2B" w:rsidRDefault="002B5F2B">
            <w:pPr>
              <w:pStyle w:val="ConsPlusNormal"/>
              <w:jc w:val="both"/>
            </w:pPr>
            <w:r>
              <w:t>Мероприятие 1.3</w:t>
            </w:r>
          </w:p>
        </w:tc>
        <w:tc>
          <w:tcPr>
            <w:tcW w:w="2340" w:type="dxa"/>
            <w:vMerge w:val="restart"/>
          </w:tcPr>
          <w:p w:rsidR="002B5F2B" w:rsidRDefault="002B5F2B">
            <w:pPr>
              <w:pStyle w:val="ConsPlusNormal"/>
              <w:jc w:val="both"/>
            </w:pPr>
            <w:r>
              <w:t>Предоставление жилищных (ипотечных) кредитов (займов) гражданам на строительство (приобретение) жилого помещения (жилого дома) на сельских территориях (сельских агломерациях)</w:t>
            </w:r>
          </w:p>
        </w:tc>
        <w:tc>
          <w:tcPr>
            <w:tcW w:w="1212" w:type="dxa"/>
            <w:vMerge w:val="restart"/>
          </w:tcPr>
          <w:p w:rsidR="002B5F2B" w:rsidRDefault="002B5F2B">
            <w:pPr>
              <w:pStyle w:val="ConsPlusNormal"/>
            </w:pPr>
          </w:p>
        </w:tc>
        <w:tc>
          <w:tcPr>
            <w:tcW w:w="1158" w:type="dxa"/>
            <w:vMerge w:val="restart"/>
          </w:tcPr>
          <w:p w:rsidR="002B5F2B" w:rsidRDefault="002B5F2B">
            <w:pPr>
              <w:pStyle w:val="ConsPlusNormal"/>
            </w:pPr>
          </w:p>
        </w:tc>
        <w:tc>
          <w:tcPr>
            <w:tcW w:w="567" w:type="dxa"/>
          </w:tcPr>
          <w:p w:rsidR="002B5F2B" w:rsidRDefault="002B5F2B">
            <w:pPr>
              <w:pStyle w:val="ConsPlusNormal"/>
            </w:pPr>
          </w:p>
        </w:tc>
        <w:tc>
          <w:tcPr>
            <w:tcW w:w="737" w:type="dxa"/>
          </w:tcPr>
          <w:p w:rsidR="002B5F2B" w:rsidRDefault="002B5F2B">
            <w:pPr>
              <w:pStyle w:val="ConsPlusNormal"/>
            </w:pPr>
          </w:p>
        </w:tc>
        <w:tc>
          <w:tcPr>
            <w:tcW w:w="1587" w:type="dxa"/>
          </w:tcPr>
          <w:p w:rsidR="002B5F2B" w:rsidRDefault="002B5F2B">
            <w:pPr>
              <w:pStyle w:val="ConsPlusNormal"/>
            </w:pPr>
          </w:p>
        </w:tc>
        <w:tc>
          <w:tcPr>
            <w:tcW w:w="570" w:type="dxa"/>
          </w:tcPr>
          <w:p w:rsidR="002B5F2B" w:rsidRDefault="002B5F2B">
            <w:pPr>
              <w:pStyle w:val="ConsPlusNormal"/>
            </w:pPr>
          </w:p>
        </w:tc>
        <w:tc>
          <w:tcPr>
            <w:tcW w:w="1077" w:type="dxa"/>
          </w:tcPr>
          <w:p w:rsidR="002B5F2B" w:rsidRDefault="002B5F2B">
            <w:pPr>
              <w:pStyle w:val="ConsPlusNormal"/>
              <w:jc w:val="both"/>
            </w:pPr>
            <w:r>
              <w:t>всего</w:t>
            </w:r>
          </w:p>
        </w:tc>
        <w:tc>
          <w:tcPr>
            <w:tcW w:w="1077" w:type="dxa"/>
          </w:tcPr>
          <w:p w:rsidR="002B5F2B" w:rsidRDefault="002B5F2B">
            <w:pPr>
              <w:pStyle w:val="ConsPlusNormal"/>
            </w:pPr>
          </w:p>
        </w:tc>
        <w:tc>
          <w:tcPr>
            <w:tcW w:w="1020" w:type="dxa"/>
          </w:tcPr>
          <w:p w:rsidR="002B5F2B" w:rsidRDefault="002B5F2B">
            <w:pPr>
              <w:pStyle w:val="ConsPlusNormal"/>
            </w:pPr>
          </w:p>
        </w:tc>
        <w:tc>
          <w:tcPr>
            <w:tcW w:w="964" w:type="dxa"/>
          </w:tcPr>
          <w:p w:rsidR="002B5F2B" w:rsidRDefault="002B5F2B">
            <w:pPr>
              <w:pStyle w:val="ConsPlusNormal"/>
            </w:pPr>
          </w:p>
        </w:tc>
        <w:tc>
          <w:tcPr>
            <w:tcW w:w="1020" w:type="dxa"/>
          </w:tcPr>
          <w:p w:rsidR="002B5F2B" w:rsidRDefault="002B5F2B">
            <w:pPr>
              <w:pStyle w:val="ConsPlusNormal"/>
            </w:pPr>
          </w:p>
        </w:tc>
        <w:tc>
          <w:tcPr>
            <w:tcW w:w="1020" w:type="dxa"/>
          </w:tcPr>
          <w:p w:rsidR="002B5F2B" w:rsidRDefault="002B5F2B">
            <w:pPr>
              <w:pStyle w:val="ConsPlusNormal"/>
            </w:pPr>
          </w:p>
        </w:tc>
        <w:tc>
          <w:tcPr>
            <w:tcW w:w="1020"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12" w:type="dxa"/>
            <w:vMerge/>
          </w:tcPr>
          <w:p w:rsidR="002B5F2B" w:rsidRDefault="002B5F2B"/>
        </w:tc>
        <w:tc>
          <w:tcPr>
            <w:tcW w:w="1158" w:type="dxa"/>
            <w:vMerge/>
          </w:tcPr>
          <w:p w:rsidR="002B5F2B" w:rsidRDefault="002B5F2B"/>
        </w:tc>
        <w:tc>
          <w:tcPr>
            <w:tcW w:w="567" w:type="dxa"/>
          </w:tcPr>
          <w:p w:rsidR="002B5F2B" w:rsidRDefault="002B5F2B">
            <w:pPr>
              <w:pStyle w:val="ConsPlusNormal"/>
            </w:pPr>
          </w:p>
        </w:tc>
        <w:tc>
          <w:tcPr>
            <w:tcW w:w="737" w:type="dxa"/>
          </w:tcPr>
          <w:p w:rsidR="002B5F2B" w:rsidRDefault="002B5F2B">
            <w:pPr>
              <w:pStyle w:val="ConsPlusNormal"/>
            </w:pPr>
          </w:p>
        </w:tc>
        <w:tc>
          <w:tcPr>
            <w:tcW w:w="1587" w:type="dxa"/>
          </w:tcPr>
          <w:p w:rsidR="002B5F2B" w:rsidRDefault="002B5F2B">
            <w:pPr>
              <w:pStyle w:val="ConsPlusNormal"/>
            </w:pPr>
          </w:p>
        </w:tc>
        <w:tc>
          <w:tcPr>
            <w:tcW w:w="570"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077" w:type="dxa"/>
          </w:tcPr>
          <w:p w:rsidR="002B5F2B" w:rsidRDefault="002B5F2B">
            <w:pPr>
              <w:pStyle w:val="ConsPlusNormal"/>
            </w:pPr>
          </w:p>
        </w:tc>
        <w:tc>
          <w:tcPr>
            <w:tcW w:w="1020" w:type="dxa"/>
          </w:tcPr>
          <w:p w:rsidR="002B5F2B" w:rsidRDefault="002B5F2B">
            <w:pPr>
              <w:pStyle w:val="ConsPlusNormal"/>
            </w:pPr>
          </w:p>
        </w:tc>
        <w:tc>
          <w:tcPr>
            <w:tcW w:w="964" w:type="dxa"/>
          </w:tcPr>
          <w:p w:rsidR="002B5F2B" w:rsidRDefault="002B5F2B">
            <w:pPr>
              <w:pStyle w:val="ConsPlusNormal"/>
            </w:pPr>
          </w:p>
        </w:tc>
        <w:tc>
          <w:tcPr>
            <w:tcW w:w="1020" w:type="dxa"/>
          </w:tcPr>
          <w:p w:rsidR="002B5F2B" w:rsidRDefault="002B5F2B">
            <w:pPr>
              <w:pStyle w:val="ConsPlusNormal"/>
            </w:pPr>
          </w:p>
        </w:tc>
        <w:tc>
          <w:tcPr>
            <w:tcW w:w="1020" w:type="dxa"/>
          </w:tcPr>
          <w:p w:rsidR="002B5F2B" w:rsidRDefault="002B5F2B">
            <w:pPr>
              <w:pStyle w:val="ConsPlusNormal"/>
            </w:pPr>
          </w:p>
        </w:tc>
        <w:tc>
          <w:tcPr>
            <w:tcW w:w="1020"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12" w:type="dxa"/>
            <w:vMerge/>
          </w:tcPr>
          <w:p w:rsidR="002B5F2B" w:rsidRDefault="002B5F2B"/>
        </w:tc>
        <w:tc>
          <w:tcPr>
            <w:tcW w:w="1158" w:type="dxa"/>
            <w:vMerge/>
          </w:tcPr>
          <w:p w:rsidR="002B5F2B" w:rsidRDefault="002B5F2B"/>
        </w:tc>
        <w:tc>
          <w:tcPr>
            <w:tcW w:w="567" w:type="dxa"/>
          </w:tcPr>
          <w:p w:rsidR="002B5F2B" w:rsidRDefault="002B5F2B">
            <w:pPr>
              <w:pStyle w:val="ConsPlusNormal"/>
              <w:jc w:val="center"/>
            </w:pPr>
            <w:r>
              <w:t>882</w:t>
            </w:r>
          </w:p>
        </w:tc>
        <w:tc>
          <w:tcPr>
            <w:tcW w:w="737" w:type="dxa"/>
          </w:tcPr>
          <w:p w:rsidR="002B5F2B" w:rsidRDefault="002B5F2B">
            <w:pPr>
              <w:pStyle w:val="ConsPlusNormal"/>
              <w:jc w:val="center"/>
            </w:pPr>
            <w:r>
              <w:t>1003</w:t>
            </w:r>
          </w:p>
        </w:tc>
        <w:tc>
          <w:tcPr>
            <w:tcW w:w="1587" w:type="dxa"/>
          </w:tcPr>
          <w:p w:rsidR="002B5F2B" w:rsidRDefault="002B5F2B">
            <w:pPr>
              <w:pStyle w:val="ConsPlusNormal"/>
            </w:pPr>
          </w:p>
        </w:tc>
        <w:tc>
          <w:tcPr>
            <w:tcW w:w="570" w:type="dxa"/>
          </w:tcPr>
          <w:p w:rsidR="002B5F2B" w:rsidRDefault="002B5F2B">
            <w:pPr>
              <w:pStyle w:val="ConsPlusNormal"/>
              <w:jc w:val="center"/>
            </w:pPr>
            <w:r>
              <w:t>520</w:t>
            </w:r>
          </w:p>
        </w:tc>
        <w:tc>
          <w:tcPr>
            <w:tcW w:w="1077" w:type="dxa"/>
          </w:tcPr>
          <w:p w:rsidR="002B5F2B" w:rsidRDefault="002B5F2B">
            <w:pPr>
              <w:pStyle w:val="ConsPlusNormal"/>
              <w:jc w:val="both"/>
            </w:pPr>
            <w:r>
              <w:t>республиканский бюджет Чувашской Республики</w:t>
            </w:r>
          </w:p>
        </w:tc>
        <w:tc>
          <w:tcPr>
            <w:tcW w:w="1077" w:type="dxa"/>
          </w:tcPr>
          <w:p w:rsidR="002B5F2B" w:rsidRDefault="002B5F2B">
            <w:pPr>
              <w:pStyle w:val="ConsPlusNormal"/>
            </w:pPr>
          </w:p>
        </w:tc>
        <w:tc>
          <w:tcPr>
            <w:tcW w:w="1020" w:type="dxa"/>
          </w:tcPr>
          <w:p w:rsidR="002B5F2B" w:rsidRDefault="002B5F2B">
            <w:pPr>
              <w:pStyle w:val="ConsPlusNormal"/>
            </w:pPr>
          </w:p>
        </w:tc>
        <w:tc>
          <w:tcPr>
            <w:tcW w:w="964" w:type="dxa"/>
          </w:tcPr>
          <w:p w:rsidR="002B5F2B" w:rsidRDefault="002B5F2B">
            <w:pPr>
              <w:pStyle w:val="ConsPlusNormal"/>
            </w:pPr>
          </w:p>
        </w:tc>
        <w:tc>
          <w:tcPr>
            <w:tcW w:w="1020" w:type="dxa"/>
          </w:tcPr>
          <w:p w:rsidR="002B5F2B" w:rsidRDefault="002B5F2B">
            <w:pPr>
              <w:pStyle w:val="ConsPlusNormal"/>
            </w:pPr>
          </w:p>
        </w:tc>
        <w:tc>
          <w:tcPr>
            <w:tcW w:w="1020" w:type="dxa"/>
          </w:tcPr>
          <w:p w:rsidR="002B5F2B" w:rsidRDefault="002B5F2B">
            <w:pPr>
              <w:pStyle w:val="ConsPlusNormal"/>
            </w:pPr>
          </w:p>
        </w:tc>
        <w:tc>
          <w:tcPr>
            <w:tcW w:w="1020"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12" w:type="dxa"/>
            <w:vMerge/>
          </w:tcPr>
          <w:p w:rsidR="002B5F2B" w:rsidRDefault="002B5F2B"/>
        </w:tc>
        <w:tc>
          <w:tcPr>
            <w:tcW w:w="1158" w:type="dxa"/>
            <w:vMerge/>
          </w:tcPr>
          <w:p w:rsidR="002B5F2B" w:rsidRDefault="002B5F2B"/>
        </w:tc>
        <w:tc>
          <w:tcPr>
            <w:tcW w:w="567" w:type="dxa"/>
          </w:tcPr>
          <w:p w:rsidR="002B5F2B" w:rsidRDefault="002B5F2B">
            <w:pPr>
              <w:pStyle w:val="ConsPlusNormal"/>
            </w:pPr>
          </w:p>
        </w:tc>
        <w:tc>
          <w:tcPr>
            <w:tcW w:w="737" w:type="dxa"/>
          </w:tcPr>
          <w:p w:rsidR="002B5F2B" w:rsidRDefault="002B5F2B">
            <w:pPr>
              <w:pStyle w:val="ConsPlusNormal"/>
            </w:pPr>
          </w:p>
        </w:tc>
        <w:tc>
          <w:tcPr>
            <w:tcW w:w="1587" w:type="dxa"/>
          </w:tcPr>
          <w:p w:rsidR="002B5F2B" w:rsidRDefault="002B5F2B">
            <w:pPr>
              <w:pStyle w:val="ConsPlusNormal"/>
            </w:pPr>
          </w:p>
        </w:tc>
        <w:tc>
          <w:tcPr>
            <w:tcW w:w="570"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077" w:type="dxa"/>
          </w:tcPr>
          <w:p w:rsidR="002B5F2B" w:rsidRDefault="002B5F2B">
            <w:pPr>
              <w:pStyle w:val="ConsPlusNormal"/>
            </w:pPr>
          </w:p>
        </w:tc>
        <w:tc>
          <w:tcPr>
            <w:tcW w:w="1020" w:type="dxa"/>
          </w:tcPr>
          <w:p w:rsidR="002B5F2B" w:rsidRDefault="002B5F2B">
            <w:pPr>
              <w:pStyle w:val="ConsPlusNormal"/>
            </w:pPr>
          </w:p>
        </w:tc>
        <w:tc>
          <w:tcPr>
            <w:tcW w:w="964" w:type="dxa"/>
          </w:tcPr>
          <w:p w:rsidR="002B5F2B" w:rsidRDefault="002B5F2B">
            <w:pPr>
              <w:pStyle w:val="ConsPlusNormal"/>
            </w:pPr>
          </w:p>
        </w:tc>
        <w:tc>
          <w:tcPr>
            <w:tcW w:w="1020" w:type="dxa"/>
          </w:tcPr>
          <w:p w:rsidR="002B5F2B" w:rsidRDefault="002B5F2B">
            <w:pPr>
              <w:pStyle w:val="ConsPlusNormal"/>
            </w:pPr>
          </w:p>
        </w:tc>
        <w:tc>
          <w:tcPr>
            <w:tcW w:w="1020" w:type="dxa"/>
          </w:tcPr>
          <w:p w:rsidR="002B5F2B" w:rsidRDefault="002B5F2B">
            <w:pPr>
              <w:pStyle w:val="ConsPlusNormal"/>
            </w:pPr>
          </w:p>
        </w:tc>
        <w:tc>
          <w:tcPr>
            <w:tcW w:w="1020"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12" w:type="dxa"/>
            <w:vMerge/>
          </w:tcPr>
          <w:p w:rsidR="002B5F2B" w:rsidRDefault="002B5F2B"/>
        </w:tc>
        <w:tc>
          <w:tcPr>
            <w:tcW w:w="1158" w:type="dxa"/>
            <w:vMerge/>
          </w:tcPr>
          <w:p w:rsidR="002B5F2B" w:rsidRDefault="002B5F2B"/>
        </w:tc>
        <w:tc>
          <w:tcPr>
            <w:tcW w:w="567" w:type="dxa"/>
          </w:tcPr>
          <w:p w:rsidR="002B5F2B" w:rsidRDefault="002B5F2B">
            <w:pPr>
              <w:pStyle w:val="ConsPlusNormal"/>
            </w:pPr>
          </w:p>
        </w:tc>
        <w:tc>
          <w:tcPr>
            <w:tcW w:w="737" w:type="dxa"/>
          </w:tcPr>
          <w:p w:rsidR="002B5F2B" w:rsidRDefault="002B5F2B">
            <w:pPr>
              <w:pStyle w:val="ConsPlusNormal"/>
            </w:pPr>
          </w:p>
        </w:tc>
        <w:tc>
          <w:tcPr>
            <w:tcW w:w="1587" w:type="dxa"/>
          </w:tcPr>
          <w:p w:rsidR="002B5F2B" w:rsidRDefault="002B5F2B">
            <w:pPr>
              <w:pStyle w:val="ConsPlusNormal"/>
            </w:pPr>
          </w:p>
        </w:tc>
        <w:tc>
          <w:tcPr>
            <w:tcW w:w="570"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077" w:type="dxa"/>
          </w:tcPr>
          <w:p w:rsidR="002B5F2B" w:rsidRDefault="002B5F2B">
            <w:pPr>
              <w:pStyle w:val="ConsPlusNormal"/>
            </w:pPr>
          </w:p>
        </w:tc>
        <w:tc>
          <w:tcPr>
            <w:tcW w:w="1020" w:type="dxa"/>
          </w:tcPr>
          <w:p w:rsidR="002B5F2B" w:rsidRDefault="002B5F2B">
            <w:pPr>
              <w:pStyle w:val="ConsPlusNormal"/>
            </w:pPr>
          </w:p>
        </w:tc>
        <w:tc>
          <w:tcPr>
            <w:tcW w:w="964" w:type="dxa"/>
          </w:tcPr>
          <w:p w:rsidR="002B5F2B" w:rsidRDefault="002B5F2B">
            <w:pPr>
              <w:pStyle w:val="ConsPlusNormal"/>
            </w:pPr>
          </w:p>
        </w:tc>
        <w:tc>
          <w:tcPr>
            <w:tcW w:w="1020" w:type="dxa"/>
          </w:tcPr>
          <w:p w:rsidR="002B5F2B" w:rsidRDefault="002B5F2B">
            <w:pPr>
              <w:pStyle w:val="ConsPlusNormal"/>
            </w:pPr>
          </w:p>
        </w:tc>
        <w:tc>
          <w:tcPr>
            <w:tcW w:w="1020" w:type="dxa"/>
          </w:tcPr>
          <w:p w:rsidR="002B5F2B" w:rsidRDefault="002B5F2B">
            <w:pPr>
              <w:pStyle w:val="ConsPlusNormal"/>
            </w:pPr>
          </w:p>
        </w:tc>
        <w:tc>
          <w:tcPr>
            <w:tcW w:w="1020" w:type="dxa"/>
            <w:tcBorders>
              <w:right w:val="nil"/>
            </w:tcBorders>
          </w:tcPr>
          <w:p w:rsidR="002B5F2B" w:rsidRDefault="002B5F2B">
            <w:pPr>
              <w:pStyle w:val="ConsPlusNormal"/>
            </w:pPr>
          </w:p>
        </w:tc>
      </w:tr>
    </w:tbl>
    <w:p w:rsidR="002B5F2B" w:rsidRDefault="002B5F2B">
      <w:pPr>
        <w:sectPr w:rsidR="002B5F2B">
          <w:pgSz w:w="16838" w:h="11905" w:orient="landscape"/>
          <w:pgMar w:top="1701" w:right="1134" w:bottom="850" w:left="1134" w:header="0" w:footer="0" w:gutter="0"/>
          <w:cols w:space="720"/>
        </w:sectPr>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2"/>
      </w:pPr>
      <w:r>
        <w:t>Приложение N 2</w:t>
      </w:r>
    </w:p>
    <w:p w:rsidR="002B5F2B" w:rsidRDefault="002B5F2B">
      <w:pPr>
        <w:pStyle w:val="ConsPlusNormal"/>
        <w:jc w:val="right"/>
      </w:pPr>
      <w:r>
        <w:t>к подпрограмме "Создание условий</w:t>
      </w:r>
    </w:p>
    <w:p w:rsidR="002B5F2B" w:rsidRDefault="002B5F2B">
      <w:pPr>
        <w:pStyle w:val="ConsPlusNormal"/>
        <w:jc w:val="right"/>
      </w:pPr>
      <w:r>
        <w:t>для обеспечения доступным и комфортным жильем</w:t>
      </w:r>
    </w:p>
    <w:p w:rsidR="002B5F2B" w:rsidRDefault="002B5F2B">
      <w:pPr>
        <w:pStyle w:val="ConsPlusNormal"/>
        <w:jc w:val="right"/>
      </w:pPr>
      <w:r>
        <w:t>сельского населения" государственной программы</w:t>
      </w:r>
    </w:p>
    <w:p w:rsidR="002B5F2B" w:rsidRDefault="002B5F2B">
      <w:pPr>
        <w:pStyle w:val="ConsPlusNormal"/>
        <w:jc w:val="right"/>
      </w:pPr>
      <w:r>
        <w:t>Чувашской Республики "Комплексное развитие</w:t>
      </w:r>
    </w:p>
    <w:p w:rsidR="002B5F2B" w:rsidRDefault="002B5F2B">
      <w:pPr>
        <w:pStyle w:val="ConsPlusNormal"/>
        <w:jc w:val="right"/>
      </w:pPr>
      <w:r>
        <w:t>сельских территорий Чувашской Республики"</w:t>
      </w:r>
    </w:p>
    <w:p w:rsidR="002B5F2B" w:rsidRDefault="002B5F2B">
      <w:pPr>
        <w:pStyle w:val="ConsPlusNormal"/>
        <w:jc w:val="both"/>
      </w:pPr>
    </w:p>
    <w:p w:rsidR="002B5F2B" w:rsidRDefault="002B5F2B">
      <w:pPr>
        <w:pStyle w:val="ConsPlusTitle"/>
        <w:jc w:val="center"/>
      </w:pPr>
      <w:bookmarkStart w:id="5" w:name="P1688"/>
      <w:bookmarkEnd w:id="5"/>
      <w:r>
        <w:t>ПРАВИЛА</w:t>
      </w:r>
    </w:p>
    <w:p w:rsidR="002B5F2B" w:rsidRDefault="002B5F2B">
      <w:pPr>
        <w:pStyle w:val="ConsPlusTitle"/>
        <w:jc w:val="center"/>
      </w:pPr>
      <w:r>
        <w:t>ПРЕДОСТАВЛЕНИЯ СУБСИДИЙ ИЗ РЕСПУБЛИКАНСКОГО БЮДЖЕТА</w:t>
      </w:r>
    </w:p>
    <w:p w:rsidR="002B5F2B" w:rsidRDefault="002B5F2B">
      <w:pPr>
        <w:pStyle w:val="ConsPlusTitle"/>
        <w:jc w:val="center"/>
      </w:pPr>
      <w:r>
        <w:t>ЧУВАШСКОЙ РЕСПУБЛИКИ БЮДЖЕТАМ МУНИЦИПАЛЬНЫХ РАЙОНОВ</w:t>
      </w:r>
    </w:p>
    <w:p w:rsidR="002B5F2B" w:rsidRDefault="002B5F2B">
      <w:pPr>
        <w:pStyle w:val="ConsPlusTitle"/>
        <w:jc w:val="center"/>
      </w:pPr>
      <w:r>
        <w:t>НА МЕРОПРИЯТИЯ ПО УЛУЧШЕНИЮ ЖИЛИЩНЫХ УСЛОВИЙ ГРАЖДАН,</w:t>
      </w:r>
    </w:p>
    <w:p w:rsidR="002B5F2B" w:rsidRDefault="002B5F2B">
      <w:pPr>
        <w:pStyle w:val="ConsPlusTitle"/>
        <w:jc w:val="center"/>
      </w:pPr>
      <w:r>
        <w:t>ПРОЖИВАЮЩИХ НА СЕЛЬСКИХ ТЕРРИТОРИЯХ</w:t>
      </w:r>
    </w:p>
    <w:p w:rsidR="002B5F2B" w:rsidRDefault="002B5F2B">
      <w:pPr>
        <w:pStyle w:val="ConsPlusNormal"/>
        <w:jc w:val="both"/>
      </w:pPr>
    </w:p>
    <w:p w:rsidR="002B5F2B" w:rsidRDefault="002B5F2B">
      <w:pPr>
        <w:pStyle w:val="ConsPlusTitle"/>
        <w:jc w:val="center"/>
        <w:outlineLvl w:val="3"/>
      </w:pPr>
      <w:r>
        <w:t>I. Общие положения</w:t>
      </w:r>
    </w:p>
    <w:p w:rsidR="002B5F2B" w:rsidRDefault="002B5F2B">
      <w:pPr>
        <w:pStyle w:val="ConsPlusNormal"/>
        <w:jc w:val="both"/>
      </w:pPr>
    </w:p>
    <w:p w:rsidR="002B5F2B" w:rsidRDefault="002B5F2B">
      <w:pPr>
        <w:pStyle w:val="ConsPlusNormal"/>
        <w:ind w:firstLine="540"/>
        <w:jc w:val="both"/>
      </w:pPr>
      <w:bookmarkStart w:id="6" w:name="P1696"/>
      <w:bookmarkEnd w:id="6"/>
      <w:r>
        <w:t xml:space="preserve">1.1. Настоящие Правила регламентируют цели, порядок и условия предоставления из республиканского бюджета Чувашской Республики субсидий на мероприятия по улучшению жилищных условий граждан, проживающих на сельских территориях (далее - субсидия), в рамках государственной </w:t>
      </w:r>
      <w:hyperlink r:id="rId126" w:history="1">
        <w:r>
          <w:rPr>
            <w:color w:val="0000FF"/>
          </w:rPr>
          <w:t>программы</w:t>
        </w:r>
      </w:hyperlink>
      <w:r>
        <w:t xml:space="preserve"> Российской Федерации "Комплексное развитие сельских территорий", утвержденной постановлением Правительства Российской Федерации от 31 мая 2019 г. N 696 (далее также - Программа), и подпрограммы "Создание условий для обеспечения доступным и комфортным жильем сельского населения" государственной программы Чувашской Республики "Комплексное развитие сельских территорий Чувашской Республики" (далее - подпрограмма).</w:t>
      </w:r>
    </w:p>
    <w:p w:rsidR="002B5F2B" w:rsidRDefault="002B5F2B">
      <w:pPr>
        <w:pStyle w:val="ConsPlusNormal"/>
        <w:spacing w:before="220"/>
        <w:ind w:firstLine="540"/>
        <w:jc w:val="both"/>
      </w:pPr>
      <w:r>
        <w:t>1.2. Субсидии предоставляются бюджетам муниципальных районов в целях софинансирования расходных обязательств муниципальных образований, связанных с реализацией мероприятий муниципальных программ, направленных на улучшение жилищных условий граждан, проживающих на сельских территориях (далее - муниципальная программа).</w:t>
      </w:r>
    </w:p>
    <w:p w:rsidR="002B5F2B" w:rsidRDefault="002B5F2B">
      <w:pPr>
        <w:pStyle w:val="ConsPlusNormal"/>
        <w:spacing w:before="220"/>
        <w:ind w:firstLine="540"/>
        <w:jc w:val="both"/>
      </w:pPr>
      <w:r>
        <w:t>1.3. Финансирование расходов на предоставление субсидий осуществляется за счет средств республиканского бюджета Чувашской Республики и субсидий из федерального бюджета, поступающих на указанные цели.</w:t>
      </w:r>
    </w:p>
    <w:p w:rsidR="002B5F2B" w:rsidRDefault="002B5F2B">
      <w:pPr>
        <w:pStyle w:val="ConsPlusNormal"/>
        <w:spacing w:before="220"/>
        <w:ind w:firstLine="540"/>
        <w:jc w:val="both"/>
      </w:pPr>
      <w:r>
        <w:t xml:space="preserve">1.4. Проведение мероприятий по улучшению жилищных условий граждан, проживающих на сельских территориях, осуществляется путем предоставления социальных выплат на строительство (приобретение) жилья (далее - социальная выплата). Социальные выплаты предоставляются гражданам, проживающим и работающим на сельских территориях либо изъявившим желание переехать на постоянное место жительства на сельские территории и работать там, если соблюдаются условия </w:t>
      </w:r>
      <w:hyperlink r:id="rId127" w:history="1">
        <w:r>
          <w:rPr>
            <w:color w:val="0000FF"/>
          </w:rPr>
          <w:t>Положения</w:t>
        </w:r>
      </w:hyperlink>
      <w:r>
        <w:t xml:space="preserve"> о предоставлении социальных выплат на строительство (приобретение) жилья гражданам, проживающим на сельских территориях (приложение к Правилам предоставления и распределения субсидий из федерального бюджета бюджетам субъектов Российской Федерации на улучшение жилищных условий граждан, проживающих на сельских территориях, приведенным в приложении N 3 к Программе).</w:t>
      </w:r>
    </w:p>
    <w:p w:rsidR="002B5F2B" w:rsidRDefault="002B5F2B">
      <w:pPr>
        <w:pStyle w:val="ConsPlusNormal"/>
        <w:jc w:val="both"/>
      </w:pPr>
    </w:p>
    <w:p w:rsidR="002B5F2B" w:rsidRDefault="002B5F2B">
      <w:pPr>
        <w:pStyle w:val="ConsPlusTitle"/>
        <w:jc w:val="center"/>
        <w:outlineLvl w:val="3"/>
      </w:pPr>
      <w:r>
        <w:t>II. Порядок финансирования</w:t>
      </w:r>
    </w:p>
    <w:p w:rsidR="002B5F2B" w:rsidRDefault="002B5F2B">
      <w:pPr>
        <w:pStyle w:val="ConsPlusNormal"/>
        <w:jc w:val="both"/>
      </w:pPr>
    </w:p>
    <w:p w:rsidR="002B5F2B" w:rsidRDefault="002B5F2B">
      <w:pPr>
        <w:pStyle w:val="ConsPlusNormal"/>
        <w:ind w:firstLine="540"/>
        <w:jc w:val="both"/>
      </w:pPr>
      <w:r>
        <w:t xml:space="preserve">2.1. В соответствии с </w:t>
      </w:r>
      <w:hyperlink r:id="rId128"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главным распорядителем </w:t>
      </w:r>
      <w:r>
        <w:lastRenderedPageBreak/>
        <w:t>средств республиканского бюджета Чувашской Республики, направляемых на финансирование расходов на мероприятия по улучшению жилищных условий граждан, проживающих на сельских территориях, является Министерство сельского хозяйства Чувашской Республики (далее - Минсельхоз Чувашии).</w:t>
      </w:r>
    </w:p>
    <w:p w:rsidR="002B5F2B" w:rsidRDefault="002B5F2B">
      <w:pPr>
        <w:pStyle w:val="ConsPlusNormal"/>
        <w:spacing w:before="220"/>
        <w:ind w:firstLine="540"/>
        <w:jc w:val="both"/>
      </w:pPr>
      <w:r>
        <w:t xml:space="preserve">Предоставление субсидий осуществляется по разделу 1000 "Социальная политика", подразделу 1003 "Социальное обеспечение населения", в пределах бюджетных ассигнований республиканского бюджета Чувашской Республики, предусмотренных </w:t>
      </w:r>
      <w:hyperlink r:id="rId129" w:history="1">
        <w:r>
          <w:rPr>
            <w:color w:val="0000FF"/>
          </w:rPr>
          <w:t>законом</w:t>
        </w:r>
      </w:hyperlink>
      <w:r>
        <w:t xml:space="preserve"> Чувашской Республики о республиканском бюджете Чувашской Республики на соответствующий финансовый год и плановый период, и лимитов бюджетных обязательств, доведенных в установленном порядке до Минсельхоза Чувашии на соответствующий финансовый год.</w:t>
      </w:r>
    </w:p>
    <w:p w:rsidR="002B5F2B" w:rsidRDefault="002B5F2B">
      <w:pPr>
        <w:pStyle w:val="ConsPlusNormal"/>
        <w:spacing w:before="220"/>
        <w:ind w:firstLine="540"/>
        <w:jc w:val="both"/>
      </w:pPr>
      <w:r>
        <w:t>Долевое финансирование расходов на мероприятия по улучшению жилищных условий граждан, проживающих на сельских территориях, за счет средств республиканского бюджета Чувашской Республики осуществляется в размере, необходимом для обеспечения установленного для Чувашской Республики Правительством Российской Федерации уровня софинансирования расходного обязательства за счет средств федерального бюджета.</w:t>
      </w:r>
    </w:p>
    <w:p w:rsidR="002B5F2B" w:rsidRDefault="002B5F2B">
      <w:pPr>
        <w:pStyle w:val="ConsPlusNormal"/>
        <w:spacing w:before="220"/>
        <w:ind w:firstLine="540"/>
        <w:jc w:val="both"/>
      </w:pPr>
      <w:r>
        <w:t>Условиями предоставления субсидий являются:</w:t>
      </w:r>
    </w:p>
    <w:p w:rsidR="002B5F2B" w:rsidRDefault="002B5F2B">
      <w:pPr>
        <w:pStyle w:val="ConsPlusNormal"/>
        <w:spacing w:before="220"/>
        <w:ind w:firstLine="540"/>
        <w:jc w:val="both"/>
      </w:pPr>
      <w:r>
        <w:t>утверждение органом местного самоуправления муниципального района муниципальной программы комплексного развития сельских территорий, предусматривающей мероприятия по улучшению жилищных условий граждан, проживающих на сельских территориях;</w:t>
      </w:r>
    </w:p>
    <w:p w:rsidR="002B5F2B" w:rsidRDefault="002B5F2B">
      <w:pPr>
        <w:pStyle w:val="ConsPlusNormal"/>
        <w:spacing w:before="220"/>
        <w:ind w:firstLine="540"/>
        <w:jc w:val="both"/>
      </w:pPr>
      <w:r>
        <w:t>заключение соглашения о предоставлении субсидии между Минсельхозом Чувашии и органом местного самоуправления муниципального района в соответствии с типовой формой, утвержденной Министерством финансов Чувашской Республики (далее соответственно - соглашение, Минфин Чувашии);</w:t>
      </w:r>
    </w:p>
    <w:p w:rsidR="002B5F2B" w:rsidRDefault="002B5F2B">
      <w:pPr>
        <w:pStyle w:val="ConsPlusNormal"/>
        <w:spacing w:before="220"/>
        <w:ind w:firstLine="540"/>
        <w:jc w:val="both"/>
      </w:pPr>
      <w:r>
        <w:t>наличие списков граждан, изъявивших желание улучшить жилищные условия с использованием социальных выплат (далее - получатель социальной выплаты), на очередной финансовый год и плановый период, сформированных в порядке, установленном Кабинетом Министров Чувашской Республики;</w:t>
      </w:r>
    </w:p>
    <w:p w:rsidR="002B5F2B" w:rsidRDefault="002B5F2B">
      <w:pPr>
        <w:pStyle w:val="ConsPlusNormal"/>
        <w:spacing w:before="220"/>
        <w:ind w:firstLine="540"/>
        <w:jc w:val="both"/>
      </w:pPr>
      <w:r>
        <w:t xml:space="preserve">наличие в решении о бюджете муниципального образования бюджетных ассигнований на реализацию мероприятий, указанных в </w:t>
      </w:r>
      <w:hyperlink w:anchor="P1696" w:history="1">
        <w:r>
          <w:rPr>
            <w:color w:val="0000FF"/>
          </w:rPr>
          <w:t>пункте 1.1</w:t>
        </w:r>
      </w:hyperlink>
      <w:r>
        <w:t xml:space="preserve"> настоящих Правил. При этом уровень софинансирования за счет средств местного бюджета должен быть установлен в размере:</w:t>
      </w:r>
    </w:p>
    <w:p w:rsidR="002B5F2B" w:rsidRDefault="002B5F2B">
      <w:pPr>
        <w:pStyle w:val="ConsPlusNormal"/>
        <w:spacing w:before="220"/>
        <w:ind w:firstLine="540"/>
        <w:jc w:val="both"/>
      </w:pPr>
      <w:r>
        <w:t>не менее 1 процента от расчетной стоимости строительства (приобретения) жилья на очередной финансовый год - при уровне бюджетной обеспеченности муниципального района до 0,700 включительно;</w:t>
      </w:r>
    </w:p>
    <w:p w:rsidR="002B5F2B" w:rsidRDefault="002B5F2B">
      <w:pPr>
        <w:pStyle w:val="ConsPlusNormal"/>
        <w:spacing w:before="220"/>
        <w:ind w:firstLine="540"/>
        <w:jc w:val="both"/>
      </w:pPr>
      <w:r>
        <w:t>не менее 2 процентов от расчетной стоимости строительства (приобретения) жилья на очередной финансовый год - при уровне бюджетной обеспеченности муниципального района от 0,701 до 0,999 включительно;</w:t>
      </w:r>
    </w:p>
    <w:p w:rsidR="002B5F2B" w:rsidRDefault="002B5F2B">
      <w:pPr>
        <w:pStyle w:val="ConsPlusNormal"/>
        <w:spacing w:before="220"/>
        <w:ind w:firstLine="540"/>
        <w:jc w:val="both"/>
      </w:pPr>
      <w:r>
        <w:t>не менее 3 процентов от расчетной стоимости строительства (приобретения) жилья на очередной финансовый год - при уровне бюджетной обеспеченности муниципального района от 1,000 и более.</w:t>
      </w:r>
    </w:p>
    <w:p w:rsidR="002B5F2B" w:rsidRDefault="002B5F2B">
      <w:pPr>
        <w:pStyle w:val="ConsPlusNormal"/>
        <w:spacing w:before="220"/>
        <w:ind w:firstLine="540"/>
        <w:jc w:val="both"/>
      </w:pPr>
      <w:r>
        <w:t>В случае если размер средств, предусмотренных в бюджете муниципального образования, не соответствует уровню софинансирования, установленному настоящими Правилами, размер субсидий из республиканского бюджета Чувашской Республики подлежит сокращению до соответствующего уровня софинансирования.</w:t>
      </w:r>
    </w:p>
    <w:p w:rsidR="002B5F2B" w:rsidRDefault="002B5F2B">
      <w:pPr>
        <w:pStyle w:val="ConsPlusNormal"/>
        <w:spacing w:before="220"/>
        <w:ind w:firstLine="540"/>
        <w:jc w:val="both"/>
      </w:pPr>
      <w:r>
        <w:t xml:space="preserve">Высвобожденные средства перераспределяются между бюджетами других муниципальных </w:t>
      </w:r>
      <w:r>
        <w:lastRenderedPageBreak/>
        <w:t>районов, имеющих право на получение субсидий в соответствии с настоящими Правилами.</w:t>
      </w:r>
    </w:p>
    <w:p w:rsidR="002B5F2B" w:rsidRDefault="002B5F2B">
      <w:pPr>
        <w:pStyle w:val="ConsPlusNormal"/>
        <w:spacing w:before="220"/>
        <w:ind w:firstLine="540"/>
        <w:jc w:val="both"/>
      </w:pPr>
      <w:r>
        <w:t>Минсельхоз Чувашии обеспечивает результативность, адресность и целевой характер использования субсидий в соответствии с утвержденными бюджетными ассигнованиями и лимитами бюджетных обязательств.</w:t>
      </w:r>
    </w:p>
    <w:p w:rsidR="002B5F2B" w:rsidRDefault="002B5F2B">
      <w:pPr>
        <w:pStyle w:val="ConsPlusNormal"/>
        <w:spacing w:before="220"/>
        <w:ind w:firstLine="540"/>
        <w:jc w:val="both"/>
      </w:pPr>
      <w:r>
        <w:t>Объем бюджетных ассигнований бюджета муниципального образования на финансовое обеспечение расходного обязательства муниципального образования, софинансируемого за счет субсидии, утверждается решением о бюджете муниципального образования (определяется сводной бюджетной росписью бюджета муниципального образования) исходя из необходимости достижения установленного соглашением значения результата использования субсидии.</w:t>
      </w:r>
    </w:p>
    <w:p w:rsidR="002B5F2B" w:rsidRDefault="002B5F2B">
      <w:pPr>
        <w:pStyle w:val="ConsPlusNormal"/>
        <w:spacing w:before="220"/>
        <w:ind w:firstLine="540"/>
        <w:jc w:val="both"/>
      </w:pPr>
      <w:r>
        <w:t>Исходными целевыми показателями (индикаторами) при распределении субсидий из федерального бюджета, поступающих в республиканский бюджет Чувашской Республики, и субсидий из республиканского бюджета Чувашской Республики бюджетам муниципальных районов на финансирование мероприятий по улучшению жилищных условий граждан, проживающих на сельских территориях, являются:</w:t>
      </w:r>
    </w:p>
    <w:p w:rsidR="002B5F2B" w:rsidRDefault="002B5F2B">
      <w:pPr>
        <w:pStyle w:val="ConsPlusNormal"/>
        <w:spacing w:before="220"/>
        <w:ind w:firstLine="540"/>
        <w:jc w:val="both"/>
      </w:pPr>
      <w:r>
        <w:t>количество граждан, состоящих на учете в качестве нуждающихся в жилых помещениях в сельской местности в рамках настоящей подпрограммы (человек), весовой коэффициент 1,0;</w:t>
      </w:r>
    </w:p>
    <w:p w:rsidR="002B5F2B" w:rsidRDefault="002B5F2B">
      <w:pPr>
        <w:pStyle w:val="ConsPlusNormal"/>
        <w:spacing w:before="220"/>
        <w:ind w:firstLine="540"/>
        <w:jc w:val="both"/>
      </w:pPr>
      <w:r>
        <w:t>индекс физического объема продукции сельского хозяйства во всех категориях хозяйств (процентов к соответствующему периоду предыдущего года), весовой коэффициент 0,7;</w:t>
      </w:r>
    </w:p>
    <w:p w:rsidR="002B5F2B" w:rsidRDefault="002B5F2B">
      <w:pPr>
        <w:pStyle w:val="ConsPlusNormal"/>
        <w:spacing w:before="220"/>
        <w:ind w:firstLine="540"/>
        <w:jc w:val="both"/>
      </w:pPr>
      <w:r>
        <w:t>производство сельскохозяйственной продукции на 100 га сельскохозяйственных угодий (тыс. рублей), весовой коэффициент 0,6.</w:t>
      </w:r>
    </w:p>
    <w:p w:rsidR="002B5F2B" w:rsidRDefault="002B5F2B">
      <w:pPr>
        <w:pStyle w:val="ConsPlusNormal"/>
        <w:spacing w:before="220"/>
        <w:ind w:firstLine="540"/>
        <w:jc w:val="both"/>
      </w:pPr>
      <w:r>
        <w:t>При распределении субсидий проводится ранжирование муниципальных районов по значениям исходных целевых показателей (индикаторов) с поправкой на весовой коэффициент, учитывающий значимость показателя, после чего определяется ранг муниципального района от 21 до 1.</w:t>
      </w:r>
    </w:p>
    <w:p w:rsidR="002B5F2B" w:rsidRDefault="002B5F2B">
      <w:pPr>
        <w:pStyle w:val="ConsPlusNormal"/>
        <w:spacing w:before="220"/>
        <w:ind w:firstLine="540"/>
        <w:jc w:val="both"/>
      </w:pPr>
      <w:r>
        <w:t>Ранг муниципального района по каждому показателю (R</w:t>
      </w:r>
      <w:r>
        <w:rPr>
          <w:vertAlign w:val="subscript"/>
        </w:rPr>
        <w:t>i</w:t>
      </w:r>
      <w:r>
        <w:t>) определяется по формуле</w:t>
      </w:r>
    </w:p>
    <w:p w:rsidR="002B5F2B" w:rsidRDefault="002B5F2B">
      <w:pPr>
        <w:pStyle w:val="ConsPlusNormal"/>
        <w:jc w:val="both"/>
      </w:pPr>
    </w:p>
    <w:p w:rsidR="002B5F2B" w:rsidRDefault="002B5F2B">
      <w:pPr>
        <w:pStyle w:val="ConsPlusNormal"/>
        <w:ind w:firstLine="540"/>
        <w:jc w:val="both"/>
      </w:pPr>
      <w:r>
        <w:t>R</w:t>
      </w:r>
      <w:r>
        <w:rPr>
          <w:vertAlign w:val="subscript"/>
        </w:rPr>
        <w:t>i</w:t>
      </w:r>
      <w:r>
        <w:t xml:space="preserve"> = B</w:t>
      </w:r>
      <w:r>
        <w:rPr>
          <w:vertAlign w:val="subscript"/>
        </w:rPr>
        <w:t>i</w:t>
      </w:r>
      <w:r>
        <w:t xml:space="preserve"> x V</w:t>
      </w:r>
      <w:r>
        <w:rPr>
          <w:vertAlign w:val="subscript"/>
        </w:rPr>
        <w:t>i</w:t>
      </w:r>
      <w:r>
        <w:t>,</w: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B</w:t>
      </w:r>
      <w:r>
        <w:rPr>
          <w:vertAlign w:val="subscript"/>
        </w:rPr>
        <w:t>i</w:t>
      </w:r>
      <w:r>
        <w:t xml:space="preserve"> - количество баллов, присваиваемых в зависимости от места, занимаемого муниципальным районом по значению каждого показателя;</w:t>
      </w:r>
    </w:p>
    <w:p w:rsidR="002B5F2B" w:rsidRDefault="002B5F2B">
      <w:pPr>
        <w:pStyle w:val="ConsPlusNormal"/>
        <w:spacing w:before="220"/>
        <w:ind w:firstLine="540"/>
        <w:jc w:val="both"/>
      </w:pPr>
      <w:r>
        <w:t>V</w:t>
      </w:r>
      <w:r>
        <w:rPr>
          <w:vertAlign w:val="subscript"/>
        </w:rPr>
        <w:t>i</w:t>
      </w:r>
      <w:r>
        <w:t xml:space="preserve"> - весовой коэффициент (от 0,6 до 1,0).</w:t>
      </w:r>
    </w:p>
    <w:p w:rsidR="002B5F2B" w:rsidRDefault="002B5F2B">
      <w:pPr>
        <w:pStyle w:val="ConsPlusNormal"/>
        <w:jc w:val="both"/>
      </w:pPr>
    </w:p>
    <w:p w:rsidR="002B5F2B" w:rsidRDefault="002B5F2B">
      <w:pPr>
        <w:pStyle w:val="ConsPlusNormal"/>
        <w:ind w:firstLine="540"/>
        <w:jc w:val="both"/>
      </w:pPr>
      <w:r>
        <w:t>Весовой коэффициент применяется в целях перевода абсолютного показателя "количество баллов, присваиваемых в зависимости от места, занимаемого муниципальным районом по значению каждого показателя" в относительный показатель для дальнейшего расчета доли муниципального района в интегральном показателе.</w:t>
      </w:r>
    </w:p>
    <w:p w:rsidR="002B5F2B" w:rsidRDefault="002B5F2B">
      <w:pPr>
        <w:pStyle w:val="ConsPlusNormal"/>
        <w:spacing w:before="220"/>
        <w:ind w:firstLine="540"/>
        <w:jc w:val="both"/>
      </w:pPr>
      <w:r>
        <w:t>Далее рассчитывается доля каждого муниципального района в интегральном показателе (D</w:t>
      </w:r>
      <w:r>
        <w:rPr>
          <w:vertAlign w:val="subscript"/>
        </w:rPr>
        <w:t>i</w:t>
      </w:r>
      <w:r>
        <w:t>) по формуле</w:t>
      </w:r>
    </w:p>
    <w:p w:rsidR="002B5F2B" w:rsidRDefault="002B5F2B">
      <w:pPr>
        <w:pStyle w:val="ConsPlusNormal"/>
        <w:jc w:val="both"/>
      </w:pPr>
    </w:p>
    <w:p w:rsidR="002B5F2B" w:rsidRDefault="002B5F2B">
      <w:pPr>
        <w:pStyle w:val="ConsPlusNormal"/>
        <w:ind w:firstLine="540"/>
        <w:jc w:val="both"/>
      </w:pPr>
      <w:r>
        <w:t>D</w:t>
      </w:r>
      <w:r>
        <w:rPr>
          <w:vertAlign w:val="subscript"/>
        </w:rPr>
        <w:t>i</w:t>
      </w:r>
      <w:r>
        <w:t xml:space="preserve"> = P</w:t>
      </w:r>
      <w:r>
        <w:rPr>
          <w:vertAlign w:val="subscript"/>
        </w:rPr>
        <w:t>si</w:t>
      </w:r>
      <w:r>
        <w:t xml:space="preserve"> / P</w:t>
      </w:r>
      <w:r>
        <w:rPr>
          <w:vertAlign w:val="subscript"/>
        </w:rPr>
        <w:t>s</w:t>
      </w:r>
      <w:r>
        <w:t>,</w: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P</w:t>
      </w:r>
      <w:r>
        <w:rPr>
          <w:vertAlign w:val="subscript"/>
        </w:rPr>
        <w:t>si</w:t>
      </w:r>
      <w:r>
        <w:t xml:space="preserve"> - сводный показатель по i-му муниципальному району, определяемый на основе </w:t>
      </w:r>
      <w:r>
        <w:lastRenderedPageBreak/>
        <w:t>суммирования полученных рангов;</w:t>
      </w:r>
    </w:p>
    <w:p w:rsidR="002B5F2B" w:rsidRDefault="002B5F2B">
      <w:pPr>
        <w:pStyle w:val="ConsPlusNormal"/>
        <w:spacing w:before="220"/>
        <w:ind w:firstLine="540"/>
        <w:jc w:val="both"/>
      </w:pPr>
      <w:r>
        <w:t>P</w:t>
      </w:r>
      <w:r>
        <w:rPr>
          <w:vertAlign w:val="subscript"/>
        </w:rPr>
        <w:t>s</w:t>
      </w:r>
      <w:r>
        <w:t xml:space="preserve"> - интегральный показатель в целом по всем муниципальным районам.</w:t>
      </w:r>
    </w:p>
    <w:p w:rsidR="002B5F2B" w:rsidRDefault="002B5F2B">
      <w:pPr>
        <w:pStyle w:val="ConsPlusNormal"/>
        <w:jc w:val="both"/>
      </w:pPr>
    </w:p>
    <w:p w:rsidR="002B5F2B" w:rsidRDefault="002B5F2B">
      <w:pPr>
        <w:pStyle w:val="ConsPlusNormal"/>
        <w:ind w:firstLine="540"/>
        <w:jc w:val="both"/>
      </w:pPr>
      <w:r>
        <w:t>Объем субсидий, предоставляемых бюджету i-го муниципального района на финансирование мероприятий по улучшению жилищных условий граждан, проживающих на сельских территориях (С</w:t>
      </w:r>
      <w:r>
        <w:rPr>
          <w:vertAlign w:val="subscript"/>
        </w:rPr>
        <w:t>i</w:t>
      </w:r>
      <w:r>
        <w:t>), рассчитывается по формуле</w:t>
      </w:r>
    </w:p>
    <w:p w:rsidR="002B5F2B" w:rsidRDefault="002B5F2B">
      <w:pPr>
        <w:pStyle w:val="ConsPlusNormal"/>
        <w:jc w:val="both"/>
      </w:pPr>
    </w:p>
    <w:p w:rsidR="002B5F2B" w:rsidRDefault="002B5F2B">
      <w:pPr>
        <w:pStyle w:val="ConsPlusNormal"/>
        <w:ind w:firstLine="540"/>
        <w:jc w:val="both"/>
      </w:pPr>
      <w:r>
        <w:t>С</w:t>
      </w:r>
      <w:r>
        <w:rPr>
          <w:vertAlign w:val="subscript"/>
        </w:rPr>
        <w:t>i</w:t>
      </w:r>
      <w:r>
        <w:t xml:space="preserve"> = С</w:t>
      </w:r>
      <w:r>
        <w:rPr>
          <w:vertAlign w:val="subscript"/>
        </w:rPr>
        <w:t>общ</w:t>
      </w:r>
      <w:r>
        <w:t xml:space="preserve"> x D</w:t>
      </w:r>
      <w:r>
        <w:rPr>
          <w:vertAlign w:val="subscript"/>
        </w:rPr>
        <w:t>i</w:t>
      </w:r>
      <w:r>
        <w:t>,</w: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С</w:t>
      </w:r>
      <w:r>
        <w:rPr>
          <w:vertAlign w:val="subscript"/>
        </w:rPr>
        <w:t>общ</w:t>
      </w:r>
      <w:r>
        <w:t xml:space="preserve"> - объем субсидий из федерального бюджета, поступающих в республиканский бюджет Чувашской Республики, и субсидий из республиканского бюджета Чувашской Республики бюджетам муниципальных районов на финансирование мероприятий по улучшению жилищных условий граждан, проживающих на сельских территориях, на текущий финансовый год.</w:t>
      </w:r>
    </w:p>
    <w:p w:rsidR="002B5F2B" w:rsidRDefault="002B5F2B">
      <w:pPr>
        <w:pStyle w:val="ConsPlusNormal"/>
        <w:jc w:val="both"/>
      </w:pPr>
    </w:p>
    <w:p w:rsidR="002B5F2B" w:rsidRDefault="002B5F2B">
      <w:pPr>
        <w:pStyle w:val="ConsPlusNormal"/>
        <w:ind w:firstLine="540"/>
        <w:jc w:val="both"/>
      </w:pPr>
      <w:r>
        <w:t xml:space="preserve">2.2. Условием расходования субсидий получателем социальной выплаты является выполнение требований, указанных в </w:t>
      </w:r>
      <w:hyperlink r:id="rId130" w:history="1">
        <w:r>
          <w:rPr>
            <w:color w:val="0000FF"/>
          </w:rPr>
          <w:t>пунктах 9</w:t>
        </w:r>
      </w:hyperlink>
      <w:r>
        <w:t xml:space="preserve"> - </w:t>
      </w:r>
      <w:hyperlink r:id="rId131" w:history="1">
        <w:r>
          <w:rPr>
            <w:color w:val="0000FF"/>
          </w:rPr>
          <w:t>12</w:t>
        </w:r>
      </w:hyperlink>
      <w:r>
        <w:t xml:space="preserve"> Положения о предоставлении социальных выплат на строительство (приобретение) жилья гражданам, проживающим на сельских территориях (приложение к Правилам предоставления и распределения субсидий из федерального бюджета бюджетам субъектов Российской Федерации на улучшение жилищных условий граждан, проживающих на сельских территориях, приведенным в приложении N 3 к Программе).</w:t>
      </w:r>
    </w:p>
    <w:p w:rsidR="002B5F2B" w:rsidRDefault="002B5F2B">
      <w:pPr>
        <w:pStyle w:val="ConsPlusNormal"/>
        <w:spacing w:before="220"/>
        <w:ind w:firstLine="540"/>
        <w:jc w:val="both"/>
      </w:pPr>
      <w:bookmarkStart w:id="7" w:name="P1748"/>
      <w:bookmarkEnd w:id="7"/>
      <w:r>
        <w:t xml:space="preserve">2.3. Субсидии бюджетам муниципальных районов предоставляются на цели, указанные в </w:t>
      </w:r>
      <w:hyperlink w:anchor="P1696" w:history="1">
        <w:r>
          <w:rPr>
            <w:color w:val="0000FF"/>
          </w:rPr>
          <w:t>пункте 1.1</w:t>
        </w:r>
      </w:hyperlink>
      <w:r>
        <w:t xml:space="preserve"> настоящих Правил, на основании соглашений, подготавливаемых (формируемых) и заключаемых в государственной интегрированной информационной системе управления общественными финансами "Электронный бюджет".</w:t>
      </w:r>
    </w:p>
    <w:p w:rsidR="002B5F2B" w:rsidRDefault="002B5F2B">
      <w:pPr>
        <w:pStyle w:val="ConsPlusNormal"/>
        <w:spacing w:before="220"/>
        <w:ind w:firstLine="540"/>
        <w:jc w:val="both"/>
      </w:pPr>
      <w:r>
        <w:t>Соглашение должно содержать:</w:t>
      </w:r>
    </w:p>
    <w:p w:rsidR="002B5F2B" w:rsidRDefault="002B5F2B">
      <w:pPr>
        <w:pStyle w:val="ConsPlusNormal"/>
        <w:spacing w:before="220"/>
        <w:ind w:firstLine="540"/>
        <w:jc w:val="both"/>
      </w:pPr>
      <w:r>
        <w:t>размер предоставляемой субсидии, порядок, условия и сроки ее перечисления в бюджет муниципального района, а также объем бюджетных ассигнований бюджета муниципального района на исполнение соответствующего расходного обязательства;</w:t>
      </w:r>
    </w:p>
    <w:p w:rsidR="002B5F2B" w:rsidRDefault="002B5F2B">
      <w:pPr>
        <w:pStyle w:val="ConsPlusNormal"/>
        <w:spacing w:before="220"/>
        <w:ind w:firstLine="540"/>
        <w:jc w:val="both"/>
      </w:pPr>
      <w:r>
        <w:t>уровень софинансирования, выраженный в процентах от объема бюджетных ассигнований, предусмотренных в бюджете муниципального района на исполнение расходного обязательства муниципального района, в целях софинансирования которого предоставляется субсидия;</w:t>
      </w:r>
    </w:p>
    <w:p w:rsidR="002B5F2B" w:rsidRDefault="002B5F2B">
      <w:pPr>
        <w:pStyle w:val="ConsPlusNormal"/>
        <w:spacing w:before="220"/>
        <w:ind w:firstLine="540"/>
        <w:jc w:val="both"/>
      </w:pPr>
      <w:r>
        <w:t>направления использования субсидии;</w:t>
      </w:r>
    </w:p>
    <w:p w:rsidR="002B5F2B" w:rsidRDefault="002B5F2B">
      <w:pPr>
        <w:pStyle w:val="ConsPlusNormal"/>
        <w:spacing w:before="220"/>
        <w:ind w:firstLine="540"/>
        <w:jc w:val="both"/>
      </w:pPr>
      <w:r>
        <w:t>перечень документов, представляемых администрацией муниципального района для получения субсидии;</w:t>
      </w:r>
    </w:p>
    <w:p w:rsidR="002B5F2B" w:rsidRDefault="002B5F2B">
      <w:pPr>
        <w:pStyle w:val="ConsPlusNormal"/>
        <w:spacing w:before="220"/>
        <w:ind w:firstLine="540"/>
        <w:jc w:val="both"/>
      </w:pPr>
      <w:r>
        <w:t>значение результата использования субсидии;</w:t>
      </w:r>
    </w:p>
    <w:p w:rsidR="002B5F2B" w:rsidRDefault="002B5F2B">
      <w:pPr>
        <w:pStyle w:val="ConsPlusNormal"/>
        <w:spacing w:before="220"/>
        <w:ind w:firstLine="540"/>
        <w:jc w:val="both"/>
      </w:pPr>
      <w:r>
        <w:t>обязательство муниципального района по достижению результата использования субсидии;</w:t>
      </w:r>
    </w:p>
    <w:p w:rsidR="002B5F2B" w:rsidRDefault="002B5F2B">
      <w:pPr>
        <w:pStyle w:val="ConsPlusNormal"/>
        <w:spacing w:before="220"/>
        <w:ind w:firstLine="540"/>
        <w:jc w:val="both"/>
      </w:pPr>
      <w:r>
        <w:t>реквизиты муниципального правового акта, устанавливающего расходное обязательство муниципального района, в целях софинансирования которого предоставляется субсидия;</w:t>
      </w:r>
    </w:p>
    <w:p w:rsidR="002B5F2B" w:rsidRDefault="002B5F2B">
      <w:pPr>
        <w:pStyle w:val="ConsPlusNormal"/>
        <w:spacing w:before="220"/>
        <w:ind w:firstLine="540"/>
        <w:jc w:val="both"/>
      </w:pPr>
      <w:r>
        <w:t>сроки и порядок представления в системе "Электронный бюджет" отчетности об осуществлении расходов бюджета муниципального района, в целях софинансирования которых предоставляется субсидия, а также о достижении значения результата использования субсидии;</w:t>
      </w:r>
    </w:p>
    <w:p w:rsidR="002B5F2B" w:rsidRDefault="002B5F2B">
      <w:pPr>
        <w:pStyle w:val="ConsPlusNormal"/>
        <w:spacing w:before="220"/>
        <w:ind w:firstLine="540"/>
        <w:jc w:val="both"/>
      </w:pPr>
      <w:r>
        <w:lastRenderedPageBreak/>
        <w:t>указание структурного подразделения администрации муниципального района, на которое возлагаются функции по исполнению (координации исполнения) соглашения со стороны муниципального района и представлению отчетности;</w:t>
      </w:r>
    </w:p>
    <w:p w:rsidR="002B5F2B" w:rsidRDefault="002B5F2B">
      <w:pPr>
        <w:pStyle w:val="ConsPlusNormal"/>
        <w:spacing w:before="220"/>
        <w:ind w:firstLine="540"/>
        <w:jc w:val="both"/>
      </w:pPr>
      <w:r>
        <w:t>порядок осуществления контроля за выполнением муниципальным районом обязательств, предусмотренных соглашением;</w:t>
      </w:r>
    </w:p>
    <w:p w:rsidR="002B5F2B" w:rsidRDefault="002B5F2B">
      <w:pPr>
        <w:pStyle w:val="ConsPlusNormal"/>
        <w:spacing w:before="220"/>
        <w:ind w:firstLine="540"/>
        <w:jc w:val="both"/>
      </w:pPr>
      <w:r>
        <w:t>порядок возврата не использованных муниципальным районом остатков субсидии;</w:t>
      </w:r>
    </w:p>
    <w:p w:rsidR="002B5F2B" w:rsidRDefault="002B5F2B">
      <w:pPr>
        <w:pStyle w:val="ConsPlusNormal"/>
        <w:spacing w:before="220"/>
        <w:ind w:firstLine="540"/>
        <w:jc w:val="both"/>
      </w:pPr>
      <w:r>
        <w:t>обязательства муниципального района по возврату субсидии в республиканский бюджет Чувашской Республики;</w:t>
      </w:r>
    </w:p>
    <w:p w:rsidR="002B5F2B" w:rsidRDefault="002B5F2B">
      <w:pPr>
        <w:pStyle w:val="ConsPlusNormal"/>
        <w:spacing w:before="220"/>
        <w:ind w:firstLine="540"/>
        <w:jc w:val="both"/>
      </w:pPr>
      <w:r>
        <w:t>ответственность сторон за нарушение условий соглашения;</w:t>
      </w:r>
    </w:p>
    <w:p w:rsidR="002B5F2B" w:rsidRDefault="002B5F2B">
      <w:pPr>
        <w:pStyle w:val="ConsPlusNormal"/>
        <w:spacing w:before="220"/>
        <w:ind w:firstLine="540"/>
        <w:jc w:val="both"/>
      </w:pPr>
      <w:r>
        <w:t>условие о вступлении в силу соглашения.</w:t>
      </w:r>
    </w:p>
    <w:p w:rsidR="002B5F2B" w:rsidRDefault="002B5F2B">
      <w:pPr>
        <w:pStyle w:val="ConsPlusNormal"/>
        <w:spacing w:before="220"/>
        <w:ind w:firstLine="540"/>
        <w:jc w:val="both"/>
      </w:pPr>
      <w:r>
        <w:t>Соглашение заключается в течение десяти рабочих дней со дня размещения формы соглашения в государственной интегрированной информационной системе управления общественными финансами "Электронный бюджет".</w:t>
      </w:r>
    </w:p>
    <w:p w:rsidR="002B5F2B" w:rsidRDefault="002B5F2B">
      <w:pPr>
        <w:pStyle w:val="ConsPlusNormal"/>
        <w:spacing w:before="220"/>
        <w:ind w:firstLine="540"/>
        <w:jc w:val="both"/>
      </w:pPr>
      <w:r>
        <w:t>Дополнительные соглашения, предусматривающие внесение в соглашение изменений и его расторжение, заключаются по типовым формам, которые утверждаются Минфином Чувашии.</w:t>
      </w:r>
    </w:p>
    <w:p w:rsidR="002B5F2B" w:rsidRDefault="002B5F2B">
      <w:pPr>
        <w:pStyle w:val="ConsPlusNormal"/>
        <w:spacing w:before="220"/>
        <w:ind w:firstLine="540"/>
        <w:jc w:val="both"/>
      </w:pPr>
      <w:r>
        <w:t>В случае внесения в закон Чувашской Республики о республиканском бюджете Чувашской Республики на текущий финансовый год и плановый период изменений, предусматривающих уточнение в соответствующем финансовом году объемов бюджетных ассигнований на предоставление субсидий, в соглашение вносятся соответствующие изменения.</w:t>
      </w:r>
    </w:p>
    <w:p w:rsidR="002B5F2B" w:rsidRDefault="002B5F2B">
      <w:pPr>
        <w:pStyle w:val="ConsPlusNormal"/>
        <w:spacing w:before="220"/>
        <w:ind w:firstLine="540"/>
        <w:jc w:val="both"/>
      </w:pPr>
      <w:r>
        <w:t>Внесение в соглашение изменений, предусматривающих ухудшение значения результата использования субсидии, а также увеличение сроков реализации предусмотренных соглашением мероприятий,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(индикаторов) государственных программ Российской Федерации и государственных программ Чувашской Республики, а также в случае существенного (более чем на 20 процентов) сокращения размера субсидии.</w:t>
      </w:r>
    </w:p>
    <w:p w:rsidR="002B5F2B" w:rsidRDefault="002B5F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B5F2B">
        <w:trPr>
          <w:jc w:val="center"/>
        </w:trPr>
        <w:tc>
          <w:tcPr>
            <w:tcW w:w="9294" w:type="dxa"/>
            <w:tcBorders>
              <w:top w:val="nil"/>
              <w:left w:val="single" w:sz="24" w:space="0" w:color="CED3F1"/>
              <w:bottom w:val="nil"/>
              <w:right w:val="single" w:sz="24" w:space="0" w:color="F4F3F8"/>
            </w:tcBorders>
            <w:shd w:val="clear" w:color="auto" w:fill="F4F3F8"/>
          </w:tcPr>
          <w:p w:rsidR="002B5F2B" w:rsidRDefault="002B5F2B">
            <w:pPr>
              <w:pStyle w:val="ConsPlusNormal"/>
              <w:jc w:val="both"/>
            </w:pPr>
            <w:r>
              <w:rPr>
                <w:color w:val="392C69"/>
              </w:rPr>
              <w:t xml:space="preserve">Действие п. 2.4 приостановлено до 01.01.2021 </w:t>
            </w:r>
            <w:hyperlink r:id="rId132" w:history="1">
              <w:r>
                <w:rPr>
                  <w:color w:val="0000FF"/>
                </w:rPr>
                <w:t>Постановлением</w:t>
              </w:r>
            </w:hyperlink>
            <w:r>
              <w:rPr>
                <w:color w:val="392C69"/>
              </w:rPr>
              <w:t xml:space="preserve"> Кабинета Министров ЧР от 25.11.2020 N 654.</w:t>
            </w:r>
          </w:p>
        </w:tc>
      </w:tr>
    </w:tbl>
    <w:p w:rsidR="002B5F2B" w:rsidRDefault="002B5F2B">
      <w:pPr>
        <w:pStyle w:val="ConsPlusNormal"/>
        <w:spacing w:before="280"/>
        <w:ind w:firstLine="540"/>
        <w:jc w:val="both"/>
      </w:pPr>
      <w:r>
        <w:t>2.4. Распределение (перераспределение) субсидий между бюджетами муниципальных районов утверждается законом Чувашской Республики о республиканском бюджете Чувашской Республики на текущий финансовый год и плановый период.</w:t>
      </w:r>
    </w:p>
    <w:p w:rsidR="002B5F2B" w:rsidRDefault="002B5F2B">
      <w:pPr>
        <w:pStyle w:val="ConsPlusNormal"/>
        <w:spacing w:before="220"/>
        <w:ind w:firstLine="540"/>
        <w:jc w:val="both"/>
      </w:pPr>
      <w:r>
        <w:t xml:space="preserve">2.5. Предоставление субсидий из республиканского бюджета Чувашской Республики, включая субсидии из федерального бюджета, на цели, указанные в </w:t>
      </w:r>
      <w:hyperlink w:anchor="P1696" w:history="1">
        <w:r>
          <w:rPr>
            <w:color w:val="0000FF"/>
          </w:rPr>
          <w:t>пункте 1.1</w:t>
        </w:r>
      </w:hyperlink>
      <w:r>
        <w:t xml:space="preserve"> настоящих Правил, осуществляется после направления муниципальными районами Минсельхозу Чувашии </w:t>
      </w:r>
      <w:hyperlink w:anchor="P1847" w:history="1">
        <w:r>
          <w:rPr>
            <w:color w:val="0000FF"/>
          </w:rPr>
          <w:t>заявок</w:t>
        </w:r>
      </w:hyperlink>
      <w:r>
        <w:t xml:space="preserve"> на получение субсидий из республиканского бюджета Чувашской Республики, в том числе субсидий из федерального бюджета, в рамках реализации Программы и подпрограммы (далее - заявка) по форме согласно приложению N 1 к настоящим Правилам.</w:t>
      </w:r>
    </w:p>
    <w:p w:rsidR="002B5F2B" w:rsidRDefault="002B5F2B">
      <w:pPr>
        <w:pStyle w:val="ConsPlusNormal"/>
        <w:spacing w:before="220"/>
        <w:ind w:firstLine="540"/>
        <w:jc w:val="both"/>
      </w:pPr>
      <w:r>
        <w:t>Перечисление субсидий осуществляется с лицевого счета для учета операций по переданным полномочиям получателя бюджетных средств - Минсельхоза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муниципальных районов.</w:t>
      </w:r>
    </w:p>
    <w:p w:rsidR="002B5F2B" w:rsidRDefault="002B5F2B">
      <w:pPr>
        <w:pStyle w:val="ConsPlusNormal"/>
        <w:spacing w:before="220"/>
        <w:ind w:firstLine="540"/>
        <w:jc w:val="both"/>
      </w:pPr>
      <w:r>
        <w:lastRenderedPageBreak/>
        <w:t>Минсельхоз Чувашии доводит объем финансирования до муниципальных районов в течение трех рабочих дней с даты представления муниципальными районами заявки.</w:t>
      </w:r>
    </w:p>
    <w:p w:rsidR="002B5F2B" w:rsidRDefault="002B5F2B">
      <w:pPr>
        <w:pStyle w:val="ConsPlusNormal"/>
        <w:spacing w:before="220"/>
        <w:ind w:firstLine="540"/>
        <w:jc w:val="both"/>
      </w:pPr>
      <w:r>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представленных получателями средств местного бюджета платежных документов, связанных с исполнением расходных обязательств муниципальных образований, в целях софинансирования которых предоставляются субсидии.</w:t>
      </w:r>
    </w:p>
    <w:p w:rsidR="002B5F2B" w:rsidRDefault="002B5F2B">
      <w:pPr>
        <w:pStyle w:val="ConsPlusNormal"/>
        <w:spacing w:before="220"/>
        <w:ind w:firstLine="540"/>
        <w:jc w:val="both"/>
      </w:pPr>
      <w:r>
        <w:t>Перечисление субсидий осуществляется Управлением Федерального казначейства по Чувашской Республике в доле, соответствующей уровню софинансирования расходного обязательства муниципального образования, указанному в соглашении.</w:t>
      </w:r>
    </w:p>
    <w:p w:rsidR="002B5F2B" w:rsidRDefault="002B5F2B">
      <w:pPr>
        <w:pStyle w:val="ConsPlusNormal"/>
        <w:spacing w:before="220"/>
        <w:ind w:firstLine="540"/>
        <w:jc w:val="both"/>
      </w:pPr>
      <w:r>
        <w:t>Финансирование расходов, подлежащих осуществлению за счет субсидий из федерального бюджета, производится в пределах средств, поступивших из федерального бюджета, в порядке и на условиях, которые установлены нормативными правовыми актами Российской Федерации.</w:t>
      </w:r>
    </w:p>
    <w:p w:rsidR="002B5F2B" w:rsidRDefault="002B5F2B">
      <w:pPr>
        <w:pStyle w:val="ConsPlusNormal"/>
        <w:spacing w:before="220"/>
        <w:ind w:firstLine="540"/>
        <w:jc w:val="both"/>
      </w:pPr>
      <w:r>
        <w:t>2.6. При передаче указанных субсидий из бюджетов муниципальных районов в бюджеты поселений перечисление средств республиканского бюджета Чувашской Республики, в том числе субсидий из федерального бюджета, осуществляется на основании соглашений, заключенных между органами местного самоуправления муниципального района и сельского (городского) поселения.</w:t>
      </w:r>
    </w:p>
    <w:p w:rsidR="002B5F2B" w:rsidRDefault="002B5F2B">
      <w:pPr>
        <w:pStyle w:val="ConsPlusNormal"/>
        <w:spacing w:before="220"/>
        <w:ind w:firstLine="540"/>
        <w:jc w:val="both"/>
      </w:pPr>
      <w:r>
        <w:t xml:space="preserve">2.7. Органы местного самоуправления муниципальных районов не позднее 20 января года, следующего за годом, в котором были получены субсидии, представляют в Минсельхоз Чувашии </w:t>
      </w:r>
      <w:hyperlink w:anchor="P1982" w:history="1">
        <w:r>
          <w:rPr>
            <w:color w:val="0000FF"/>
          </w:rPr>
          <w:t>отчет</w:t>
        </w:r>
      </w:hyperlink>
      <w:r>
        <w:t xml:space="preserve"> об использовании субсидий из республиканского бюджета Чувашской Республики, включая субсидии из федерального бюджета, а также средств местных бюджетов и внебюджетных источников на мероприятия по улучшению жилищных условий граждан, проживающих на сельских территориях, в рамках реализации Программы и подпрограммы по форме согласно приложению N 2 к настоящим Правилам.</w:t>
      </w:r>
    </w:p>
    <w:p w:rsidR="002B5F2B" w:rsidRDefault="002B5F2B">
      <w:pPr>
        <w:pStyle w:val="ConsPlusNormal"/>
        <w:spacing w:before="220"/>
        <w:ind w:firstLine="540"/>
        <w:jc w:val="both"/>
      </w:pPr>
      <w:r>
        <w:t xml:space="preserve">2.8. Минсельхоз Чувашии не позднее 25 января года, следующего за годом, в котором были получены субсидии, составляет и представляет в Минфин Чувашии сводный </w:t>
      </w:r>
      <w:hyperlink w:anchor="P2053" w:history="1">
        <w:r>
          <w:rPr>
            <w:color w:val="0000FF"/>
          </w:rPr>
          <w:t>отчет</w:t>
        </w:r>
      </w:hyperlink>
      <w:r>
        <w:t xml:space="preserve"> об использовании субсидий из республиканского бюджета Чувашской Республики, включая субсидии из федерального бюджета, а также средств местных бюджетов и внебюджетных источников на мероприятия по улучшению жилищных условий граждан, проживающих на сельских территориях, в рамках реализации Программы и подпрограммы по форме согласно приложению N 3 к настоящим Правилам.</w:t>
      </w:r>
    </w:p>
    <w:p w:rsidR="002B5F2B" w:rsidRDefault="002B5F2B">
      <w:pPr>
        <w:pStyle w:val="ConsPlusNormal"/>
        <w:spacing w:before="220"/>
        <w:ind w:firstLine="540"/>
        <w:jc w:val="both"/>
      </w:pPr>
      <w:r>
        <w:t>2.9. В случае отсутствия потребности в субсидиях органы местного самоуправления муниципальных районов представляют письменное обращение в Минсельхоз Чувашии о перераспределении субсидий.</w:t>
      </w:r>
    </w:p>
    <w:p w:rsidR="002B5F2B" w:rsidRDefault="002B5F2B">
      <w:pPr>
        <w:pStyle w:val="ConsPlusNormal"/>
        <w:spacing w:before="220"/>
        <w:ind w:firstLine="540"/>
        <w:jc w:val="both"/>
      </w:pPr>
      <w:r>
        <w:t>2.10. Не использованные по состоянию на 1 января текущего финансового года остатки субсидии, предоставленной из республиканского бюджета Чувашской Республики бюджету муниципального района, подлежат возврату в республиканский бюджет Чувашской Республики в течение первых 15 рабочих дней текущего финансового года.</w:t>
      </w:r>
    </w:p>
    <w:p w:rsidR="002B5F2B" w:rsidRDefault="002B5F2B">
      <w:pPr>
        <w:pStyle w:val="ConsPlusNormal"/>
        <w:spacing w:before="220"/>
        <w:ind w:firstLine="540"/>
        <w:jc w:val="both"/>
      </w:pPr>
      <w:r>
        <w:t>В случае если неиспользованный остаток средств не перечислен в доход республиканского бюджета Чувашской Республики, указанная субсидия подлежит взысканию в доход республиканского бюджета Чувашской Республики в порядке, установленном Минфином Чувашии.</w:t>
      </w:r>
    </w:p>
    <w:p w:rsidR="002B5F2B" w:rsidRDefault="002B5F2B">
      <w:pPr>
        <w:pStyle w:val="ConsPlusNormal"/>
        <w:spacing w:before="220"/>
        <w:ind w:firstLine="540"/>
        <w:jc w:val="both"/>
      </w:pPr>
      <w:r>
        <w:t xml:space="preserve">При наличии потребности в не использованном в текущем финансовом году остатке субсидии указанный остаток в соответствии с решением Минсельхоза Чувашии по согласованию с </w:t>
      </w:r>
      <w:r>
        <w:lastRenderedPageBreak/>
        <w:t>Минфином Чувашии может быть использован муниципальным районом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района, источником финансового обеспечения которых является указанная субсидия.</w:t>
      </w:r>
    </w:p>
    <w:p w:rsidR="002B5F2B" w:rsidRDefault="002B5F2B">
      <w:pPr>
        <w:pStyle w:val="ConsPlusNormal"/>
        <w:spacing w:before="220"/>
        <w:ind w:firstLine="540"/>
        <w:jc w:val="both"/>
      </w:pPr>
      <w:bookmarkStart w:id="8" w:name="P1783"/>
      <w:bookmarkEnd w:id="8"/>
      <w:r>
        <w:t>2.11. Эффективность использования субсидий оценивается Минсельхозом Чувашии исходя из достижения органом местного самоуправления муниципального района установленного соглашением значения результата использования субсидии "объем ввода (приобретения) жилья для граждан, проживающих на сельских территориях".</w:t>
      </w:r>
    </w:p>
    <w:p w:rsidR="002B5F2B" w:rsidRDefault="002B5F2B">
      <w:pPr>
        <w:pStyle w:val="ConsPlusNormal"/>
        <w:spacing w:before="220"/>
        <w:ind w:firstLine="540"/>
        <w:jc w:val="both"/>
      </w:pPr>
      <w:r>
        <w:t>Оценка эффективности использования субсидии производится путем сравнения фактически достигнутого значения результата использования субсидии за отчетный год со значением результата использования субсидии, предусмотренным соглашением.</w:t>
      </w:r>
    </w:p>
    <w:p w:rsidR="002B5F2B" w:rsidRDefault="002B5F2B">
      <w:pPr>
        <w:pStyle w:val="ConsPlusNormal"/>
        <w:spacing w:before="220"/>
        <w:ind w:firstLine="540"/>
        <w:jc w:val="both"/>
      </w:pPr>
      <w:r>
        <w:t>Орган местного самоуправления муниципального района представляет в Минсельхоз Чувашии отчет о достижении значения результата использования субсидии по форме и в сроки, которые установлены соглашением.</w:t>
      </w:r>
    </w:p>
    <w:p w:rsidR="002B5F2B" w:rsidRDefault="002B5F2B">
      <w:pPr>
        <w:pStyle w:val="ConsPlusNormal"/>
        <w:spacing w:before="220"/>
        <w:ind w:firstLine="540"/>
        <w:jc w:val="both"/>
      </w:pPr>
      <w:r>
        <w:t>В случае если органом местного самоуправления муниципального района по состоянию на 31 декабря года предоставления субсидии не достигнуто значение результата использования субсидии, установленное соглашением, и в срок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2B5F2B" w:rsidRDefault="002B5F2B">
      <w:pPr>
        <w:pStyle w:val="ConsPlusNormal"/>
        <w:jc w:val="both"/>
      </w:pPr>
    </w:p>
    <w:p w:rsidR="002B5F2B" w:rsidRDefault="002B5F2B">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V</w:t>
      </w:r>
      <w:r>
        <w:rPr>
          <w:vertAlign w:val="subscript"/>
        </w:rPr>
        <w:t>субсидии</w:t>
      </w:r>
      <w:r>
        <w:t xml:space="preserve"> - размер субсидии, предоставленной бюджету муниципального района в отчетном финансовом году;</w:t>
      </w:r>
    </w:p>
    <w:p w:rsidR="002B5F2B" w:rsidRDefault="002B5F2B">
      <w:pPr>
        <w:pStyle w:val="ConsPlusNormal"/>
        <w:spacing w:before="220"/>
        <w:ind w:firstLine="540"/>
        <w:jc w:val="both"/>
      </w:pPr>
      <w:r>
        <w:t>k - коэффициент возврата субсидии;</w:t>
      </w:r>
    </w:p>
    <w:p w:rsidR="002B5F2B" w:rsidRDefault="002B5F2B">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2B5F2B" w:rsidRDefault="002B5F2B">
      <w:pPr>
        <w:pStyle w:val="ConsPlusNormal"/>
        <w:spacing w:before="220"/>
        <w:ind w:firstLine="540"/>
        <w:jc w:val="both"/>
      </w:pPr>
      <w:r>
        <w:t>n - общее количество результатов использования субсидии, установленных соглашением.</w:t>
      </w:r>
    </w:p>
    <w:p w:rsidR="002B5F2B" w:rsidRDefault="002B5F2B">
      <w:pPr>
        <w:pStyle w:val="ConsPlusNormal"/>
        <w:jc w:val="both"/>
      </w:pPr>
    </w:p>
    <w:p w:rsidR="002B5F2B" w:rsidRDefault="002B5F2B">
      <w:pPr>
        <w:pStyle w:val="ConsPlusNormal"/>
        <w:ind w:firstLine="540"/>
        <w:jc w:val="both"/>
      </w:pPr>
      <w:r>
        <w:t>При расчете объема средств, подлежащих возврату из бюджета муниципального района в республиканский бюджет Чувашской Республики, в размере субсидии, предоставленной бюджету муниципального района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2B5F2B" w:rsidRDefault="002B5F2B">
      <w:pPr>
        <w:pStyle w:val="ConsPlusNormal"/>
        <w:spacing w:before="220"/>
        <w:ind w:firstLine="540"/>
        <w:jc w:val="both"/>
      </w:pPr>
      <w:r>
        <w:t>Коэффициент возврата субсидии рассчитывается по формуле</w:t>
      </w:r>
    </w:p>
    <w:p w:rsidR="002B5F2B" w:rsidRDefault="002B5F2B">
      <w:pPr>
        <w:pStyle w:val="ConsPlusNormal"/>
        <w:jc w:val="both"/>
      </w:pPr>
    </w:p>
    <w:p w:rsidR="002B5F2B" w:rsidRDefault="002B5F2B">
      <w:pPr>
        <w:pStyle w:val="ConsPlusNormal"/>
        <w:ind w:firstLine="540"/>
        <w:jc w:val="both"/>
      </w:pPr>
      <w:r>
        <w:t>k = SUM D</w:t>
      </w:r>
      <w:r>
        <w:rPr>
          <w:vertAlign w:val="subscript"/>
        </w:rPr>
        <w:t>i</w:t>
      </w:r>
      <w:r>
        <w:t xml:space="preserve"> / m,</w: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2B5F2B" w:rsidRDefault="002B5F2B">
      <w:pPr>
        <w:pStyle w:val="ConsPlusNormal"/>
        <w:jc w:val="both"/>
      </w:pPr>
    </w:p>
    <w:p w:rsidR="002B5F2B" w:rsidRDefault="002B5F2B">
      <w:pPr>
        <w:pStyle w:val="ConsPlusNormal"/>
        <w:ind w:firstLine="540"/>
        <w:jc w:val="both"/>
      </w:pPr>
      <w:r>
        <w:t xml:space="preserve">При расчете коэффициента возврата субсидии используются только положительные </w:t>
      </w:r>
      <w:r>
        <w:lastRenderedPageBreak/>
        <w:t>значения индекса, отражающего уровень недостижения значения i-го результата использования субсидии.</w:t>
      </w:r>
    </w:p>
    <w:p w:rsidR="002B5F2B" w:rsidRDefault="002B5F2B">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2B5F2B" w:rsidRDefault="002B5F2B">
      <w:pPr>
        <w:pStyle w:val="ConsPlusNormal"/>
        <w:jc w:val="both"/>
      </w:pPr>
    </w:p>
    <w:p w:rsidR="002B5F2B" w:rsidRDefault="002B5F2B">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субсидии на отчетную дату;</w:t>
      </w:r>
    </w:p>
    <w:p w:rsidR="002B5F2B" w:rsidRDefault="002B5F2B">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2B5F2B" w:rsidRDefault="002B5F2B">
      <w:pPr>
        <w:pStyle w:val="ConsPlusNormal"/>
        <w:jc w:val="both"/>
      </w:pPr>
    </w:p>
    <w:p w:rsidR="002B5F2B" w:rsidRDefault="002B5F2B">
      <w:pPr>
        <w:pStyle w:val="ConsPlusNormal"/>
        <w:ind w:firstLine="540"/>
        <w:jc w:val="both"/>
      </w:pPr>
      <w:r>
        <w:t xml:space="preserve">2.12. Основанием для освобождения органа местного самоуправления муниципального района от применения мер ответственности, предусмотренных </w:t>
      </w:r>
      <w:hyperlink w:anchor="P1783" w:history="1">
        <w:r>
          <w:rPr>
            <w:color w:val="0000FF"/>
          </w:rPr>
          <w:t>пунктом 2.11</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2B5F2B" w:rsidRDefault="002B5F2B">
      <w:pPr>
        <w:pStyle w:val="ConsPlusNormal"/>
        <w:spacing w:before="220"/>
        <w:ind w:firstLine="540"/>
        <w:jc w:val="both"/>
      </w:pPr>
      <w:r>
        <w:t>установление регионального (межмуниципального)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2B5F2B" w:rsidRDefault="002B5F2B">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2B5F2B" w:rsidRDefault="002B5F2B">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2B5F2B" w:rsidRDefault="002B5F2B">
      <w:pPr>
        <w:pStyle w:val="ConsPlusNormal"/>
        <w:spacing w:before="220"/>
        <w:ind w:firstLine="540"/>
        <w:jc w:val="both"/>
      </w:pPr>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1748" w:history="1">
        <w:r>
          <w:rPr>
            <w:color w:val="0000FF"/>
          </w:rPr>
          <w:t>пунктом 2.3</w:t>
        </w:r>
      </w:hyperlink>
      <w:r>
        <w:t xml:space="preserve"> настоящих Правил.</w:t>
      </w:r>
    </w:p>
    <w:p w:rsidR="002B5F2B" w:rsidRDefault="002B5F2B">
      <w:pPr>
        <w:pStyle w:val="ConsPlusNormal"/>
        <w:spacing w:before="220"/>
        <w:ind w:firstLine="540"/>
        <w:jc w:val="both"/>
      </w:pPr>
      <w:r>
        <w:t>Органом местного самоуправления муниципального района не позднее 1 февраля года, следующего за годом предоставления субсидии, в Минсельхоз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w:t>
      </w:r>
    </w:p>
    <w:p w:rsidR="002B5F2B" w:rsidRDefault="002B5F2B">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2B5F2B" w:rsidRDefault="002B5F2B">
      <w:pPr>
        <w:pStyle w:val="ConsPlusNormal"/>
        <w:spacing w:before="220"/>
        <w:ind w:firstLine="540"/>
        <w:jc w:val="both"/>
      </w:pPr>
      <w:bookmarkStart w:id="9" w:name="P1820"/>
      <w:bookmarkEnd w:id="9"/>
      <w:r>
        <w:t>Минсельхоз Чувашии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2B5F2B" w:rsidRDefault="002B5F2B">
      <w:pPr>
        <w:pStyle w:val="ConsPlusNormal"/>
        <w:spacing w:before="220"/>
        <w:ind w:firstLine="540"/>
        <w:jc w:val="both"/>
      </w:pPr>
      <w:r>
        <w:t xml:space="preserve">В случае отсутствия оснований для освобождения органа местного самоуправления муниципального района от применения мер ответственности, предусмотренных </w:t>
      </w:r>
      <w:hyperlink w:anchor="P1783" w:history="1">
        <w:r>
          <w:rPr>
            <w:color w:val="0000FF"/>
          </w:rPr>
          <w:t>пунктом 2.11</w:t>
        </w:r>
      </w:hyperlink>
      <w:r>
        <w:t xml:space="preserve"> </w:t>
      </w:r>
      <w:r>
        <w:lastRenderedPageBreak/>
        <w:t>настоящих Правил, субсидия подлежит возврату из бюджета муниципального района в республиканский бюджет Чувашской Республики в объеме и в сроки, которые предусмотрены пунктом 2.11 настоящих Правил.</w:t>
      </w:r>
    </w:p>
    <w:p w:rsidR="002B5F2B" w:rsidRDefault="002B5F2B">
      <w:pPr>
        <w:pStyle w:val="ConsPlusNormal"/>
        <w:spacing w:before="220"/>
        <w:ind w:firstLine="540"/>
        <w:jc w:val="both"/>
      </w:pPr>
      <w:r>
        <w:t xml:space="preserve">В случае если орган местного самоуправления муниципального района не возвращает средства в республиканский бюджет Чувашской Республики в объеме и в сроки, которые предусмотрены </w:t>
      </w:r>
      <w:hyperlink w:anchor="P1783" w:history="1">
        <w:r>
          <w:rPr>
            <w:color w:val="0000FF"/>
          </w:rPr>
          <w:t>пунктом 2.11</w:t>
        </w:r>
      </w:hyperlink>
      <w:r>
        <w:t xml:space="preserve"> настоящих Правил, или отказывается от добровольного возврата указанных средств, они взыскиваются в судебном порядке.</w:t>
      </w:r>
    </w:p>
    <w:p w:rsidR="002B5F2B" w:rsidRDefault="002B5F2B">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органа местного самоуправления муниципального района от применения мер ответственности, предусмотренных </w:t>
      </w:r>
      <w:hyperlink w:anchor="P1783" w:history="1">
        <w:r>
          <w:rPr>
            <w:color w:val="0000FF"/>
          </w:rPr>
          <w:t>пунктом 2.11</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w:t>
      </w:r>
      <w:hyperlink w:anchor="P1820" w:history="1">
        <w:r>
          <w:rPr>
            <w:color w:val="0000FF"/>
          </w:rPr>
          <w:t>абзаце восьмом</w:t>
        </w:r>
      </w:hyperlink>
      <w:r>
        <w:t xml:space="preserve"> настоящего пункта.</w:t>
      </w:r>
    </w:p>
    <w:p w:rsidR="002B5F2B" w:rsidRDefault="002B5F2B">
      <w:pPr>
        <w:pStyle w:val="ConsPlusNormal"/>
        <w:jc w:val="both"/>
      </w:pPr>
    </w:p>
    <w:p w:rsidR="002B5F2B" w:rsidRDefault="002B5F2B">
      <w:pPr>
        <w:pStyle w:val="ConsPlusTitle"/>
        <w:jc w:val="center"/>
        <w:outlineLvl w:val="3"/>
      </w:pPr>
      <w:r>
        <w:t>III. Осуществление контроля</w:t>
      </w:r>
    </w:p>
    <w:p w:rsidR="002B5F2B" w:rsidRDefault="002B5F2B">
      <w:pPr>
        <w:pStyle w:val="ConsPlusNormal"/>
        <w:jc w:val="both"/>
      </w:pPr>
    </w:p>
    <w:p w:rsidR="002B5F2B" w:rsidRDefault="002B5F2B">
      <w:pPr>
        <w:pStyle w:val="ConsPlusNormal"/>
        <w:ind w:firstLine="540"/>
        <w:jc w:val="both"/>
      </w:pPr>
      <w:r>
        <w:t>3.1. Минсельхоз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обязательную проверку соблюдения органами местного самоуправления муниципальных районов условий, целей и порядка предоставления субсидий.</w:t>
      </w:r>
    </w:p>
    <w:p w:rsidR="002B5F2B" w:rsidRDefault="002B5F2B">
      <w:pPr>
        <w:pStyle w:val="ConsPlusNormal"/>
        <w:spacing w:before="220"/>
        <w:ind w:firstLine="540"/>
        <w:jc w:val="both"/>
      </w:pPr>
      <w:r>
        <w:t>3.2. В случае выявления по итогам обязательной проверки, проведенной Минсельхозом Чувашии и (или) органами государственного финансового контроля, нарушения органом местного самоуправления муниципального района условий, целей и порядка предоставления субсидии, установленных настоящими Правилами и соглашением, Минсельхоз Чувашии в течение пяти рабочих дней со дня принятия решения о возврате субсидии или получения уведомления от органа государственного финансового контроля направляет органу местного самоуправления муниципального района уведомление о возврате субсидии в республиканский бюджет Чувашской Республики.</w:t>
      </w:r>
    </w:p>
    <w:p w:rsidR="002B5F2B" w:rsidRDefault="002B5F2B">
      <w:pPr>
        <w:pStyle w:val="ConsPlusNormal"/>
        <w:spacing w:before="220"/>
        <w:ind w:firstLine="540"/>
        <w:jc w:val="both"/>
      </w:pPr>
      <w:r>
        <w:t>Возврат средств республиканского бюджета Чувашской Республики осуществляется органом местного самоуправления муниципального района в течение одного месяца со дня получения уведомления в случае:</w:t>
      </w:r>
    </w:p>
    <w:p w:rsidR="002B5F2B" w:rsidRDefault="002B5F2B">
      <w:pPr>
        <w:pStyle w:val="ConsPlusNormal"/>
        <w:spacing w:before="220"/>
        <w:ind w:firstLine="540"/>
        <w:jc w:val="both"/>
      </w:pPr>
      <w:r>
        <w:t>выявления фактов нарушения условий предоставления субсидии - в размере всей предоставленной суммы субсидии;</w:t>
      </w:r>
    </w:p>
    <w:p w:rsidR="002B5F2B" w:rsidRDefault="002B5F2B">
      <w:pPr>
        <w:pStyle w:val="ConsPlusNormal"/>
        <w:spacing w:before="220"/>
        <w:ind w:firstLine="540"/>
        <w:jc w:val="both"/>
      </w:pPr>
      <w:r>
        <w:t>нецелевого использования субсидии - в размере суммы нецелевого использования субсидии;</w:t>
      </w:r>
    </w:p>
    <w:p w:rsidR="002B5F2B" w:rsidRDefault="002B5F2B">
      <w:pPr>
        <w:pStyle w:val="ConsPlusNormal"/>
        <w:spacing w:before="220"/>
        <w:ind w:firstLine="540"/>
        <w:jc w:val="both"/>
      </w:pPr>
      <w:r>
        <w:t xml:space="preserve">недостижения значения результата использования субсидии - в соответствии с </w:t>
      </w:r>
      <w:hyperlink w:anchor="P1783" w:history="1">
        <w:r>
          <w:rPr>
            <w:color w:val="0000FF"/>
          </w:rPr>
          <w:t>пунктом 2.11</w:t>
        </w:r>
      </w:hyperlink>
      <w:r>
        <w:t xml:space="preserve"> настоящих Правил.</w:t>
      </w:r>
    </w:p>
    <w:p w:rsidR="002B5F2B" w:rsidRDefault="002B5F2B">
      <w:pPr>
        <w:pStyle w:val="ConsPlusNormal"/>
        <w:spacing w:before="220"/>
        <w:ind w:firstLine="540"/>
        <w:jc w:val="both"/>
      </w:pPr>
      <w:r>
        <w:t>3.3. В случае если орган местного самоуправления муниципального района не возвращает субсидию в республиканский бюджет Чувашской Республики или отказывается от добровольного возврата указанных средств, они взыскиваются в порядке, установленном законодательством Чувашской Республики и законодательством Российской Федерации.</w:t>
      </w: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3"/>
      </w:pPr>
      <w:r>
        <w:lastRenderedPageBreak/>
        <w:t>Приложение N 1</w:t>
      </w:r>
    </w:p>
    <w:p w:rsidR="002B5F2B" w:rsidRDefault="002B5F2B">
      <w:pPr>
        <w:pStyle w:val="ConsPlusNormal"/>
        <w:jc w:val="right"/>
      </w:pPr>
      <w:r>
        <w:t>к Правилам предоставления субсидий</w:t>
      </w:r>
    </w:p>
    <w:p w:rsidR="002B5F2B" w:rsidRDefault="002B5F2B">
      <w:pPr>
        <w:pStyle w:val="ConsPlusNormal"/>
        <w:jc w:val="right"/>
      </w:pPr>
      <w:r>
        <w:t>из республиканского бюджета</w:t>
      </w:r>
    </w:p>
    <w:p w:rsidR="002B5F2B" w:rsidRDefault="002B5F2B">
      <w:pPr>
        <w:pStyle w:val="ConsPlusNormal"/>
        <w:jc w:val="right"/>
      </w:pPr>
      <w:r>
        <w:t>Чувашской Республики бюджетам</w:t>
      </w:r>
    </w:p>
    <w:p w:rsidR="002B5F2B" w:rsidRDefault="002B5F2B">
      <w:pPr>
        <w:pStyle w:val="ConsPlusNormal"/>
        <w:jc w:val="right"/>
      </w:pPr>
      <w:r>
        <w:t>муниципальных районов на мероприятия</w:t>
      </w:r>
    </w:p>
    <w:p w:rsidR="002B5F2B" w:rsidRDefault="002B5F2B">
      <w:pPr>
        <w:pStyle w:val="ConsPlusNormal"/>
        <w:jc w:val="right"/>
      </w:pPr>
      <w:r>
        <w:t>по улучшению жилищных условий граждан,</w:t>
      </w:r>
    </w:p>
    <w:p w:rsidR="002B5F2B" w:rsidRDefault="002B5F2B">
      <w:pPr>
        <w:pStyle w:val="ConsPlusNormal"/>
        <w:jc w:val="right"/>
      </w:pPr>
      <w:r>
        <w:t>проживающих на сельских территориях</w:t>
      </w:r>
    </w:p>
    <w:p w:rsidR="002B5F2B" w:rsidRDefault="002B5F2B">
      <w:pPr>
        <w:pStyle w:val="ConsPlusNormal"/>
        <w:jc w:val="both"/>
      </w:pPr>
    </w:p>
    <w:p w:rsidR="002B5F2B" w:rsidRDefault="002B5F2B">
      <w:pPr>
        <w:pStyle w:val="ConsPlusNonformat"/>
        <w:jc w:val="both"/>
      </w:pPr>
      <w:bookmarkStart w:id="10" w:name="P1847"/>
      <w:bookmarkEnd w:id="10"/>
      <w:r>
        <w:t xml:space="preserve">                                  </w:t>
      </w:r>
      <w:r>
        <w:rPr>
          <w:b/>
        </w:rPr>
        <w:t>ЗАЯВКА</w:t>
      </w:r>
    </w:p>
    <w:p w:rsidR="002B5F2B" w:rsidRDefault="002B5F2B">
      <w:pPr>
        <w:pStyle w:val="ConsPlusNonformat"/>
        <w:jc w:val="both"/>
      </w:pPr>
      <w:r>
        <w:t xml:space="preserve">           _____________________________________________________</w:t>
      </w:r>
    </w:p>
    <w:p w:rsidR="002B5F2B" w:rsidRDefault="002B5F2B">
      <w:pPr>
        <w:pStyle w:val="ConsPlusNonformat"/>
        <w:jc w:val="both"/>
      </w:pPr>
      <w:r>
        <w:t xml:space="preserve">                   (наименование муниципального района)</w:t>
      </w:r>
    </w:p>
    <w:p w:rsidR="002B5F2B" w:rsidRDefault="002B5F2B">
      <w:pPr>
        <w:pStyle w:val="ConsPlusNonformat"/>
        <w:jc w:val="both"/>
      </w:pPr>
      <w:r>
        <w:t xml:space="preserve">             </w:t>
      </w:r>
      <w:r>
        <w:rPr>
          <w:b/>
        </w:rPr>
        <w:t>на получение субсидий из республиканского бюджета</w:t>
      </w:r>
    </w:p>
    <w:p w:rsidR="002B5F2B" w:rsidRDefault="002B5F2B">
      <w:pPr>
        <w:pStyle w:val="ConsPlusNonformat"/>
        <w:jc w:val="both"/>
      </w:pPr>
      <w:r>
        <w:t xml:space="preserve">            </w:t>
      </w:r>
      <w:r>
        <w:rPr>
          <w:b/>
        </w:rPr>
        <w:t>Чувашской Республики бюджетам муниципальных районов</w:t>
      </w:r>
    </w:p>
    <w:p w:rsidR="002B5F2B" w:rsidRDefault="002B5F2B">
      <w:pPr>
        <w:pStyle w:val="ConsPlusNonformat"/>
        <w:jc w:val="both"/>
      </w:pPr>
      <w:r>
        <w:t xml:space="preserve">           </w:t>
      </w:r>
      <w:r>
        <w:rPr>
          <w:b/>
        </w:rPr>
        <w:t>на мероприятия по улучшению жилищных условий граждан,</w:t>
      </w:r>
    </w:p>
    <w:p w:rsidR="002B5F2B" w:rsidRDefault="002B5F2B">
      <w:pPr>
        <w:pStyle w:val="ConsPlusNonformat"/>
        <w:jc w:val="both"/>
      </w:pPr>
      <w:r>
        <w:t xml:space="preserve">                   </w:t>
      </w:r>
      <w:r>
        <w:rPr>
          <w:b/>
        </w:rPr>
        <w:t>проживающих на сельских территориях,</w:t>
      </w:r>
    </w:p>
    <w:p w:rsidR="002B5F2B" w:rsidRDefault="002B5F2B">
      <w:pPr>
        <w:pStyle w:val="ConsPlusNonformat"/>
        <w:jc w:val="both"/>
      </w:pPr>
      <w:r>
        <w:t xml:space="preserve">                    </w:t>
      </w:r>
      <w:r>
        <w:rPr>
          <w:b/>
        </w:rPr>
        <w:t>на</w:t>
      </w:r>
      <w:r>
        <w:t xml:space="preserve"> ___ _________________ </w:t>
      </w:r>
      <w:r>
        <w:rPr>
          <w:b/>
        </w:rPr>
        <w:t>20___ года</w:t>
      </w:r>
    </w:p>
    <w:p w:rsidR="002B5F2B" w:rsidRDefault="002B5F2B">
      <w:pPr>
        <w:pStyle w:val="ConsPlusNonformat"/>
        <w:jc w:val="both"/>
      </w:pPr>
      <w:r>
        <w:t xml:space="preserve">                             (число, месяц)</w:t>
      </w:r>
    </w:p>
    <w:p w:rsidR="002B5F2B" w:rsidRDefault="002B5F2B">
      <w:pPr>
        <w:pStyle w:val="ConsPlusNormal"/>
        <w:jc w:val="both"/>
      </w:pPr>
    </w:p>
    <w:p w:rsidR="002B5F2B" w:rsidRDefault="002B5F2B">
      <w:pPr>
        <w:sectPr w:rsidR="002B5F2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64"/>
        <w:gridCol w:w="789"/>
        <w:gridCol w:w="1134"/>
        <w:gridCol w:w="692"/>
        <w:gridCol w:w="664"/>
        <w:gridCol w:w="1077"/>
        <w:gridCol w:w="1077"/>
        <w:gridCol w:w="907"/>
        <w:gridCol w:w="664"/>
        <w:gridCol w:w="1077"/>
        <w:gridCol w:w="1077"/>
        <w:gridCol w:w="664"/>
        <w:gridCol w:w="967"/>
        <w:gridCol w:w="1077"/>
      </w:tblGrid>
      <w:tr w:rsidR="002B5F2B">
        <w:tc>
          <w:tcPr>
            <w:tcW w:w="1020" w:type="dxa"/>
            <w:vMerge w:val="restart"/>
            <w:tcBorders>
              <w:left w:val="nil"/>
            </w:tcBorders>
          </w:tcPr>
          <w:p w:rsidR="002B5F2B" w:rsidRDefault="002B5F2B">
            <w:pPr>
              <w:pStyle w:val="ConsPlusNormal"/>
              <w:jc w:val="center"/>
            </w:pPr>
            <w:r>
              <w:lastRenderedPageBreak/>
              <w:t>Наименование мероприятия</w:t>
            </w:r>
          </w:p>
        </w:tc>
        <w:tc>
          <w:tcPr>
            <w:tcW w:w="3279" w:type="dxa"/>
            <w:gridSpan w:val="4"/>
          </w:tcPr>
          <w:p w:rsidR="002B5F2B" w:rsidRDefault="002B5F2B">
            <w:pPr>
              <w:pStyle w:val="ConsPlusNormal"/>
              <w:jc w:val="center"/>
            </w:pPr>
            <w:r>
              <w:t>Объем финансирования на текущий финансовый год</w:t>
            </w:r>
          </w:p>
        </w:tc>
        <w:tc>
          <w:tcPr>
            <w:tcW w:w="3725" w:type="dxa"/>
            <w:gridSpan w:val="4"/>
          </w:tcPr>
          <w:p w:rsidR="002B5F2B" w:rsidRDefault="002B5F2B">
            <w:pPr>
              <w:pStyle w:val="ConsPlusNormal"/>
              <w:jc w:val="center"/>
            </w:pPr>
            <w:r>
              <w:t>Фактически перечислено (нарастающим итогом с начала года)</w:t>
            </w:r>
          </w:p>
          <w:p w:rsidR="002B5F2B" w:rsidRDefault="002B5F2B">
            <w:pPr>
              <w:pStyle w:val="ConsPlusNormal"/>
              <w:jc w:val="center"/>
            </w:pPr>
            <w:r>
              <w:t>на _________________________</w:t>
            </w:r>
          </w:p>
          <w:p w:rsidR="002B5F2B" w:rsidRDefault="002B5F2B">
            <w:pPr>
              <w:pStyle w:val="ConsPlusNormal"/>
              <w:jc w:val="center"/>
            </w:pPr>
            <w:r>
              <w:t>(дата представления заявки)</w:t>
            </w:r>
          </w:p>
        </w:tc>
        <w:tc>
          <w:tcPr>
            <w:tcW w:w="2818" w:type="dxa"/>
            <w:gridSpan w:val="3"/>
          </w:tcPr>
          <w:p w:rsidR="002B5F2B" w:rsidRDefault="002B5F2B">
            <w:pPr>
              <w:pStyle w:val="ConsPlusNormal"/>
              <w:jc w:val="center"/>
            </w:pPr>
            <w:r>
              <w:t>Остаток средств республиканского бюджета Чувашской Республики (нарастающим итогом с начала года)</w:t>
            </w:r>
          </w:p>
          <w:p w:rsidR="002B5F2B" w:rsidRDefault="002B5F2B">
            <w:pPr>
              <w:pStyle w:val="ConsPlusNormal"/>
              <w:jc w:val="center"/>
            </w:pPr>
            <w:r>
              <w:t>на ________________</w:t>
            </w:r>
          </w:p>
          <w:p w:rsidR="002B5F2B" w:rsidRDefault="002B5F2B">
            <w:pPr>
              <w:pStyle w:val="ConsPlusNormal"/>
              <w:jc w:val="center"/>
            </w:pPr>
            <w:r>
              <w:t>(дата представления заявки)</w:t>
            </w:r>
          </w:p>
        </w:tc>
        <w:tc>
          <w:tcPr>
            <w:tcW w:w="2708" w:type="dxa"/>
            <w:gridSpan w:val="3"/>
            <w:tcBorders>
              <w:right w:val="nil"/>
            </w:tcBorders>
          </w:tcPr>
          <w:p w:rsidR="002B5F2B" w:rsidRDefault="002B5F2B">
            <w:pPr>
              <w:pStyle w:val="ConsPlusNormal"/>
              <w:jc w:val="center"/>
            </w:pPr>
            <w:r>
              <w:t>Требуемая к финансированию сумма</w:t>
            </w:r>
          </w:p>
        </w:tc>
      </w:tr>
      <w:tr w:rsidR="002B5F2B">
        <w:tc>
          <w:tcPr>
            <w:tcW w:w="1020" w:type="dxa"/>
            <w:vMerge/>
            <w:tcBorders>
              <w:left w:val="nil"/>
            </w:tcBorders>
          </w:tcPr>
          <w:p w:rsidR="002B5F2B" w:rsidRDefault="002B5F2B"/>
        </w:tc>
        <w:tc>
          <w:tcPr>
            <w:tcW w:w="664" w:type="dxa"/>
            <w:vMerge w:val="restart"/>
          </w:tcPr>
          <w:p w:rsidR="002B5F2B" w:rsidRDefault="002B5F2B">
            <w:pPr>
              <w:pStyle w:val="ConsPlusNormal"/>
              <w:jc w:val="center"/>
            </w:pPr>
            <w:r>
              <w:t>всего</w:t>
            </w:r>
          </w:p>
        </w:tc>
        <w:tc>
          <w:tcPr>
            <w:tcW w:w="2615" w:type="dxa"/>
            <w:gridSpan w:val="3"/>
          </w:tcPr>
          <w:p w:rsidR="002B5F2B" w:rsidRDefault="002B5F2B">
            <w:pPr>
              <w:pStyle w:val="ConsPlusNormal"/>
              <w:jc w:val="center"/>
            </w:pPr>
            <w:r>
              <w:t>в том числе за счет средств</w:t>
            </w:r>
          </w:p>
        </w:tc>
        <w:tc>
          <w:tcPr>
            <w:tcW w:w="664" w:type="dxa"/>
            <w:vMerge w:val="restart"/>
          </w:tcPr>
          <w:p w:rsidR="002B5F2B" w:rsidRDefault="002B5F2B">
            <w:pPr>
              <w:pStyle w:val="ConsPlusNormal"/>
              <w:jc w:val="center"/>
            </w:pPr>
            <w:r>
              <w:t>всего</w:t>
            </w:r>
          </w:p>
        </w:tc>
        <w:tc>
          <w:tcPr>
            <w:tcW w:w="3061" w:type="dxa"/>
            <w:gridSpan w:val="3"/>
          </w:tcPr>
          <w:p w:rsidR="002B5F2B" w:rsidRDefault="002B5F2B">
            <w:pPr>
              <w:pStyle w:val="ConsPlusNormal"/>
              <w:jc w:val="center"/>
            </w:pPr>
            <w:r>
              <w:t>в том числе за счет средств</w:t>
            </w:r>
          </w:p>
        </w:tc>
        <w:tc>
          <w:tcPr>
            <w:tcW w:w="664" w:type="dxa"/>
            <w:vMerge w:val="restart"/>
          </w:tcPr>
          <w:p w:rsidR="002B5F2B" w:rsidRDefault="002B5F2B">
            <w:pPr>
              <w:pStyle w:val="ConsPlusNormal"/>
              <w:jc w:val="center"/>
            </w:pPr>
            <w:r>
              <w:t>всего</w:t>
            </w:r>
          </w:p>
        </w:tc>
        <w:tc>
          <w:tcPr>
            <w:tcW w:w="2154" w:type="dxa"/>
            <w:gridSpan w:val="2"/>
          </w:tcPr>
          <w:p w:rsidR="002B5F2B" w:rsidRDefault="002B5F2B">
            <w:pPr>
              <w:pStyle w:val="ConsPlusNormal"/>
              <w:jc w:val="center"/>
            </w:pPr>
            <w:r>
              <w:t>в том числе за счет средств</w:t>
            </w:r>
          </w:p>
        </w:tc>
        <w:tc>
          <w:tcPr>
            <w:tcW w:w="664" w:type="dxa"/>
            <w:vMerge w:val="restart"/>
          </w:tcPr>
          <w:p w:rsidR="002B5F2B" w:rsidRDefault="002B5F2B">
            <w:pPr>
              <w:pStyle w:val="ConsPlusNormal"/>
              <w:jc w:val="center"/>
            </w:pPr>
            <w:r>
              <w:t>всего</w:t>
            </w:r>
          </w:p>
        </w:tc>
        <w:tc>
          <w:tcPr>
            <w:tcW w:w="2044" w:type="dxa"/>
            <w:gridSpan w:val="2"/>
            <w:tcBorders>
              <w:right w:val="nil"/>
            </w:tcBorders>
          </w:tcPr>
          <w:p w:rsidR="002B5F2B" w:rsidRDefault="002B5F2B">
            <w:pPr>
              <w:pStyle w:val="ConsPlusNormal"/>
              <w:jc w:val="center"/>
            </w:pPr>
            <w:r>
              <w:t>в том числе за счет средств</w:t>
            </w:r>
          </w:p>
        </w:tc>
      </w:tr>
      <w:tr w:rsidR="002B5F2B">
        <w:tc>
          <w:tcPr>
            <w:tcW w:w="1020" w:type="dxa"/>
            <w:vMerge/>
            <w:tcBorders>
              <w:left w:val="nil"/>
            </w:tcBorders>
          </w:tcPr>
          <w:p w:rsidR="002B5F2B" w:rsidRDefault="002B5F2B"/>
        </w:tc>
        <w:tc>
          <w:tcPr>
            <w:tcW w:w="664" w:type="dxa"/>
            <w:vMerge/>
          </w:tcPr>
          <w:p w:rsidR="002B5F2B" w:rsidRDefault="002B5F2B"/>
        </w:tc>
        <w:tc>
          <w:tcPr>
            <w:tcW w:w="789" w:type="dxa"/>
          </w:tcPr>
          <w:p w:rsidR="002B5F2B" w:rsidRDefault="002B5F2B">
            <w:pPr>
              <w:pStyle w:val="ConsPlusNormal"/>
              <w:jc w:val="center"/>
            </w:pPr>
            <w:r>
              <w:t>федерального бюджета</w:t>
            </w:r>
          </w:p>
        </w:tc>
        <w:tc>
          <w:tcPr>
            <w:tcW w:w="1134" w:type="dxa"/>
          </w:tcPr>
          <w:p w:rsidR="002B5F2B" w:rsidRDefault="002B5F2B">
            <w:pPr>
              <w:pStyle w:val="ConsPlusNormal"/>
              <w:jc w:val="center"/>
            </w:pPr>
            <w:r>
              <w:t>республиканского бюджета Чувашской Республики</w:t>
            </w:r>
          </w:p>
        </w:tc>
        <w:tc>
          <w:tcPr>
            <w:tcW w:w="692" w:type="dxa"/>
          </w:tcPr>
          <w:p w:rsidR="002B5F2B" w:rsidRDefault="002B5F2B">
            <w:pPr>
              <w:pStyle w:val="ConsPlusNormal"/>
              <w:jc w:val="center"/>
            </w:pPr>
            <w:r>
              <w:t>местного бюджета</w:t>
            </w:r>
          </w:p>
        </w:tc>
        <w:tc>
          <w:tcPr>
            <w:tcW w:w="664" w:type="dxa"/>
            <w:vMerge/>
          </w:tcPr>
          <w:p w:rsidR="002B5F2B" w:rsidRDefault="002B5F2B"/>
        </w:tc>
        <w:tc>
          <w:tcPr>
            <w:tcW w:w="1077" w:type="dxa"/>
          </w:tcPr>
          <w:p w:rsidR="002B5F2B" w:rsidRDefault="002B5F2B">
            <w:pPr>
              <w:pStyle w:val="ConsPlusNormal"/>
              <w:jc w:val="center"/>
            </w:pPr>
            <w:r>
              <w:t>федерального бюджета</w:t>
            </w:r>
          </w:p>
        </w:tc>
        <w:tc>
          <w:tcPr>
            <w:tcW w:w="1077" w:type="dxa"/>
          </w:tcPr>
          <w:p w:rsidR="002B5F2B" w:rsidRDefault="002B5F2B">
            <w:pPr>
              <w:pStyle w:val="ConsPlusNormal"/>
              <w:jc w:val="center"/>
            </w:pPr>
            <w:r>
              <w:t>республиканского бюджета Чувашской Республики</w:t>
            </w:r>
          </w:p>
        </w:tc>
        <w:tc>
          <w:tcPr>
            <w:tcW w:w="907" w:type="dxa"/>
          </w:tcPr>
          <w:p w:rsidR="002B5F2B" w:rsidRDefault="002B5F2B">
            <w:pPr>
              <w:pStyle w:val="ConsPlusNormal"/>
              <w:jc w:val="center"/>
            </w:pPr>
            <w:r>
              <w:t>местного бюджета и внебюджетных источников</w:t>
            </w:r>
          </w:p>
        </w:tc>
        <w:tc>
          <w:tcPr>
            <w:tcW w:w="664" w:type="dxa"/>
            <w:vMerge/>
          </w:tcPr>
          <w:p w:rsidR="002B5F2B" w:rsidRDefault="002B5F2B"/>
        </w:tc>
        <w:tc>
          <w:tcPr>
            <w:tcW w:w="1077" w:type="dxa"/>
          </w:tcPr>
          <w:p w:rsidR="002B5F2B" w:rsidRDefault="002B5F2B">
            <w:pPr>
              <w:pStyle w:val="ConsPlusNormal"/>
              <w:jc w:val="center"/>
            </w:pPr>
            <w:r>
              <w:t>федерального бюджета</w:t>
            </w:r>
          </w:p>
        </w:tc>
        <w:tc>
          <w:tcPr>
            <w:tcW w:w="1077" w:type="dxa"/>
          </w:tcPr>
          <w:p w:rsidR="002B5F2B" w:rsidRDefault="002B5F2B">
            <w:pPr>
              <w:pStyle w:val="ConsPlusNormal"/>
              <w:jc w:val="center"/>
            </w:pPr>
            <w:r>
              <w:t>республиканского бюджета Чувашской Республики</w:t>
            </w:r>
          </w:p>
        </w:tc>
        <w:tc>
          <w:tcPr>
            <w:tcW w:w="664" w:type="dxa"/>
            <w:vMerge/>
          </w:tcPr>
          <w:p w:rsidR="002B5F2B" w:rsidRDefault="002B5F2B"/>
        </w:tc>
        <w:tc>
          <w:tcPr>
            <w:tcW w:w="967" w:type="dxa"/>
          </w:tcPr>
          <w:p w:rsidR="002B5F2B" w:rsidRDefault="002B5F2B">
            <w:pPr>
              <w:pStyle w:val="ConsPlusNormal"/>
              <w:jc w:val="center"/>
            </w:pPr>
            <w:r>
              <w:t>федерального бюджета</w:t>
            </w:r>
          </w:p>
        </w:tc>
        <w:tc>
          <w:tcPr>
            <w:tcW w:w="1077" w:type="dxa"/>
            <w:tcBorders>
              <w:right w:val="nil"/>
            </w:tcBorders>
          </w:tcPr>
          <w:p w:rsidR="002B5F2B" w:rsidRDefault="002B5F2B">
            <w:pPr>
              <w:pStyle w:val="ConsPlusNormal"/>
              <w:jc w:val="center"/>
            </w:pPr>
            <w:r>
              <w:t>республиканского бюджета Чувашской Республики</w:t>
            </w:r>
          </w:p>
        </w:tc>
      </w:tr>
      <w:tr w:rsidR="002B5F2B">
        <w:tc>
          <w:tcPr>
            <w:tcW w:w="1020" w:type="dxa"/>
            <w:tcBorders>
              <w:left w:val="nil"/>
            </w:tcBorders>
          </w:tcPr>
          <w:p w:rsidR="002B5F2B" w:rsidRDefault="002B5F2B">
            <w:pPr>
              <w:pStyle w:val="ConsPlusNormal"/>
              <w:jc w:val="center"/>
            </w:pPr>
            <w:r>
              <w:t>1</w:t>
            </w:r>
          </w:p>
        </w:tc>
        <w:tc>
          <w:tcPr>
            <w:tcW w:w="664" w:type="dxa"/>
          </w:tcPr>
          <w:p w:rsidR="002B5F2B" w:rsidRDefault="002B5F2B">
            <w:pPr>
              <w:pStyle w:val="ConsPlusNormal"/>
              <w:jc w:val="center"/>
            </w:pPr>
            <w:r>
              <w:t>2</w:t>
            </w:r>
          </w:p>
        </w:tc>
        <w:tc>
          <w:tcPr>
            <w:tcW w:w="789" w:type="dxa"/>
          </w:tcPr>
          <w:p w:rsidR="002B5F2B" w:rsidRDefault="002B5F2B">
            <w:pPr>
              <w:pStyle w:val="ConsPlusNormal"/>
              <w:jc w:val="center"/>
            </w:pPr>
            <w:r>
              <w:t>3</w:t>
            </w:r>
          </w:p>
        </w:tc>
        <w:tc>
          <w:tcPr>
            <w:tcW w:w="1134" w:type="dxa"/>
          </w:tcPr>
          <w:p w:rsidR="002B5F2B" w:rsidRDefault="002B5F2B">
            <w:pPr>
              <w:pStyle w:val="ConsPlusNormal"/>
              <w:jc w:val="center"/>
            </w:pPr>
            <w:r>
              <w:t>4</w:t>
            </w:r>
          </w:p>
        </w:tc>
        <w:tc>
          <w:tcPr>
            <w:tcW w:w="692" w:type="dxa"/>
          </w:tcPr>
          <w:p w:rsidR="002B5F2B" w:rsidRDefault="002B5F2B">
            <w:pPr>
              <w:pStyle w:val="ConsPlusNormal"/>
              <w:jc w:val="center"/>
            </w:pPr>
            <w:r>
              <w:t>5</w:t>
            </w:r>
          </w:p>
        </w:tc>
        <w:tc>
          <w:tcPr>
            <w:tcW w:w="664" w:type="dxa"/>
          </w:tcPr>
          <w:p w:rsidR="002B5F2B" w:rsidRDefault="002B5F2B">
            <w:pPr>
              <w:pStyle w:val="ConsPlusNormal"/>
              <w:jc w:val="center"/>
            </w:pPr>
            <w:r>
              <w:t>6</w:t>
            </w:r>
          </w:p>
        </w:tc>
        <w:tc>
          <w:tcPr>
            <w:tcW w:w="1077" w:type="dxa"/>
          </w:tcPr>
          <w:p w:rsidR="002B5F2B" w:rsidRDefault="002B5F2B">
            <w:pPr>
              <w:pStyle w:val="ConsPlusNormal"/>
              <w:jc w:val="center"/>
            </w:pPr>
            <w:r>
              <w:t>7</w:t>
            </w:r>
          </w:p>
        </w:tc>
        <w:tc>
          <w:tcPr>
            <w:tcW w:w="1077" w:type="dxa"/>
          </w:tcPr>
          <w:p w:rsidR="002B5F2B" w:rsidRDefault="002B5F2B">
            <w:pPr>
              <w:pStyle w:val="ConsPlusNormal"/>
              <w:jc w:val="center"/>
            </w:pPr>
            <w:r>
              <w:t>8</w:t>
            </w:r>
          </w:p>
        </w:tc>
        <w:tc>
          <w:tcPr>
            <w:tcW w:w="907" w:type="dxa"/>
          </w:tcPr>
          <w:p w:rsidR="002B5F2B" w:rsidRDefault="002B5F2B">
            <w:pPr>
              <w:pStyle w:val="ConsPlusNormal"/>
              <w:jc w:val="center"/>
            </w:pPr>
            <w:r>
              <w:t>9</w:t>
            </w:r>
          </w:p>
        </w:tc>
        <w:tc>
          <w:tcPr>
            <w:tcW w:w="664" w:type="dxa"/>
          </w:tcPr>
          <w:p w:rsidR="002B5F2B" w:rsidRDefault="002B5F2B">
            <w:pPr>
              <w:pStyle w:val="ConsPlusNormal"/>
              <w:jc w:val="center"/>
            </w:pPr>
            <w:r>
              <w:t>10</w:t>
            </w:r>
          </w:p>
        </w:tc>
        <w:tc>
          <w:tcPr>
            <w:tcW w:w="1077" w:type="dxa"/>
          </w:tcPr>
          <w:p w:rsidR="002B5F2B" w:rsidRDefault="002B5F2B">
            <w:pPr>
              <w:pStyle w:val="ConsPlusNormal"/>
              <w:jc w:val="center"/>
            </w:pPr>
            <w:r>
              <w:t>11</w:t>
            </w:r>
          </w:p>
        </w:tc>
        <w:tc>
          <w:tcPr>
            <w:tcW w:w="1077" w:type="dxa"/>
          </w:tcPr>
          <w:p w:rsidR="002B5F2B" w:rsidRDefault="002B5F2B">
            <w:pPr>
              <w:pStyle w:val="ConsPlusNormal"/>
              <w:jc w:val="center"/>
            </w:pPr>
            <w:r>
              <w:t>12</w:t>
            </w:r>
          </w:p>
        </w:tc>
        <w:tc>
          <w:tcPr>
            <w:tcW w:w="664" w:type="dxa"/>
          </w:tcPr>
          <w:p w:rsidR="002B5F2B" w:rsidRDefault="002B5F2B">
            <w:pPr>
              <w:pStyle w:val="ConsPlusNormal"/>
              <w:jc w:val="center"/>
            </w:pPr>
            <w:r>
              <w:t>13</w:t>
            </w:r>
          </w:p>
        </w:tc>
        <w:tc>
          <w:tcPr>
            <w:tcW w:w="967" w:type="dxa"/>
          </w:tcPr>
          <w:p w:rsidR="002B5F2B" w:rsidRDefault="002B5F2B">
            <w:pPr>
              <w:pStyle w:val="ConsPlusNormal"/>
              <w:jc w:val="center"/>
            </w:pPr>
            <w:r>
              <w:t>14</w:t>
            </w:r>
          </w:p>
        </w:tc>
        <w:tc>
          <w:tcPr>
            <w:tcW w:w="1077" w:type="dxa"/>
            <w:tcBorders>
              <w:right w:val="nil"/>
            </w:tcBorders>
          </w:tcPr>
          <w:p w:rsidR="002B5F2B" w:rsidRDefault="002B5F2B">
            <w:pPr>
              <w:pStyle w:val="ConsPlusNormal"/>
              <w:jc w:val="center"/>
            </w:pPr>
            <w:r>
              <w:t>15</w:t>
            </w:r>
          </w:p>
        </w:tc>
      </w:tr>
      <w:tr w:rsidR="002B5F2B">
        <w:tc>
          <w:tcPr>
            <w:tcW w:w="1020" w:type="dxa"/>
            <w:tcBorders>
              <w:left w:val="nil"/>
            </w:tcBorders>
          </w:tcPr>
          <w:p w:rsidR="002B5F2B" w:rsidRDefault="002B5F2B">
            <w:pPr>
              <w:pStyle w:val="ConsPlusNormal"/>
            </w:pPr>
          </w:p>
        </w:tc>
        <w:tc>
          <w:tcPr>
            <w:tcW w:w="664" w:type="dxa"/>
          </w:tcPr>
          <w:p w:rsidR="002B5F2B" w:rsidRDefault="002B5F2B">
            <w:pPr>
              <w:pStyle w:val="ConsPlusNormal"/>
            </w:pPr>
          </w:p>
        </w:tc>
        <w:tc>
          <w:tcPr>
            <w:tcW w:w="789" w:type="dxa"/>
          </w:tcPr>
          <w:p w:rsidR="002B5F2B" w:rsidRDefault="002B5F2B">
            <w:pPr>
              <w:pStyle w:val="ConsPlusNormal"/>
            </w:pPr>
          </w:p>
        </w:tc>
        <w:tc>
          <w:tcPr>
            <w:tcW w:w="1134" w:type="dxa"/>
          </w:tcPr>
          <w:p w:rsidR="002B5F2B" w:rsidRDefault="002B5F2B">
            <w:pPr>
              <w:pStyle w:val="ConsPlusNormal"/>
            </w:pPr>
          </w:p>
        </w:tc>
        <w:tc>
          <w:tcPr>
            <w:tcW w:w="692" w:type="dxa"/>
          </w:tcPr>
          <w:p w:rsidR="002B5F2B" w:rsidRDefault="002B5F2B">
            <w:pPr>
              <w:pStyle w:val="ConsPlusNormal"/>
            </w:pPr>
          </w:p>
        </w:tc>
        <w:tc>
          <w:tcPr>
            <w:tcW w:w="664" w:type="dxa"/>
          </w:tcPr>
          <w:p w:rsidR="002B5F2B" w:rsidRDefault="002B5F2B">
            <w:pPr>
              <w:pStyle w:val="ConsPlusNormal"/>
            </w:pPr>
          </w:p>
        </w:tc>
        <w:tc>
          <w:tcPr>
            <w:tcW w:w="1077" w:type="dxa"/>
          </w:tcPr>
          <w:p w:rsidR="002B5F2B" w:rsidRDefault="002B5F2B">
            <w:pPr>
              <w:pStyle w:val="ConsPlusNormal"/>
            </w:pPr>
          </w:p>
        </w:tc>
        <w:tc>
          <w:tcPr>
            <w:tcW w:w="1077" w:type="dxa"/>
          </w:tcPr>
          <w:p w:rsidR="002B5F2B" w:rsidRDefault="002B5F2B">
            <w:pPr>
              <w:pStyle w:val="ConsPlusNormal"/>
            </w:pPr>
          </w:p>
        </w:tc>
        <w:tc>
          <w:tcPr>
            <w:tcW w:w="907" w:type="dxa"/>
          </w:tcPr>
          <w:p w:rsidR="002B5F2B" w:rsidRDefault="002B5F2B">
            <w:pPr>
              <w:pStyle w:val="ConsPlusNormal"/>
            </w:pPr>
          </w:p>
        </w:tc>
        <w:tc>
          <w:tcPr>
            <w:tcW w:w="664" w:type="dxa"/>
          </w:tcPr>
          <w:p w:rsidR="002B5F2B" w:rsidRDefault="002B5F2B">
            <w:pPr>
              <w:pStyle w:val="ConsPlusNormal"/>
            </w:pPr>
          </w:p>
        </w:tc>
        <w:tc>
          <w:tcPr>
            <w:tcW w:w="1077" w:type="dxa"/>
          </w:tcPr>
          <w:p w:rsidR="002B5F2B" w:rsidRDefault="002B5F2B">
            <w:pPr>
              <w:pStyle w:val="ConsPlusNormal"/>
            </w:pPr>
          </w:p>
        </w:tc>
        <w:tc>
          <w:tcPr>
            <w:tcW w:w="1077" w:type="dxa"/>
          </w:tcPr>
          <w:p w:rsidR="002B5F2B" w:rsidRDefault="002B5F2B">
            <w:pPr>
              <w:pStyle w:val="ConsPlusNormal"/>
            </w:pPr>
          </w:p>
        </w:tc>
        <w:tc>
          <w:tcPr>
            <w:tcW w:w="664" w:type="dxa"/>
          </w:tcPr>
          <w:p w:rsidR="002B5F2B" w:rsidRDefault="002B5F2B">
            <w:pPr>
              <w:pStyle w:val="ConsPlusNormal"/>
            </w:pPr>
          </w:p>
        </w:tc>
        <w:tc>
          <w:tcPr>
            <w:tcW w:w="967" w:type="dxa"/>
          </w:tcPr>
          <w:p w:rsidR="002B5F2B" w:rsidRDefault="002B5F2B">
            <w:pPr>
              <w:pStyle w:val="ConsPlusNormal"/>
            </w:pPr>
          </w:p>
        </w:tc>
        <w:tc>
          <w:tcPr>
            <w:tcW w:w="1077" w:type="dxa"/>
            <w:tcBorders>
              <w:right w:val="nil"/>
            </w:tcBorders>
          </w:tcPr>
          <w:p w:rsidR="002B5F2B" w:rsidRDefault="002B5F2B">
            <w:pPr>
              <w:pStyle w:val="ConsPlusNormal"/>
            </w:pPr>
          </w:p>
        </w:tc>
      </w:tr>
      <w:tr w:rsidR="002B5F2B">
        <w:tc>
          <w:tcPr>
            <w:tcW w:w="1020" w:type="dxa"/>
            <w:tcBorders>
              <w:left w:val="nil"/>
            </w:tcBorders>
          </w:tcPr>
          <w:p w:rsidR="002B5F2B" w:rsidRDefault="002B5F2B">
            <w:pPr>
              <w:pStyle w:val="ConsPlusNormal"/>
            </w:pPr>
          </w:p>
        </w:tc>
        <w:tc>
          <w:tcPr>
            <w:tcW w:w="664" w:type="dxa"/>
          </w:tcPr>
          <w:p w:rsidR="002B5F2B" w:rsidRDefault="002B5F2B">
            <w:pPr>
              <w:pStyle w:val="ConsPlusNormal"/>
            </w:pPr>
          </w:p>
        </w:tc>
        <w:tc>
          <w:tcPr>
            <w:tcW w:w="789" w:type="dxa"/>
          </w:tcPr>
          <w:p w:rsidR="002B5F2B" w:rsidRDefault="002B5F2B">
            <w:pPr>
              <w:pStyle w:val="ConsPlusNormal"/>
            </w:pPr>
          </w:p>
        </w:tc>
        <w:tc>
          <w:tcPr>
            <w:tcW w:w="1134" w:type="dxa"/>
          </w:tcPr>
          <w:p w:rsidR="002B5F2B" w:rsidRDefault="002B5F2B">
            <w:pPr>
              <w:pStyle w:val="ConsPlusNormal"/>
            </w:pPr>
          </w:p>
        </w:tc>
        <w:tc>
          <w:tcPr>
            <w:tcW w:w="692" w:type="dxa"/>
          </w:tcPr>
          <w:p w:rsidR="002B5F2B" w:rsidRDefault="002B5F2B">
            <w:pPr>
              <w:pStyle w:val="ConsPlusNormal"/>
            </w:pPr>
          </w:p>
        </w:tc>
        <w:tc>
          <w:tcPr>
            <w:tcW w:w="664" w:type="dxa"/>
          </w:tcPr>
          <w:p w:rsidR="002B5F2B" w:rsidRDefault="002B5F2B">
            <w:pPr>
              <w:pStyle w:val="ConsPlusNormal"/>
            </w:pPr>
          </w:p>
        </w:tc>
        <w:tc>
          <w:tcPr>
            <w:tcW w:w="1077" w:type="dxa"/>
          </w:tcPr>
          <w:p w:rsidR="002B5F2B" w:rsidRDefault="002B5F2B">
            <w:pPr>
              <w:pStyle w:val="ConsPlusNormal"/>
            </w:pPr>
          </w:p>
        </w:tc>
        <w:tc>
          <w:tcPr>
            <w:tcW w:w="1077" w:type="dxa"/>
          </w:tcPr>
          <w:p w:rsidR="002B5F2B" w:rsidRDefault="002B5F2B">
            <w:pPr>
              <w:pStyle w:val="ConsPlusNormal"/>
            </w:pPr>
          </w:p>
        </w:tc>
        <w:tc>
          <w:tcPr>
            <w:tcW w:w="907" w:type="dxa"/>
          </w:tcPr>
          <w:p w:rsidR="002B5F2B" w:rsidRDefault="002B5F2B">
            <w:pPr>
              <w:pStyle w:val="ConsPlusNormal"/>
            </w:pPr>
          </w:p>
        </w:tc>
        <w:tc>
          <w:tcPr>
            <w:tcW w:w="664" w:type="dxa"/>
          </w:tcPr>
          <w:p w:rsidR="002B5F2B" w:rsidRDefault="002B5F2B">
            <w:pPr>
              <w:pStyle w:val="ConsPlusNormal"/>
            </w:pPr>
          </w:p>
        </w:tc>
        <w:tc>
          <w:tcPr>
            <w:tcW w:w="1077" w:type="dxa"/>
          </w:tcPr>
          <w:p w:rsidR="002B5F2B" w:rsidRDefault="002B5F2B">
            <w:pPr>
              <w:pStyle w:val="ConsPlusNormal"/>
            </w:pPr>
          </w:p>
        </w:tc>
        <w:tc>
          <w:tcPr>
            <w:tcW w:w="1077" w:type="dxa"/>
          </w:tcPr>
          <w:p w:rsidR="002B5F2B" w:rsidRDefault="002B5F2B">
            <w:pPr>
              <w:pStyle w:val="ConsPlusNormal"/>
            </w:pPr>
          </w:p>
        </w:tc>
        <w:tc>
          <w:tcPr>
            <w:tcW w:w="664" w:type="dxa"/>
          </w:tcPr>
          <w:p w:rsidR="002B5F2B" w:rsidRDefault="002B5F2B">
            <w:pPr>
              <w:pStyle w:val="ConsPlusNormal"/>
            </w:pPr>
          </w:p>
        </w:tc>
        <w:tc>
          <w:tcPr>
            <w:tcW w:w="967" w:type="dxa"/>
          </w:tcPr>
          <w:p w:rsidR="002B5F2B" w:rsidRDefault="002B5F2B">
            <w:pPr>
              <w:pStyle w:val="ConsPlusNormal"/>
            </w:pPr>
          </w:p>
        </w:tc>
        <w:tc>
          <w:tcPr>
            <w:tcW w:w="1077" w:type="dxa"/>
            <w:tcBorders>
              <w:right w:val="nil"/>
            </w:tcBorders>
          </w:tcPr>
          <w:p w:rsidR="002B5F2B" w:rsidRDefault="002B5F2B">
            <w:pPr>
              <w:pStyle w:val="ConsPlusNormal"/>
            </w:pPr>
          </w:p>
        </w:tc>
      </w:tr>
      <w:tr w:rsidR="002B5F2B">
        <w:tc>
          <w:tcPr>
            <w:tcW w:w="1020" w:type="dxa"/>
            <w:tcBorders>
              <w:left w:val="nil"/>
            </w:tcBorders>
          </w:tcPr>
          <w:p w:rsidR="002B5F2B" w:rsidRDefault="002B5F2B">
            <w:pPr>
              <w:pStyle w:val="ConsPlusNormal"/>
            </w:pPr>
          </w:p>
        </w:tc>
        <w:tc>
          <w:tcPr>
            <w:tcW w:w="664" w:type="dxa"/>
          </w:tcPr>
          <w:p w:rsidR="002B5F2B" w:rsidRDefault="002B5F2B">
            <w:pPr>
              <w:pStyle w:val="ConsPlusNormal"/>
            </w:pPr>
          </w:p>
        </w:tc>
        <w:tc>
          <w:tcPr>
            <w:tcW w:w="789" w:type="dxa"/>
          </w:tcPr>
          <w:p w:rsidR="002B5F2B" w:rsidRDefault="002B5F2B">
            <w:pPr>
              <w:pStyle w:val="ConsPlusNormal"/>
            </w:pPr>
          </w:p>
        </w:tc>
        <w:tc>
          <w:tcPr>
            <w:tcW w:w="1134" w:type="dxa"/>
          </w:tcPr>
          <w:p w:rsidR="002B5F2B" w:rsidRDefault="002B5F2B">
            <w:pPr>
              <w:pStyle w:val="ConsPlusNormal"/>
            </w:pPr>
          </w:p>
        </w:tc>
        <w:tc>
          <w:tcPr>
            <w:tcW w:w="692" w:type="dxa"/>
          </w:tcPr>
          <w:p w:rsidR="002B5F2B" w:rsidRDefault="002B5F2B">
            <w:pPr>
              <w:pStyle w:val="ConsPlusNormal"/>
            </w:pPr>
          </w:p>
        </w:tc>
        <w:tc>
          <w:tcPr>
            <w:tcW w:w="664" w:type="dxa"/>
          </w:tcPr>
          <w:p w:rsidR="002B5F2B" w:rsidRDefault="002B5F2B">
            <w:pPr>
              <w:pStyle w:val="ConsPlusNormal"/>
            </w:pPr>
          </w:p>
        </w:tc>
        <w:tc>
          <w:tcPr>
            <w:tcW w:w="1077" w:type="dxa"/>
          </w:tcPr>
          <w:p w:rsidR="002B5F2B" w:rsidRDefault="002B5F2B">
            <w:pPr>
              <w:pStyle w:val="ConsPlusNormal"/>
            </w:pPr>
          </w:p>
        </w:tc>
        <w:tc>
          <w:tcPr>
            <w:tcW w:w="1077" w:type="dxa"/>
          </w:tcPr>
          <w:p w:rsidR="002B5F2B" w:rsidRDefault="002B5F2B">
            <w:pPr>
              <w:pStyle w:val="ConsPlusNormal"/>
            </w:pPr>
          </w:p>
        </w:tc>
        <w:tc>
          <w:tcPr>
            <w:tcW w:w="907" w:type="dxa"/>
          </w:tcPr>
          <w:p w:rsidR="002B5F2B" w:rsidRDefault="002B5F2B">
            <w:pPr>
              <w:pStyle w:val="ConsPlusNormal"/>
            </w:pPr>
          </w:p>
        </w:tc>
        <w:tc>
          <w:tcPr>
            <w:tcW w:w="664" w:type="dxa"/>
          </w:tcPr>
          <w:p w:rsidR="002B5F2B" w:rsidRDefault="002B5F2B">
            <w:pPr>
              <w:pStyle w:val="ConsPlusNormal"/>
            </w:pPr>
          </w:p>
        </w:tc>
        <w:tc>
          <w:tcPr>
            <w:tcW w:w="1077" w:type="dxa"/>
          </w:tcPr>
          <w:p w:rsidR="002B5F2B" w:rsidRDefault="002B5F2B">
            <w:pPr>
              <w:pStyle w:val="ConsPlusNormal"/>
            </w:pPr>
          </w:p>
        </w:tc>
        <w:tc>
          <w:tcPr>
            <w:tcW w:w="1077" w:type="dxa"/>
          </w:tcPr>
          <w:p w:rsidR="002B5F2B" w:rsidRDefault="002B5F2B">
            <w:pPr>
              <w:pStyle w:val="ConsPlusNormal"/>
            </w:pPr>
          </w:p>
        </w:tc>
        <w:tc>
          <w:tcPr>
            <w:tcW w:w="664" w:type="dxa"/>
          </w:tcPr>
          <w:p w:rsidR="002B5F2B" w:rsidRDefault="002B5F2B">
            <w:pPr>
              <w:pStyle w:val="ConsPlusNormal"/>
            </w:pPr>
          </w:p>
        </w:tc>
        <w:tc>
          <w:tcPr>
            <w:tcW w:w="967" w:type="dxa"/>
          </w:tcPr>
          <w:p w:rsidR="002B5F2B" w:rsidRDefault="002B5F2B">
            <w:pPr>
              <w:pStyle w:val="ConsPlusNormal"/>
            </w:pPr>
          </w:p>
        </w:tc>
        <w:tc>
          <w:tcPr>
            <w:tcW w:w="1077" w:type="dxa"/>
            <w:tcBorders>
              <w:right w:val="nil"/>
            </w:tcBorders>
          </w:tcPr>
          <w:p w:rsidR="002B5F2B" w:rsidRDefault="002B5F2B">
            <w:pPr>
              <w:pStyle w:val="ConsPlusNormal"/>
            </w:pPr>
          </w:p>
        </w:tc>
      </w:tr>
      <w:tr w:rsidR="002B5F2B">
        <w:tc>
          <w:tcPr>
            <w:tcW w:w="1020" w:type="dxa"/>
            <w:tcBorders>
              <w:left w:val="nil"/>
            </w:tcBorders>
          </w:tcPr>
          <w:p w:rsidR="002B5F2B" w:rsidRDefault="002B5F2B">
            <w:pPr>
              <w:pStyle w:val="ConsPlusNormal"/>
            </w:pPr>
          </w:p>
        </w:tc>
        <w:tc>
          <w:tcPr>
            <w:tcW w:w="664" w:type="dxa"/>
          </w:tcPr>
          <w:p w:rsidR="002B5F2B" w:rsidRDefault="002B5F2B">
            <w:pPr>
              <w:pStyle w:val="ConsPlusNormal"/>
            </w:pPr>
          </w:p>
        </w:tc>
        <w:tc>
          <w:tcPr>
            <w:tcW w:w="789" w:type="dxa"/>
          </w:tcPr>
          <w:p w:rsidR="002B5F2B" w:rsidRDefault="002B5F2B">
            <w:pPr>
              <w:pStyle w:val="ConsPlusNormal"/>
            </w:pPr>
          </w:p>
        </w:tc>
        <w:tc>
          <w:tcPr>
            <w:tcW w:w="1134" w:type="dxa"/>
          </w:tcPr>
          <w:p w:rsidR="002B5F2B" w:rsidRDefault="002B5F2B">
            <w:pPr>
              <w:pStyle w:val="ConsPlusNormal"/>
            </w:pPr>
          </w:p>
        </w:tc>
        <w:tc>
          <w:tcPr>
            <w:tcW w:w="692" w:type="dxa"/>
          </w:tcPr>
          <w:p w:rsidR="002B5F2B" w:rsidRDefault="002B5F2B">
            <w:pPr>
              <w:pStyle w:val="ConsPlusNormal"/>
            </w:pPr>
          </w:p>
        </w:tc>
        <w:tc>
          <w:tcPr>
            <w:tcW w:w="664" w:type="dxa"/>
          </w:tcPr>
          <w:p w:rsidR="002B5F2B" w:rsidRDefault="002B5F2B">
            <w:pPr>
              <w:pStyle w:val="ConsPlusNormal"/>
            </w:pPr>
          </w:p>
        </w:tc>
        <w:tc>
          <w:tcPr>
            <w:tcW w:w="1077" w:type="dxa"/>
          </w:tcPr>
          <w:p w:rsidR="002B5F2B" w:rsidRDefault="002B5F2B">
            <w:pPr>
              <w:pStyle w:val="ConsPlusNormal"/>
            </w:pPr>
          </w:p>
        </w:tc>
        <w:tc>
          <w:tcPr>
            <w:tcW w:w="1077" w:type="dxa"/>
          </w:tcPr>
          <w:p w:rsidR="002B5F2B" w:rsidRDefault="002B5F2B">
            <w:pPr>
              <w:pStyle w:val="ConsPlusNormal"/>
            </w:pPr>
          </w:p>
        </w:tc>
        <w:tc>
          <w:tcPr>
            <w:tcW w:w="907" w:type="dxa"/>
          </w:tcPr>
          <w:p w:rsidR="002B5F2B" w:rsidRDefault="002B5F2B">
            <w:pPr>
              <w:pStyle w:val="ConsPlusNormal"/>
            </w:pPr>
          </w:p>
        </w:tc>
        <w:tc>
          <w:tcPr>
            <w:tcW w:w="664" w:type="dxa"/>
          </w:tcPr>
          <w:p w:rsidR="002B5F2B" w:rsidRDefault="002B5F2B">
            <w:pPr>
              <w:pStyle w:val="ConsPlusNormal"/>
            </w:pPr>
          </w:p>
        </w:tc>
        <w:tc>
          <w:tcPr>
            <w:tcW w:w="1077" w:type="dxa"/>
          </w:tcPr>
          <w:p w:rsidR="002B5F2B" w:rsidRDefault="002B5F2B">
            <w:pPr>
              <w:pStyle w:val="ConsPlusNormal"/>
            </w:pPr>
          </w:p>
        </w:tc>
        <w:tc>
          <w:tcPr>
            <w:tcW w:w="1077" w:type="dxa"/>
          </w:tcPr>
          <w:p w:rsidR="002B5F2B" w:rsidRDefault="002B5F2B">
            <w:pPr>
              <w:pStyle w:val="ConsPlusNormal"/>
            </w:pPr>
          </w:p>
        </w:tc>
        <w:tc>
          <w:tcPr>
            <w:tcW w:w="664" w:type="dxa"/>
          </w:tcPr>
          <w:p w:rsidR="002B5F2B" w:rsidRDefault="002B5F2B">
            <w:pPr>
              <w:pStyle w:val="ConsPlusNormal"/>
            </w:pPr>
          </w:p>
        </w:tc>
        <w:tc>
          <w:tcPr>
            <w:tcW w:w="967" w:type="dxa"/>
          </w:tcPr>
          <w:p w:rsidR="002B5F2B" w:rsidRDefault="002B5F2B">
            <w:pPr>
              <w:pStyle w:val="ConsPlusNormal"/>
            </w:pPr>
          </w:p>
        </w:tc>
        <w:tc>
          <w:tcPr>
            <w:tcW w:w="1077" w:type="dxa"/>
            <w:tcBorders>
              <w:right w:val="nil"/>
            </w:tcBorders>
          </w:tcPr>
          <w:p w:rsidR="002B5F2B" w:rsidRDefault="002B5F2B">
            <w:pPr>
              <w:pStyle w:val="ConsPlusNormal"/>
            </w:pPr>
          </w:p>
        </w:tc>
      </w:tr>
    </w:tbl>
    <w:p w:rsidR="002B5F2B" w:rsidRDefault="002B5F2B">
      <w:pPr>
        <w:pStyle w:val="ConsPlusNormal"/>
        <w:jc w:val="both"/>
      </w:pPr>
    </w:p>
    <w:p w:rsidR="002B5F2B" w:rsidRDefault="002B5F2B">
      <w:pPr>
        <w:pStyle w:val="ConsPlusNonformat"/>
        <w:jc w:val="both"/>
      </w:pPr>
      <w:r>
        <w:t>Глава администрации</w:t>
      </w:r>
    </w:p>
    <w:p w:rsidR="002B5F2B" w:rsidRDefault="002B5F2B">
      <w:pPr>
        <w:pStyle w:val="ConsPlusNonformat"/>
        <w:jc w:val="both"/>
      </w:pPr>
      <w:r>
        <w:t>муниципального района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p>
    <w:p w:rsidR="002B5F2B" w:rsidRDefault="002B5F2B">
      <w:pPr>
        <w:pStyle w:val="ConsPlusNonformat"/>
        <w:jc w:val="both"/>
      </w:pPr>
      <w:r>
        <w:t>Должностное лицо,</w:t>
      </w:r>
    </w:p>
    <w:p w:rsidR="002B5F2B" w:rsidRDefault="002B5F2B">
      <w:pPr>
        <w:pStyle w:val="ConsPlusNonformat"/>
        <w:jc w:val="both"/>
      </w:pPr>
      <w:r>
        <w:lastRenderedPageBreak/>
        <w:t>ответственное</w:t>
      </w:r>
    </w:p>
    <w:p w:rsidR="002B5F2B" w:rsidRDefault="002B5F2B">
      <w:pPr>
        <w:pStyle w:val="ConsPlusNonformat"/>
        <w:jc w:val="both"/>
      </w:pPr>
      <w:r>
        <w:t>за составление заявки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r>
        <w:t>М.П.</w:t>
      </w: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3"/>
      </w:pPr>
      <w:r>
        <w:t>Приложение N 2</w:t>
      </w:r>
    </w:p>
    <w:p w:rsidR="002B5F2B" w:rsidRDefault="002B5F2B">
      <w:pPr>
        <w:pStyle w:val="ConsPlusNormal"/>
        <w:jc w:val="right"/>
      </w:pPr>
      <w:r>
        <w:t>к Правилам предоставления субсидий</w:t>
      </w:r>
    </w:p>
    <w:p w:rsidR="002B5F2B" w:rsidRDefault="002B5F2B">
      <w:pPr>
        <w:pStyle w:val="ConsPlusNormal"/>
        <w:jc w:val="right"/>
      </w:pPr>
      <w:r>
        <w:t>из республиканского бюджета</w:t>
      </w:r>
    </w:p>
    <w:p w:rsidR="002B5F2B" w:rsidRDefault="002B5F2B">
      <w:pPr>
        <w:pStyle w:val="ConsPlusNormal"/>
        <w:jc w:val="right"/>
      </w:pPr>
      <w:r>
        <w:t>Чувашской Республики бюджетам</w:t>
      </w:r>
    </w:p>
    <w:p w:rsidR="002B5F2B" w:rsidRDefault="002B5F2B">
      <w:pPr>
        <w:pStyle w:val="ConsPlusNormal"/>
        <w:jc w:val="right"/>
      </w:pPr>
      <w:r>
        <w:t>муниципальных районов на мероприятия</w:t>
      </w:r>
    </w:p>
    <w:p w:rsidR="002B5F2B" w:rsidRDefault="002B5F2B">
      <w:pPr>
        <w:pStyle w:val="ConsPlusNormal"/>
        <w:jc w:val="right"/>
      </w:pPr>
      <w:r>
        <w:t>по улучшению жилищных условий граждан,</w:t>
      </w:r>
    </w:p>
    <w:p w:rsidR="002B5F2B" w:rsidRDefault="002B5F2B">
      <w:pPr>
        <w:pStyle w:val="ConsPlusNormal"/>
        <w:jc w:val="right"/>
      </w:pPr>
      <w:r>
        <w:t>проживающих на сельских территориях</w:t>
      </w:r>
    </w:p>
    <w:p w:rsidR="002B5F2B" w:rsidRDefault="002B5F2B">
      <w:pPr>
        <w:pStyle w:val="ConsPlusNormal"/>
        <w:jc w:val="both"/>
      </w:pPr>
    </w:p>
    <w:p w:rsidR="002B5F2B" w:rsidRDefault="002B5F2B">
      <w:pPr>
        <w:pStyle w:val="ConsPlusNonformat"/>
        <w:jc w:val="both"/>
      </w:pPr>
      <w:bookmarkStart w:id="11" w:name="P1982"/>
      <w:bookmarkEnd w:id="11"/>
      <w:r>
        <w:t xml:space="preserve">                                   </w:t>
      </w:r>
      <w:r>
        <w:rPr>
          <w:b/>
        </w:rPr>
        <w:t>ОТЧЕТ</w:t>
      </w:r>
    </w:p>
    <w:p w:rsidR="002B5F2B" w:rsidRDefault="002B5F2B">
      <w:pPr>
        <w:pStyle w:val="ConsPlusNonformat"/>
        <w:jc w:val="both"/>
      </w:pPr>
      <w:r>
        <w:t xml:space="preserve">           </w:t>
      </w:r>
      <w:r>
        <w:rPr>
          <w:b/>
        </w:rPr>
        <w:t>об использовании субсидий из республиканского бюджета</w:t>
      </w:r>
    </w:p>
    <w:p w:rsidR="002B5F2B" w:rsidRDefault="002B5F2B">
      <w:pPr>
        <w:pStyle w:val="ConsPlusNonformat"/>
        <w:jc w:val="both"/>
      </w:pPr>
      <w:r>
        <w:t xml:space="preserve">      </w:t>
      </w:r>
      <w:r>
        <w:rPr>
          <w:b/>
        </w:rPr>
        <w:t>Чувашской Республики, включая субсидии из федерального бюджета,</w:t>
      </w:r>
    </w:p>
    <w:p w:rsidR="002B5F2B" w:rsidRDefault="002B5F2B">
      <w:pPr>
        <w:pStyle w:val="ConsPlusNonformat"/>
        <w:jc w:val="both"/>
      </w:pPr>
      <w:r>
        <w:t xml:space="preserve">        </w:t>
      </w:r>
      <w:r>
        <w:rPr>
          <w:b/>
        </w:rPr>
        <w:t>а также средств местных бюджетов и внебюджетных источников</w:t>
      </w:r>
    </w:p>
    <w:p w:rsidR="002B5F2B" w:rsidRDefault="002B5F2B">
      <w:pPr>
        <w:pStyle w:val="ConsPlusNonformat"/>
        <w:jc w:val="both"/>
      </w:pPr>
      <w:r>
        <w:t xml:space="preserve">     </w:t>
      </w:r>
      <w:r>
        <w:rPr>
          <w:b/>
        </w:rPr>
        <w:t>на мероприятия по улучшению жилищных условий граждан, проживающих</w:t>
      </w:r>
    </w:p>
    <w:p w:rsidR="002B5F2B" w:rsidRDefault="002B5F2B">
      <w:pPr>
        <w:pStyle w:val="ConsPlusNonformat"/>
        <w:jc w:val="both"/>
      </w:pPr>
      <w:r>
        <w:t xml:space="preserve">    </w:t>
      </w:r>
      <w:r>
        <w:rPr>
          <w:b/>
        </w:rPr>
        <w:t>на сельских территориях, по состоянию на</w:t>
      </w:r>
      <w:r>
        <w:t xml:space="preserve"> ___ ____________ </w:t>
      </w:r>
      <w:r>
        <w:rPr>
          <w:b/>
        </w:rPr>
        <w:t>20__ года</w:t>
      </w:r>
    </w:p>
    <w:p w:rsidR="002B5F2B" w:rsidRDefault="002B5F2B">
      <w:pPr>
        <w:pStyle w:val="ConsPlusNonformat"/>
        <w:jc w:val="both"/>
      </w:pPr>
      <w:r>
        <w:t xml:space="preserve">    </w:t>
      </w:r>
      <w:r>
        <w:rPr>
          <w:b/>
        </w:rPr>
        <w:t>администрации</w:t>
      </w:r>
      <w:r>
        <w:t xml:space="preserve"> _____________________________________________________</w:t>
      </w:r>
    </w:p>
    <w:p w:rsidR="002B5F2B" w:rsidRDefault="002B5F2B">
      <w:pPr>
        <w:pStyle w:val="ConsPlusNonformat"/>
        <w:jc w:val="both"/>
      </w:pPr>
      <w:r>
        <w:t xml:space="preserve">                          (наименование муниципального района)</w:t>
      </w:r>
    </w:p>
    <w:p w:rsidR="002B5F2B" w:rsidRDefault="002B5F2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4"/>
        <w:gridCol w:w="1459"/>
        <w:gridCol w:w="1134"/>
        <w:gridCol w:w="1504"/>
        <w:gridCol w:w="1414"/>
        <w:gridCol w:w="1134"/>
        <w:gridCol w:w="1077"/>
        <w:gridCol w:w="1504"/>
        <w:gridCol w:w="1414"/>
        <w:gridCol w:w="1134"/>
        <w:gridCol w:w="1384"/>
      </w:tblGrid>
      <w:tr w:rsidR="002B5F2B">
        <w:tc>
          <w:tcPr>
            <w:tcW w:w="394" w:type="dxa"/>
            <w:vMerge w:val="restart"/>
            <w:tcBorders>
              <w:left w:val="nil"/>
            </w:tcBorders>
          </w:tcPr>
          <w:p w:rsidR="002B5F2B" w:rsidRDefault="002B5F2B">
            <w:pPr>
              <w:pStyle w:val="ConsPlusNormal"/>
              <w:jc w:val="center"/>
            </w:pPr>
            <w:r>
              <w:t>N</w:t>
            </w:r>
          </w:p>
          <w:p w:rsidR="002B5F2B" w:rsidRDefault="002B5F2B">
            <w:pPr>
              <w:pStyle w:val="ConsPlusNormal"/>
              <w:jc w:val="center"/>
            </w:pPr>
            <w:r>
              <w:t>пп</w:t>
            </w:r>
          </w:p>
        </w:tc>
        <w:tc>
          <w:tcPr>
            <w:tcW w:w="1459" w:type="dxa"/>
            <w:vMerge w:val="restart"/>
          </w:tcPr>
          <w:p w:rsidR="002B5F2B" w:rsidRDefault="002B5F2B">
            <w:pPr>
              <w:pStyle w:val="ConsPlusNormal"/>
              <w:jc w:val="center"/>
            </w:pPr>
            <w:r>
              <w:t>Наименование мероприятия</w:t>
            </w:r>
          </w:p>
        </w:tc>
        <w:tc>
          <w:tcPr>
            <w:tcW w:w="5186" w:type="dxa"/>
            <w:gridSpan w:val="4"/>
          </w:tcPr>
          <w:p w:rsidR="002B5F2B" w:rsidRDefault="002B5F2B">
            <w:pPr>
              <w:pStyle w:val="ConsPlusNormal"/>
              <w:jc w:val="center"/>
            </w:pPr>
            <w:r>
              <w:t>Предусмотрено средств на текущий финансовый год, рублей</w:t>
            </w:r>
          </w:p>
        </w:tc>
        <w:tc>
          <w:tcPr>
            <w:tcW w:w="5129" w:type="dxa"/>
            <w:gridSpan w:val="4"/>
          </w:tcPr>
          <w:p w:rsidR="002B5F2B" w:rsidRDefault="002B5F2B">
            <w:pPr>
              <w:pStyle w:val="ConsPlusNormal"/>
              <w:jc w:val="center"/>
            </w:pPr>
            <w:r>
              <w:t>Перечислено средств, рублей</w:t>
            </w:r>
          </w:p>
        </w:tc>
        <w:tc>
          <w:tcPr>
            <w:tcW w:w="1384" w:type="dxa"/>
            <w:vMerge w:val="restart"/>
            <w:tcBorders>
              <w:right w:val="nil"/>
            </w:tcBorders>
          </w:tcPr>
          <w:p w:rsidR="002B5F2B" w:rsidRDefault="002B5F2B">
            <w:pPr>
              <w:pStyle w:val="ConsPlusNormal"/>
              <w:jc w:val="center"/>
            </w:pPr>
            <w:r>
              <w:t>Размер фактически вложенных средств внебюджетных источников, рублей</w:t>
            </w:r>
          </w:p>
        </w:tc>
      </w:tr>
      <w:tr w:rsidR="002B5F2B">
        <w:tc>
          <w:tcPr>
            <w:tcW w:w="394" w:type="dxa"/>
            <w:vMerge/>
            <w:tcBorders>
              <w:left w:val="nil"/>
            </w:tcBorders>
          </w:tcPr>
          <w:p w:rsidR="002B5F2B" w:rsidRDefault="002B5F2B"/>
        </w:tc>
        <w:tc>
          <w:tcPr>
            <w:tcW w:w="1459" w:type="dxa"/>
            <w:vMerge/>
          </w:tcPr>
          <w:p w:rsidR="002B5F2B" w:rsidRDefault="002B5F2B"/>
        </w:tc>
        <w:tc>
          <w:tcPr>
            <w:tcW w:w="1134" w:type="dxa"/>
            <w:vMerge w:val="restart"/>
          </w:tcPr>
          <w:p w:rsidR="002B5F2B" w:rsidRDefault="002B5F2B">
            <w:pPr>
              <w:pStyle w:val="ConsPlusNormal"/>
              <w:jc w:val="center"/>
            </w:pPr>
            <w:r>
              <w:t>всего</w:t>
            </w:r>
          </w:p>
        </w:tc>
        <w:tc>
          <w:tcPr>
            <w:tcW w:w="4052" w:type="dxa"/>
            <w:gridSpan w:val="3"/>
          </w:tcPr>
          <w:p w:rsidR="002B5F2B" w:rsidRDefault="002B5F2B">
            <w:pPr>
              <w:pStyle w:val="ConsPlusNormal"/>
              <w:jc w:val="center"/>
            </w:pPr>
            <w:r>
              <w:t>в том числе за счет средств</w:t>
            </w:r>
          </w:p>
        </w:tc>
        <w:tc>
          <w:tcPr>
            <w:tcW w:w="1077" w:type="dxa"/>
            <w:vMerge w:val="restart"/>
          </w:tcPr>
          <w:p w:rsidR="002B5F2B" w:rsidRDefault="002B5F2B">
            <w:pPr>
              <w:pStyle w:val="ConsPlusNormal"/>
              <w:jc w:val="center"/>
            </w:pPr>
            <w:r>
              <w:t>всего</w:t>
            </w:r>
          </w:p>
        </w:tc>
        <w:tc>
          <w:tcPr>
            <w:tcW w:w="4052" w:type="dxa"/>
            <w:gridSpan w:val="3"/>
          </w:tcPr>
          <w:p w:rsidR="002B5F2B" w:rsidRDefault="002B5F2B">
            <w:pPr>
              <w:pStyle w:val="ConsPlusNormal"/>
              <w:jc w:val="center"/>
            </w:pPr>
            <w:r>
              <w:t>в том числе за счет средств</w:t>
            </w:r>
          </w:p>
        </w:tc>
        <w:tc>
          <w:tcPr>
            <w:tcW w:w="1384" w:type="dxa"/>
            <w:vMerge/>
            <w:tcBorders>
              <w:right w:val="nil"/>
            </w:tcBorders>
          </w:tcPr>
          <w:p w:rsidR="002B5F2B" w:rsidRDefault="002B5F2B"/>
        </w:tc>
      </w:tr>
      <w:tr w:rsidR="002B5F2B">
        <w:tc>
          <w:tcPr>
            <w:tcW w:w="394" w:type="dxa"/>
            <w:vMerge/>
            <w:tcBorders>
              <w:left w:val="nil"/>
            </w:tcBorders>
          </w:tcPr>
          <w:p w:rsidR="002B5F2B" w:rsidRDefault="002B5F2B"/>
        </w:tc>
        <w:tc>
          <w:tcPr>
            <w:tcW w:w="1459" w:type="dxa"/>
            <w:vMerge/>
          </w:tcPr>
          <w:p w:rsidR="002B5F2B" w:rsidRDefault="002B5F2B"/>
        </w:tc>
        <w:tc>
          <w:tcPr>
            <w:tcW w:w="1134" w:type="dxa"/>
            <w:vMerge/>
          </w:tcPr>
          <w:p w:rsidR="002B5F2B" w:rsidRDefault="002B5F2B"/>
        </w:tc>
        <w:tc>
          <w:tcPr>
            <w:tcW w:w="1504" w:type="dxa"/>
          </w:tcPr>
          <w:p w:rsidR="002B5F2B" w:rsidRDefault="002B5F2B">
            <w:pPr>
              <w:pStyle w:val="ConsPlusNormal"/>
              <w:jc w:val="center"/>
            </w:pPr>
            <w:r>
              <w:t>федерального бюджета</w:t>
            </w:r>
          </w:p>
        </w:tc>
        <w:tc>
          <w:tcPr>
            <w:tcW w:w="1414" w:type="dxa"/>
          </w:tcPr>
          <w:p w:rsidR="002B5F2B" w:rsidRDefault="002B5F2B">
            <w:pPr>
              <w:pStyle w:val="ConsPlusNormal"/>
              <w:jc w:val="center"/>
            </w:pPr>
            <w:r>
              <w:t>республиканского бюджета Чувашской Республики</w:t>
            </w:r>
          </w:p>
        </w:tc>
        <w:tc>
          <w:tcPr>
            <w:tcW w:w="1134" w:type="dxa"/>
          </w:tcPr>
          <w:p w:rsidR="002B5F2B" w:rsidRDefault="002B5F2B">
            <w:pPr>
              <w:pStyle w:val="ConsPlusNormal"/>
              <w:jc w:val="center"/>
            </w:pPr>
            <w:r>
              <w:t>местного бюджета</w:t>
            </w:r>
          </w:p>
        </w:tc>
        <w:tc>
          <w:tcPr>
            <w:tcW w:w="1077" w:type="dxa"/>
            <w:vMerge/>
          </w:tcPr>
          <w:p w:rsidR="002B5F2B" w:rsidRDefault="002B5F2B"/>
        </w:tc>
        <w:tc>
          <w:tcPr>
            <w:tcW w:w="1504" w:type="dxa"/>
          </w:tcPr>
          <w:p w:rsidR="002B5F2B" w:rsidRDefault="002B5F2B">
            <w:pPr>
              <w:pStyle w:val="ConsPlusNormal"/>
              <w:jc w:val="center"/>
            </w:pPr>
            <w:r>
              <w:t>федерального бюджета</w:t>
            </w:r>
          </w:p>
        </w:tc>
        <w:tc>
          <w:tcPr>
            <w:tcW w:w="1414" w:type="dxa"/>
          </w:tcPr>
          <w:p w:rsidR="002B5F2B" w:rsidRDefault="002B5F2B">
            <w:pPr>
              <w:pStyle w:val="ConsPlusNormal"/>
              <w:jc w:val="center"/>
            </w:pPr>
            <w:r>
              <w:t>республиканского бюджета Чувашской Республики</w:t>
            </w:r>
          </w:p>
        </w:tc>
        <w:tc>
          <w:tcPr>
            <w:tcW w:w="1134" w:type="dxa"/>
          </w:tcPr>
          <w:p w:rsidR="002B5F2B" w:rsidRDefault="002B5F2B">
            <w:pPr>
              <w:pStyle w:val="ConsPlusNormal"/>
              <w:jc w:val="center"/>
            </w:pPr>
            <w:r>
              <w:t>местного бюджета</w:t>
            </w:r>
          </w:p>
        </w:tc>
        <w:tc>
          <w:tcPr>
            <w:tcW w:w="1384" w:type="dxa"/>
            <w:vMerge/>
            <w:tcBorders>
              <w:right w:val="nil"/>
            </w:tcBorders>
          </w:tcPr>
          <w:p w:rsidR="002B5F2B" w:rsidRDefault="002B5F2B"/>
        </w:tc>
      </w:tr>
      <w:tr w:rsidR="002B5F2B">
        <w:tc>
          <w:tcPr>
            <w:tcW w:w="394" w:type="dxa"/>
            <w:tcBorders>
              <w:left w:val="nil"/>
            </w:tcBorders>
          </w:tcPr>
          <w:p w:rsidR="002B5F2B" w:rsidRDefault="002B5F2B">
            <w:pPr>
              <w:pStyle w:val="ConsPlusNormal"/>
              <w:jc w:val="center"/>
            </w:pPr>
            <w:r>
              <w:lastRenderedPageBreak/>
              <w:t>1</w:t>
            </w:r>
          </w:p>
        </w:tc>
        <w:tc>
          <w:tcPr>
            <w:tcW w:w="1459" w:type="dxa"/>
          </w:tcPr>
          <w:p w:rsidR="002B5F2B" w:rsidRDefault="002B5F2B">
            <w:pPr>
              <w:pStyle w:val="ConsPlusNormal"/>
              <w:jc w:val="center"/>
            </w:pPr>
            <w:r>
              <w:t>2</w:t>
            </w:r>
          </w:p>
        </w:tc>
        <w:tc>
          <w:tcPr>
            <w:tcW w:w="1134" w:type="dxa"/>
          </w:tcPr>
          <w:p w:rsidR="002B5F2B" w:rsidRDefault="002B5F2B">
            <w:pPr>
              <w:pStyle w:val="ConsPlusNormal"/>
              <w:jc w:val="center"/>
            </w:pPr>
            <w:r>
              <w:t>3</w:t>
            </w:r>
          </w:p>
        </w:tc>
        <w:tc>
          <w:tcPr>
            <w:tcW w:w="1504" w:type="dxa"/>
          </w:tcPr>
          <w:p w:rsidR="002B5F2B" w:rsidRDefault="002B5F2B">
            <w:pPr>
              <w:pStyle w:val="ConsPlusNormal"/>
              <w:jc w:val="center"/>
            </w:pPr>
            <w:r>
              <w:t>4</w:t>
            </w:r>
          </w:p>
        </w:tc>
        <w:tc>
          <w:tcPr>
            <w:tcW w:w="1414" w:type="dxa"/>
          </w:tcPr>
          <w:p w:rsidR="002B5F2B" w:rsidRDefault="002B5F2B">
            <w:pPr>
              <w:pStyle w:val="ConsPlusNormal"/>
              <w:jc w:val="center"/>
            </w:pPr>
            <w:r>
              <w:t>5</w:t>
            </w:r>
          </w:p>
        </w:tc>
        <w:tc>
          <w:tcPr>
            <w:tcW w:w="1134" w:type="dxa"/>
          </w:tcPr>
          <w:p w:rsidR="002B5F2B" w:rsidRDefault="002B5F2B">
            <w:pPr>
              <w:pStyle w:val="ConsPlusNormal"/>
              <w:jc w:val="center"/>
            </w:pPr>
            <w:r>
              <w:t>6</w:t>
            </w:r>
          </w:p>
        </w:tc>
        <w:tc>
          <w:tcPr>
            <w:tcW w:w="1077" w:type="dxa"/>
          </w:tcPr>
          <w:p w:rsidR="002B5F2B" w:rsidRDefault="002B5F2B">
            <w:pPr>
              <w:pStyle w:val="ConsPlusNormal"/>
              <w:jc w:val="center"/>
            </w:pPr>
            <w:r>
              <w:t>7</w:t>
            </w:r>
          </w:p>
        </w:tc>
        <w:tc>
          <w:tcPr>
            <w:tcW w:w="1504" w:type="dxa"/>
          </w:tcPr>
          <w:p w:rsidR="002B5F2B" w:rsidRDefault="002B5F2B">
            <w:pPr>
              <w:pStyle w:val="ConsPlusNormal"/>
              <w:jc w:val="center"/>
            </w:pPr>
            <w:r>
              <w:t>8</w:t>
            </w:r>
          </w:p>
        </w:tc>
        <w:tc>
          <w:tcPr>
            <w:tcW w:w="1414" w:type="dxa"/>
          </w:tcPr>
          <w:p w:rsidR="002B5F2B" w:rsidRDefault="002B5F2B">
            <w:pPr>
              <w:pStyle w:val="ConsPlusNormal"/>
              <w:jc w:val="center"/>
            </w:pPr>
            <w:r>
              <w:t>9</w:t>
            </w:r>
          </w:p>
        </w:tc>
        <w:tc>
          <w:tcPr>
            <w:tcW w:w="1134" w:type="dxa"/>
          </w:tcPr>
          <w:p w:rsidR="002B5F2B" w:rsidRDefault="002B5F2B">
            <w:pPr>
              <w:pStyle w:val="ConsPlusNormal"/>
              <w:jc w:val="center"/>
            </w:pPr>
            <w:r>
              <w:t>10</w:t>
            </w:r>
          </w:p>
        </w:tc>
        <w:tc>
          <w:tcPr>
            <w:tcW w:w="1384" w:type="dxa"/>
            <w:tcBorders>
              <w:right w:val="nil"/>
            </w:tcBorders>
          </w:tcPr>
          <w:p w:rsidR="002B5F2B" w:rsidRDefault="002B5F2B">
            <w:pPr>
              <w:pStyle w:val="ConsPlusNormal"/>
              <w:jc w:val="center"/>
            </w:pPr>
            <w:r>
              <w:t>11</w:t>
            </w:r>
          </w:p>
        </w:tc>
      </w:tr>
      <w:tr w:rsidR="002B5F2B">
        <w:tc>
          <w:tcPr>
            <w:tcW w:w="394" w:type="dxa"/>
            <w:tcBorders>
              <w:left w:val="nil"/>
            </w:tcBorders>
          </w:tcPr>
          <w:p w:rsidR="002B5F2B" w:rsidRDefault="002B5F2B">
            <w:pPr>
              <w:pStyle w:val="ConsPlusNormal"/>
            </w:pPr>
          </w:p>
        </w:tc>
        <w:tc>
          <w:tcPr>
            <w:tcW w:w="1459" w:type="dxa"/>
          </w:tcPr>
          <w:p w:rsidR="002B5F2B" w:rsidRDefault="002B5F2B">
            <w:pPr>
              <w:pStyle w:val="ConsPlusNormal"/>
            </w:pPr>
          </w:p>
        </w:tc>
        <w:tc>
          <w:tcPr>
            <w:tcW w:w="1134" w:type="dxa"/>
          </w:tcPr>
          <w:p w:rsidR="002B5F2B" w:rsidRDefault="002B5F2B">
            <w:pPr>
              <w:pStyle w:val="ConsPlusNormal"/>
            </w:pPr>
          </w:p>
        </w:tc>
        <w:tc>
          <w:tcPr>
            <w:tcW w:w="1504" w:type="dxa"/>
          </w:tcPr>
          <w:p w:rsidR="002B5F2B" w:rsidRDefault="002B5F2B">
            <w:pPr>
              <w:pStyle w:val="ConsPlusNormal"/>
            </w:pPr>
          </w:p>
        </w:tc>
        <w:tc>
          <w:tcPr>
            <w:tcW w:w="1414" w:type="dxa"/>
          </w:tcPr>
          <w:p w:rsidR="002B5F2B" w:rsidRDefault="002B5F2B">
            <w:pPr>
              <w:pStyle w:val="ConsPlusNormal"/>
            </w:pPr>
          </w:p>
        </w:tc>
        <w:tc>
          <w:tcPr>
            <w:tcW w:w="1134" w:type="dxa"/>
          </w:tcPr>
          <w:p w:rsidR="002B5F2B" w:rsidRDefault="002B5F2B">
            <w:pPr>
              <w:pStyle w:val="ConsPlusNormal"/>
            </w:pPr>
          </w:p>
        </w:tc>
        <w:tc>
          <w:tcPr>
            <w:tcW w:w="1077" w:type="dxa"/>
          </w:tcPr>
          <w:p w:rsidR="002B5F2B" w:rsidRDefault="002B5F2B">
            <w:pPr>
              <w:pStyle w:val="ConsPlusNormal"/>
            </w:pPr>
          </w:p>
        </w:tc>
        <w:tc>
          <w:tcPr>
            <w:tcW w:w="1504" w:type="dxa"/>
          </w:tcPr>
          <w:p w:rsidR="002B5F2B" w:rsidRDefault="002B5F2B">
            <w:pPr>
              <w:pStyle w:val="ConsPlusNormal"/>
            </w:pPr>
          </w:p>
        </w:tc>
        <w:tc>
          <w:tcPr>
            <w:tcW w:w="1414" w:type="dxa"/>
          </w:tcPr>
          <w:p w:rsidR="002B5F2B" w:rsidRDefault="002B5F2B">
            <w:pPr>
              <w:pStyle w:val="ConsPlusNormal"/>
            </w:pPr>
          </w:p>
        </w:tc>
        <w:tc>
          <w:tcPr>
            <w:tcW w:w="1134" w:type="dxa"/>
          </w:tcPr>
          <w:p w:rsidR="002B5F2B" w:rsidRDefault="002B5F2B">
            <w:pPr>
              <w:pStyle w:val="ConsPlusNormal"/>
            </w:pPr>
          </w:p>
        </w:tc>
        <w:tc>
          <w:tcPr>
            <w:tcW w:w="1384" w:type="dxa"/>
            <w:tcBorders>
              <w:right w:val="nil"/>
            </w:tcBorders>
          </w:tcPr>
          <w:p w:rsidR="002B5F2B" w:rsidRDefault="002B5F2B">
            <w:pPr>
              <w:pStyle w:val="ConsPlusNormal"/>
            </w:pPr>
          </w:p>
        </w:tc>
      </w:tr>
    </w:tbl>
    <w:p w:rsidR="002B5F2B" w:rsidRDefault="002B5F2B">
      <w:pPr>
        <w:pStyle w:val="ConsPlusNormal"/>
        <w:jc w:val="both"/>
      </w:pPr>
    </w:p>
    <w:p w:rsidR="002B5F2B" w:rsidRDefault="002B5F2B">
      <w:pPr>
        <w:pStyle w:val="ConsPlusNonformat"/>
        <w:jc w:val="both"/>
      </w:pPr>
      <w:r>
        <w:t>Глава администрации</w:t>
      </w:r>
    </w:p>
    <w:p w:rsidR="002B5F2B" w:rsidRDefault="002B5F2B">
      <w:pPr>
        <w:pStyle w:val="ConsPlusNonformat"/>
        <w:jc w:val="both"/>
      </w:pPr>
      <w:r>
        <w:t>муниципального района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r>
        <w:t>Должностное лицо,</w:t>
      </w:r>
    </w:p>
    <w:p w:rsidR="002B5F2B" w:rsidRDefault="002B5F2B">
      <w:pPr>
        <w:pStyle w:val="ConsPlusNonformat"/>
        <w:jc w:val="both"/>
      </w:pPr>
      <w:r>
        <w:t>ответственное</w:t>
      </w:r>
    </w:p>
    <w:p w:rsidR="002B5F2B" w:rsidRDefault="002B5F2B">
      <w:pPr>
        <w:pStyle w:val="ConsPlusNonformat"/>
        <w:jc w:val="both"/>
      </w:pPr>
      <w:r>
        <w:t>за составление отчета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r>
        <w:t>М.П.</w:t>
      </w:r>
    </w:p>
    <w:p w:rsidR="002B5F2B" w:rsidRDefault="002B5F2B">
      <w:pPr>
        <w:pStyle w:val="ConsPlusNonformat"/>
        <w:jc w:val="both"/>
      </w:pPr>
    </w:p>
    <w:p w:rsidR="002B5F2B" w:rsidRDefault="002B5F2B">
      <w:pPr>
        <w:pStyle w:val="ConsPlusNonformat"/>
        <w:jc w:val="both"/>
      </w:pPr>
      <w:r>
        <w:t>Дата</w:t>
      </w: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3"/>
      </w:pPr>
      <w:r>
        <w:t>Приложение N 3</w:t>
      </w:r>
    </w:p>
    <w:p w:rsidR="002B5F2B" w:rsidRDefault="002B5F2B">
      <w:pPr>
        <w:pStyle w:val="ConsPlusNormal"/>
        <w:jc w:val="right"/>
      </w:pPr>
      <w:r>
        <w:t>к Правилам предоставления субсидий</w:t>
      </w:r>
    </w:p>
    <w:p w:rsidR="002B5F2B" w:rsidRDefault="002B5F2B">
      <w:pPr>
        <w:pStyle w:val="ConsPlusNormal"/>
        <w:jc w:val="right"/>
      </w:pPr>
      <w:r>
        <w:t>из республиканского бюджета</w:t>
      </w:r>
    </w:p>
    <w:p w:rsidR="002B5F2B" w:rsidRDefault="002B5F2B">
      <w:pPr>
        <w:pStyle w:val="ConsPlusNormal"/>
        <w:jc w:val="right"/>
      </w:pPr>
      <w:r>
        <w:t>Чувашской Республики бюджетам</w:t>
      </w:r>
    </w:p>
    <w:p w:rsidR="002B5F2B" w:rsidRDefault="002B5F2B">
      <w:pPr>
        <w:pStyle w:val="ConsPlusNormal"/>
        <w:jc w:val="right"/>
      </w:pPr>
      <w:r>
        <w:t>муниципальных районов на мероприятия</w:t>
      </w:r>
    </w:p>
    <w:p w:rsidR="002B5F2B" w:rsidRDefault="002B5F2B">
      <w:pPr>
        <w:pStyle w:val="ConsPlusNormal"/>
        <w:jc w:val="right"/>
      </w:pPr>
      <w:r>
        <w:t>по улучшению жилищных условий граждан,</w:t>
      </w:r>
    </w:p>
    <w:p w:rsidR="002B5F2B" w:rsidRDefault="002B5F2B">
      <w:pPr>
        <w:pStyle w:val="ConsPlusNormal"/>
        <w:jc w:val="right"/>
      </w:pPr>
      <w:r>
        <w:t>проживающих на сельских территориях</w:t>
      </w:r>
    </w:p>
    <w:p w:rsidR="002B5F2B" w:rsidRDefault="002B5F2B">
      <w:pPr>
        <w:pStyle w:val="ConsPlusNormal"/>
        <w:jc w:val="both"/>
      </w:pPr>
    </w:p>
    <w:p w:rsidR="002B5F2B" w:rsidRDefault="002B5F2B">
      <w:pPr>
        <w:pStyle w:val="ConsPlusNonformat"/>
        <w:jc w:val="both"/>
      </w:pPr>
      <w:bookmarkStart w:id="12" w:name="P2053"/>
      <w:bookmarkEnd w:id="12"/>
      <w:r>
        <w:t xml:space="preserve">                               </w:t>
      </w:r>
      <w:r>
        <w:rPr>
          <w:b/>
        </w:rPr>
        <w:t>СВОДНЫЙ ОТЧЕТ</w:t>
      </w:r>
    </w:p>
    <w:p w:rsidR="002B5F2B" w:rsidRDefault="002B5F2B">
      <w:pPr>
        <w:pStyle w:val="ConsPlusNonformat"/>
        <w:jc w:val="both"/>
      </w:pPr>
      <w:r>
        <w:t xml:space="preserve">           </w:t>
      </w:r>
      <w:r>
        <w:rPr>
          <w:b/>
        </w:rPr>
        <w:t>об использовании субсидий из республиканского бюджета</w:t>
      </w:r>
    </w:p>
    <w:p w:rsidR="002B5F2B" w:rsidRDefault="002B5F2B">
      <w:pPr>
        <w:pStyle w:val="ConsPlusNonformat"/>
        <w:jc w:val="both"/>
      </w:pPr>
      <w:r>
        <w:t xml:space="preserve">      </w:t>
      </w:r>
      <w:r>
        <w:rPr>
          <w:b/>
        </w:rPr>
        <w:t>Чувашской Республики, включая субсидии из федерального бюджета,</w:t>
      </w:r>
    </w:p>
    <w:p w:rsidR="002B5F2B" w:rsidRDefault="002B5F2B">
      <w:pPr>
        <w:pStyle w:val="ConsPlusNonformat"/>
        <w:jc w:val="both"/>
      </w:pPr>
      <w:r>
        <w:t xml:space="preserve">        </w:t>
      </w:r>
      <w:r>
        <w:rPr>
          <w:b/>
        </w:rPr>
        <w:t>а также средств местных бюджетов и внебюджетных источников</w:t>
      </w:r>
    </w:p>
    <w:p w:rsidR="002B5F2B" w:rsidRDefault="002B5F2B">
      <w:pPr>
        <w:pStyle w:val="ConsPlusNonformat"/>
        <w:jc w:val="both"/>
      </w:pPr>
      <w:r>
        <w:t xml:space="preserve">           </w:t>
      </w:r>
      <w:r>
        <w:rPr>
          <w:b/>
        </w:rPr>
        <w:t>на мероприятия по улучшению жилищных условий граждан,</w:t>
      </w:r>
    </w:p>
    <w:p w:rsidR="002B5F2B" w:rsidRDefault="002B5F2B">
      <w:pPr>
        <w:pStyle w:val="ConsPlusNonformat"/>
        <w:jc w:val="both"/>
      </w:pPr>
      <w:r>
        <w:t xml:space="preserve">             </w:t>
      </w:r>
      <w:r>
        <w:rPr>
          <w:b/>
        </w:rPr>
        <w:t>проживающих на сельских территориях, по состоянию</w:t>
      </w:r>
    </w:p>
    <w:p w:rsidR="002B5F2B" w:rsidRDefault="002B5F2B">
      <w:pPr>
        <w:pStyle w:val="ConsPlusNonformat"/>
        <w:jc w:val="both"/>
      </w:pPr>
      <w:r>
        <w:t xml:space="preserve">                    </w:t>
      </w:r>
      <w:r>
        <w:rPr>
          <w:b/>
        </w:rPr>
        <w:t>на</w:t>
      </w:r>
      <w:r>
        <w:t xml:space="preserve"> ___ _________________ </w:t>
      </w:r>
      <w:r>
        <w:rPr>
          <w:b/>
        </w:rPr>
        <w:t>20___ года</w:t>
      </w:r>
    </w:p>
    <w:p w:rsidR="002B5F2B" w:rsidRDefault="002B5F2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4"/>
        <w:gridCol w:w="1459"/>
        <w:gridCol w:w="1134"/>
        <w:gridCol w:w="1504"/>
        <w:gridCol w:w="1414"/>
        <w:gridCol w:w="1134"/>
        <w:gridCol w:w="1077"/>
        <w:gridCol w:w="1504"/>
        <w:gridCol w:w="1414"/>
        <w:gridCol w:w="1134"/>
        <w:gridCol w:w="1384"/>
      </w:tblGrid>
      <w:tr w:rsidR="002B5F2B">
        <w:tc>
          <w:tcPr>
            <w:tcW w:w="394" w:type="dxa"/>
            <w:vMerge w:val="restart"/>
            <w:tcBorders>
              <w:left w:val="nil"/>
            </w:tcBorders>
          </w:tcPr>
          <w:p w:rsidR="002B5F2B" w:rsidRDefault="002B5F2B">
            <w:pPr>
              <w:pStyle w:val="ConsPlusNormal"/>
              <w:jc w:val="center"/>
            </w:pPr>
            <w:r>
              <w:t>N</w:t>
            </w:r>
          </w:p>
          <w:p w:rsidR="002B5F2B" w:rsidRDefault="002B5F2B">
            <w:pPr>
              <w:pStyle w:val="ConsPlusNormal"/>
              <w:jc w:val="center"/>
            </w:pPr>
            <w:r>
              <w:lastRenderedPageBreak/>
              <w:t>пп</w:t>
            </w:r>
          </w:p>
        </w:tc>
        <w:tc>
          <w:tcPr>
            <w:tcW w:w="1459" w:type="dxa"/>
            <w:vMerge w:val="restart"/>
          </w:tcPr>
          <w:p w:rsidR="002B5F2B" w:rsidRDefault="002B5F2B">
            <w:pPr>
              <w:pStyle w:val="ConsPlusNormal"/>
              <w:jc w:val="center"/>
            </w:pPr>
            <w:r>
              <w:lastRenderedPageBreak/>
              <w:t>Наименовани</w:t>
            </w:r>
            <w:r>
              <w:lastRenderedPageBreak/>
              <w:t>е муниципального района</w:t>
            </w:r>
          </w:p>
        </w:tc>
        <w:tc>
          <w:tcPr>
            <w:tcW w:w="5186" w:type="dxa"/>
            <w:gridSpan w:val="4"/>
          </w:tcPr>
          <w:p w:rsidR="002B5F2B" w:rsidRDefault="002B5F2B">
            <w:pPr>
              <w:pStyle w:val="ConsPlusNormal"/>
              <w:jc w:val="center"/>
            </w:pPr>
            <w:r>
              <w:lastRenderedPageBreak/>
              <w:t xml:space="preserve">Предусмотрено средств на текущий финансовый год, </w:t>
            </w:r>
            <w:r>
              <w:lastRenderedPageBreak/>
              <w:t>тыс. рублей</w:t>
            </w:r>
          </w:p>
        </w:tc>
        <w:tc>
          <w:tcPr>
            <w:tcW w:w="5129" w:type="dxa"/>
            <w:gridSpan w:val="4"/>
          </w:tcPr>
          <w:p w:rsidR="002B5F2B" w:rsidRDefault="002B5F2B">
            <w:pPr>
              <w:pStyle w:val="ConsPlusNormal"/>
              <w:jc w:val="center"/>
            </w:pPr>
            <w:r>
              <w:lastRenderedPageBreak/>
              <w:t>Перечислено средств, тыс. рублей</w:t>
            </w:r>
          </w:p>
        </w:tc>
        <w:tc>
          <w:tcPr>
            <w:tcW w:w="1384" w:type="dxa"/>
            <w:vMerge w:val="restart"/>
            <w:tcBorders>
              <w:right w:val="nil"/>
            </w:tcBorders>
          </w:tcPr>
          <w:p w:rsidR="002B5F2B" w:rsidRDefault="002B5F2B">
            <w:pPr>
              <w:pStyle w:val="ConsPlusNormal"/>
              <w:jc w:val="center"/>
            </w:pPr>
            <w:r>
              <w:t xml:space="preserve">Размер </w:t>
            </w:r>
            <w:r>
              <w:lastRenderedPageBreak/>
              <w:t>фактически вложенных средств внебюджетных источников, тыс. рублей</w:t>
            </w:r>
          </w:p>
        </w:tc>
      </w:tr>
      <w:tr w:rsidR="002B5F2B">
        <w:tc>
          <w:tcPr>
            <w:tcW w:w="394" w:type="dxa"/>
            <w:vMerge/>
            <w:tcBorders>
              <w:left w:val="nil"/>
            </w:tcBorders>
          </w:tcPr>
          <w:p w:rsidR="002B5F2B" w:rsidRDefault="002B5F2B"/>
        </w:tc>
        <w:tc>
          <w:tcPr>
            <w:tcW w:w="1459" w:type="dxa"/>
            <w:vMerge/>
          </w:tcPr>
          <w:p w:rsidR="002B5F2B" w:rsidRDefault="002B5F2B"/>
        </w:tc>
        <w:tc>
          <w:tcPr>
            <w:tcW w:w="1134" w:type="dxa"/>
            <w:vMerge w:val="restart"/>
          </w:tcPr>
          <w:p w:rsidR="002B5F2B" w:rsidRDefault="002B5F2B">
            <w:pPr>
              <w:pStyle w:val="ConsPlusNormal"/>
              <w:jc w:val="center"/>
            </w:pPr>
            <w:r>
              <w:t>всего</w:t>
            </w:r>
          </w:p>
        </w:tc>
        <w:tc>
          <w:tcPr>
            <w:tcW w:w="4052" w:type="dxa"/>
            <w:gridSpan w:val="3"/>
          </w:tcPr>
          <w:p w:rsidR="002B5F2B" w:rsidRDefault="002B5F2B">
            <w:pPr>
              <w:pStyle w:val="ConsPlusNormal"/>
              <w:jc w:val="center"/>
            </w:pPr>
            <w:r>
              <w:t>в том числе за счет средств</w:t>
            </w:r>
          </w:p>
        </w:tc>
        <w:tc>
          <w:tcPr>
            <w:tcW w:w="1077" w:type="dxa"/>
            <w:vMerge w:val="restart"/>
          </w:tcPr>
          <w:p w:rsidR="002B5F2B" w:rsidRDefault="002B5F2B">
            <w:pPr>
              <w:pStyle w:val="ConsPlusNormal"/>
              <w:jc w:val="center"/>
            </w:pPr>
            <w:r>
              <w:t>всего</w:t>
            </w:r>
          </w:p>
        </w:tc>
        <w:tc>
          <w:tcPr>
            <w:tcW w:w="4052" w:type="dxa"/>
            <w:gridSpan w:val="3"/>
          </w:tcPr>
          <w:p w:rsidR="002B5F2B" w:rsidRDefault="002B5F2B">
            <w:pPr>
              <w:pStyle w:val="ConsPlusNormal"/>
              <w:jc w:val="center"/>
            </w:pPr>
            <w:r>
              <w:t>в том числе за счет средств</w:t>
            </w:r>
          </w:p>
        </w:tc>
        <w:tc>
          <w:tcPr>
            <w:tcW w:w="1384" w:type="dxa"/>
            <w:vMerge/>
            <w:tcBorders>
              <w:right w:val="nil"/>
            </w:tcBorders>
          </w:tcPr>
          <w:p w:rsidR="002B5F2B" w:rsidRDefault="002B5F2B"/>
        </w:tc>
      </w:tr>
      <w:tr w:rsidR="002B5F2B">
        <w:tc>
          <w:tcPr>
            <w:tcW w:w="394" w:type="dxa"/>
            <w:vMerge/>
            <w:tcBorders>
              <w:left w:val="nil"/>
            </w:tcBorders>
          </w:tcPr>
          <w:p w:rsidR="002B5F2B" w:rsidRDefault="002B5F2B"/>
        </w:tc>
        <w:tc>
          <w:tcPr>
            <w:tcW w:w="1459" w:type="dxa"/>
            <w:vMerge/>
          </w:tcPr>
          <w:p w:rsidR="002B5F2B" w:rsidRDefault="002B5F2B"/>
        </w:tc>
        <w:tc>
          <w:tcPr>
            <w:tcW w:w="1134" w:type="dxa"/>
            <w:vMerge/>
          </w:tcPr>
          <w:p w:rsidR="002B5F2B" w:rsidRDefault="002B5F2B"/>
        </w:tc>
        <w:tc>
          <w:tcPr>
            <w:tcW w:w="1504" w:type="dxa"/>
          </w:tcPr>
          <w:p w:rsidR="002B5F2B" w:rsidRDefault="002B5F2B">
            <w:pPr>
              <w:pStyle w:val="ConsPlusNormal"/>
              <w:jc w:val="center"/>
            </w:pPr>
            <w:r>
              <w:t>федерального бюджета</w:t>
            </w:r>
          </w:p>
        </w:tc>
        <w:tc>
          <w:tcPr>
            <w:tcW w:w="1414" w:type="dxa"/>
          </w:tcPr>
          <w:p w:rsidR="002B5F2B" w:rsidRDefault="002B5F2B">
            <w:pPr>
              <w:pStyle w:val="ConsPlusNormal"/>
              <w:jc w:val="center"/>
            </w:pPr>
            <w:r>
              <w:t>республиканского бюджета Чувашской Республики</w:t>
            </w:r>
          </w:p>
        </w:tc>
        <w:tc>
          <w:tcPr>
            <w:tcW w:w="1134" w:type="dxa"/>
          </w:tcPr>
          <w:p w:rsidR="002B5F2B" w:rsidRDefault="002B5F2B">
            <w:pPr>
              <w:pStyle w:val="ConsPlusNormal"/>
              <w:jc w:val="center"/>
            </w:pPr>
            <w:r>
              <w:t>местного бюджета</w:t>
            </w:r>
          </w:p>
        </w:tc>
        <w:tc>
          <w:tcPr>
            <w:tcW w:w="1077" w:type="dxa"/>
            <w:vMerge/>
          </w:tcPr>
          <w:p w:rsidR="002B5F2B" w:rsidRDefault="002B5F2B"/>
        </w:tc>
        <w:tc>
          <w:tcPr>
            <w:tcW w:w="1504" w:type="dxa"/>
          </w:tcPr>
          <w:p w:rsidR="002B5F2B" w:rsidRDefault="002B5F2B">
            <w:pPr>
              <w:pStyle w:val="ConsPlusNormal"/>
              <w:jc w:val="center"/>
            </w:pPr>
            <w:r>
              <w:t>федерального бюджета</w:t>
            </w:r>
          </w:p>
        </w:tc>
        <w:tc>
          <w:tcPr>
            <w:tcW w:w="1414" w:type="dxa"/>
          </w:tcPr>
          <w:p w:rsidR="002B5F2B" w:rsidRDefault="002B5F2B">
            <w:pPr>
              <w:pStyle w:val="ConsPlusNormal"/>
              <w:jc w:val="center"/>
            </w:pPr>
            <w:r>
              <w:t>республиканского бюджета Чувашской Республики</w:t>
            </w:r>
          </w:p>
        </w:tc>
        <w:tc>
          <w:tcPr>
            <w:tcW w:w="1134" w:type="dxa"/>
          </w:tcPr>
          <w:p w:rsidR="002B5F2B" w:rsidRDefault="002B5F2B">
            <w:pPr>
              <w:pStyle w:val="ConsPlusNormal"/>
              <w:jc w:val="center"/>
            </w:pPr>
            <w:r>
              <w:t>местного бюджета</w:t>
            </w:r>
          </w:p>
        </w:tc>
        <w:tc>
          <w:tcPr>
            <w:tcW w:w="1384" w:type="dxa"/>
            <w:vMerge/>
            <w:tcBorders>
              <w:right w:val="nil"/>
            </w:tcBorders>
          </w:tcPr>
          <w:p w:rsidR="002B5F2B" w:rsidRDefault="002B5F2B"/>
        </w:tc>
      </w:tr>
      <w:tr w:rsidR="002B5F2B">
        <w:tc>
          <w:tcPr>
            <w:tcW w:w="394" w:type="dxa"/>
            <w:tcBorders>
              <w:left w:val="nil"/>
            </w:tcBorders>
          </w:tcPr>
          <w:p w:rsidR="002B5F2B" w:rsidRDefault="002B5F2B">
            <w:pPr>
              <w:pStyle w:val="ConsPlusNormal"/>
              <w:jc w:val="center"/>
            </w:pPr>
            <w:r>
              <w:t>1</w:t>
            </w:r>
          </w:p>
        </w:tc>
        <w:tc>
          <w:tcPr>
            <w:tcW w:w="1459" w:type="dxa"/>
          </w:tcPr>
          <w:p w:rsidR="002B5F2B" w:rsidRDefault="002B5F2B">
            <w:pPr>
              <w:pStyle w:val="ConsPlusNormal"/>
              <w:jc w:val="center"/>
            </w:pPr>
            <w:r>
              <w:t>2</w:t>
            </w:r>
          </w:p>
        </w:tc>
        <w:tc>
          <w:tcPr>
            <w:tcW w:w="1134" w:type="dxa"/>
          </w:tcPr>
          <w:p w:rsidR="002B5F2B" w:rsidRDefault="002B5F2B">
            <w:pPr>
              <w:pStyle w:val="ConsPlusNormal"/>
              <w:jc w:val="center"/>
            </w:pPr>
            <w:r>
              <w:t>3</w:t>
            </w:r>
          </w:p>
        </w:tc>
        <w:tc>
          <w:tcPr>
            <w:tcW w:w="1504" w:type="dxa"/>
          </w:tcPr>
          <w:p w:rsidR="002B5F2B" w:rsidRDefault="002B5F2B">
            <w:pPr>
              <w:pStyle w:val="ConsPlusNormal"/>
              <w:jc w:val="center"/>
            </w:pPr>
            <w:r>
              <w:t>4</w:t>
            </w:r>
          </w:p>
        </w:tc>
        <w:tc>
          <w:tcPr>
            <w:tcW w:w="1414" w:type="dxa"/>
          </w:tcPr>
          <w:p w:rsidR="002B5F2B" w:rsidRDefault="002B5F2B">
            <w:pPr>
              <w:pStyle w:val="ConsPlusNormal"/>
              <w:jc w:val="center"/>
            </w:pPr>
            <w:r>
              <w:t>5</w:t>
            </w:r>
          </w:p>
        </w:tc>
        <w:tc>
          <w:tcPr>
            <w:tcW w:w="1134" w:type="dxa"/>
          </w:tcPr>
          <w:p w:rsidR="002B5F2B" w:rsidRDefault="002B5F2B">
            <w:pPr>
              <w:pStyle w:val="ConsPlusNormal"/>
              <w:jc w:val="center"/>
            </w:pPr>
            <w:r>
              <w:t>6</w:t>
            </w:r>
          </w:p>
        </w:tc>
        <w:tc>
          <w:tcPr>
            <w:tcW w:w="1077" w:type="dxa"/>
          </w:tcPr>
          <w:p w:rsidR="002B5F2B" w:rsidRDefault="002B5F2B">
            <w:pPr>
              <w:pStyle w:val="ConsPlusNormal"/>
              <w:jc w:val="center"/>
            </w:pPr>
            <w:r>
              <w:t>7</w:t>
            </w:r>
          </w:p>
        </w:tc>
        <w:tc>
          <w:tcPr>
            <w:tcW w:w="1504" w:type="dxa"/>
          </w:tcPr>
          <w:p w:rsidR="002B5F2B" w:rsidRDefault="002B5F2B">
            <w:pPr>
              <w:pStyle w:val="ConsPlusNormal"/>
              <w:jc w:val="center"/>
            </w:pPr>
            <w:r>
              <w:t>8</w:t>
            </w:r>
          </w:p>
        </w:tc>
        <w:tc>
          <w:tcPr>
            <w:tcW w:w="1414" w:type="dxa"/>
          </w:tcPr>
          <w:p w:rsidR="002B5F2B" w:rsidRDefault="002B5F2B">
            <w:pPr>
              <w:pStyle w:val="ConsPlusNormal"/>
              <w:jc w:val="center"/>
            </w:pPr>
            <w:r>
              <w:t>9</w:t>
            </w:r>
          </w:p>
        </w:tc>
        <w:tc>
          <w:tcPr>
            <w:tcW w:w="1134" w:type="dxa"/>
          </w:tcPr>
          <w:p w:rsidR="002B5F2B" w:rsidRDefault="002B5F2B">
            <w:pPr>
              <w:pStyle w:val="ConsPlusNormal"/>
              <w:jc w:val="center"/>
            </w:pPr>
            <w:r>
              <w:t>10</w:t>
            </w:r>
          </w:p>
        </w:tc>
        <w:tc>
          <w:tcPr>
            <w:tcW w:w="1384" w:type="dxa"/>
            <w:tcBorders>
              <w:right w:val="nil"/>
            </w:tcBorders>
          </w:tcPr>
          <w:p w:rsidR="002B5F2B" w:rsidRDefault="002B5F2B">
            <w:pPr>
              <w:pStyle w:val="ConsPlusNormal"/>
              <w:jc w:val="center"/>
            </w:pPr>
            <w:r>
              <w:t>11</w:t>
            </w:r>
          </w:p>
        </w:tc>
      </w:tr>
      <w:tr w:rsidR="002B5F2B">
        <w:tc>
          <w:tcPr>
            <w:tcW w:w="394" w:type="dxa"/>
            <w:tcBorders>
              <w:left w:val="nil"/>
            </w:tcBorders>
          </w:tcPr>
          <w:p w:rsidR="002B5F2B" w:rsidRDefault="002B5F2B">
            <w:pPr>
              <w:pStyle w:val="ConsPlusNormal"/>
            </w:pPr>
          </w:p>
        </w:tc>
        <w:tc>
          <w:tcPr>
            <w:tcW w:w="1459" w:type="dxa"/>
          </w:tcPr>
          <w:p w:rsidR="002B5F2B" w:rsidRDefault="002B5F2B">
            <w:pPr>
              <w:pStyle w:val="ConsPlusNormal"/>
            </w:pPr>
          </w:p>
        </w:tc>
        <w:tc>
          <w:tcPr>
            <w:tcW w:w="1134" w:type="dxa"/>
          </w:tcPr>
          <w:p w:rsidR="002B5F2B" w:rsidRDefault="002B5F2B">
            <w:pPr>
              <w:pStyle w:val="ConsPlusNormal"/>
            </w:pPr>
          </w:p>
        </w:tc>
        <w:tc>
          <w:tcPr>
            <w:tcW w:w="1504" w:type="dxa"/>
          </w:tcPr>
          <w:p w:rsidR="002B5F2B" w:rsidRDefault="002B5F2B">
            <w:pPr>
              <w:pStyle w:val="ConsPlusNormal"/>
            </w:pPr>
          </w:p>
        </w:tc>
        <w:tc>
          <w:tcPr>
            <w:tcW w:w="1414" w:type="dxa"/>
          </w:tcPr>
          <w:p w:rsidR="002B5F2B" w:rsidRDefault="002B5F2B">
            <w:pPr>
              <w:pStyle w:val="ConsPlusNormal"/>
            </w:pPr>
          </w:p>
        </w:tc>
        <w:tc>
          <w:tcPr>
            <w:tcW w:w="1134" w:type="dxa"/>
          </w:tcPr>
          <w:p w:rsidR="002B5F2B" w:rsidRDefault="002B5F2B">
            <w:pPr>
              <w:pStyle w:val="ConsPlusNormal"/>
            </w:pPr>
          </w:p>
        </w:tc>
        <w:tc>
          <w:tcPr>
            <w:tcW w:w="1077" w:type="dxa"/>
          </w:tcPr>
          <w:p w:rsidR="002B5F2B" w:rsidRDefault="002B5F2B">
            <w:pPr>
              <w:pStyle w:val="ConsPlusNormal"/>
            </w:pPr>
          </w:p>
        </w:tc>
        <w:tc>
          <w:tcPr>
            <w:tcW w:w="1504" w:type="dxa"/>
          </w:tcPr>
          <w:p w:rsidR="002B5F2B" w:rsidRDefault="002B5F2B">
            <w:pPr>
              <w:pStyle w:val="ConsPlusNormal"/>
            </w:pPr>
          </w:p>
        </w:tc>
        <w:tc>
          <w:tcPr>
            <w:tcW w:w="1414" w:type="dxa"/>
          </w:tcPr>
          <w:p w:rsidR="002B5F2B" w:rsidRDefault="002B5F2B">
            <w:pPr>
              <w:pStyle w:val="ConsPlusNormal"/>
            </w:pPr>
          </w:p>
        </w:tc>
        <w:tc>
          <w:tcPr>
            <w:tcW w:w="1134" w:type="dxa"/>
          </w:tcPr>
          <w:p w:rsidR="002B5F2B" w:rsidRDefault="002B5F2B">
            <w:pPr>
              <w:pStyle w:val="ConsPlusNormal"/>
            </w:pPr>
          </w:p>
        </w:tc>
        <w:tc>
          <w:tcPr>
            <w:tcW w:w="1384" w:type="dxa"/>
            <w:tcBorders>
              <w:right w:val="nil"/>
            </w:tcBorders>
          </w:tcPr>
          <w:p w:rsidR="002B5F2B" w:rsidRDefault="002B5F2B">
            <w:pPr>
              <w:pStyle w:val="ConsPlusNormal"/>
            </w:pPr>
          </w:p>
        </w:tc>
      </w:tr>
    </w:tbl>
    <w:p w:rsidR="002B5F2B" w:rsidRDefault="002B5F2B">
      <w:pPr>
        <w:pStyle w:val="ConsPlusNormal"/>
        <w:jc w:val="both"/>
      </w:pPr>
    </w:p>
    <w:p w:rsidR="002B5F2B" w:rsidRDefault="002B5F2B">
      <w:pPr>
        <w:pStyle w:val="ConsPlusNonformat"/>
        <w:jc w:val="both"/>
      </w:pPr>
      <w:r>
        <w:t>Руководитель</w:t>
      </w:r>
    </w:p>
    <w:p w:rsidR="002B5F2B" w:rsidRDefault="002B5F2B">
      <w:pPr>
        <w:pStyle w:val="ConsPlusNonformat"/>
        <w:jc w:val="both"/>
      </w:pPr>
      <w:r>
        <w:t>(уполномоченное лицо)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r>
        <w:t>Должностное лицо,</w:t>
      </w:r>
    </w:p>
    <w:p w:rsidR="002B5F2B" w:rsidRDefault="002B5F2B">
      <w:pPr>
        <w:pStyle w:val="ConsPlusNonformat"/>
        <w:jc w:val="both"/>
      </w:pPr>
      <w:r>
        <w:t>ответственное за составление</w:t>
      </w:r>
    </w:p>
    <w:p w:rsidR="002B5F2B" w:rsidRDefault="002B5F2B">
      <w:pPr>
        <w:pStyle w:val="ConsPlusNonformat"/>
        <w:jc w:val="both"/>
      </w:pPr>
      <w:r>
        <w:t>сводного отчета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r>
        <w:t>М.П.</w:t>
      </w:r>
    </w:p>
    <w:p w:rsidR="002B5F2B" w:rsidRDefault="002B5F2B">
      <w:pPr>
        <w:pStyle w:val="ConsPlusNonformat"/>
        <w:jc w:val="both"/>
      </w:pPr>
    </w:p>
    <w:p w:rsidR="002B5F2B" w:rsidRDefault="002B5F2B">
      <w:pPr>
        <w:pStyle w:val="ConsPlusNonformat"/>
        <w:jc w:val="both"/>
      </w:pPr>
      <w:r>
        <w:t>Дата</w:t>
      </w:r>
    </w:p>
    <w:p w:rsidR="002B5F2B" w:rsidRDefault="002B5F2B">
      <w:pPr>
        <w:sectPr w:rsidR="002B5F2B">
          <w:pgSz w:w="16838" w:h="11905" w:orient="landscape"/>
          <w:pgMar w:top="1701" w:right="1134" w:bottom="850" w:left="1134" w:header="0" w:footer="0" w:gutter="0"/>
          <w:cols w:space="720"/>
        </w:sectPr>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1"/>
      </w:pPr>
      <w:r>
        <w:t>Приложение N 4</w:t>
      </w:r>
    </w:p>
    <w:p w:rsidR="002B5F2B" w:rsidRDefault="002B5F2B">
      <w:pPr>
        <w:pStyle w:val="ConsPlusNormal"/>
        <w:jc w:val="right"/>
      </w:pPr>
      <w:r>
        <w:t>к государственной программе</w:t>
      </w:r>
    </w:p>
    <w:p w:rsidR="002B5F2B" w:rsidRDefault="002B5F2B">
      <w:pPr>
        <w:pStyle w:val="ConsPlusNormal"/>
        <w:jc w:val="right"/>
      </w:pPr>
      <w:r>
        <w:t>Чувашской Республики</w:t>
      </w:r>
    </w:p>
    <w:p w:rsidR="002B5F2B" w:rsidRDefault="002B5F2B">
      <w:pPr>
        <w:pStyle w:val="ConsPlusNormal"/>
        <w:jc w:val="right"/>
      </w:pPr>
      <w:r>
        <w:t>"Комплексное развитие сельских</w:t>
      </w:r>
    </w:p>
    <w:p w:rsidR="002B5F2B" w:rsidRDefault="002B5F2B">
      <w:pPr>
        <w:pStyle w:val="ConsPlusNormal"/>
        <w:jc w:val="right"/>
      </w:pPr>
      <w:r>
        <w:t>территорий Чувашской Республики"</w:t>
      </w:r>
    </w:p>
    <w:p w:rsidR="002B5F2B" w:rsidRDefault="002B5F2B">
      <w:pPr>
        <w:pStyle w:val="ConsPlusNormal"/>
        <w:jc w:val="both"/>
      </w:pPr>
    </w:p>
    <w:p w:rsidR="002B5F2B" w:rsidRDefault="002B5F2B">
      <w:pPr>
        <w:pStyle w:val="ConsPlusTitle"/>
        <w:jc w:val="center"/>
      </w:pPr>
      <w:bookmarkStart w:id="13" w:name="P2121"/>
      <w:bookmarkEnd w:id="13"/>
      <w:r>
        <w:t>ПОДПРОГРАММА</w:t>
      </w:r>
    </w:p>
    <w:p w:rsidR="002B5F2B" w:rsidRDefault="002B5F2B">
      <w:pPr>
        <w:pStyle w:val="ConsPlusTitle"/>
        <w:jc w:val="center"/>
      </w:pPr>
      <w:r>
        <w:t>"СОЗДАНИЕ И РАЗВИТИЕ ИНФРАСТРУКТУРЫ НА СЕЛЬСКИХ ТЕРРИТОРИЯХ"</w:t>
      </w:r>
    </w:p>
    <w:p w:rsidR="002B5F2B" w:rsidRDefault="002B5F2B">
      <w:pPr>
        <w:pStyle w:val="ConsPlusTitle"/>
        <w:jc w:val="center"/>
      </w:pPr>
      <w:r>
        <w:t>ГОСУДАРСТВЕННОЙ ПРОГРАММЫ ЧУВАШСКОЙ РЕСПУБЛИКИ "КОМПЛЕКСНОЕ</w:t>
      </w:r>
    </w:p>
    <w:p w:rsidR="002B5F2B" w:rsidRDefault="002B5F2B">
      <w:pPr>
        <w:pStyle w:val="ConsPlusTitle"/>
        <w:jc w:val="center"/>
      </w:pPr>
      <w:r>
        <w:t>РАЗВИТИЕ СЕЛЬСКИХ ТЕРРИТОРИЙ ЧУВАШСКОЙ РЕСПУБЛИКИ"</w:t>
      </w:r>
    </w:p>
    <w:p w:rsidR="002B5F2B" w:rsidRDefault="002B5F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B5F2B">
        <w:trPr>
          <w:jc w:val="center"/>
        </w:trPr>
        <w:tc>
          <w:tcPr>
            <w:tcW w:w="9294" w:type="dxa"/>
            <w:tcBorders>
              <w:top w:val="nil"/>
              <w:left w:val="single" w:sz="24" w:space="0" w:color="CED3F1"/>
              <w:bottom w:val="nil"/>
              <w:right w:val="single" w:sz="24" w:space="0" w:color="F4F3F8"/>
            </w:tcBorders>
            <w:shd w:val="clear" w:color="auto" w:fill="F4F3F8"/>
          </w:tcPr>
          <w:p w:rsidR="002B5F2B" w:rsidRDefault="002B5F2B">
            <w:pPr>
              <w:pStyle w:val="ConsPlusNormal"/>
              <w:jc w:val="center"/>
            </w:pPr>
            <w:r>
              <w:rPr>
                <w:color w:val="392C69"/>
              </w:rPr>
              <w:t>Список изменяющих документов</w:t>
            </w:r>
          </w:p>
          <w:p w:rsidR="002B5F2B" w:rsidRDefault="002B5F2B">
            <w:pPr>
              <w:pStyle w:val="ConsPlusNormal"/>
              <w:jc w:val="center"/>
            </w:pPr>
            <w:r>
              <w:rPr>
                <w:color w:val="392C69"/>
              </w:rPr>
              <w:t xml:space="preserve">(в ред. Постановлений Кабинета Министров ЧР от 25.03.2020 </w:t>
            </w:r>
            <w:hyperlink r:id="rId133" w:history="1">
              <w:r>
                <w:rPr>
                  <w:color w:val="0000FF"/>
                </w:rPr>
                <w:t>N 115</w:t>
              </w:r>
            </w:hyperlink>
            <w:r>
              <w:rPr>
                <w:color w:val="392C69"/>
              </w:rPr>
              <w:t>,</w:t>
            </w:r>
          </w:p>
          <w:p w:rsidR="002B5F2B" w:rsidRDefault="002B5F2B">
            <w:pPr>
              <w:pStyle w:val="ConsPlusNormal"/>
              <w:jc w:val="center"/>
            </w:pPr>
            <w:r>
              <w:rPr>
                <w:color w:val="392C69"/>
              </w:rPr>
              <w:t xml:space="preserve">от 22.04.2020 </w:t>
            </w:r>
            <w:hyperlink r:id="rId134" w:history="1">
              <w:r>
                <w:rPr>
                  <w:color w:val="0000FF"/>
                </w:rPr>
                <w:t>N 204</w:t>
              </w:r>
            </w:hyperlink>
            <w:r>
              <w:rPr>
                <w:color w:val="392C69"/>
              </w:rPr>
              <w:t xml:space="preserve">, от 23.07.2020 </w:t>
            </w:r>
            <w:hyperlink r:id="rId135" w:history="1">
              <w:r>
                <w:rPr>
                  <w:color w:val="0000FF"/>
                </w:rPr>
                <w:t>N 407</w:t>
              </w:r>
            </w:hyperlink>
            <w:r>
              <w:rPr>
                <w:color w:val="392C69"/>
              </w:rPr>
              <w:t xml:space="preserve">, от 09.09.2020 </w:t>
            </w:r>
            <w:hyperlink r:id="rId136" w:history="1">
              <w:r>
                <w:rPr>
                  <w:color w:val="0000FF"/>
                </w:rPr>
                <w:t>N 518</w:t>
              </w:r>
            </w:hyperlink>
            <w:r>
              <w:rPr>
                <w:color w:val="392C69"/>
              </w:rPr>
              <w:t>,</w:t>
            </w:r>
          </w:p>
          <w:p w:rsidR="002B5F2B" w:rsidRDefault="002B5F2B">
            <w:pPr>
              <w:pStyle w:val="ConsPlusNormal"/>
              <w:jc w:val="center"/>
            </w:pPr>
            <w:r>
              <w:rPr>
                <w:color w:val="392C69"/>
              </w:rPr>
              <w:t xml:space="preserve">от 25.11.2020 </w:t>
            </w:r>
            <w:hyperlink r:id="rId137" w:history="1">
              <w:r>
                <w:rPr>
                  <w:color w:val="0000FF"/>
                </w:rPr>
                <w:t>N 654</w:t>
              </w:r>
            </w:hyperlink>
            <w:r>
              <w:rPr>
                <w:color w:val="392C69"/>
              </w:rPr>
              <w:t xml:space="preserve">, от 23.12.2020 </w:t>
            </w:r>
            <w:hyperlink r:id="rId138" w:history="1">
              <w:r>
                <w:rPr>
                  <w:color w:val="0000FF"/>
                </w:rPr>
                <w:t>N 735</w:t>
              </w:r>
            </w:hyperlink>
            <w:r>
              <w:rPr>
                <w:color w:val="392C69"/>
              </w:rPr>
              <w:t>)</w:t>
            </w:r>
          </w:p>
        </w:tc>
      </w:tr>
    </w:tbl>
    <w:p w:rsidR="002B5F2B" w:rsidRDefault="002B5F2B">
      <w:pPr>
        <w:pStyle w:val="ConsPlusNormal"/>
        <w:jc w:val="both"/>
      </w:pPr>
    </w:p>
    <w:p w:rsidR="002B5F2B" w:rsidRDefault="002B5F2B">
      <w:pPr>
        <w:pStyle w:val="ConsPlusTitle"/>
        <w:jc w:val="center"/>
        <w:outlineLvl w:val="2"/>
      </w:pPr>
      <w:r>
        <w:t>Паспорт подпрограммы</w:t>
      </w:r>
    </w:p>
    <w:p w:rsidR="002B5F2B" w:rsidRDefault="002B5F2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80"/>
      </w:tblGrid>
      <w:tr w:rsidR="002B5F2B">
        <w:tc>
          <w:tcPr>
            <w:tcW w:w="2551" w:type="dxa"/>
            <w:tcBorders>
              <w:top w:val="nil"/>
              <w:left w:val="nil"/>
              <w:bottom w:val="nil"/>
              <w:right w:val="nil"/>
            </w:tcBorders>
          </w:tcPr>
          <w:p w:rsidR="002B5F2B" w:rsidRDefault="002B5F2B">
            <w:pPr>
              <w:pStyle w:val="ConsPlusNormal"/>
              <w:jc w:val="both"/>
            </w:pPr>
            <w:r>
              <w:t>Ответственный исполнитель подпрограммы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Министерство сельского хозяйства Чувашской Республики</w:t>
            </w:r>
          </w:p>
        </w:tc>
      </w:tr>
      <w:tr w:rsidR="002B5F2B">
        <w:tc>
          <w:tcPr>
            <w:tcW w:w="2551" w:type="dxa"/>
            <w:tcBorders>
              <w:top w:val="nil"/>
              <w:left w:val="nil"/>
              <w:bottom w:val="nil"/>
              <w:right w:val="nil"/>
            </w:tcBorders>
          </w:tcPr>
          <w:p w:rsidR="002B5F2B" w:rsidRDefault="002B5F2B">
            <w:pPr>
              <w:pStyle w:val="ConsPlusNormal"/>
              <w:jc w:val="both"/>
            </w:pPr>
            <w:r>
              <w:t>Соисполнители подпрограммы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Министерство строительства, архитектуры и жилищно-коммунального хозяйства Чувашской Республики, Министерство образования и молодежной политики Чувашской Республики, Министерство здравоохранения Чувашской Республики, Министерство культуры, по делам национальностей и архивного дела Чувашской Республики, Министерство физической культуры и спорта Чувашской Республики, Министерство транспорта и дорожного хозяйства Чувашской Республики</w:t>
            </w:r>
          </w:p>
        </w:tc>
      </w:tr>
      <w:tr w:rsidR="002B5F2B">
        <w:tc>
          <w:tcPr>
            <w:tcW w:w="2551" w:type="dxa"/>
            <w:tcBorders>
              <w:top w:val="nil"/>
              <w:left w:val="nil"/>
              <w:bottom w:val="nil"/>
              <w:right w:val="nil"/>
            </w:tcBorders>
          </w:tcPr>
          <w:p w:rsidR="002B5F2B" w:rsidRDefault="002B5F2B">
            <w:pPr>
              <w:pStyle w:val="ConsPlusNormal"/>
              <w:jc w:val="both"/>
            </w:pPr>
            <w:r>
              <w:t>Цели подпрограммы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обеспечение создания комфортных условий жизнедеятельности в сельской местности;</w:t>
            </w:r>
          </w:p>
          <w:p w:rsidR="002B5F2B" w:rsidRDefault="002B5F2B">
            <w:pPr>
              <w:pStyle w:val="ConsPlusNormal"/>
              <w:jc w:val="both"/>
            </w:pPr>
            <w:r>
              <w:t>активизация участия граждан, проживающих на сельских территориях, в решении вопросов местного значения</w:t>
            </w:r>
          </w:p>
        </w:tc>
      </w:tr>
      <w:tr w:rsidR="002B5F2B">
        <w:tc>
          <w:tcPr>
            <w:tcW w:w="2551" w:type="dxa"/>
            <w:tcBorders>
              <w:top w:val="nil"/>
              <w:left w:val="nil"/>
              <w:bottom w:val="nil"/>
              <w:right w:val="nil"/>
            </w:tcBorders>
          </w:tcPr>
          <w:p w:rsidR="002B5F2B" w:rsidRDefault="002B5F2B">
            <w:pPr>
              <w:pStyle w:val="ConsPlusNormal"/>
              <w:jc w:val="both"/>
            </w:pPr>
            <w:r>
              <w:t>Задачи подпрограммы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развитие инженерной и социальной инфраструктуры на сельских территориях;</w:t>
            </w:r>
          </w:p>
          <w:p w:rsidR="002B5F2B" w:rsidRDefault="002B5F2B">
            <w:pPr>
              <w:pStyle w:val="ConsPlusNormal"/>
              <w:jc w:val="both"/>
            </w:pPr>
            <w:r>
              <w:t>развитие транспортной инфраструктуры на сельских территориях;</w:t>
            </w:r>
          </w:p>
          <w:p w:rsidR="002B5F2B" w:rsidRDefault="002B5F2B">
            <w:pPr>
              <w:pStyle w:val="ConsPlusNormal"/>
              <w:jc w:val="both"/>
            </w:pPr>
            <w:r>
              <w:t>благоустройство сельских территорий</w:t>
            </w:r>
          </w:p>
        </w:tc>
      </w:tr>
      <w:tr w:rsidR="002B5F2B">
        <w:tc>
          <w:tcPr>
            <w:tcW w:w="2551" w:type="dxa"/>
            <w:tcBorders>
              <w:top w:val="nil"/>
              <w:left w:val="nil"/>
              <w:bottom w:val="nil"/>
              <w:right w:val="nil"/>
            </w:tcBorders>
          </w:tcPr>
          <w:p w:rsidR="002B5F2B" w:rsidRDefault="002B5F2B">
            <w:pPr>
              <w:pStyle w:val="ConsPlusNormal"/>
              <w:jc w:val="both"/>
            </w:pPr>
            <w:r>
              <w:t>Целевые показатели (индикаторы) подпрограммы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к 2021 году предусматривается достижение следующих целевых показателей (индикаторов):</w:t>
            </w:r>
          </w:p>
          <w:p w:rsidR="002B5F2B" w:rsidRDefault="002B5F2B">
            <w:pPr>
              <w:pStyle w:val="ConsPlusNormal"/>
              <w:jc w:val="both"/>
            </w:pPr>
            <w:r>
              <w:t>ввод в действие распределительных газовых сетей - 2,1 км;</w:t>
            </w:r>
          </w:p>
          <w:p w:rsidR="002B5F2B" w:rsidRDefault="002B5F2B">
            <w:pPr>
              <w:pStyle w:val="ConsPlusNormal"/>
              <w:jc w:val="both"/>
            </w:pPr>
            <w:r>
              <w:t xml:space="preserve">количество объектов, на которые разработана проектная документация, получено положительное заключение </w:t>
            </w:r>
            <w:r>
              <w:lastRenderedPageBreak/>
              <w:t>государственной экспертизы проектной документации и результатов инженерных изысканий, - 2 единицы;</w:t>
            </w:r>
          </w:p>
          <w:p w:rsidR="002B5F2B" w:rsidRDefault="002B5F2B">
            <w:pPr>
              <w:pStyle w:val="ConsPlusNormal"/>
              <w:jc w:val="both"/>
            </w:pPr>
            <w:r>
              <w:t>количество населенных пунктов, расположенных на сельских территориях, в которых реализованы проекты комплексного обустройства площадок под компактную жилищную застройку на сельских территориях, - 1 единица;</w:t>
            </w:r>
          </w:p>
          <w:p w:rsidR="002B5F2B" w:rsidRDefault="002B5F2B">
            <w:pPr>
              <w:pStyle w:val="ConsPlusNormal"/>
              <w:jc w:val="both"/>
            </w:pPr>
            <w:r>
              <w:t>количество реализованных проектов, направленных на благоустройство и развитие территорий населенных пунктов Чувашской Республики, - 1930 единиц;</w:t>
            </w:r>
          </w:p>
          <w:p w:rsidR="002B5F2B" w:rsidRDefault="002B5F2B">
            <w:pPr>
              <w:pStyle w:val="ConsPlusNormal"/>
              <w:jc w:val="both"/>
            </w:pPr>
            <w:r>
              <w:t>к 2022 году предусматривается достижение следующих целевых показателей (индикаторов):</w:t>
            </w:r>
          </w:p>
          <w:p w:rsidR="002B5F2B" w:rsidRDefault="002B5F2B">
            <w:pPr>
              <w:pStyle w:val="ConsPlusNormal"/>
              <w:jc w:val="both"/>
            </w:pPr>
            <w:r>
              <w:t>ввод в действие локальных водопроводов - 5,1 км;</w:t>
            </w:r>
          </w:p>
          <w:p w:rsidR="002B5F2B" w:rsidRDefault="002B5F2B">
            <w:pPr>
              <w:pStyle w:val="ConsPlusNormal"/>
              <w:jc w:val="both"/>
            </w:pPr>
            <w:r>
              <w:t>к 2025 году предусматривается достижение следующих целевых показателей (индикаторов):</w:t>
            </w:r>
          </w:p>
          <w:p w:rsidR="002B5F2B" w:rsidRDefault="002B5F2B">
            <w:pPr>
              <w:pStyle w:val="ConsPlusNormal"/>
              <w:jc w:val="both"/>
            </w:pPr>
            <w:r>
              <w:t>количество реализованных проектов комплексного развития сельских территорий или сельских агломераций - 10 единиц;</w:t>
            </w:r>
          </w:p>
          <w:p w:rsidR="002B5F2B" w:rsidRDefault="002B5F2B">
            <w:pPr>
              <w:pStyle w:val="ConsPlusNormal"/>
              <w:jc w:val="both"/>
            </w:pPr>
            <w:r>
              <w:t>ввод в эксплуатацию автомобильных дорог общего пользования с твердым покрытием, ведущих от сети автомобильных дорог общего пользования к общественно значимым объектам населенных пунктов, расположенных на сельских территориях, объектам производства и переработки продукции - 43,0 км;</w:t>
            </w:r>
          </w:p>
          <w:p w:rsidR="002B5F2B" w:rsidRDefault="002B5F2B">
            <w:pPr>
              <w:pStyle w:val="ConsPlusNormal"/>
              <w:jc w:val="both"/>
            </w:pPr>
            <w:r>
              <w:t>количество реализованных общественно значимых проектов по благоустройству сельских территорий - 50 единиц;</w:t>
            </w:r>
          </w:p>
          <w:p w:rsidR="002B5F2B" w:rsidRDefault="002B5F2B">
            <w:pPr>
              <w:pStyle w:val="ConsPlusNormal"/>
              <w:jc w:val="both"/>
            </w:pPr>
            <w:r>
              <w:t>количество реализованных проектов развития общественной инфраструктуры, основанных на местных инициативах, - 3928 единиц;</w:t>
            </w:r>
          </w:p>
          <w:p w:rsidR="002B5F2B" w:rsidRDefault="002B5F2B">
            <w:pPr>
              <w:pStyle w:val="ConsPlusNormal"/>
              <w:jc w:val="both"/>
            </w:pPr>
            <w:r>
              <w:t>количество реализованных проектов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 - 10 единиц</w:t>
            </w:r>
          </w:p>
        </w:tc>
      </w:tr>
      <w:tr w:rsidR="002B5F2B">
        <w:tc>
          <w:tcPr>
            <w:tcW w:w="9071" w:type="dxa"/>
            <w:gridSpan w:val="3"/>
            <w:tcBorders>
              <w:top w:val="nil"/>
              <w:left w:val="nil"/>
              <w:bottom w:val="nil"/>
              <w:right w:val="nil"/>
            </w:tcBorders>
          </w:tcPr>
          <w:p w:rsidR="002B5F2B" w:rsidRDefault="002B5F2B">
            <w:pPr>
              <w:pStyle w:val="ConsPlusNormal"/>
              <w:jc w:val="both"/>
            </w:pPr>
            <w:r>
              <w:lastRenderedPageBreak/>
              <w:t xml:space="preserve">(в ред. Постановлений Кабинета Министров ЧР от 25.03.2020 </w:t>
            </w:r>
            <w:hyperlink r:id="rId139" w:history="1">
              <w:r>
                <w:rPr>
                  <w:color w:val="0000FF"/>
                </w:rPr>
                <w:t>N 115</w:t>
              </w:r>
            </w:hyperlink>
            <w:r>
              <w:t xml:space="preserve">, от 22.04.2020 </w:t>
            </w:r>
            <w:hyperlink r:id="rId140" w:history="1">
              <w:r>
                <w:rPr>
                  <w:color w:val="0000FF"/>
                </w:rPr>
                <w:t>N 204</w:t>
              </w:r>
            </w:hyperlink>
            <w:r>
              <w:t xml:space="preserve">, от 09.09.2020 </w:t>
            </w:r>
            <w:hyperlink r:id="rId141" w:history="1">
              <w:r>
                <w:rPr>
                  <w:color w:val="0000FF"/>
                </w:rPr>
                <w:t>N 518</w:t>
              </w:r>
            </w:hyperlink>
            <w:r>
              <w:t xml:space="preserve">, от 23.12.2020 </w:t>
            </w:r>
            <w:hyperlink r:id="rId142" w:history="1">
              <w:r>
                <w:rPr>
                  <w:color w:val="0000FF"/>
                </w:rPr>
                <w:t>N 735</w:t>
              </w:r>
            </w:hyperlink>
            <w:r>
              <w:t>)</w:t>
            </w:r>
          </w:p>
        </w:tc>
      </w:tr>
      <w:tr w:rsidR="002B5F2B">
        <w:tc>
          <w:tcPr>
            <w:tcW w:w="2551" w:type="dxa"/>
            <w:tcBorders>
              <w:top w:val="nil"/>
              <w:left w:val="nil"/>
              <w:bottom w:val="nil"/>
              <w:right w:val="nil"/>
            </w:tcBorders>
          </w:tcPr>
          <w:p w:rsidR="002B5F2B" w:rsidRDefault="002B5F2B">
            <w:pPr>
              <w:pStyle w:val="ConsPlusNormal"/>
              <w:jc w:val="both"/>
            </w:pPr>
            <w:r>
              <w:t>Срок реализации подпрограммы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2020 - 2025 годы</w:t>
            </w:r>
          </w:p>
        </w:tc>
      </w:tr>
      <w:tr w:rsidR="002B5F2B">
        <w:tc>
          <w:tcPr>
            <w:tcW w:w="2551" w:type="dxa"/>
            <w:tcBorders>
              <w:top w:val="nil"/>
              <w:left w:val="nil"/>
              <w:bottom w:val="nil"/>
              <w:right w:val="nil"/>
            </w:tcBorders>
          </w:tcPr>
          <w:p w:rsidR="002B5F2B" w:rsidRDefault="002B5F2B">
            <w:pPr>
              <w:pStyle w:val="ConsPlusNormal"/>
              <w:jc w:val="both"/>
            </w:pPr>
            <w:r>
              <w:t>Объемы финансирования подпрограммы с разбивкой по годам реализации подпрограммы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прогнозируемые объемы бюджетных ассигнований на реализацию мероприятий подпрограммы в 2020 - 2025 годах составляют 5971360,1 тыс. рублей, в том числе:</w:t>
            </w:r>
          </w:p>
          <w:p w:rsidR="002B5F2B" w:rsidRDefault="002B5F2B">
            <w:pPr>
              <w:pStyle w:val="ConsPlusNormal"/>
              <w:jc w:val="both"/>
            </w:pPr>
            <w:r>
              <w:t>в 2020 году - 1389464,4 тыс. рублей;</w:t>
            </w:r>
          </w:p>
          <w:p w:rsidR="002B5F2B" w:rsidRDefault="002B5F2B">
            <w:pPr>
              <w:pStyle w:val="ConsPlusNormal"/>
              <w:jc w:val="both"/>
            </w:pPr>
            <w:r>
              <w:t>в 2021 году - 940265,1 тыс. рублей;</w:t>
            </w:r>
          </w:p>
          <w:p w:rsidR="002B5F2B" w:rsidRDefault="002B5F2B">
            <w:pPr>
              <w:pStyle w:val="ConsPlusNormal"/>
              <w:jc w:val="both"/>
            </w:pPr>
            <w:r>
              <w:t>в 2022 году - 659853,5 тыс. рублей;</w:t>
            </w:r>
          </w:p>
          <w:p w:rsidR="002B5F2B" w:rsidRDefault="002B5F2B">
            <w:pPr>
              <w:pStyle w:val="ConsPlusNormal"/>
              <w:jc w:val="both"/>
            </w:pPr>
            <w:r>
              <w:t>в 2023 году - 1472092,1 тыс. рублей;</w:t>
            </w:r>
          </w:p>
          <w:p w:rsidR="002B5F2B" w:rsidRDefault="002B5F2B">
            <w:pPr>
              <w:pStyle w:val="ConsPlusNormal"/>
              <w:jc w:val="both"/>
            </w:pPr>
            <w:r>
              <w:t>в 2024 году - 754842,5 тыс. рублей;</w:t>
            </w:r>
          </w:p>
          <w:p w:rsidR="002B5F2B" w:rsidRDefault="002B5F2B">
            <w:pPr>
              <w:pStyle w:val="ConsPlusNormal"/>
              <w:jc w:val="both"/>
            </w:pPr>
            <w:r>
              <w:t>в 2025 году - 754842,5 тыс. рублей;</w:t>
            </w:r>
          </w:p>
          <w:p w:rsidR="002B5F2B" w:rsidRDefault="002B5F2B">
            <w:pPr>
              <w:pStyle w:val="ConsPlusNormal"/>
              <w:jc w:val="both"/>
            </w:pPr>
            <w:r>
              <w:t>из них средства:</w:t>
            </w:r>
          </w:p>
          <w:p w:rsidR="002B5F2B" w:rsidRDefault="002B5F2B">
            <w:pPr>
              <w:pStyle w:val="ConsPlusNormal"/>
              <w:jc w:val="both"/>
            </w:pPr>
            <w:r>
              <w:t>федерального бюджета - 1775670,9 тыс. рублей (29,7 процента), в том числе:</w:t>
            </w:r>
          </w:p>
          <w:p w:rsidR="002B5F2B" w:rsidRDefault="002B5F2B">
            <w:pPr>
              <w:pStyle w:val="ConsPlusNormal"/>
              <w:jc w:val="both"/>
            </w:pPr>
            <w:r>
              <w:t>в 2020 году - 146676,8 тыс. рублей;</w:t>
            </w:r>
          </w:p>
          <w:p w:rsidR="002B5F2B" w:rsidRDefault="002B5F2B">
            <w:pPr>
              <w:pStyle w:val="ConsPlusNormal"/>
              <w:jc w:val="both"/>
            </w:pPr>
            <w:r>
              <w:t>в 2021 году - 18568,9 тыс. рублей;</w:t>
            </w:r>
          </w:p>
          <w:p w:rsidR="002B5F2B" w:rsidRDefault="002B5F2B">
            <w:pPr>
              <w:pStyle w:val="ConsPlusNormal"/>
              <w:jc w:val="both"/>
            </w:pPr>
            <w:r>
              <w:t>в 2022 году - 36608,4 тыс. рублей;</w:t>
            </w:r>
          </w:p>
          <w:p w:rsidR="002B5F2B" w:rsidRDefault="002B5F2B">
            <w:pPr>
              <w:pStyle w:val="ConsPlusNormal"/>
              <w:jc w:val="both"/>
            </w:pPr>
            <w:r>
              <w:t>в 2023 году - 847306,8 тыс. рублей;</w:t>
            </w:r>
          </w:p>
          <w:p w:rsidR="002B5F2B" w:rsidRDefault="002B5F2B">
            <w:pPr>
              <w:pStyle w:val="ConsPlusNormal"/>
              <w:jc w:val="both"/>
            </w:pPr>
            <w:r>
              <w:lastRenderedPageBreak/>
              <w:t>в 2024 году - 363255,0 тыс. рублей;</w:t>
            </w:r>
          </w:p>
          <w:p w:rsidR="002B5F2B" w:rsidRDefault="002B5F2B">
            <w:pPr>
              <w:pStyle w:val="ConsPlusNormal"/>
              <w:jc w:val="both"/>
            </w:pPr>
            <w:r>
              <w:t>в 2025 году - 363255,0 тыс. рублей;</w:t>
            </w:r>
          </w:p>
          <w:p w:rsidR="002B5F2B" w:rsidRDefault="002B5F2B">
            <w:pPr>
              <w:pStyle w:val="ConsPlusNormal"/>
              <w:jc w:val="both"/>
            </w:pPr>
            <w:r>
              <w:t>республиканского бюджета Чувашской Республики - 3300522,9 тыс. рублей (55,3 процента), в том числе:</w:t>
            </w:r>
          </w:p>
          <w:p w:rsidR="002B5F2B" w:rsidRDefault="002B5F2B">
            <w:pPr>
              <w:pStyle w:val="ConsPlusNormal"/>
              <w:jc w:val="both"/>
            </w:pPr>
            <w:r>
              <w:t>в 2020 году - 1029825,9 тыс. рублей;</w:t>
            </w:r>
          </w:p>
          <w:p w:rsidR="002B5F2B" w:rsidRDefault="002B5F2B">
            <w:pPr>
              <w:pStyle w:val="ConsPlusNormal"/>
              <w:jc w:val="both"/>
            </w:pPr>
            <w:r>
              <w:t>в 2021 году - 685785,6 тыс. рублей;</w:t>
            </w:r>
          </w:p>
          <w:p w:rsidR="002B5F2B" w:rsidRDefault="002B5F2B">
            <w:pPr>
              <w:pStyle w:val="ConsPlusNormal"/>
              <w:jc w:val="both"/>
            </w:pPr>
            <w:r>
              <w:t>в 2022 году - 479169,8 тыс. рублей;</w:t>
            </w:r>
          </w:p>
          <w:p w:rsidR="002B5F2B" w:rsidRDefault="002B5F2B">
            <w:pPr>
              <w:pStyle w:val="ConsPlusNormal"/>
              <w:jc w:val="both"/>
            </w:pPr>
            <w:r>
              <w:t>в 2023 году - 482358,6 тыс. рублей;</w:t>
            </w:r>
          </w:p>
          <w:p w:rsidR="002B5F2B" w:rsidRDefault="002B5F2B">
            <w:pPr>
              <w:pStyle w:val="ConsPlusNormal"/>
              <w:jc w:val="both"/>
            </w:pPr>
            <w:r>
              <w:t>в 2024 году - 311691,5 тыс. рублей;</w:t>
            </w:r>
          </w:p>
          <w:p w:rsidR="002B5F2B" w:rsidRDefault="002B5F2B">
            <w:pPr>
              <w:pStyle w:val="ConsPlusNormal"/>
              <w:jc w:val="both"/>
            </w:pPr>
            <w:r>
              <w:t>в 2025 году - 311691,5 тыс. рублей;</w:t>
            </w:r>
          </w:p>
          <w:p w:rsidR="002B5F2B" w:rsidRDefault="002B5F2B">
            <w:pPr>
              <w:pStyle w:val="ConsPlusNormal"/>
              <w:jc w:val="both"/>
            </w:pPr>
            <w:r>
              <w:t>местных бюджетов - 294003,7 тыс. рублей (7,8 процента), в том числе:</w:t>
            </w:r>
          </w:p>
          <w:p w:rsidR="002B5F2B" w:rsidRDefault="002B5F2B">
            <w:pPr>
              <w:pStyle w:val="ConsPlusNormal"/>
              <w:jc w:val="both"/>
            </w:pPr>
            <w:r>
              <w:t>в 2020 году - 133571,1 тыс. рублей;</w:t>
            </w:r>
          </w:p>
          <w:p w:rsidR="002B5F2B" w:rsidRDefault="002B5F2B">
            <w:pPr>
              <w:pStyle w:val="ConsPlusNormal"/>
              <w:jc w:val="both"/>
            </w:pPr>
            <w:r>
              <w:t>в 2021 году - 119337,3 тыс. рублей;</w:t>
            </w:r>
          </w:p>
          <w:p w:rsidR="002B5F2B" w:rsidRDefault="002B5F2B">
            <w:pPr>
              <w:pStyle w:val="ConsPlusNormal"/>
              <w:jc w:val="both"/>
            </w:pPr>
            <w:r>
              <w:t>в 2022 году - 70500,3 тыс. рублей;</w:t>
            </w:r>
          </w:p>
          <w:p w:rsidR="002B5F2B" w:rsidRDefault="002B5F2B">
            <w:pPr>
              <w:pStyle w:val="ConsPlusNormal"/>
              <w:jc w:val="both"/>
            </w:pPr>
            <w:r>
              <w:t>в 2023 году - 70513,7 тыс. рублей;</w:t>
            </w:r>
          </w:p>
          <w:p w:rsidR="002B5F2B" w:rsidRDefault="002B5F2B">
            <w:pPr>
              <w:pStyle w:val="ConsPlusNormal"/>
              <w:jc w:val="both"/>
            </w:pPr>
            <w:r>
              <w:t>в 2024 году - 34816,5 тыс. рублей;</w:t>
            </w:r>
          </w:p>
          <w:p w:rsidR="002B5F2B" w:rsidRDefault="002B5F2B">
            <w:pPr>
              <w:pStyle w:val="ConsPlusNormal"/>
              <w:jc w:val="both"/>
            </w:pPr>
            <w:r>
              <w:t>в 2025 году - 34816,5 тыс. рублей;</w:t>
            </w:r>
          </w:p>
          <w:p w:rsidR="002B5F2B" w:rsidRDefault="002B5F2B">
            <w:pPr>
              <w:pStyle w:val="ConsPlusNormal"/>
              <w:jc w:val="both"/>
            </w:pPr>
            <w:r>
              <w:t>внебюджетных источников - 431611,0 тыс. рублей (7,2 процента), в том числе:</w:t>
            </w:r>
          </w:p>
          <w:p w:rsidR="002B5F2B" w:rsidRDefault="002B5F2B">
            <w:pPr>
              <w:pStyle w:val="ConsPlusNormal"/>
              <w:jc w:val="both"/>
            </w:pPr>
            <w:r>
              <w:t>в 2020 году - 79390,6 тыс. рублей;</w:t>
            </w:r>
          </w:p>
          <w:p w:rsidR="002B5F2B" w:rsidRDefault="002B5F2B">
            <w:pPr>
              <w:pStyle w:val="ConsPlusNormal"/>
              <w:jc w:val="both"/>
            </w:pPr>
            <w:r>
              <w:t>в 2021 году - 116573,3 тыс. рублей;</w:t>
            </w:r>
          </w:p>
          <w:p w:rsidR="002B5F2B" w:rsidRDefault="002B5F2B">
            <w:pPr>
              <w:pStyle w:val="ConsPlusNormal"/>
              <w:jc w:val="both"/>
            </w:pPr>
            <w:r>
              <w:t>в 2022 году - 73575,0 тыс. рублей;</w:t>
            </w:r>
          </w:p>
          <w:p w:rsidR="002B5F2B" w:rsidRDefault="002B5F2B">
            <w:pPr>
              <w:pStyle w:val="ConsPlusNormal"/>
              <w:jc w:val="both"/>
            </w:pPr>
            <w:r>
              <w:t>в 2023 году - 71913,0 тыс. рублей;</w:t>
            </w:r>
          </w:p>
          <w:p w:rsidR="002B5F2B" w:rsidRDefault="002B5F2B">
            <w:pPr>
              <w:pStyle w:val="ConsPlusNormal"/>
              <w:jc w:val="both"/>
            </w:pPr>
            <w:r>
              <w:t>в 2024 году - 45079,5 тыс. рублей;</w:t>
            </w:r>
          </w:p>
          <w:p w:rsidR="002B5F2B" w:rsidRDefault="002B5F2B">
            <w:pPr>
              <w:pStyle w:val="ConsPlusNormal"/>
              <w:jc w:val="both"/>
            </w:pPr>
            <w:r>
              <w:t>в 2025 году - 45079,5 тыс. рублей</w:t>
            </w:r>
          </w:p>
        </w:tc>
      </w:tr>
      <w:tr w:rsidR="002B5F2B">
        <w:tc>
          <w:tcPr>
            <w:tcW w:w="9071" w:type="dxa"/>
            <w:gridSpan w:val="3"/>
            <w:tcBorders>
              <w:top w:val="nil"/>
              <w:left w:val="nil"/>
              <w:bottom w:val="nil"/>
              <w:right w:val="nil"/>
            </w:tcBorders>
          </w:tcPr>
          <w:p w:rsidR="002B5F2B" w:rsidRDefault="002B5F2B">
            <w:pPr>
              <w:pStyle w:val="ConsPlusNormal"/>
              <w:jc w:val="both"/>
            </w:pPr>
            <w:r>
              <w:lastRenderedPageBreak/>
              <w:t xml:space="preserve">(позиция в ред. </w:t>
            </w:r>
            <w:hyperlink r:id="rId143" w:history="1">
              <w:r>
                <w:rPr>
                  <w:color w:val="0000FF"/>
                </w:rPr>
                <w:t>Постановления</w:t>
              </w:r>
            </w:hyperlink>
            <w:r>
              <w:t xml:space="preserve"> Кабинета Министров ЧР от 23.12.2020 N 735)</w:t>
            </w:r>
          </w:p>
        </w:tc>
      </w:tr>
      <w:tr w:rsidR="002B5F2B">
        <w:tc>
          <w:tcPr>
            <w:tcW w:w="2551" w:type="dxa"/>
            <w:tcBorders>
              <w:top w:val="nil"/>
              <w:left w:val="nil"/>
              <w:bottom w:val="nil"/>
              <w:right w:val="nil"/>
            </w:tcBorders>
          </w:tcPr>
          <w:p w:rsidR="002B5F2B" w:rsidRDefault="002B5F2B">
            <w:pPr>
              <w:pStyle w:val="ConsPlusNormal"/>
              <w:jc w:val="both"/>
            </w:pPr>
            <w:r>
              <w:t>Ожидаемые результаты реализации подпрограммы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повышение уровня социально-инженерного обустройства сельских территорий;</w:t>
            </w:r>
          </w:p>
          <w:p w:rsidR="002B5F2B" w:rsidRDefault="002B5F2B">
            <w:pPr>
              <w:pStyle w:val="ConsPlusNormal"/>
              <w:jc w:val="both"/>
            </w:pPr>
            <w:r>
              <w:t>снижение миграционного оттока сельского населения;</w:t>
            </w:r>
          </w:p>
          <w:p w:rsidR="002B5F2B" w:rsidRDefault="002B5F2B">
            <w:pPr>
              <w:pStyle w:val="ConsPlusNormal"/>
              <w:jc w:val="both"/>
            </w:pPr>
            <w:r>
              <w:t>преодоление оторванности жителей села от социальных учреждений, более полное удовлетворение их общественно-культурных потребностей;</w:t>
            </w:r>
          </w:p>
          <w:p w:rsidR="002B5F2B" w:rsidRDefault="002B5F2B">
            <w:pPr>
              <w:pStyle w:val="ConsPlusNormal"/>
              <w:jc w:val="both"/>
            </w:pPr>
            <w:r>
              <w:t>повышение общественной значимости развития сельских территорий и привлекательности сельской местности для проживания и работы.</w:t>
            </w:r>
          </w:p>
        </w:tc>
      </w:tr>
    </w:tbl>
    <w:p w:rsidR="002B5F2B" w:rsidRDefault="002B5F2B">
      <w:pPr>
        <w:pStyle w:val="ConsPlusNormal"/>
        <w:jc w:val="both"/>
      </w:pPr>
    </w:p>
    <w:p w:rsidR="002B5F2B" w:rsidRDefault="002B5F2B">
      <w:pPr>
        <w:pStyle w:val="ConsPlusTitle"/>
        <w:jc w:val="center"/>
        <w:outlineLvl w:val="2"/>
      </w:pPr>
      <w:r>
        <w:t>Раздел I. ПРИОРИТЕТЫ И ЦЕЛИ ПОДПРОГРАММЫ,</w:t>
      </w:r>
    </w:p>
    <w:p w:rsidR="002B5F2B" w:rsidRDefault="002B5F2B">
      <w:pPr>
        <w:pStyle w:val="ConsPlusTitle"/>
        <w:jc w:val="center"/>
      </w:pPr>
      <w:r>
        <w:t>ОБЩАЯ ХАРАКТЕРИСТИКА УЧАСТИЯ ОРГАНОВ МЕСТНОГО САМОУПРАВЛЕНИЯ</w:t>
      </w:r>
    </w:p>
    <w:p w:rsidR="002B5F2B" w:rsidRDefault="002B5F2B">
      <w:pPr>
        <w:pStyle w:val="ConsPlusTitle"/>
        <w:jc w:val="center"/>
      </w:pPr>
      <w:r>
        <w:t>МУНИЦИПАЛЬНЫХ РАЙОНОВ И ГОРОДСКИХ ОКРУГОВ В ЕЕ РЕАЛИЗАЦИИ</w:t>
      </w:r>
    </w:p>
    <w:p w:rsidR="002B5F2B" w:rsidRDefault="002B5F2B">
      <w:pPr>
        <w:pStyle w:val="ConsPlusNormal"/>
        <w:jc w:val="both"/>
      </w:pPr>
    </w:p>
    <w:p w:rsidR="002B5F2B" w:rsidRDefault="002B5F2B">
      <w:pPr>
        <w:pStyle w:val="ConsPlusNormal"/>
        <w:ind w:firstLine="540"/>
        <w:jc w:val="both"/>
      </w:pPr>
      <w:r>
        <w:t>Приоритетами государственной политики в сфере реализации подпрограммы "Создание и развитие инфраструктуры на сельских территориях" Государственной программы (далее - подпрограмма) является повышение уровня жизни в сельской местности.</w:t>
      </w:r>
    </w:p>
    <w:p w:rsidR="002B5F2B" w:rsidRDefault="002B5F2B">
      <w:pPr>
        <w:pStyle w:val="ConsPlusNormal"/>
        <w:spacing w:before="220"/>
        <w:ind w:firstLine="540"/>
        <w:jc w:val="both"/>
      </w:pPr>
      <w:r>
        <w:t>Основными целями подпрограммы являются обеспечение создания комфортных условий жизнедеятельности в сельской местности, активизация участия граждан, проживающих на сельских территориях, в решении вопросов местного значения.</w:t>
      </w:r>
    </w:p>
    <w:p w:rsidR="002B5F2B" w:rsidRDefault="002B5F2B">
      <w:pPr>
        <w:pStyle w:val="ConsPlusNormal"/>
        <w:spacing w:before="220"/>
        <w:ind w:firstLine="540"/>
        <w:jc w:val="both"/>
      </w:pPr>
      <w:r>
        <w:t>В реализации мероприятий подпрограммы принимают участие органы местного самоуправления муниципальных районов Чувашской Республики.</w:t>
      </w:r>
    </w:p>
    <w:p w:rsidR="002B5F2B" w:rsidRDefault="002B5F2B">
      <w:pPr>
        <w:pStyle w:val="ConsPlusNormal"/>
        <w:jc w:val="both"/>
      </w:pPr>
    </w:p>
    <w:p w:rsidR="002B5F2B" w:rsidRDefault="002B5F2B">
      <w:pPr>
        <w:pStyle w:val="ConsPlusTitle"/>
        <w:jc w:val="center"/>
        <w:outlineLvl w:val="2"/>
      </w:pPr>
      <w:r>
        <w:lastRenderedPageBreak/>
        <w:t>Раздел II. ПЕРЕЧЕНЬ И СВЕДЕНИЯ О ЦЕЛЕВЫХ ПОКАЗАТЕЛЯХ</w:t>
      </w:r>
    </w:p>
    <w:p w:rsidR="002B5F2B" w:rsidRDefault="002B5F2B">
      <w:pPr>
        <w:pStyle w:val="ConsPlusTitle"/>
        <w:jc w:val="center"/>
      </w:pPr>
      <w:r>
        <w:t>(ИНДИКАТОРАХ) ПОДПРОГРАММЫ С РАСШИФРОВКОЙ ПЛАНОВЫХ</w:t>
      </w:r>
    </w:p>
    <w:p w:rsidR="002B5F2B" w:rsidRDefault="002B5F2B">
      <w:pPr>
        <w:pStyle w:val="ConsPlusTitle"/>
        <w:jc w:val="center"/>
      </w:pPr>
      <w:r>
        <w:t>ЗНАЧЕНИЙ ПО ГОДАМ ЕЕ РЕАЛИЗАЦИИ</w:t>
      </w:r>
    </w:p>
    <w:p w:rsidR="002B5F2B" w:rsidRDefault="002B5F2B">
      <w:pPr>
        <w:pStyle w:val="ConsPlusNormal"/>
        <w:jc w:val="both"/>
      </w:pPr>
    </w:p>
    <w:p w:rsidR="002B5F2B" w:rsidRDefault="002B5F2B">
      <w:pPr>
        <w:pStyle w:val="ConsPlusNormal"/>
        <w:ind w:firstLine="540"/>
        <w:jc w:val="both"/>
      </w:pPr>
      <w:r>
        <w:t>Целевыми показателями (индикаторами) подпрограммы являются:</w:t>
      </w:r>
    </w:p>
    <w:p w:rsidR="002B5F2B" w:rsidRDefault="002B5F2B">
      <w:pPr>
        <w:pStyle w:val="ConsPlusNormal"/>
        <w:spacing w:before="220"/>
        <w:ind w:firstLine="540"/>
        <w:jc w:val="both"/>
      </w:pPr>
      <w:r>
        <w:t>ввод в действие распределительных газовых сетей;</w:t>
      </w:r>
    </w:p>
    <w:p w:rsidR="002B5F2B" w:rsidRDefault="002B5F2B">
      <w:pPr>
        <w:pStyle w:val="ConsPlusNormal"/>
        <w:spacing w:before="220"/>
        <w:ind w:firstLine="540"/>
        <w:jc w:val="both"/>
      </w:pPr>
      <w:r>
        <w:t>количество объектов, на которые разработана проектная документация, получено положительное заключение государственной экспертизы проектной документации и результатов инженерных изысканий;</w:t>
      </w:r>
    </w:p>
    <w:p w:rsidR="002B5F2B" w:rsidRDefault="002B5F2B">
      <w:pPr>
        <w:pStyle w:val="ConsPlusNormal"/>
        <w:jc w:val="both"/>
      </w:pPr>
      <w:r>
        <w:t xml:space="preserve">(в ред. </w:t>
      </w:r>
      <w:hyperlink r:id="rId144" w:history="1">
        <w:r>
          <w:rPr>
            <w:color w:val="0000FF"/>
          </w:rPr>
          <w:t>Постановления</w:t>
        </w:r>
      </w:hyperlink>
      <w:r>
        <w:t xml:space="preserve"> Кабинета Министров ЧР от 25.03.2020 N 115)</w:t>
      </w:r>
    </w:p>
    <w:p w:rsidR="002B5F2B" w:rsidRDefault="002B5F2B">
      <w:pPr>
        <w:pStyle w:val="ConsPlusNormal"/>
        <w:spacing w:before="220"/>
        <w:ind w:firstLine="540"/>
        <w:jc w:val="both"/>
      </w:pPr>
      <w:r>
        <w:t>количество населенных пунктов, расположенных на сельских территориях, в которых реализованы проекты комплексного обустройства площадок под компактную жилищную застройку на сельских территориях;</w:t>
      </w:r>
    </w:p>
    <w:p w:rsidR="002B5F2B" w:rsidRDefault="002B5F2B">
      <w:pPr>
        <w:pStyle w:val="ConsPlusNormal"/>
        <w:spacing w:before="220"/>
        <w:ind w:firstLine="540"/>
        <w:jc w:val="both"/>
      </w:pPr>
      <w:r>
        <w:t>ввод в действие локальных водопроводов;</w:t>
      </w:r>
    </w:p>
    <w:p w:rsidR="002B5F2B" w:rsidRDefault="002B5F2B">
      <w:pPr>
        <w:pStyle w:val="ConsPlusNormal"/>
        <w:spacing w:before="220"/>
        <w:ind w:firstLine="540"/>
        <w:jc w:val="both"/>
      </w:pPr>
      <w:r>
        <w:t>количество реализованных проектов комплексного развития сельских территорий или сельских агломераций;</w:t>
      </w:r>
    </w:p>
    <w:p w:rsidR="002B5F2B" w:rsidRDefault="002B5F2B">
      <w:pPr>
        <w:pStyle w:val="ConsPlusNormal"/>
        <w:spacing w:before="220"/>
        <w:ind w:firstLine="540"/>
        <w:jc w:val="both"/>
      </w:pPr>
      <w:r>
        <w:t>ввод в эксплуатацию автомобильных дорог общего пользования с твердым покрытием, ведущих от сети автомобильных дорог общего пользования к общественно значимым объектам населенных пунктов, расположенных на сельских территориях, объектам производства и переработки продукции;</w:t>
      </w:r>
    </w:p>
    <w:p w:rsidR="002B5F2B" w:rsidRDefault="002B5F2B">
      <w:pPr>
        <w:pStyle w:val="ConsPlusNormal"/>
        <w:spacing w:before="220"/>
        <w:ind w:firstLine="540"/>
        <w:jc w:val="both"/>
      </w:pPr>
      <w:r>
        <w:t>количество реализованных общественно значимых проектов по благоустройству сельских территорий;</w:t>
      </w:r>
    </w:p>
    <w:p w:rsidR="002B5F2B" w:rsidRDefault="002B5F2B">
      <w:pPr>
        <w:pStyle w:val="ConsPlusNormal"/>
        <w:spacing w:before="220"/>
        <w:ind w:firstLine="540"/>
        <w:jc w:val="both"/>
      </w:pPr>
      <w:r>
        <w:t>количество реализованных проектов развития общественной инфраструктуры, основанных на местных инициативах;</w:t>
      </w:r>
    </w:p>
    <w:p w:rsidR="002B5F2B" w:rsidRDefault="002B5F2B">
      <w:pPr>
        <w:pStyle w:val="ConsPlusNormal"/>
        <w:spacing w:before="220"/>
        <w:ind w:firstLine="540"/>
        <w:jc w:val="both"/>
      </w:pPr>
      <w:r>
        <w:t>количество реализованных проектов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w:t>
      </w:r>
    </w:p>
    <w:p w:rsidR="002B5F2B" w:rsidRDefault="002B5F2B">
      <w:pPr>
        <w:pStyle w:val="ConsPlusNormal"/>
        <w:spacing w:before="220"/>
        <w:ind w:firstLine="540"/>
        <w:jc w:val="both"/>
      </w:pPr>
      <w:r>
        <w:t>количество реализованных проектов, направленных на благоустройство и развитие территорий населенных пунктов Чувашской Республики.</w:t>
      </w:r>
    </w:p>
    <w:p w:rsidR="002B5F2B" w:rsidRDefault="002B5F2B">
      <w:pPr>
        <w:pStyle w:val="ConsPlusNormal"/>
        <w:jc w:val="both"/>
      </w:pPr>
      <w:r>
        <w:t xml:space="preserve">(абзац введен </w:t>
      </w:r>
      <w:hyperlink r:id="rId145" w:history="1">
        <w:r>
          <w:rPr>
            <w:color w:val="0000FF"/>
          </w:rPr>
          <w:t>Постановлением</w:t>
        </w:r>
      </w:hyperlink>
      <w:r>
        <w:t xml:space="preserve"> Кабинета Министров ЧР от 09.09.2020 N 518)</w:t>
      </w:r>
    </w:p>
    <w:p w:rsidR="002B5F2B" w:rsidRDefault="002B5F2B">
      <w:pPr>
        <w:pStyle w:val="ConsPlusNormal"/>
        <w:spacing w:before="220"/>
        <w:ind w:firstLine="540"/>
        <w:jc w:val="both"/>
      </w:pPr>
      <w:r>
        <w:t>В результате реализации мероприятий подпрограммы ожидается достижение к 2021 году следующих целевых показателей (индикаторов):</w:t>
      </w:r>
    </w:p>
    <w:p w:rsidR="002B5F2B" w:rsidRDefault="002B5F2B">
      <w:pPr>
        <w:pStyle w:val="ConsPlusNormal"/>
        <w:spacing w:before="220"/>
        <w:ind w:firstLine="540"/>
        <w:jc w:val="both"/>
      </w:pPr>
      <w:r>
        <w:t>ввод в действие распределительных газовых сетей:</w:t>
      </w:r>
    </w:p>
    <w:p w:rsidR="002B5F2B" w:rsidRDefault="002B5F2B">
      <w:pPr>
        <w:pStyle w:val="ConsPlusNormal"/>
        <w:spacing w:before="220"/>
        <w:ind w:firstLine="540"/>
        <w:jc w:val="both"/>
      </w:pPr>
      <w:r>
        <w:t>в 2020 году - 2,1 км;</w:t>
      </w:r>
    </w:p>
    <w:p w:rsidR="002B5F2B" w:rsidRDefault="002B5F2B">
      <w:pPr>
        <w:pStyle w:val="ConsPlusNormal"/>
        <w:spacing w:before="220"/>
        <w:ind w:firstLine="540"/>
        <w:jc w:val="both"/>
      </w:pPr>
      <w:r>
        <w:t>количество объектов, на которые разработана проектная документация, получено положительное заключение государственной экспертизы проектной документации и результатов инженерных изысканий:</w:t>
      </w:r>
    </w:p>
    <w:p w:rsidR="002B5F2B" w:rsidRDefault="002B5F2B">
      <w:pPr>
        <w:pStyle w:val="ConsPlusNormal"/>
        <w:jc w:val="both"/>
      </w:pPr>
      <w:r>
        <w:t xml:space="preserve">(в ред. </w:t>
      </w:r>
      <w:hyperlink r:id="rId146" w:history="1">
        <w:r>
          <w:rPr>
            <w:color w:val="0000FF"/>
          </w:rPr>
          <w:t>Постановления</w:t>
        </w:r>
      </w:hyperlink>
      <w:r>
        <w:t xml:space="preserve"> Кабинета Министров ЧР от 25.03.2020 N 115)</w:t>
      </w:r>
    </w:p>
    <w:p w:rsidR="002B5F2B" w:rsidRDefault="002B5F2B">
      <w:pPr>
        <w:pStyle w:val="ConsPlusNormal"/>
        <w:spacing w:before="220"/>
        <w:ind w:firstLine="540"/>
        <w:jc w:val="both"/>
      </w:pPr>
      <w:r>
        <w:t>в 2020 году - 2 единицы;</w:t>
      </w:r>
    </w:p>
    <w:p w:rsidR="002B5F2B" w:rsidRDefault="002B5F2B">
      <w:pPr>
        <w:pStyle w:val="ConsPlusNormal"/>
        <w:jc w:val="both"/>
      </w:pPr>
      <w:r>
        <w:t xml:space="preserve">(в ред. </w:t>
      </w:r>
      <w:hyperlink r:id="rId147"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 xml:space="preserve">количество населенных пунктов, расположенных на сельских территориях, в которых </w:t>
      </w:r>
      <w:r>
        <w:lastRenderedPageBreak/>
        <w:t>реализованы проекты комплексного обустройства площадок под компактную жилищную застройку на сельских территориях:</w:t>
      </w:r>
    </w:p>
    <w:p w:rsidR="002B5F2B" w:rsidRDefault="002B5F2B">
      <w:pPr>
        <w:pStyle w:val="ConsPlusNormal"/>
        <w:spacing w:before="220"/>
        <w:ind w:firstLine="540"/>
        <w:jc w:val="both"/>
      </w:pPr>
      <w:r>
        <w:t>в 2020 году - 1 единица;</w:t>
      </w:r>
    </w:p>
    <w:p w:rsidR="002B5F2B" w:rsidRDefault="002B5F2B">
      <w:pPr>
        <w:pStyle w:val="ConsPlusNormal"/>
        <w:spacing w:before="220"/>
        <w:ind w:firstLine="540"/>
        <w:jc w:val="both"/>
      </w:pPr>
      <w:r>
        <w:t>количество реализованных проектов, направленных на благоустройство и развитие территорий населенных пунктов Чувашской Республики:</w:t>
      </w:r>
    </w:p>
    <w:p w:rsidR="002B5F2B" w:rsidRDefault="002B5F2B">
      <w:pPr>
        <w:pStyle w:val="ConsPlusNormal"/>
        <w:jc w:val="both"/>
      </w:pPr>
      <w:r>
        <w:t xml:space="preserve">(абзац введен </w:t>
      </w:r>
      <w:hyperlink r:id="rId148" w:history="1">
        <w:r>
          <w:rPr>
            <w:color w:val="0000FF"/>
          </w:rPr>
          <w:t>Постановлением</w:t>
        </w:r>
      </w:hyperlink>
      <w:r>
        <w:t xml:space="preserve"> Кабинета Министров ЧР от 09.09.2020 N 518)</w:t>
      </w:r>
    </w:p>
    <w:p w:rsidR="002B5F2B" w:rsidRDefault="002B5F2B">
      <w:pPr>
        <w:pStyle w:val="ConsPlusNormal"/>
        <w:spacing w:before="220"/>
        <w:ind w:firstLine="540"/>
        <w:jc w:val="both"/>
      </w:pPr>
      <w:r>
        <w:t>в 2020 году - 1930 единиц.</w:t>
      </w:r>
    </w:p>
    <w:p w:rsidR="002B5F2B" w:rsidRDefault="002B5F2B">
      <w:pPr>
        <w:pStyle w:val="ConsPlusNormal"/>
        <w:jc w:val="both"/>
      </w:pPr>
      <w:r>
        <w:t xml:space="preserve">(в ред. </w:t>
      </w:r>
      <w:hyperlink r:id="rId149"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результате реализации мероприятий подпрограммы ожидается достижение к 2022 году следующих целевых показателей (индикаторов):</w:t>
      </w:r>
    </w:p>
    <w:p w:rsidR="002B5F2B" w:rsidRDefault="002B5F2B">
      <w:pPr>
        <w:pStyle w:val="ConsPlusNormal"/>
        <w:spacing w:before="220"/>
        <w:ind w:firstLine="540"/>
        <w:jc w:val="both"/>
      </w:pPr>
      <w:r>
        <w:t>ввод в действие локальных водопроводов:</w:t>
      </w:r>
    </w:p>
    <w:p w:rsidR="002B5F2B" w:rsidRDefault="002B5F2B">
      <w:pPr>
        <w:pStyle w:val="ConsPlusNormal"/>
        <w:spacing w:before="220"/>
        <w:ind w:firstLine="540"/>
        <w:jc w:val="both"/>
      </w:pPr>
      <w:r>
        <w:t>в 2020 году - 4,7 км;</w:t>
      </w:r>
    </w:p>
    <w:p w:rsidR="002B5F2B" w:rsidRDefault="002B5F2B">
      <w:pPr>
        <w:pStyle w:val="ConsPlusNormal"/>
        <w:spacing w:before="220"/>
        <w:ind w:firstLine="540"/>
        <w:jc w:val="both"/>
      </w:pPr>
      <w:r>
        <w:t>в 2021 году - 0,4 км.</w:t>
      </w:r>
    </w:p>
    <w:p w:rsidR="002B5F2B" w:rsidRDefault="002B5F2B">
      <w:pPr>
        <w:pStyle w:val="ConsPlusNormal"/>
        <w:spacing w:before="220"/>
        <w:ind w:firstLine="540"/>
        <w:jc w:val="both"/>
      </w:pPr>
      <w:r>
        <w:t>В результате реализации мероприятий подпрограммы ожидается достижение к 2025 году следующих целевых показателей (индикаторов):</w:t>
      </w:r>
    </w:p>
    <w:p w:rsidR="002B5F2B" w:rsidRDefault="002B5F2B">
      <w:pPr>
        <w:pStyle w:val="ConsPlusNormal"/>
        <w:spacing w:before="220"/>
        <w:ind w:firstLine="540"/>
        <w:jc w:val="both"/>
      </w:pPr>
      <w:r>
        <w:t>количество реализованных проектов комплексного развития сельских территорий или сельских агломераций:</w:t>
      </w:r>
    </w:p>
    <w:p w:rsidR="002B5F2B" w:rsidRDefault="002B5F2B">
      <w:pPr>
        <w:pStyle w:val="ConsPlusNormal"/>
        <w:spacing w:before="220"/>
        <w:ind w:firstLine="540"/>
        <w:jc w:val="both"/>
      </w:pPr>
      <w:r>
        <w:t>в 2023 году - 3 единицы;</w:t>
      </w:r>
    </w:p>
    <w:p w:rsidR="002B5F2B" w:rsidRDefault="002B5F2B">
      <w:pPr>
        <w:pStyle w:val="ConsPlusNormal"/>
        <w:spacing w:before="220"/>
        <w:ind w:firstLine="540"/>
        <w:jc w:val="both"/>
      </w:pPr>
      <w:r>
        <w:t>в 2024 году - 3 единицы;</w:t>
      </w:r>
    </w:p>
    <w:p w:rsidR="002B5F2B" w:rsidRDefault="002B5F2B">
      <w:pPr>
        <w:pStyle w:val="ConsPlusNormal"/>
        <w:spacing w:before="220"/>
        <w:ind w:firstLine="540"/>
        <w:jc w:val="both"/>
      </w:pPr>
      <w:r>
        <w:t>в 2025 году - 4 единицы;</w:t>
      </w:r>
    </w:p>
    <w:p w:rsidR="002B5F2B" w:rsidRDefault="002B5F2B">
      <w:pPr>
        <w:pStyle w:val="ConsPlusNormal"/>
        <w:spacing w:before="220"/>
        <w:ind w:firstLine="540"/>
        <w:jc w:val="both"/>
      </w:pPr>
      <w:r>
        <w:t>ввод в эксплуатацию автомобильных дорог общего пользования с твердым покрытием, ведущих от сети автомобильных дорог общего пользования к общественно значимым объектам населенных пунктов, расположенных на сельских территориях, объектам производства и переработки продукции:</w:t>
      </w:r>
    </w:p>
    <w:p w:rsidR="002B5F2B" w:rsidRDefault="002B5F2B">
      <w:pPr>
        <w:pStyle w:val="ConsPlusNormal"/>
        <w:spacing w:before="220"/>
        <w:ind w:firstLine="540"/>
        <w:jc w:val="both"/>
      </w:pPr>
      <w:r>
        <w:t>в 2020 году - 7,0 км;</w:t>
      </w:r>
    </w:p>
    <w:p w:rsidR="002B5F2B" w:rsidRDefault="002B5F2B">
      <w:pPr>
        <w:pStyle w:val="ConsPlusNormal"/>
        <w:jc w:val="both"/>
      </w:pPr>
      <w:r>
        <w:t xml:space="preserve">(в ред. </w:t>
      </w:r>
      <w:hyperlink r:id="rId150" w:history="1">
        <w:r>
          <w:rPr>
            <w:color w:val="0000FF"/>
          </w:rPr>
          <w:t>Постановления</w:t>
        </w:r>
      </w:hyperlink>
      <w:r>
        <w:t xml:space="preserve"> Кабинета Министров ЧР от 22.04.2020 N 204)</w:t>
      </w:r>
    </w:p>
    <w:p w:rsidR="002B5F2B" w:rsidRDefault="002B5F2B">
      <w:pPr>
        <w:pStyle w:val="ConsPlusNormal"/>
        <w:spacing w:before="220"/>
        <w:ind w:firstLine="540"/>
        <w:jc w:val="both"/>
      </w:pPr>
      <w:r>
        <w:t>в 2021 году - 3,0 км;</w:t>
      </w:r>
    </w:p>
    <w:p w:rsidR="002B5F2B" w:rsidRDefault="002B5F2B">
      <w:pPr>
        <w:pStyle w:val="ConsPlusNormal"/>
        <w:spacing w:before="220"/>
        <w:ind w:firstLine="540"/>
        <w:jc w:val="both"/>
      </w:pPr>
      <w:r>
        <w:t>в 2022 году - 3,0 км;</w:t>
      </w:r>
    </w:p>
    <w:p w:rsidR="002B5F2B" w:rsidRDefault="002B5F2B">
      <w:pPr>
        <w:pStyle w:val="ConsPlusNormal"/>
        <w:spacing w:before="220"/>
        <w:ind w:firstLine="540"/>
        <w:jc w:val="both"/>
      </w:pPr>
      <w:r>
        <w:t>в 2023 году - 10,0 км;</w:t>
      </w:r>
    </w:p>
    <w:p w:rsidR="002B5F2B" w:rsidRDefault="002B5F2B">
      <w:pPr>
        <w:pStyle w:val="ConsPlusNormal"/>
        <w:spacing w:before="220"/>
        <w:ind w:firstLine="540"/>
        <w:jc w:val="both"/>
      </w:pPr>
      <w:r>
        <w:t>в 2024 году - 10,0 км;</w:t>
      </w:r>
    </w:p>
    <w:p w:rsidR="002B5F2B" w:rsidRDefault="002B5F2B">
      <w:pPr>
        <w:pStyle w:val="ConsPlusNormal"/>
        <w:spacing w:before="220"/>
        <w:ind w:firstLine="540"/>
        <w:jc w:val="both"/>
      </w:pPr>
      <w:r>
        <w:t>в 2025 году - 10,0 км;</w:t>
      </w:r>
    </w:p>
    <w:p w:rsidR="002B5F2B" w:rsidRDefault="002B5F2B">
      <w:pPr>
        <w:pStyle w:val="ConsPlusNormal"/>
        <w:spacing w:before="220"/>
        <w:ind w:firstLine="540"/>
        <w:jc w:val="both"/>
      </w:pPr>
      <w:r>
        <w:t>количество реализованных общественно значимых проектов по благоустройству сельских территорий:</w:t>
      </w:r>
    </w:p>
    <w:p w:rsidR="002B5F2B" w:rsidRDefault="002B5F2B">
      <w:pPr>
        <w:pStyle w:val="ConsPlusNormal"/>
        <w:spacing w:before="220"/>
        <w:ind w:firstLine="540"/>
        <w:jc w:val="both"/>
      </w:pPr>
      <w:r>
        <w:t>в 2020 году - 6 единиц;</w:t>
      </w:r>
    </w:p>
    <w:p w:rsidR="002B5F2B" w:rsidRDefault="002B5F2B">
      <w:pPr>
        <w:pStyle w:val="ConsPlusNormal"/>
        <w:spacing w:before="220"/>
        <w:ind w:firstLine="540"/>
        <w:jc w:val="both"/>
      </w:pPr>
      <w:r>
        <w:t>в 2023 году - 14 единиц;</w:t>
      </w:r>
    </w:p>
    <w:p w:rsidR="002B5F2B" w:rsidRDefault="002B5F2B">
      <w:pPr>
        <w:pStyle w:val="ConsPlusNormal"/>
        <w:spacing w:before="220"/>
        <w:ind w:firstLine="540"/>
        <w:jc w:val="both"/>
      </w:pPr>
      <w:r>
        <w:lastRenderedPageBreak/>
        <w:t>в 2024 году - 15 единиц;</w:t>
      </w:r>
    </w:p>
    <w:p w:rsidR="002B5F2B" w:rsidRDefault="002B5F2B">
      <w:pPr>
        <w:pStyle w:val="ConsPlusNormal"/>
        <w:spacing w:before="220"/>
        <w:ind w:firstLine="540"/>
        <w:jc w:val="both"/>
      </w:pPr>
      <w:r>
        <w:t>в 2025 году - 15 единиц;</w:t>
      </w:r>
    </w:p>
    <w:p w:rsidR="002B5F2B" w:rsidRDefault="002B5F2B">
      <w:pPr>
        <w:pStyle w:val="ConsPlusNormal"/>
        <w:spacing w:before="220"/>
        <w:ind w:firstLine="540"/>
        <w:jc w:val="both"/>
      </w:pPr>
      <w:r>
        <w:t>количество реализованных проектов развития общественной инфраструктуры, основанных на местных инициативах:</w:t>
      </w:r>
    </w:p>
    <w:p w:rsidR="002B5F2B" w:rsidRDefault="002B5F2B">
      <w:pPr>
        <w:pStyle w:val="ConsPlusNormal"/>
        <w:spacing w:before="220"/>
        <w:ind w:firstLine="540"/>
        <w:jc w:val="both"/>
      </w:pPr>
      <w:r>
        <w:t>в 2020 году - 828 единиц;</w:t>
      </w:r>
    </w:p>
    <w:p w:rsidR="002B5F2B" w:rsidRDefault="002B5F2B">
      <w:pPr>
        <w:pStyle w:val="ConsPlusNormal"/>
        <w:jc w:val="both"/>
      </w:pPr>
      <w:r>
        <w:t xml:space="preserve">(в ред. </w:t>
      </w:r>
      <w:hyperlink r:id="rId151"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2021 году - 620 единиц;</w:t>
      </w:r>
    </w:p>
    <w:p w:rsidR="002B5F2B" w:rsidRDefault="002B5F2B">
      <w:pPr>
        <w:pStyle w:val="ConsPlusNormal"/>
        <w:spacing w:before="220"/>
        <w:ind w:firstLine="540"/>
        <w:jc w:val="both"/>
      </w:pPr>
      <w:r>
        <w:t>в 2022 году - 620 единиц;</w:t>
      </w:r>
    </w:p>
    <w:p w:rsidR="002B5F2B" w:rsidRDefault="002B5F2B">
      <w:pPr>
        <w:pStyle w:val="ConsPlusNormal"/>
        <w:spacing w:before="220"/>
        <w:ind w:firstLine="540"/>
        <w:jc w:val="both"/>
      </w:pPr>
      <w:r>
        <w:t>в 2023 году - 620 единиц;</w:t>
      </w:r>
    </w:p>
    <w:p w:rsidR="002B5F2B" w:rsidRDefault="002B5F2B">
      <w:pPr>
        <w:pStyle w:val="ConsPlusNormal"/>
        <w:spacing w:before="220"/>
        <w:ind w:firstLine="540"/>
        <w:jc w:val="both"/>
      </w:pPr>
      <w:r>
        <w:t>в 2024 году - 620 единиц;</w:t>
      </w:r>
    </w:p>
    <w:p w:rsidR="002B5F2B" w:rsidRDefault="002B5F2B">
      <w:pPr>
        <w:pStyle w:val="ConsPlusNormal"/>
        <w:spacing w:before="220"/>
        <w:ind w:firstLine="540"/>
        <w:jc w:val="both"/>
      </w:pPr>
      <w:r>
        <w:t>в 2025 году - 620 единиц;</w:t>
      </w:r>
    </w:p>
    <w:p w:rsidR="002B5F2B" w:rsidRDefault="002B5F2B">
      <w:pPr>
        <w:pStyle w:val="ConsPlusNormal"/>
        <w:spacing w:before="220"/>
        <w:ind w:firstLine="540"/>
        <w:jc w:val="both"/>
      </w:pPr>
      <w:r>
        <w:t>количество реализованных проектов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w:t>
      </w:r>
    </w:p>
    <w:p w:rsidR="002B5F2B" w:rsidRDefault="002B5F2B">
      <w:pPr>
        <w:pStyle w:val="ConsPlusNormal"/>
        <w:spacing w:before="220"/>
        <w:ind w:firstLine="540"/>
        <w:jc w:val="both"/>
      </w:pPr>
      <w:r>
        <w:t>в 2021 году - 1 единица;</w:t>
      </w:r>
    </w:p>
    <w:p w:rsidR="002B5F2B" w:rsidRDefault="002B5F2B">
      <w:pPr>
        <w:pStyle w:val="ConsPlusNormal"/>
        <w:spacing w:before="220"/>
        <w:ind w:firstLine="540"/>
        <w:jc w:val="both"/>
      </w:pPr>
      <w:r>
        <w:t>в 2023 году - 3 единицы;</w:t>
      </w:r>
    </w:p>
    <w:p w:rsidR="002B5F2B" w:rsidRDefault="002B5F2B">
      <w:pPr>
        <w:pStyle w:val="ConsPlusNormal"/>
        <w:spacing w:before="220"/>
        <w:ind w:firstLine="540"/>
        <w:jc w:val="both"/>
      </w:pPr>
      <w:r>
        <w:t>в 2024 году - 3 единицы;</w:t>
      </w:r>
    </w:p>
    <w:p w:rsidR="002B5F2B" w:rsidRDefault="002B5F2B">
      <w:pPr>
        <w:pStyle w:val="ConsPlusNormal"/>
        <w:spacing w:before="220"/>
        <w:ind w:firstLine="540"/>
        <w:jc w:val="both"/>
      </w:pPr>
      <w:r>
        <w:t>в 2025 году - 3 единицы.</w:t>
      </w:r>
    </w:p>
    <w:p w:rsidR="002B5F2B" w:rsidRDefault="002B5F2B">
      <w:pPr>
        <w:pStyle w:val="ConsPlusNormal"/>
        <w:jc w:val="both"/>
      </w:pPr>
    </w:p>
    <w:p w:rsidR="002B5F2B" w:rsidRDefault="002B5F2B">
      <w:pPr>
        <w:pStyle w:val="ConsPlusTitle"/>
        <w:jc w:val="center"/>
        <w:outlineLvl w:val="2"/>
      </w:pPr>
      <w:r>
        <w:t>Раздел III. ХАРАКТЕРИСТИКА ОСНОВНЫХ МЕРОПРИЯТИЙ,</w:t>
      </w:r>
    </w:p>
    <w:p w:rsidR="002B5F2B" w:rsidRDefault="002B5F2B">
      <w:pPr>
        <w:pStyle w:val="ConsPlusTitle"/>
        <w:jc w:val="center"/>
      </w:pPr>
      <w:r>
        <w:t>МЕРОПРИЯТИЙ ПОДПРОГРАММЫ С УКАЗАНИЕМ СРОКОВ ИХ РЕАЛИЗАЦИИ</w:t>
      </w:r>
    </w:p>
    <w:p w:rsidR="002B5F2B" w:rsidRDefault="002B5F2B">
      <w:pPr>
        <w:pStyle w:val="ConsPlusNormal"/>
        <w:jc w:val="center"/>
      </w:pPr>
      <w:r>
        <w:t xml:space="preserve">(в ред. </w:t>
      </w:r>
      <w:hyperlink r:id="rId152" w:history="1">
        <w:r>
          <w:rPr>
            <w:color w:val="0000FF"/>
          </w:rPr>
          <w:t>Постановления</w:t>
        </w:r>
      </w:hyperlink>
      <w:r>
        <w:t xml:space="preserve"> Кабинета Министров ЧР</w:t>
      </w:r>
    </w:p>
    <w:p w:rsidR="002B5F2B" w:rsidRDefault="002B5F2B">
      <w:pPr>
        <w:pStyle w:val="ConsPlusNormal"/>
        <w:jc w:val="center"/>
      </w:pPr>
      <w:r>
        <w:t>от 23.12.2020 N 735)</w:t>
      </w:r>
    </w:p>
    <w:p w:rsidR="002B5F2B" w:rsidRDefault="002B5F2B">
      <w:pPr>
        <w:pStyle w:val="ConsPlusNormal"/>
        <w:jc w:val="both"/>
      </w:pPr>
    </w:p>
    <w:p w:rsidR="002B5F2B" w:rsidRDefault="002B5F2B">
      <w:pPr>
        <w:pStyle w:val="ConsPlusNormal"/>
        <w:ind w:firstLine="540"/>
        <w:jc w:val="both"/>
      </w:pPr>
      <w:r>
        <w:t>Основные мероприятия подпрограммы, направленные на реализацию поставленных целей и задач подпрограммы и Государственной программы в целом.</w:t>
      </w:r>
    </w:p>
    <w:p w:rsidR="002B5F2B" w:rsidRDefault="002B5F2B">
      <w:pPr>
        <w:pStyle w:val="ConsPlusNormal"/>
        <w:spacing w:before="220"/>
        <w:ind w:firstLine="540"/>
        <w:jc w:val="both"/>
      </w:pPr>
      <w:r>
        <w:t>Подпрограмма включает три основных мероприятия.</w:t>
      </w:r>
    </w:p>
    <w:p w:rsidR="002B5F2B" w:rsidRDefault="002B5F2B">
      <w:pPr>
        <w:pStyle w:val="ConsPlusNormal"/>
        <w:spacing w:before="220"/>
        <w:ind w:firstLine="540"/>
        <w:jc w:val="both"/>
      </w:pPr>
      <w:r>
        <w:t>Основное мероприятие 1.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p w:rsidR="002B5F2B" w:rsidRDefault="002B5F2B">
      <w:pPr>
        <w:pStyle w:val="ConsPlusNormal"/>
        <w:spacing w:before="220"/>
        <w:ind w:firstLine="540"/>
        <w:jc w:val="both"/>
      </w:pPr>
      <w:r>
        <w:t>Мероприятие 1.1. Развитие газификации в сельской местности в рамках обеспечения комплексного развития сельских территорий.</w:t>
      </w:r>
    </w:p>
    <w:p w:rsidR="002B5F2B" w:rsidRDefault="002B5F2B">
      <w:pPr>
        <w:pStyle w:val="ConsPlusNormal"/>
        <w:spacing w:before="220"/>
        <w:ind w:firstLine="540"/>
        <w:jc w:val="both"/>
      </w:pPr>
      <w:r>
        <w:t>Данное мероприятие направлено на повышение уровня снабжения населения сетевым газом.</w:t>
      </w:r>
    </w:p>
    <w:p w:rsidR="002B5F2B" w:rsidRDefault="002B5F2B">
      <w:pPr>
        <w:pStyle w:val="ConsPlusNormal"/>
        <w:spacing w:before="220"/>
        <w:ind w:firstLine="540"/>
        <w:jc w:val="both"/>
      </w:pPr>
      <w:r>
        <w:t>Оживленные темпы жилищного строительства на сельских территориях повышают актуальность вопроса газификации сельских территорий.</w:t>
      </w:r>
    </w:p>
    <w:p w:rsidR="002B5F2B" w:rsidRDefault="002B5F2B">
      <w:pPr>
        <w:pStyle w:val="ConsPlusNormal"/>
        <w:spacing w:before="220"/>
        <w:ind w:firstLine="540"/>
        <w:jc w:val="both"/>
      </w:pPr>
      <w:r>
        <w:t>Мероприятие 1.2. Развитие водоснабжения в сельской местности в рамках обеспечения комплексного развития сельских территорий.</w:t>
      </w:r>
    </w:p>
    <w:p w:rsidR="002B5F2B" w:rsidRDefault="002B5F2B">
      <w:pPr>
        <w:pStyle w:val="ConsPlusNormal"/>
        <w:spacing w:before="220"/>
        <w:ind w:firstLine="540"/>
        <w:jc w:val="both"/>
      </w:pPr>
      <w:r>
        <w:lastRenderedPageBreak/>
        <w:t>Реализация данного мероприятия позволит обеспечить сельское население питьевой водой надлежащего качества.</w:t>
      </w:r>
    </w:p>
    <w:p w:rsidR="002B5F2B" w:rsidRDefault="002B5F2B">
      <w:pPr>
        <w:pStyle w:val="ConsPlusNormal"/>
        <w:spacing w:before="220"/>
        <w:ind w:firstLine="540"/>
        <w:jc w:val="both"/>
      </w:pPr>
      <w:r>
        <w:t>Мероприятие 1.3. Реализация проектов комплексного обустройства площадок под компактную жилищную застройку на сельских территориях.</w:t>
      </w:r>
    </w:p>
    <w:p w:rsidR="002B5F2B" w:rsidRDefault="002B5F2B">
      <w:pPr>
        <w:pStyle w:val="ConsPlusNormal"/>
        <w:spacing w:before="220"/>
        <w:ind w:firstLine="540"/>
        <w:jc w:val="both"/>
      </w:pPr>
      <w:r>
        <w:t>В рамках мероприятия предусматривается государственная поддержка проектов, предусматривающих комплексное освоение земельных участков в целях осуществления компактного жилищного строительства и создания благоприятных условий для жизнедеятельности граждан на территории компактной застройки.</w:t>
      </w:r>
    </w:p>
    <w:p w:rsidR="002B5F2B" w:rsidRDefault="002B5F2B">
      <w:pPr>
        <w:pStyle w:val="ConsPlusNormal"/>
        <w:spacing w:before="220"/>
        <w:ind w:firstLine="540"/>
        <w:jc w:val="both"/>
      </w:pPr>
      <w:r>
        <w:t>Мероприятие 1.4. Разработка проектной документации объектов капитального строительства, проведение государственной экспертизы проектной документации и результатов инженерных изысканий.</w:t>
      </w:r>
    </w:p>
    <w:p w:rsidR="002B5F2B" w:rsidRDefault="002B5F2B">
      <w:pPr>
        <w:pStyle w:val="ConsPlusNormal"/>
        <w:spacing w:before="220"/>
        <w:ind w:firstLine="540"/>
        <w:jc w:val="both"/>
      </w:pPr>
      <w:r>
        <w:t>Данное мероприятие предусматривает разработку проектной документации объектов капитального строительства, проведение государственной экспертизы проектной документации и результатов инженерных изысканий.</w:t>
      </w:r>
    </w:p>
    <w:p w:rsidR="002B5F2B" w:rsidRDefault="002B5F2B">
      <w:pPr>
        <w:pStyle w:val="ConsPlusNormal"/>
        <w:spacing w:before="220"/>
        <w:ind w:firstLine="540"/>
        <w:jc w:val="both"/>
      </w:pPr>
      <w:r>
        <w:t>Мероприятие 1.5. Реализация проектов комплексного развития сельских территорий или сельских агломераций.</w:t>
      </w:r>
    </w:p>
    <w:p w:rsidR="002B5F2B" w:rsidRDefault="002B5F2B">
      <w:pPr>
        <w:pStyle w:val="ConsPlusNormal"/>
        <w:spacing w:before="220"/>
        <w:ind w:firstLine="540"/>
        <w:jc w:val="both"/>
      </w:pPr>
      <w:r>
        <w:t>Данное мероприятие предусматривает реализацию проектов комплексного развития сельских территорий и сельских агломераций.</w:t>
      </w:r>
    </w:p>
    <w:p w:rsidR="002B5F2B" w:rsidRDefault="002B5F2B">
      <w:pPr>
        <w:pStyle w:val="ConsPlusNormal"/>
        <w:spacing w:before="220"/>
        <w:ind w:firstLine="540"/>
        <w:jc w:val="both"/>
      </w:pPr>
      <w:r>
        <w:t>Мероприятие 1.6. 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развития транспортной инфраструктуры на сельских территориях.</w:t>
      </w:r>
    </w:p>
    <w:p w:rsidR="002B5F2B" w:rsidRDefault="002B5F2B">
      <w:pPr>
        <w:pStyle w:val="ConsPlusNormal"/>
        <w:spacing w:before="220"/>
        <w:ind w:firstLine="540"/>
        <w:jc w:val="both"/>
      </w:pPr>
      <w:r>
        <w:t>Данное мероприятие предусматривает строительство и реконструкцию автомобильных дорог общего пользования с твердым покрытием, ведущих от сети автомобильных дорог общего пользования к общественно значимым объектам населенных пунктов, расположенных на сельских территориях, объектам производства и переработки продукции.</w:t>
      </w:r>
    </w:p>
    <w:p w:rsidR="002B5F2B" w:rsidRDefault="002B5F2B">
      <w:pPr>
        <w:pStyle w:val="ConsPlusNormal"/>
        <w:spacing w:before="220"/>
        <w:ind w:firstLine="540"/>
        <w:jc w:val="both"/>
      </w:pPr>
      <w:r>
        <w:t>Мероприятие 1.7. 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p w:rsidR="002B5F2B" w:rsidRDefault="002B5F2B">
      <w:pPr>
        <w:pStyle w:val="ConsPlusNormal"/>
        <w:spacing w:before="220"/>
        <w:ind w:firstLine="540"/>
        <w:jc w:val="both"/>
      </w:pPr>
      <w:r>
        <w:t>Мероприятие 1.8. Строительство, реконструкция, капитальный ремонт и ремонт автомобильных дорог общего пользования, ведущих от сети автомобильных дорог общего пользования к объектам, расположенным (планируемым к созданию) в сельских населенных пунктах, в рамках развития транспортной инфраструктуры на сельских территориях.</w:t>
      </w:r>
    </w:p>
    <w:p w:rsidR="002B5F2B" w:rsidRDefault="002B5F2B">
      <w:pPr>
        <w:pStyle w:val="ConsPlusNormal"/>
        <w:spacing w:before="220"/>
        <w:ind w:firstLine="540"/>
        <w:jc w:val="both"/>
      </w:pPr>
      <w:r>
        <w:t>Мероприятие 1.9. Реализация проектов развития общественной инфраструктуры, основанных на местных инициативах.</w:t>
      </w:r>
    </w:p>
    <w:p w:rsidR="002B5F2B" w:rsidRDefault="002B5F2B">
      <w:pPr>
        <w:pStyle w:val="ConsPlusNormal"/>
        <w:spacing w:before="220"/>
        <w:ind w:firstLine="540"/>
        <w:jc w:val="both"/>
      </w:pPr>
      <w:r>
        <w:t>Данное мероприятие предусматривает реализацию проектов развития общественной инфраструктуры, основанных на местных инициативах.</w:t>
      </w:r>
    </w:p>
    <w:p w:rsidR="002B5F2B" w:rsidRDefault="002B5F2B">
      <w:pPr>
        <w:pStyle w:val="ConsPlusNormal"/>
        <w:spacing w:before="220"/>
        <w:ind w:firstLine="540"/>
        <w:jc w:val="both"/>
      </w:pPr>
      <w:r>
        <w:t>Мероприятие 1.10.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p w:rsidR="002B5F2B" w:rsidRDefault="002B5F2B">
      <w:pPr>
        <w:pStyle w:val="ConsPlusNormal"/>
        <w:spacing w:before="220"/>
        <w:ind w:firstLine="540"/>
        <w:jc w:val="both"/>
      </w:pPr>
      <w:r>
        <w:lastRenderedPageBreak/>
        <w:t>Основное мероприятие 2. Реализация мероприятий по благоустройству сельских территорий.</w:t>
      </w:r>
    </w:p>
    <w:p w:rsidR="002B5F2B" w:rsidRDefault="002B5F2B">
      <w:pPr>
        <w:pStyle w:val="ConsPlusNormal"/>
        <w:spacing w:before="220"/>
        <w:ind w:firstLine="540"/>
        <w:jc w:val="both"/>
      </w:pPr>
      <w:r>
        <w:t>Мероприятие 2.1. Благоустройство сельских территорий.</w:t>
      </w:r>
    </w:p>
    <w:p w:rsidR="002B5F2B" w:rsidRDefault="002B5F2B">
      <w:pPr>
        <w:pStyle w:val="ConsPlusNormal"/>
        <w:spacing w:before="220"/>
        <w:ind w:firstLine="540"/>
        <w:jc w:val="both"/>
      </w:pPr>
      <w:r>
        <w:t>Данное мероприятие предусматривает реализацию общественно значимых проектов благоустройства сельских территорий.</w:t>
      </w:r>
    </w:p>
    <w:p w:rsidR="002B5F2B" w:rsidRDefault="002B5F2B">
      <w:pPr>
        <w:pStyle w:val="ConsPlusNormal"/>
        <w:spacing w:before="220"/>
        <w:ind w:firstLine="540"/>
        <w:jc w:val="both"/>
      </w:pPr>
      <w:r>
        <w:t>Основное мероприятие 3. Реализация проектов, направленных на благоустройство и развитие территорий населенных пунктов Чувашской Республики.</w:t>
      </w:r>
    </w:p>
    <w:p w:rsidR="002B5F2B" w:rsidRDefault="002B5F2B">
      <w:pPr>
        <w:pStyle w:val="ConsPlusNormal"/>
        <w:spacing w:before="220"/>
        <w:ind w:firstLine="540"/>
        <w:jc w:val="both"/>
      </w:pPr>
      <w:r>
        <w:t>Мероприятие 3.1. Реализация проектов, направленных на благоустройство и развитие территорий населенных пунктов Чувашской Республики.</w:t>
      </w:r>
    </w:p>
    <w:p w:rsidR="002B5F2B" w:rsidRDefault="002B5F2B">
      <w:pPr>
        <w:pStyle w:val="ConsPlusNormal"/>
        <w:spacing w:before="220"/>
        <w:ind w:firstLine="540"/>
        <w:jc w:val="both"/>
      </w:pPr>
      <w:r>
        <w:t>Данное мероприятие предусматривает реализацию мероприятий по благоустройству и развитию территорий населенных пунктов Чувашской Республики.</w:t>
      </w:r>
    </w:p>
    <w:p w:rsidR="002B5F2B" w:rsidRDefault="002B5F2B">
      <w:pPr>
        <w:pStyle w:val="ConsPlusNormal"/>
        <w:spacing w:before="220"/>
        <w:ind w:firstLine="540"/>
        <w:jc w:val="both"/>
      </w:pPr>
      <w:r>
        <w:t>Мероприятие 3.2. Реализация проектов, направленных на поощрение и популяризацию достижений сельских и городских поселений в сфере развития сельских территорий, в том числе приобретение автотранспортных средств.</w:t>
      </w:r>
    </w:p>
    <w:p w:rsidR="002B5F2B" w:rsidRDefault="002B5F2B">
      <w:pPr>
        <w:pStyle w:val="ConsPlusNormal"/>
        <w:spacing w:before="220"/>
        <w:ind w:firstLine="540"/>
        <w:jc w:val="both"/>
      </w:pPr>
      <w:r>
        <w:t>Реализация подпрограммы осуществляется в 2020 - 2025 годах.</w:t>
      </w:r>
    </w:p>
    <w:p w:rsidR="002B5F2B" w:rsidRDefault="002B5F2B">
      <w:pPr>
        <w:pStyle w:val="ConsPlusNormal"/>
        <w:jc w:val="both"/>
      </w:pPr>
    </w:p>
    <w:p w:rsidR="002B5F2B" w:rsidRDefault="002B5F2B">
      <w:pPr>
        <w:pStyle w:val="ConsPlusTitle"/>
        <w:jc w:val="center"/>
        <w:outlineLvl w:val="2"/>
      </w:pPr>
      <w:r>
        <w:t>Раздел IV. ОБОСНОВАНИЕ ОБЪЕМА ФИНАНСОВЫХ РЕСУРСОВ,</w:t>
      </w:r>
    </w:p>
    <w:p w:rsidR="002B5F2B" w:rsidRDefault="002B5F2B">
      <w:pPr>
        <w:pStyle w:val="ConsPlusTitle"/>
        <w:jc w:val="center"/>
      </w:pPr>
      <w:r>
        <w:t>НЕОБХОДИМЫХ ДЛЯ РЕАЛИЗАЦИИ ПОДПРОГРАММЫ</w:t>
      </w:r>
    </w:p>
    <w:p w:rsidR="002B5F2B" w:rsidRDefault="002B5F2B">
      <w:pPr>
        <w:pStyle w:val="ConsPlusTitle"/>
        <w:jc w:val="center"/>
      </w:pPr>
      <w:r>
        <w:t>(С РАСШИФРОВКОЙ ПО ИСТОЧНИКАМ ФИНАНСИРОВАНИЯ,</w:t>
      </w:r>
    </w:p>
    <w:p w:rsidR="002B5F2B" w:rsidRDefault="002B5F2B">
      <w:pPr>
        <w:pStyle w:val="ConsPlusTitle"/>
        <w:jc w:val="center"/>
      </w:pPr>
      <w:r>
        <w:t>ПО ГОДАМ РЕАЛИЗАЦИИ ПОДПРОГРАММЫ)</w:t>
      </w:r>
    </w:p>
    <w:p w:rsidR="002B5F2B" w:rsidRDefault="002B5F2B">
      <w:pPr>
        <w:pStyle w:val="ConsPlusNormal"/>
        <w:jc w:val="both"/>
      </w:pPr>
    </w:p>
    <w:p w:rsidR="002B5F2B" w:rsidRDefault="002B5F2B">
      <w:pPr>
        <w:pStyle w:val="ConsPlusNormal"/>
        <w:ind w:firstLine="540"/>
        <w:jc w:val="both"/>
      </w:pPr>
      <w:r>
        <w:t>Расходы подпрограммы формируются за счет средств федерального бюджета, республиканского бюджета Чувашской Республики, местных бюджетов и внебюджетных источников.</w:t>
      </w:r>
    </w:p>
    <w:p w:rsidR="002B5F2B" w:rsidRDefault="002B5F2B">
      <w:pPr>
        <w:pStyle w:val="ConsPlusNormal"/>
        <w:spacing w:before="220"/>
        <w:ind w:firstLine="540"/>
        <w:jc w:val="both"/>
      </w:pPr>
      <w:r>
        <w:t>Прогнозируемые объемы бюджетных ассигнований на реализацию мероприятий подпрограммы в 2020 - 2025 годах составляют 5971360,1 тыс. рублей, в том числе:</w:t>
      </w:r>
    </w:p>
    <w:p w:rsidR="002B5F2B" w:rsidRDefault="002B5F2B">
      <w:pPr>
        <w:pStyle w:val="ConsPlusNormal"/>
        <w:jc w:val="both"/>
      </w:pPr>
      <w:r>
        <w:t xml:space="preserve">(в ред. </w:t>
      </w:r>
      <w:hyperlink r:id="rId153"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2020 году - 1389464,4 тыс. рублей;</w:t>
      </w:r>
    </w:p>
    <w:p w:rsidR="002B5F2B" w:rsidRDefault="002B5F2B">
      <w:pPr>
        <w:pStyle w:val="ConsPlusNormal"/>
        <w:jc w:val="both"/>
      </w:pPr>
      <w:r>
        <w:t xml:space="preserve">(в ред. </w:t>
      </w:r>
      <w:hyperlink r:id="rId154"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2021 году - 940265,1 тыс. рублей;</w:t>
      </w:r>
    </w:p>
    <w:p w:rsidR="002B5F2B" w:rsidRDefault="002B5F2B">
      <w:pPr>
        <w:pStyle w:val="ConsPlusNormal"/>
        <w:jc w:val="both"/>
      </w:pPr>
      <w:r>
        <w:t xml:space="preserve">(в ред. </w:t>
      </w:r>
      <w:hyperlink r:id="rId155"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2022 году - 659853,5 тыс. рублей;</w:t>
      </w:r>
    </w:p>
    <w:p w:rsidR="002B5F2B" w:rsidRDefault="002B5F2B">
      <w:pPr>
        <w:pStyle w:val="ConsPlusNormal"/>
        <w:jc w:val="both"/>
      </w:pPr>
      <w:r>
        <w:t xml:space="preserve">(в ред. </w:t>
      </w:r>
      <w:hyperlink r:id="rId156"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2023 году - 1472092,1 тыс. рублей;</w:t>
      </w:r>
    </w:p>
    <w:p w:rsidR="002B5F2B" w:rsidRDefault="002B5F2B">
      <w:pPr>
        <w:pStyle w:val="ConsPlusNormal"/>
        <w:jc w:val="both"/>
      </w:pPr>
      <w:r>
        <w:t xml:space="preserve">(в ред. </w:t>
      </w:r>
      <w:hyperlink r:id="rId157"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2024 году - 754842,5 тыс. рублей;</w:t>
      </w:r>
    </w:p>
    <w:p w:rsidR="002B5F2B" w:rsidRDefault="002B5F2B">
      <w:pPr>
        <w:pStyle w:val="ConsPlusNormal"/>
        <w:jc w:val="both"/>
      </w:pPr>
      <w:r>
        <w:t xml:space="preserve">(в ред. </w:t>
      </w:r>
      <w:hyperlink r:id="rId158"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2025 году - 754842,5 тыс. рублей;</w:t>
      </w:r>
    </w:p>
    <w:p w:rsidR="002B5F2B" w:rsidRDefault="002B5F2B">
      <w:pPr>
        <w:pStyle w:val="ConsPlusNormal"/>
        <w:jc w:val="both"/>
      </w:pPr>
      <w:r>
        <w:t xml:space="preserve">(в ред. </w:t>
      </w:r>
      <w:hyperlink r:id="rId159"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из них средства:</w:t>
      </w:r>
    </w:p>
    <w:p w:rsidR="002B5F2B" w:rsidRDefault="002B5F2B">
      <w:pPr>
        <w:pStyle w:val="ConsPlusNormal"/>
        <w:jc w:val="both"/>
      </w:pPr>
      <w:r>
        <w:t xml:space="preserve">(в ред. </w:t>
      </w:r>
      <w:hyperlink r:id="rId160"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lastRenderedPageBreak/>
        <w:t>федерального бюджета - 1775670,9 тыс. рублей (29,7 процента), в том числе:</w:t>
      </w:r>
    </w:p>
    <w:p w:rsidR="002B5F2B" w:rsidRDefault="002B5F2B">
      <w:pPr>
        <w:pStyle w:val="ConsPlusNormal"/>
        <w:jc w:val="both"/>
      </w:pPr>
      <w:r>
        <w:t xml:space="preserve">(в ред. </w:t>
      </w:r>
      <w:hyperlink r:id="rId161"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2020 году - 146676,8 тыс. рублей;</w:t>
      </w:r>
    </w:p>
    <w:p w:rsidR="002B5F2B" w:rsidRDefault="002B5F2B">
      <w:pPr>
        <w:pStyle w:val="ConsPlusNormal"/>
        <w:jc w:val="both"/>
      </w:pPr>
      <w:r>
        <w:t xml:space="preserve">(в ред. </w:t>
      </w:r>
      <w:hyperlink r:id="rId162"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2021 году - 18568,9 тыс. рублей;</w:t>
      </w:r>
    </w:p>
    <w:p w:rsidR="002B5F2B" w:rsidRDefault="002B5F2B">
      <w:pPr>
        <w:pStyle w:val="ConsPlusNormal"/>
        <w:jc w:val="both"/>
      </w:pPr>
      <w:r>
        <w:t xml:space="preserve">(в ред. </w:t>
      </w:r>
      <w:hyperlink r:id="rId163"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2022 году - 36608,4 тыс. рублей;</w:t>
      </w:r>
    </w:p>
    <w:p w:rsidR="002B5F2B" w:rsidRDefault="002B5F2B">
      <w:pPr>
        <w:pStyle w:val="ConsPlusNormal"/>
        <w:jc w:val="both"/>
      </w:pPr>
      <w:r>
        <w:t xml:space="preserve">(в ред. </w:t>
      </w:r>
      <w:hyperlink r:id="rId164"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2023 году - 847306,8 тыс. рублей;</w:t>
      </w:r>
    </w:p>
    <w:p w:rsidR="002B5F2B" w:rsidRDefault="002B5F2B">
      <w:pPr>
        <w:pStyle w:val="ConsPlusNormal"/>
        <w:jc w:val="both"/>
      </w:pPr>
      <w:r>
        <w:t xml:space="preserve">(в ред. </w:t>
      </w:r>
      <w:hyperlink r:id="rId165"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2024 году - 363255,0 тыс. рублей;</w:t>
      </w:r>
    </w:p>
    <w:p w:rsidR="002B5F2B" w:rsidRDefault="002B5F2B">
      <w:pPr>
        <w:pStyle w:val="ConsPlusNormal"/>
        <w:jc w:val="both"/>
      </w:pPr>
      <w:r>
        <w:t xml:space="preserve">(в ред. </w:t>
      </w:r>
      <w:hyperlink r:id="rId166"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2025 году - 363255,0 тыс. рублей;</w:t>
      </w:r>
    </w:p>
    <w:p w:rsidR="002B5F2B" w:rsidRDefault="002B5F2B">
      <w:pPr>
        <w:pStyle w:val="ConsPlusNormal"/>
        <w:jc w:val="both"/>
      </w:pPr>
      <w:r>
        <w:t xml:space="preserve">(в ред. </w:t>
      </w:r>
      <w:hyperlink r:id="rId167"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республиканского бюджета Чувашской Республики - 3300522,9 тыс. рублей (55,3 процента), в том числе:</w:t>
      </w:r>
    </w:p>
    <w:p w:rsidR="002B5F2B" w:rsidRDefault="002B5F2B">
      <w:pPr>
        <w:pStyle w:val="ConsPlusNormal"/>
        <w:jc w:val="both"/>
      </w:pPr>
      <w:r>
        <w:t xml:space="preserve">(в ред. </w:t>
      </w:r>
      <w:hyperlink r:id="rId168"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2020 году - 1029825,9 тыс. рублей;</w:t>
      </w:r>
    </w:p>
    <w:p w:rsidR="002B5F2B" w:rsidRDefault="002B5F2B">
      <w:pPr>
        <w:pStyle w:val="ConsPlusNormal"/>
        <w:jc w:val="both"/>
      </w:pPr>
      <w:r>
        <w:t xml:space="preserve">(в ред. </w:t>
      </w:r>
      <w:hyperlink r:id="rId169"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2021 году - 685785,6 тыс. рублей;</w:t>
      </w:r>
    </w:p>
    <w:p w:rsidR="002B5F2B" w:rsidRDefault="002B5F2B">
      <w:pPr>
        <w:pStyle w:val="ConsPlusNormal"/>
        <w:jc w:val="both"/>
      </w:pPr>
      <w:r>
        <w:t xml:space="preserve">(в ред. </w:t>
      </w:r>
      <w:hyperlink r:id="rId170"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2022 году - 479169,8 тыс. рублей;</w:t>
      </w:r>
    </w:p>
    <w:p w:rsidR="002B5F2B" w:rsidRDefault="002B5F2B">
      <w:pPr>
        <w:pStyle w:val="ConsPlusNormal"/>
        <w:jc w:val="both"/>
      </w:pPr>
      <w:r>
        <w:t xml:space="preserve">(в ред. </w:t>
      </w:r>
      <w:hyperlink r:id="rId171"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2023 году - 482358,6 тыс. рублей;</w:t>
      </w:r>
    </w:p>
    <w:p w:rsidR="002B5F2B" w:rsidRDefault="002B5F2B">
      <w:pPr>
        <w:pStyle w:val="ConsPlusNormal"/>
        <w:jc w:val="both"/>
      </w:pPr>
      <w:r>
        <w:t xml:space="preserve">(в ред. </w:t>
      </w:r>
      <w:hyperlink r:id="rId172"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2024 году - 311691,5 тыс. рублей;</w:t>
      </w:r>
    </w:p>
    <w:p w:rsidR="002B5F2B" w:rsidRDefault="002B5F2B">
      <w:pPr>
        <w:pStyle w:val="ConsPlusNormal"/>
        <w:jc w:val="both"/>
      </w:pPr>
      <w:r>
        <w:t xml:space="preserve">(в ред. </w:t>
      </w:r>
      <w:hyperlink r:id="rId173"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2025 году - 311691,5 тыс. рублей;</w:t>
      </w:r>
    </w:p>
    <w:p w:rsidR="002B5F2B" w:rsidRDefault="002B5F2B">
      <w:pPr>
        <w:pStyle w:val="ConsPlusNormal"/>
        <w:jc w:val="both"/>
      </w:pPr>
      <w:r>
        <w:t xml:space="preserve">(в ред. </w:t>
      </w:r>
      <w:hyperlink r:id="rId174"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местных бюджетов - 463555,3 тыс. рублей (7,8 процента), в том числе:</w:t>
      </w:r>
    </w:p>
    <w:p w:rsidR="002B5F2B" w:rsidRDefault="002B5F2B">
      <w:pPr>
        <w:pStyle w:val="ConsPlusNormal"/>
        <w:jc w:val="both"/>
      </w:pPr>
      <w:r>
        <w:t xml:space="preserve">(в ред. </w:t>
      </w:r>
      <w:hyperlink r:id="rId175"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2020 году - 133571,1 тыс. рублей;</w:t>
      </w:r>
    </w:p>
    <w:p w:rsidR="002B5F2B" w:rsidRDefault="002B5F2B">
      <w:pPr>
        <w:pStyle w:val="ConsPlusNormal"/>
        <w:jc w:val="both"/>
      </w:pPr>
      <w:r>
        <w:t xml:space="preserve">(в ред. </w:t>
      </w:r>
      <w:hyperlink r:id="rId176"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2021 году - 119337,3 тыс. рублей;</w:t>
      </w:r>
    </w:p>
    <w:p w:rsidR="002B5F2B" w:rsidRDefault="002B5F2B">
      <w:pPr>
        <w:pStyle w:val="ConsPlusNormal"/>
        <w:jc w:val="both"/>
      </w:pPr>
      <w:r>
        <w:t xml:space="preserve">(в ред. </w:t>
      </w:r>
      <w:hyperlink r:id="rId177"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2022 году - 70500,3 тыс. рублей;</w:t>
      </w:r>
    </w:p>
    <w:p w:rsidR="002B5F2B" w:rsidRDefault="002B5F2B">
      <w:pPr>
        <w:pStyle w:val="ConsPlusNormal"/>
        <w:jc w:val="both"/>
      </w:pPr>
      <w:r>
        <w:t xml:space="preserve">(в ред. </w:t>
      </w:r>
      <w:hyperlink r:id="rId178"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2023 году - 70513,7 тыс. рублей;</w:t>
      </w:r>
    </w:p>
    <w:p w:rsidR="002B5F2B" w:rsidRDefault="002B5F2B">
      <w:pPr>
        <w:pStyle w:val="ConsPlusNormal"/>
        <w:jc w:val="both"/>
      </w:pPr>
      <w:r>
        <w:t xml:space="preserve">(в ред. </w:t>
      </w:r>
      <w:hyperlink r:id="rId179"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lastRenderedPageBreak/>
        <w:t>в 2024 году - 34816,5 тыс. рублей;</w:t>
      </w:r>
    </w:p>
    <w:p w:rsidR="002B5F2B" w:rsidRDefault="002B5F2B">
      <w:pPr>
        <w:pStyle w:val="ConsPlusNormal"/>
        <w:jc w:val="both"/>
      </w:pPr>
      <w:r>
        <w:t xml:space="preserve">(в ред. </w:t>
      </w:r>
      <w:hyperlink r:id="rId180"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2025 году - 34816,5 тыс. рублей;</w:t>
      </w:r>
    </w:p>
    <w:p w:rsidR="002B5F2B" w:rsidRDefault="002B5F2B">
      <w:pPr>
        <w:pStyle w:val="ConsPlusNormal"/>
        <w:jc w:val="both"/>
      </w:pPr>
      <w:r>
        <w:t xml:space="preserve">(в ред. </w:t>
      </w:r>
      <w:hyperlink r:id="rId181"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внебюджетных источников - 431611,0 тыс. рублей (7,2 процента), в том числе:</w:t>
      </w:r>
    </w:p>
    <w:p w:rsidR="002B5F2B" w:rsidRDefault="002B5F2B">
      <w:pPr>
        <w:pStyle w:val="ConsPlusNormal"/>
        <w:jc w:val="both"/>
      </w:pPr>
      <w:r>
        <w:t xml:space="preserve">(в ред. </w:t>
      </w:r>
      <w:hyperlink r:id="rId182"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2020 году - 79390,6 тыс. рублей;</w:t>
      </w:r>
    </w:p>
    <w:p w:rsidR="002B5F2B" w:rsidRDefault="002B5F2B">
      <w:pPr>
        <w:pStyle w:val="ConsPlusNormal"/>
        <w:jc w:val="both"/>
      </w:pPr>
      <w:r>
        <w:t xml:space="preserve">(в ред. </w:t>
      </w:r>
      <w:hyperlink r:id="rId183"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2021 году - 116573,3 тыс. рублей;</w:t>
      </w:r>
    </w:p>
    <w:p w:rsidR="002B5F2B" w:rsidRDefault="002B5F2B">
      <w:pPr>
        <w:pStyle w:val="ConsPlusNormal"/>
        <w:jc w:val="both"/>
      </w:pPr>
      <w:r>
        <w:t xml:space="preserve">(в ред. </w:t>
      </w:r>
      <w:hyperlink r:id="rId184"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2022 году - 73575,0 тыс. рублей;</w:t>
      </w:r>
    </w:p>
    <w:p w:rsidR="002B5F2B" w:rsidRDefault="002B5F2B">
      <w:pPr>
        <w:pStyle w:val="ConsPlusNormal"/>
        <w:jc w:val="both"/>
      </w:pPr>
      <w:r>
        <w:t xml:space="preserve">(в ред. </w:t>
      </w:r>
      <w:hyperlink r:id="rId185"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2023 году - 71913,0 тыс. рублей;</w:t>
      </w:r>
    </w:p>
    <w:p w:rsidR="002B5F2B" w:rsidRDefault="002B5F2B">
      <w:pPr>
        <w:pStyle w:val="ConsPlusNormal"/>
        <w:jc w:val="both"/>
      </w:pPr>
      <w:r>
        <w:t xml:space="preserve">(в ред. </w:t>
      </w:r>
      <w:hyperlink r:id="rId186"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2024 году - 45079,5 тыс. рублей;</w:t>
      </w:r>
    </w:p>
    <w:p w:rsidR="002B5F2B" w:rsidRDefault="002B5F2B">
      <w:pPr>
        <w:pStyle w:val="ConsPlusNormal"/>
        <w:jc w:val="both"/>
      </w:pPr>
      <w:r>
        <w:t xml:space="preserve">(в ред. </w:t>
      </w:r>
      <w:hyperlink r:id="rId187"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2025 году - 45079,5 тыс. рублей.</w:t>
      </w:r>
    </w:p>
    <w:p w:rsidR="002B5F2B" w:rsidRDefault="002B5F2B">
      <w:pPr>
        <w:pStyle w:val="ConsPlusNormal"/>
        <w:jc w:val="both"/>
      </w:pPr>
      <w:r>
        <w:t xml:space="preserve">(в ред. </w:t>
      </w:r>
      <w:hyperlink r:id="rId188"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Объемы финансирования подпрограммы подлежат ежегодному уточнению исходя из реальных возможностей республиканского бюджета Чувашской Республики.</w:t>
      </w:r>
    </w:p>
    <w:p w:rsidR="002B5F2B" w:rsidRDefault="002B5F2B">
      <w:pPr>
        <w:pStyle w:val="ConsPlusNormal"/>
        <w:spacing w:before="220"/>
        <w:ind w:firstLine="540"/>
        <w:jc w:val="both"/>
      </w:pPr>
      <w:r>
        <w:t xml:space="preserve">Ресурсное </w:t>
      </w:r>
      <w:hyperlink w:anchor="P2419" w:history="1">
        <w:r>
          <w:rPr>
            <w:color w:val="0000FF"/>
          </w:rPr>
          <w:t>обеспечение</w:t>
        </w:r>
      </w:hyperlink>
      <w:r>
        <w:t xml:space="preserve"> реализации подпрограммы за счет всех источников финансирования приведено в приложении N 1 к настоящей подпрограмме.</w:t>
      </w:r>
    </w:p>
    <w:p w:rsidR="002B5F2B" w:rsidRDefault="002B5F2B">
      <w:pPr>
        <w:pStyle w:val="ConsPlusNormal"/>
        <w:spacing w:before="220"/>
        <w:ind w:firstLine="540"/>
        <w:jc w:val="both"/>
      </w:pPr>
      <w:hyperlink w:anchor="P5924"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на реализацию проектов комплексного обустройства площадок под компактную жилищную застройку приведены в приложении N 2 к настоящей подпрограмме.</w:t>
      </w:r>
    </w:p>
    <w:p w:rsidR="002B5F2B" w:rsidRDefault="002B5F2B">
      <w:pPr>
        <w:pStyle w:val="ConsPlusNormal"/>
        <w:spacing w:before="220"/>
        <w:ind w:firstLine="540"/>
        <w:jc w:val="both"/>
      </w:pPr>
      <w:hyperlink w:anchor="P6366"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на разработку проектной документации объектов капитального строительства, проведение государственной экспертизы проектной документации и результатов инженерных изысканий приведены в приложении N 3 к настоящей подпрограмме.</w:t>
      </w:r>
    </w:p>
    <w:p w:rsidR="002B5F2B" w:rsidRDefault="002B5F2B">
      <w:pPr>
        <w:pStyle w:val="ConsPlusNormal"/>
        <w:jc w:val="both"/>
      </w:pPr>
      <w:r>
        <w:t xml:space="preserve">(в ред. </w:t>
      </w:r>
      <w:hyperlink r:id="rId189" w:history="1">
        <w:r>
          <w:rPr>
            <w:color w:val="0000FF"/>
          </w:rPr>
          <w:t>Постановления</w:t>
        </w:r>
      </w:hyperlink>
      <w:r>
        <w:t xml:space="preserve"> Кабинета Министров ЧР от 25.03.2020 N 115)</w:t>
      </w:r>
    </w:p>
    <w:p w:rsidR="002B5F2B" w:rsidRDefault="002B5F2B">
      <w:pPr>
        <w:pStyle w:val="ConsPlusNormal"/>
        <w:spacing w:before="220"/>
        <w:ind w:firstLine="540"/>
        <w:jc w:val="both"/>
      </w:pPr>
      <w:hyperlink w:anchor="P6779"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на реализацию проектов развития общественной инфраструктуры, основанных на местных инициативах, приведены в приложении N 4 к настоящей подпрограмме.</w:t>
      </w:r>
    </w:p>
    <w:p w:rsidR="002B5F2B" w:rsidRDefault="002B5F2B">
      <w:pPr>
        <w:pStyle w:val="ConsPlusNormal"/>
        <w:spacing w:before="220"/>
        <w:ind w:firstLine="540"/>
        <w:jc w:val="both"/>
      </w:pPr>
      <w:hyperlink w:anchor="P7217"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на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 приведены в приложении N 5 к настоящей подпрограмме.</w:t>
      </w:r>
    </w:p>
    <w:p w:rsidR="002B5F2B" w:rsidRDefault="002B5F2B">
      <w:pPr>
        <w:pStyle w:val="ConsPlusNormal"/>
        <w:spacing w:before="220"/>
        <w:ind w:firstLine="540"/>
        <w:jc w:val="both"/>
      </w:pPr>
      <w:hyperlink w:anchor="P7697"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на благоустройство сельских территорий приведены в </w:t>
      </w:r>
      <w:r>
        <w:lastRenderedPageBreak/>
        <w:t>приложении N 6 к настоящей подпрограмме.</w:t>
      </w: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2"/>
      </w:pPr>
      <w:r>
        <w:t>Приложение N 1</w:t>
      </w:r>
    </w:p>
    <w:p w:rsidR="002B5F2B" w:rsidRDefault="002B5F2B">
      <w:pPr>
        <w:pStyle w:val="ConsPlusNormal"/>
        <w:jc w:val="right"/>
      </w:pPr>
      <w:r>
        <w:t>к подпрограмме "Создание и развитие</w:t>
      </w:r>
    </w:p>
    <w:p w:rsidR="002B5F2B" w:rsidRDefault="002B5F2B">
      <w:pPr>
        <w:pStyle w:val="ConsPlusNormal"/>
        <w:jc w:val="right"/>
      </w:pPr>
      <w:r>
        <w:t>инфраструктуры на сельских территориях"</w:t>
      </w:r>
    </w:p>
    <w:p w:rsidR="002B5F2B" w:rsidRDefault="002B5F2B">
      <w:pPr>
        <w:pStyle w:val="ConsPlusNormal"/>
        <w:jc w:val="right"/>
      </w:pPr>
      <w:r>
        <w:t>государственной программы Чувашской Республики</w:t>
      </w:r>
    </w:p>
    <w:p w:rsidR="002B5F2B" w:rsidRDefault="002B5F2B">
      <w:pPr>
        <w:pStyle w:val="ConsPlusNormal"/>
        <w:jc w:val="right"/>
      </w:pPr>
      <w:r>
        <w:t>"Комплексное развитие сельских территорий</w:t>
      </w:r>
    </w:p>
    <w:p w:rsidR="002B5F2B" w:rsidRDefault="002B5F2B">
      <w:pPr>
        <w:pStyle w:val="ConsPlusNormal"/>
        <w:jc w:val="right"/>
      </w:pPr>
      <w:r>
        <w:t>Чувашской Республики"</w:t>
      </w:r>
    </w:p>
    <w:p w:rsidR="002B5F2B" w:rsidRDefault="002B5F2B">
      <w:pPr>
        <w:pStyle w:val="ConsPlusNormal"/>
        <w:jc w:val="both"/>
      </w:pPr>
    </w:p>
    <w:p w:rsidR="002B5F2B" w:rsidRDefault="002B5F2B">
      <w:pPr>
        <w:pStyle w:val="ConsPlusTitle"/>
        <w:jc w:val="center"/>
      </w:pPr>
      <w:bookmarkStart w:id="14" w:name="P2419"/>
      <w:bookmarkEnd w:id="14"/>
      <w:r>
        <w:t>РЕСУРСНОЕ ОБЕСПЕЧЕНИЕ</w:t>
      </w:r>
    </w:p>
    <w:p w:rsidR="002B5F2B" w:rsidRDefault="002B5F2B">
      <w:pPr>
        <w:pStyle w:val="ConsPlusTitle"/>
        <w:jc w:val="center"/>
      </w:pPr>
      <w:r>
        <w:t>РЕАЛИЗАЦИИ ПОДПРОГРАММЫ "СОЗДАНИЕ И РАЗВИТИЕ</w:t>
      </w:r>
    </w:p>
    <w:p w:rsidR="002B5F2B" w:rsidRDefault="002B5F2B">
      <w:pPr>
        <w:pStyle w:val="ConsPlusTitle"/>
        <w:jc w:val="center"/>
      </w:pPr>
      <w:r>
        <w:t>ИНФРАСТРУКТУРЫ НА СЕЛЬСКИХ ТЕРРИТОРИЯХ"</w:t>
      </w:r>
    </w:p>
    <w:p w:rsidR="002B5F2B" w:rsidRDefault="002B5F2B">
      <w:pPr>
        <w:pStyle w:val="ConsPlusTitle"/>
        <w:jc w:val="center"/>
      </w:pPr>
      <w:r>
        <w:t>ГОСУДАРСТВЕННОЙ ПРОГРАММЫ ЧУВАШСКОЙ РЕСПУБЛИКИ</w:t>
      </w:r>
    </w:p>
    <w:p w:rsidR="002B5F2B" w:rsidRDefault="002B5F2B">
      <w:pPr>
        <w:pStyle w:val="ConsPlusTitle"/>
        <w:jc w:val="center"/>
      </w:pPr>
      <w:r>
        <w:t>"КОМПЛЕКСНОЕ РАЗВИТИЕ СЕЛЬСКИХ ТЕРРИТОРИЙ</w:t>
      </w:r>
    </w:p>
    <w:p w:rsidR="002B5F2B" w:rsidRDefault="002B5F2B">
      <w:pPr>
        <w:pStyle w:val="ConsPlusTitle"/>
        <w:jc w:val="center"/>
      </w:pPr>
      <w:r>
        <w:t>ЧУВАШСКОЙ РЕСПУБЛИКИ"</w:t>
      </w:r>
    </w:p>
    <w:p w:rsidR="002B5F2B" w:rsidRDefault="002B5F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B5F2B">
        <w:trPr>
          <w:jc w:val="center"/>
        </w:trPr>
        <w:tc>
          <w:tcPr>
            <w:tcW w:w="9294" w:type="dxa"/>
            <w:tcBorders>
              <w:top w:val="nil"/>
              <w:left w:val="single" w:sz="24" w:space="0" w:color="CED3F1"/>
              <w:bottom w:val="nil"/>
              <w:right w:val="single" w:sz="24" w:space="0" w:color="F4F3F8"/>
            </w:tcBorders>
            <w:shd w:val="clear" w:color="auto" w:fill="F4F3F8"/>
          </w:tcPr>
          <w:p w:rsidR="002B5F2B" w:rsidRDefault="002B5F2B">
            <w:pPr>
              <w:pStyle w:val="ConsPlusNormal"/>
              <w:jc w:val="center"/>
            </w:pPr>
            <w:r>
              <w:rPr>
                <w:color w:val="392C69"/>
              </w:rPr>
              <w:t>Список изменяющих документов</w:t>
            </w:r>
          </w:p>
          <w:p w:rsidR="002B5F2B" w:rsidRDefault="002B5F2B">
            <w:pPr>
              <w:pStyle w:val="ConsPlusNormal"/>
              <w:jc w:val="center"/>
            </w:pPr>
            <w:r>
              <w:rPr>
                <w:color w:val="392C69"/>
              </w:rPr>
              <w:t xml:space="preserve">(в ред. </w:t>
            </w:r>
            <w:hyperlink r:id="rId190" w:history="1">
              <w:r>
                <w:rPr>
                  <w:color w:val="0000FF"/>
                </w:rPr>
                <w:t>Постановления</w:t>
              </w:r>
            </w:hyperlink>
            <w:r>
              <w:rPr>
                <w:color w:val="392C69"/>
              </w:rPr>
              <w:t xml:space="preserve"> Кабинета Министров ЧР от 23.12.2020 N 735)</w:t>
            </w:r>
          </w:p>
        </w:tc>
      </w:tr>
    </w:tbl>
    <w:p w:rsidR="002B5F2B" w:rsidRDefault="002B5F2B">
      <w:pPr>
        <w:pStyle w:val="ConsPlusNormal"/>
        <w:jc w:val="both"/>
      </w:pPr>
    </w:p>
    <w:p w:rsidR="002B5F2B" w:rsidRDefault="002B5F2B">
      <w:pPr>
        <w:sectPr w:rsidR="002B5F2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340"/>
        <w:gridCol w:w="1230"/>
        <w:gridCol w:w="1140"/>
        <w:gridCol w:w="624"/>
        <w:gridCol w:w="737"/>
        <w:gridCol w:w="1531"/>
        <w:gridCol w:w="618"/>
        <w:gridCol w:w="1077"/>
        <w:gridCol w:w="1247"/>
        <w:gridCol w:w="1191"/>
        <w:gridCol w:w="1191"/>
        <w:gridCol w:w="1191"/>
        <w:gridCol w:w="1134"/>
        <w:gridCol w:w="1191"/>
      </w:tblGrid>
      <w:tr w:rsidR="002B5F2B">
        <w:tc>
          <w:tcPr>
            <w:tcW w:w="850" w:type="dxa"/>
            <w:vMerge w:val="restart"/>
            <w:tcBorders>
              <w:left w:val="nil"/>
            </w:tcBorders>
          </w:tcPr>
          <w:p w:rsidR="002B5F2B" w:rsidRDefault="002B5F2B">
            <w:pPr>
              <w:pStyle w:val="ConsPlusNormal"/>
              <w:jc w:val="center"/>
            </w:pPr>
            <w:r>
              <w:lastRenderedPageBreak/>
              <w:t>Статус</w:t>
            </w:r>
          </w:p>
        </w:tc>
        <w:tc>
          <w:tcPr>
            <w:tcW w:w="2340" w:type="dxa"/>
            <w:vMerge w:val="restart"/>
          </w:tcPr>
          <w:p w:rsidR="002B5F2B" w:rsidRDefault="002B5F2B">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230" w:type="dxa"/>
            <w:vMerge w:val="restart"/>
          </w:tcPr>
          <w:p w:rsidR="002B5F2B" w:rsidRDefault="002B5F2B">
            <w:pPr>
              <w:pStyle w:val="ConsPlusNormal"/>
              <w:jc w:val="center"/>
            </w:pPr>
            <w:r>
              <w:t>Задача подпрограммы государственной программы Чувашской Республики</w:t>
            </w:r>
          </w:p>
        </w:tc>
        <w:tc>
          <w:tcPr>
            <w:tcW w:w="1140" w:type="dxa"/>
            <w:vMerge w:val="restart"/>
          </w:tcPr>
          <w:p w:rsidR="002B5F2B" w:rsidRDefault="002B5F2B">
            <w:pPr>
              <w:pStyle w:val="ConsPlusNormal"/>
              <w:jc w:val="center"/>
            </w:pPr>
            <w:r>
              <w:t>Ответственный исполнитель, соисполнитель</w:t>
            </w:r>
          </w:p>
        </w:tc>
        <w:tc>
          <w:tcPr>
            <w:tcW w:w="3510" w:type="dxa"/>
            <w:gridSpan w:val="4"/>
          </w:tcPr>
          <w:p w:rsidR="002B5F2B" w:rsidRDefault="002B5F2B">
            <w:pPr>
              <w:pStyle w:val="ConsPlusNormal"/>
              <w:jc w:val="center"/>
            </w:pPr>
            <w:r>
              <w:t>Код бюджетной классификации</w:t>
            </w:r>
          </w:p>
        </w:tc>
        <w:tc>
          <w:tcPr>
            <w:tcW w:w="1077" w:type="dxa"/>
            <w:vMerge w:val="restart"/>
          </w:tcPr>
          <w:p w:rsidR="002B5F2B" w:rsidRDefault="002B5F2B">
            <w:pPr>
              <w:pStyle w:val="ConsPlusNormal"/>
              <w:jc w:val="center"/>
            </w:pPr>
            <w:r>
              <w:t>Источники финансирования</w:t>
            </w:r>
          </w:p>
        </w:tc>
        <w:tc>
          <w:tcPr>
            <w:tcW w:w="7145" w:type="dxa"/>
            <w:gridSpan w:val="6"/>
            <w:tcBorders>
              <w:right w:val="nil"/>
            </w:tcBorders>
          </w:tcPr>
          <w:p w:rsidR="002B5F2B" w:rsidRDefault="002B5F2B">
            <w:pPr>
              <w:pStyle w:val="ConsPlusNormal"/>
              <w:jc w:val="center"/>
            </w:pPr>
            <w:r>
              <w:t>Расходы по годам, тыс. рублей</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jc w:val="center"/>
            </w:pPr>
            <w:r>
              <w:t>главный распорядитель бюджетных средств</w:t>
            </w:r>
          </w:p>
        </w:tc>
        <w:tc>
          <w:tcPr>
            <w:tcW w:w="737" w:type="dxa"/>
          </w:tcPr>
          <w:p w:rsidR="002B5F2B" w:rsidRDefault="002B5F2B">
            <w:pPr>
              <w:pStyle w:val="ConsPlusNormal"/>
              <w:jc w:val="center"/>
            </w:pPr>
            <w:r>
              <w:t>раздел, подраздел</w:t>
            </w:r>
          </w:p>
        </w:tc>
        <w:tc>
          <w:tcPr>
            <w:tcW w:w="1531" w:type="dxa"/>
          </w:tcPr>
          <w:p w:rsidR="002B5F2B" w:rsidRDefault="002B5F2B">
            <w:pPr>
              <w:pStyle w:val="ConsPlusNormal"/>
              <w:jc w:val="center"/>
            </w:pPr>
            <w:r>
              <w:t>целевая статья расходов</w:t>
            </w:r>
          </w:p>
        </w:tc>
        <w:tc>
          <w:tcPr>
            <w:tcW w:w="618" w:type="dxa"/>
          </w:tcPr>
          <w:p w:rsidR="002B5F2B" w:rsidRDefault="002B5F2B">
            <w:pPr>
              <w:pStyle w:val="ConsPlusNormal"/>
              <w:jc w:val="center"/>
            </w:pPr>
            <w:r>
              <w:t>группа (подгруппа) вида расходов</w:t>
            </w:r>
          </w:p>
        </w:tc>
        <w:tc>
          <w:tcPr>
            <w:tcW w:w="1077" w:type="dxa"/>
            <w:vMerge/>
          </w:tcPr>
          <w:p w:rsidR="002B5F2B" w:rsidRDefault="002B5F2B"/>
        </w:tc>
        <w:tc>
          <w:tcPr>
            <w:tcW w:w="1247" w:type="dxa"/>
          </w:tcPr>
          <w:p w:rsidR="002B5F2B" w:rsidRDefault="002B5F2B">
            <w:pPr>
              <w:pStyle w:val="ConsPlusNormal"/>
              <w:jc w:val="center"/>
            </w:pPr>
            <w:r>
              <w:t>2020</w:t>
            </w:r>
          </w:p>
        </w:tc>
        <w:tc>
          <w:tcPr>
            <w:tcW w:w="1191" w:type="dxa"/>
          </w:tcPr>
          <w:p w:rsidR="002B5F2B" w:rsidRDefault="002B5F2B">
            <w:pPr>
              <w:pStyle w:val="ConsPlusNormal"/>
              <w:jc w:val="center"/>
            </w:pPr>
            <w:r>
              <w:t>2021</w:t>
            </w:r>
          </w:p>
        </w:tc>
        <w:tc>
          <w:tcPr>
            <w:tcW w:w="1191" w:type="dxa"/>
          </w:tcPr>
          <w:p w:rsidR="002B5F2B" w:rsidRDefault="002B5F2B">
            <w:pPr>
              <w:pStyle w:val="ConsPlusNormal"/>
              <w:jc w:val="center"/>
            </w:pPr>
            <w:r>
              <w:t>2022</w:t>
            </w:r>
          </w:p>
        </w:tc>
        <w:tc>
          <w:tcPr>
            <w:tcW w:w="1191" w:type="dxa"/>
          </w:tcPr>
          <w:p w:rsidR="002B5F2B" w:rsidRDefault="002B5F2B">
            <w:pPr>
              <w:pStyle w:val="ConsPlusNormal"/>
              <w:jc w:val="center"/>
            </w:pPr>
            <w:r>
              <w:t>2023</w:t>
            </w:r>
          </w:p>
        </w:tc>
        <w:tc>
          <w:tcPr>
            <w:tcW w:w="1134" w:type="dxa"/>
          </w:tcPr>
          <w:p w:rsidR="002B5F2B" w:rsidRDefault="002B5F2B">
            <w:pPr>
              <w:pStyle w:val="ConsPlusNormal"/>
              <w:jc w:val="center"/>
            </w:pPr>
            <w:r>
              <w:t>2024</w:t>
            </w:r>
          </w:p>
        </w:tc>
        <w:tc>
          <w:tcPr>
            <w:tcW w:w="1191" w:type="dxa"/>
            <w:tcBorders>
              <w:right w:val="nil"/>
            </w:tcBorders>
          </w:tcPr>
          <w:p w:rsidR="002B5F2B" w:rsidRDefault="002B5F2B">
            <w:pPr>
              <w:pStyle w:val="ConsPlusNormal"/>
              <w:jc w:val="center"/>
            </w:pPr>
            <w:r>
              <w:t>2025</w:t>
            </w:r>
          </w:p>
        </w:tc>
      </w:tr>
      <w:tr w:rsidR="002B5F2B">
        <w:tc>
          <w:tcPr>
            <w:tcW w:w="850" w:type="dxa"/>
            <w:tcBorders>
              <w:left w:val="nil"/>
            </w:tcBorders>
          </w:tcPr>
          <w:p w:rsidR="002B5F2B" w:rsidRDefault="002B5F2B">
            <w:pPr>
              <w:pStyle w:val="ConsPlusNormal"/>
              <w:jc w:val="center"/>
            </w:pPr>
            <w:r>
              <w:t>1</w:t>
            </w:r>
          </w:p>
        </w:tc>
        <w:tc>
          <w:tcPr>
            <w:tcW w:w="2340" w:type="dxa"/>
          </w:tcPr>
          <w:p w:rsidR="002B5F2B" w:rsidRDefault="002B5F2B">
            <w:pPr>
              <w:pStyle w:val="ConsPlusNormal"/>
              <w:jc w:val="center"/>
            </w:pPr>
            <w:r>
              <w:t>2</w:t>
            </w:r>
          </w:p>
        </w:tc>
        <w:tc>
          <w:tcPr>
            <w:tcW w:w="1230" w:type="dxa"/>
          </w:tcPr>
          <w:p w:rsidR="002B5F2B" w:rsidRDefault="002B5F2B">
            <w:pPr>
              <w:pStyle w:val="ConsPlusNormal"/>
              <w:jc w:val="center"/>
            </w:pPr>
            <w:r>
              <w:t>3</w:t>
            </w:r>
          </w:p>
        </w:tc>
        <w:tc>
          <w:tcPr>
            <w:tcW w:w="1140" w:type="dxa"/>
          </w:tcPr>
          <w:p w:rsidR="002B5F2B" w:rsidRDefault="002B5F2B">
            <w:pPr>
              <w:pStyle w:val="ConsPlusNormal"/>
              <w:jc w:val="center"/>
            </w:pPr>
            <w:r>
              <w:t>4</w:t>
            </w:r>
          </w:p>
        </w:tc>
        <w:tc>
          <w:tcPr>
            <w:tcW w:w="624" w:type="dxa"/>
          </w:tcPr>
          <w:p w:rsidR="002B5F2B" w:rsidRDefault="002B5F2B">
            <w:pPr>
              <w:pStyle w:val="ConsPlusNormal"/>
              <w:jc w:val="center"/>
            </w:pPr>
            <w:r>
              <w:t>5</w:t>
            </w:r>
          </w:p>
        </w:tc>
        <w:tc>
          <w:tcPr>
            <w:tcW w:w="737" w:type="dxa"/>
          </w:tcPr>
          <w:p w:rsidR="002B5F2B" w:rsidRDefault="002B5F2B">
            <w:pPr>
              <w:pStyle w:val="ConsPlusNormal"/>
              <w:jc w:val="center"/>
            </w:pPr>
            <w:r>
              <w:t>6</w:t>
            </w:r>
          </w:p>
        </w:tc>
        <w:tc>
          <w:tcPr>
            <w:tcW w:w="1531" w:type="dxa"/>
          </w:tcPr>
          <w:p w:rsidR="002B5F2B" w:rsidRDefault="002B5F2B">
            <w:pPr>
              <w:pStyle w:val="ConsPlusNormal"/>
              <w:jc w:val="center"/>
            </w:pPr>
            <w:r>
              <w:t>7</w:t>
            </w:r>
          </w:p>
        </w:tc>
        <w:tc>
          <w:tcPr>
            <w:tcW w:w="618" w:type="dxa"/>
          </w:tcPr>
          <w:p w:rsidR="002B5F2B" w:rsidRDefault="002B5F2B">
            <w:pPr>
              <w:pStyle w:val="ConsPlusNormal"/>
              <w:jc w:val="center"/>
            </w:pPr>
            <w:r>
              <w:t>8</w:t>
            </w:r>
          </w:p>
        </w:tc>
        <w:tc>
          <w:tcPr>
            <w:tcW w:w="1077" w:type="dxa"/>
          </w:tcPr>
          <w:p w:rsidR="002B5F2B" w:rsidRDefault="002B5F2B">
            <w:pPr>
              <w:pStyle w:val="ConsPlusNormal"/>
              <w:jc w:val="center"/>
            </w:pPr>
            <w:r>
              <w:t>9</w:t>
            </w:r>
          </w:p>
        </w:tc>
        <w:tc>
          <w:tcPr>
            <w:tcW w:w="1247" w:type="dxa"/>
          </w:tcPr>
          <w:p w:rsidR="002B5F2B" w:rsidRDefault="002B5F2B">
            <w:pPr>
              <w:pStyle w:val="ConsPlusNormal"/>
              <w:jc w:val="center"/>
            </w:pPr>
            <w:r>
              <w:t>10</w:t>
            </w:r>
          </w:p>
        </w:tc>
        <w:tc>
          <w:tcPr>
            <w:tcW w:w="1191" w:type="dxa"/>
          </w:tcPr>
          <w:p w:rsidR="002B5F2B" w:rsidRDefault="002B5F2B">
            <w:pPr>
              <w:pStyle w:val="ConsPlusNormal"/>
              <w:jc w:val="center"/>
            </w:pPr>
            <w:r>
              <w:t>11</w:t>
            </w:r>
          </w:p>
        </w:tc>
        <w:tc>
          <w:tcPr>
            <w:tcW w:w="1191" w:type="dxa"/>
          </w:tcPr>
          <w:p w:rsidR="002B5F2B" w:rsidRDefault="002B5F2B">
            <w:pPr>
              <w:pStyle w:val="ConsPlusNormal"/>
              <w:jc w:val="center"/>
            </w:pPr>
            <w:r>
              <w:t>12</w:t>
            </w:r>
          </w:p>
        </w:tc>
        <w:tc>
          <w:tcPr>
            <w:tcW w:w="1191" w:type="dxa"/>
          </w:tcPr>
          <w:p w:rsidR="002B5F2B" w:rsidRDefault="002B5F2B">
            <w:pPr>
              <w:pStyle w:val="ConsPlusNormal"/>
              <w:jc w:val="center"/>
            </w:pPr>
            <w:r>
              <w:t>13</w:t>
            </w:r>
          </w:p>
        </w:tc>
        <w:tc>
          <w:tcPr>
            <w:tcW w:w="1134" w:type="dxa"/>
          </w:tcPr>
          <w:p w:rsidR="002B5F2B" w:rsidRDefault="002B5F2B">
            <w:pPr>
              <w:pStyle w:val="ConsPlusNormal"/>
              <w:jc w:val="center"/>
            </w:pPr>
            <w:r>
              <w:t>14</w:t>
            </w:r>
          </w:p>
        </w:tc>
        <w:tc>
          <w:tcPr>
            <w:tcW w:w="1191" w:type="dxa"/>
            <w:tcBorders>
              <w:right w:val="nil"/>
            </w:tcBorders>
          </w:tcPr>
          <w:p w:rsidR="002B5F2B" w:rsidRDefault="002B5F2B">
            <w:pPr>
              <w:pStyle w:val="ConsPlusNormal"/>
              <w:jc w:val="center"/>
            </w:pPr>
            <w:r>
              <w:t>15</w:t>
            </w:r>
          </w:p>
        </w:tc>
      </w:tr>
      <w:tr w:rsidR="002B5F2B">
        <w:tc>
          <w:tcPr>
            <w:tcW w:w="850" w:type="dxa"/>
            <w:vMerge w:val="restart"/>
            <w:tcBorders>
              <w:left w:val="nil"/>
            </w:tcBorders>
          </w:tcPr>
          <w:p w:rsidR="002B5F2B" w:rsidRDefault="002B5F2B">
            <w:pPr>
              <w:pStyle w:val="ConsPlusNormal"/>
              <w:jc w:val="both"/>
            </w:pPr>
            <w:r>
              <w:t>Подпрограмма</w:t>
            </w:r>
          </w:p>
        </w:tc>
        <w:tc>
          <w:tcPr>
            <w:tcW w:w="2340" w:type="dxa"/>
            <w:vMerge w:val="restart"/>
          </w:tcPr>
          <w:p w:rsidR="002B5F2B" w:rsidRDefault="002B5F2B">
            <w:pPr>
              <w:pStyle w:val="ConsPlusNormal"/>
              <w:jc w:val="both"/>
            </w:pPr>
            <w:r>
              <w:t>"Создание и развитие инфраструктуры на сельских территориях"</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jc w:val="both"/>
            </w:pPr>
            <w:r>
              <w:t xml:space="preserve">ответственный исполнитель - Минсельхоз Чувашии, соисполнители - Минобразования Чувашии, Минздрав Чувашии, Минтранс Чувашии, Минстрой Чувашии, </w:t>
            </w:r>
            <w:r>
              <w:lastRenderedPageBreak/>
              <w:t>Минкультуры Чувашии, Минспорт Чувашии, органы местного самоуправления муниципальных районов*</w:t>
            </w: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1389464,4</w:t>
            </w:r>
          </w:p>
        </w:tc>
        <w:tc>
          <w:tcPr>
            <w:tcW w:w="1191" w:type="dxa"/>
          </w:tcPr>
          <w:p w:rsidR="002B5F2B" w:rsidRDefault="002B5F2B">
            <w:pPr>
              <w:pStyle w:val="ConsPlusNormal"/>
              <w:jc w:val="center"/>
            </w:pPr>
            <w:r>
              <w:t>940265,1</w:t>
            </w:r>
          </w:p>
        </w:tc>
        <w:tc>
          <w:tcPr>
            <w:tcW w:w="1191" w:type="dxa"/>
          </w:tcPr>
          <w:p w:rsidR="002B5F2B" w:rsidRDefault="002B5F2B">
            <w:pPr>
              <w:pStyle w:val="ConsPlusNormal"/>
              <w:jc w:val="center"/>
            </w:pPr>
            <w:r>
              <w:t>659853,5</w:t>
            </w:r>
          </w:p>
        </w:tc>
        <w:tc>
          <w:tcPr>
            <w:tcW w:w="1191" w:type="dxa"/>
          </w:tcPr>
          <w:p w:rsidR="002B5F2B" w:rsidRDefault="002B5F2B">
            <w:pPr>
              <w:pStyle w:val="ConsPlusNormal"/>
              <w:jc w:val="center"/>
            </w:pPr>
            <w:r>
              <w:t>1472092,1</w:t>
            </w:r>
          </w:p>
        </w:tc>
        <w:tc>
          <w:tcPr>
            <w:tcW w:w="1134" w:type="dxa"/>
          </w:tcPr>
          <w:p w:rsidR="002B5F2B" w:rsidRDefault="002B5F2B">
            <w:pPr>
              <w:pStyle w:val="ConsPlusNormal"/>
              <w:jc w:val="center"/>
            </w:pPr>
            <w:r>
              <w:t>754842,5</w:t>
            </w:r>
          </w:p>
        </w:tc>
        <w:tc>
          <w:tcPr>
            <w:tcW w:w="1191" w:type="dxa"/>
            <w:tcBorders>
              <w:right w:val="nil"/>
            </w:tcBorders>
          </w:tcPr>
          <w:p w:rsidR="002B5F2B" w:rsidRDefault="002B5F2B">
            <w:pPr>
              <w:pStyle w:val="ConsPlusNormal"/>
              <w:jc w:val="center"/>
            </w:pPr>
            <w:r>
              <w:t>754842,5</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146676,8</w:t>
            </w:r>
          </w:p>
        </w:tc>
        <w:tc>
          <w:tcPr>
            <w:tcW w:w="1191" w:type="dxa"/>
          </w:tcPr>
          <w:p w:rsidR="002B5F2B" w:rsidRDefault="002B5F2B">
            <w:pPr>
              <w:pStyle w:val="ConsPlusNormal"/>
              <w:jc w:val="center"/>
            </w:pPr>
            <w:r>
              <w:t>18568,9</w:t>
            </w:r>
          </w:p>
        </w:tc>
        <w:tc>
          <w:tcPr>
            <w:tcW w:w="1191" w:type="dxa"/>
          </w:tcPr>
          <w:p w:rsidR="002B5F2B" w:rsidRDefault="002B5F2B">
            <w:pPr>
              <w:pStyle w:val="ConsPlusNormal"/>
              <w:jc w:val="center"/>
            </w:pPr>
            <w:r>
              <w:t>36608,4</w:t>
            </w:r>
          </w:p>
        </w:tc>
        <w:tc>
          <w:tcPr>
            <w:tcW w:w="1191" w:type="dxa"/>
          </w:tcPr>
          <w:p w:rsidR="002B5F2B" w:rsidRDefault="002B5F2B">
            <w:pPr>
              <w:pStyle w:val="ConsPlusNormal"/>
              <w:jc w:val="center"/>
            </w:pPr>
            <w:r>
              <w:t>847306,8</w:t>
            </w:r>
          </w:p>
        </w:tc>
        <w:tc>
          <w:tcPr>
            <w:tcW w:w="1134" w:type="dxa"/>
          </w:tcPr>
          <w:p w:rsidR="002B5F2B" w:rsidRDefault="002B5F2B">
            <w:pPr>
              <w:pStyle w:val="ConsPlusNormal"/>
              <w:jc w:val="center"/>
            </w:pPr>
            <w:r>
              <w:t>363255,0</w:t>
            </w:r>
          </w:p>
        </w:tc>
        <w:tc>
          <w:tcPr>
            <w:tcW w:w="1191" w:type="dxa"/>
            <w:tcBorders>
              <w:right w:val="nil"/>
            </w:tcBorders>
          </w:tcPr>
          <w:p w:rsidR="002B5F2B" w:rsidRDefault="002B5F2B">
            <w:pPr>
              <w:pStyle w:val="ConsPlusNormal"/>
              <w:jc w:val="center"/>
            </w:pPr>
            <w:r>
              <w:t>363255,0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jc w:val="center"/>
            </w:pPr>
            <w:r>
              <w:t>831, 832, 855, 857, 867, 882</w:t>
            </w: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jc w:val="center"/>
            </w:pPr>
            <w:r>
              <w:t>410, 520, 540</w:t>
            </w: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jc w:val="center"/>
            </w:pPr>
            <w:r>
              <w:t>1029825,9</w:t>
            </w:r>
          </w:p>
        </w:tc>
        <w:tc>
          <w:tcPr>
            <w:tcW w:w="1191" w:type="dxa"/>
          </w:tcPr>
          <w:p w:rsidR="002B5F2B" w:rsidRDefault="002B5F2B">
            <w:pPr>
              <w:pStyle w:val="ConsPlusNormal"/>
              <w:jc w:val="center"/>
            </w:pPr>
            <w:r>
              <w:t>685785,6</w:t>
            </w:r>
          </w:p>
        </w:tc>
        <w:tc>
          <w:tcPr>
            <w:tcW w:w="1191" w:type="dxa"/>
          </w:tcPr>
          <w:p w:rsidR="002B5F2B" w:rsidRDefault="002B5F2B">
            <w:pPr>
              <w:pStyle w:val="ConsPlusNormal"/>
              <w:jc w:val="center"/>
            </w:pPr>
            <w:r>
              <w:t>479169,8</w:t>
            </w:r>
          </w:p>
        </w:tc>
        <w:tc>
          <w:tcPr>
            <w:tcW w:w="1191" w:type="dxa"/>
          </w:tcPr>
          <w:p w:rsidR="002B5F2B" w:rsidRDefault="002B5F2B">
            <w:pPr>
              <w:pStyle w:val="ConsPlusNormal"/>
              <w:jc w:val="center"/>
            </w:pPr>
            <w:r>
              <w:t>482358,6</w:t>
            </w:r>
          </w:p>
        </w:tc>
        <w:tc>
          <w:tcPr>
            <w:tcW w:w="1134" w:type="dxa"/>
          </w:tcPr>
          <w:p w:rsidR="002B5F2B" w:rsidRDefault="002B5F2B">
            <w:pPr>
              <w:pStyle w:val="ConsPlusNormal"/>
              <w:jc w:val="center"/>
            </w:pPr>
            <w:r>
              <w:t>311691,5</w:t>
            </w:r>
          </w:p>
        </w:tc>
        <w:tc>
          <w:tcPr>
            <w:tcW w:w="1191" w:type="dxa"/>
            <w:tcBorders>
              <w:right w:val="nil"/>
            </w:tcBorders>
          </w:tcPr>
          <w:p w:rsidR="002B5F2B" w:rsidRDefault="002B5F2B">
            <w:pPr>
              <w:pStyle w:val="ConsPlusNormal"/>
              <w:jc w:val="center"/>
            </w:pPr>
            <w:r>
              <w:t>311691,5</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jc w:val="center"/>
            </w:pPr>
            <w:r>
              <w:t>133571,1</w:t>
            </w:r>
          </w:p>
        </w:tc>
        <w:tc>
          <w:tcPr>
            <w:tcW w:w="1191" w:type="dxa"/>
          </w:tcPr>
          <w:p w:rsidR="002B5F2B" w:rsidRDefault="002B5F2B">
            <w:pPr>
              <w:pStyle w:val="ConsPlusNormal"/>
              <w:jc w:val="center"/>
            </w:pPr>
            <w:r>
              <w:t>119337,3</w:t>
            </w:r>
          </w:p>
        </w:tc>
        <w:tc>
          <w:tcPr>
            <w:tcW w:w="1191" w:type="dxa"/>
          </w:tcPr>
          <w:p w:rsidR="002B5F2B" w:rsidRDefault="002B5F2B">
            <w:pPr>
              <w:pStyle w:val="ConsPlusNormal"/>
              <w:jc w:val="center"/>
            </w:pPr>
            <w:r>
              <w:t>70500,3</w:t>
            </w:r>
          </w:p>
        </w:tc>
        <w:tc>
          <w:tcPr>
            <w:tcW w:w="1191" w:type="dxa"/>
          </w:tcPr>
          <w:p w:rsidR="002B5F2B" w:rsidRDefault="002B5F2B">
            <w:pPr>
              <w:pStyle w:val="ConsPlusNormal"/>
              <w:jc w:val="center"/>
            </w:pPr>
            <w:r>
              <w:t>70513,7</w:t>
            </w:r>
          </w:p>
        </w:tc>
        <w:tc>
          <w:tcPr>
            <w:tcW w:w="1134" w:type="dxa"/>
          </w:tcPr>
          <w:p w:rsidR="002B5F2B" w:rsidRDefault="002B5F2B">
            <w:pPr>
              <w:pStyle w:val="ConsPlusNormal"/>
              <w:jc w:val="center"/>
            </w:pPr>
            <w:r>
              <w:t>34816,5</w:t>
            </w:r>
          </w:p>
        </w:tc>
        <w:tc>
          <w:tcPr>
            <w:tcW w:w="1191" w:type="dxa"/>
            <w:tcBorders>
              <w:right w:val="nil"/>
            </w:tcBorders>
          </w:tcPr>
          <w:p w:rsidR="002B5F2B" w:rsidRDefault="002B5F2B">
            <w:pPr>
              <w:pStyle w:val="ConsPlusNormal"/>
              <w:jc w:val="center"/>
            </w:pPr>
            <w:r>
              <w:t>34816,5</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 xml:space="preserve">внебюджетные </w:t>
            </w:r>
            <w:r>
              <w:lastRenderedPageBreak/>
              <w:t>источники</w:t>
            </w:r>
          </w:p>
        </w:tc>
        <w:tc>
          <w:tcPr>
            <w:tcW w:w="1247" w:type="dxa"/>
          </w:tcPr>
          <w:p w:rsidR="002B5F2B" w:rsidRDefault="002B5F2B">
            <w:pPr>
              <w:pStyle w:val="ConsPlusNormal"/>
              <w:jc w:val="center"/>
            </w:pPr>
            <w:r>
              <w:lastRenderedPageBreak/>
              <w:t>79390,6</w:t>
            </w:r>
          </w:p>
        </w:tc>
        <w:tc>
          <w:tcPr>
            <w:tcW w:w="1191" w:type="dxa"/>
          </w:tcPr>
          <w:p w:rsidR="002B5F2B" w:rsidRDefault="002B5F2B">
            <w:pPr>
              <w:pStyle w:val="ConsPlusNormal"/>
              <w:jc w:val="center"/>
            </w:pPr>
            <w:r>
              <w:t>116573,3</w:t>
            </w:r>
          </w:p>
        </w:tc>
        <w:tc>
          <w:tcPr>
            <w:tcW w:w="1191" w:type="dxa"/>
          </w:tcPr>
          <w:p w:rsidR="002B5F2B" w:rsidRDefault="002B5F2B">
            <w:pPr>
              <w:pStyle w:val="ConsPlusNormal"/>
              <w:jc w:val="center"/>
            </w:pPr>
            <w:r>
              <w:t>73575,0</w:t>
            </w:r>
          </w:p>
        </w:tc>
        <w:tc>
          <w:tcPr>
            <w:tcW w:w="1191" w:type="dxa"/>
          </w:tcPr>
          <w:p w:rsidR="002B5F2B" w:rsidRDefault="002B5F2B">
            <w:pPr>
              <w:pStyle w:val="ConsPlusNormal"/>
              <w:jc w:val="center"/>
            </w:pPr>
            <w:r>
              <w:t>71913,0</w:t>
            </w:r>
          </w:p>
        </w:tc>
        <w:tc>
          <w:tcPr>
            <w:tcW w:w="1134" w:type="dxa"/>
          </w:tcPr>
          <w:p w:rsidR="002B5F2B" w:rsidRDefault="002B5F2B">
            <w:pPr>
              <w:pStyle w:val="ConsPlusNormal"/>
              <w:jc w:val="center"/>
            </w:pPr>
            <w:r>
              <w:t>45079,5</w:t>
            </w:r>
          </w:p>
        </w:tc>
        <w:tc>
          <w:tcPr>
            <w:tcW w:w="1191" w:type="dxa"/>
            <w:tcBorders>
              <w:right w:val="nil"/>
            </w:tcBorders>
          </w:tcPr>
          <w:p w:rsidR="002B5F2B" w:rsidRDefault="002B5F2B">
            <w:pPr>
              <w:pStyle w:val="ConsPlusNormal"/>
              <w:jc w:val="center"/>
            </w:pPr>
            <w:r>
              <w:t>45079,5</w:t>
            </w:r>
          </w:p>
        </w:tc>
      </w:tr>
      <w:tr w:rsidR="002B5F2B">
        <w:tc>
          <w:tcPr>
            <w:tcW w:w="17292" w:type="dxa"/>
            <w:gridSpan w:val="15"/>
            <w:tcBorders>
              <w:left w:val="nil"/>
              <w:right w:val="nil"/>
            </w:tcBorders>
          </w:tcPr>
          <w:p w:rsidR="002B5F2B" w:rsidRDefault="002B5F2B">
            <w:pPr>
              <w:pStyle w:val="ConsPlusNormal"/>
              <w:jc w:val="center"/>
              <w:outlineLvl w:val="3"/>
            </w:pPr>
            <w:r>
              <w:lastRenderedPageBreak/>
              <w:t>Цель "Обеспечение создания комфортных условий жизнедеятельности на сельских территориях"</w:t>
            </w:r>
          </w:p>
        </w:tc>
      </w:tr>
      <w:tr w:rsidR="002B5F2B">
        <w:tc>
          <w:tcPr>
            <w:tcW w:w="850" w:type="dxa"/>
            <w:vMerge w:val="restart"/>
            <w:tcBorders>
              <w:left w:val="nil"/>
            </w:tcBorders>
          </w:tcPr>
          <w:p w:rsidR="002B5F2B" w:rsidRDefault="002B5F2B">
            <w:pPr>
              <w:pStyle w:val="ConsPlusNormal"/>
              <w:jc w:val="both"/>
            </w:pPr>
            <w:r>
              <w:t>Основное мероприятие 1</w:t>
            </w:r>
          </w:p>
        </w:tc>
        <w:tc>
          <w:tcPr>
            <w:tcW w:w="2340" w:type="dxa"/>
            <w:vMerge w:val="restart"/>
          </w:tcPr>
          <w:p w:rsidR="002B5F2B" w:rsidRDefault="002B5F2B">
            <w:pPr>
              <w:pStyle w:val="ConsPlusNormal"/>
              <w:jc w:val="both"/>
            </w:pPr>
            <w:r>
              <w:t>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1230" w:type="dxa"/>
            <w:vMerge w:val="restart"/>
          </w:tcPr>
          <w:p w:rsidR="002B5F2B" w:rsidRDefault="002B5F2B">
            <w:pPr>
              <w:pStyle w:val="ConsPlusNormal"/>
              <w:jc w:val="both"/>
            </w:pPr>
            <w:r>
              <w:t>развитие инженерной и социальной инфраструктуры на сельских территориях, развитие транспортной инфраструктуры на сельских территориях</w:t>
            </w:r>
          </w:p>
        </w:tc>
        <w:tc>
          <w:tcPr>
            <w:tcW w:w="1140" w:type="dxa"/>
            <w:vMerge w:val="restart"/>
          </w:tcPr>
          <w:p w:rsidR="002B5F2B" w:rsidRDefault="002B5F2B">
            <w:pPr>
              <w:pStyle w:val="ConsPlusNormal"/>
              <w:jc w:val="both"/>
            </w:pPr>
            <w:r>
              <w:t>ответственный исполнитель - Минсельхоз Чувашии, соисполнитель - Минстрой Чувашии</w:t>
            </w: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1017329,9</w:t>
            </w:r>
          </w:p>
        </w:tc>
        <w:tc>
          <w:tcPr>
            <w:tcW w:w="1191" w:type="dxa"/>
          </w:tcPr>
          <w:p w:rsidR="002B5F2B" w:rsidRDefault="002B5F2B">
            <w:pPr>
              <w:pStyle w:val="ConsPlusNormal"/>
              <w:jc w:val="center"/>
            </w:pPr>
            <w:r>
              <w:t>933197,6</w:t>
            </w:r>
          </w:p>
        </w:tc>
        <w:tc>
          <w:tcPr>
            <w:tcW w:w="1191" w:type="dxa"/>
          </w:tcPr>
          <w:p w:rsidR="002B5F2B" w:rsidRDefault="002B5F2B">
            <w:pPr>
              <w:pStyle w:val="ConsPlusNormal"/>
              <w:jc w:val="center"/>
            </w:pPr>
            <w:r>
              <w:t>659853,5</w:t>
            </w:r>
          </w:p>
        </w:tc>
        <w:tc>
          <w:tcPr>
            <w:tcW w:w="1191" w:type="dxa"/>
          </w:tcPr>
          <w:p w:rsidR="002B5F2B" w:rsidRDefault="002B5F2B">
            <w:pPr>
              <w:pStyle w:val="ConsPlusNormal"/>
              <w:jc w:val="center"/>
            </w:pPr>
            <w:r>
              <w:t>1472092,1</w:t>
            </w:r>
          </w:p>
        </w:tc>
        <w:tc>
          <w:tcPr>
            <w:tcW w:w="1134" w:type="dxa"/>
          </w:tcPr>
          <w:p w:rsidR="002B5F2B" w:rsidRDefault="002B5F2B">
            <w:pPr>
              <w:pStyle w:val="ConsPlusNormal"/>
              <w:jc w:val="center"/>
            </w:pPr>
            <w:r>
              <w:t>711985,3</w:t>
            </w:r>
          </w:p>
        </w:tc>
        <w:tc>
          <w:tcPr>
            <w:tcW w:w="1191" w:type="dxa"/>
            <w:tcBorders>
              <w:right w:val="nil"/>
            </w:tcBorders>
          </w:tcPr>
          <w:p w:rsidR="002B5F2B" w:rsidRDefault="002B5F2B">
            <w:pPr>
              <w:pStyle w:val="ConsPlusNormal"/>
              <w:jc w:val="center"/>
            </w:pPr>
            <w:r>
              <w:t>711985,3</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142336,0</w:t>
            </w:r>
          </w:p>
        </w:tc>
        <w:tc>
          <w:tcPr>
            <w:tcW w:w="1191" w:type="dxa"/>
          </w:tcPr>
          <w:p w:rsidR="002B5F2B" w:rsidRDefault="002B5F2B">
            <w:pPr>
              <w:pStyle w:val="ConsPlusNormal"/>
              <w:jc w:val="center"/>
            </w:pPr>
            <w:r>
              <w:t>13671,3</w:t>
            </w:r>
          </w:p>
        </w:tc>
        <w:tc>
          <w:tcPr>
            <w:tcW w:w="1191" w:type="dxa"/>
          </w:tcPr>
          <w:p w:rsidR="002B5F2B" w:rsidRDefault="002B5F2B">
            <w:pPr>
              <w:pStyle w:val="ConsPlusNormal"/>
              <w:jc w:val="center"/>
            </w:pPr>
            <w:r>
              <w:t>36608,4</w:t>
            </w:r>
          </w:p>
        </w:tc>
        <w:tc>
          <w:tcPr>
            <w:tcW w:w="1191" w:type="dxa"/>
          </w:tcPr>
          <w:p w:rsidR="002B5F2B" w:rsidRDefault="002B5F2B">
            <w:pPr>
              <w:pStyle w:val="ConsPlusNormal"/>
              <w:jc w:val="center"/>
            </w:pPr>
            <w:r>
              <w:t>847306,8</w:t>
            </w:r>
          </w:p>
        </w:tc>
        <w:tc>
          <w:tcPr>
            <w:tcW w:w="1134" w:type="dxa"/>
          </w:tcPr>
          <w:p w:rsidR="002B5F2B" w:rsidRDefault="002B5F2B">
            <w:pPr>
              <w:pStyle w:val="ConsPlusNormal"/>
              <w:jc w:val="center"/>
            </w:pPr>
            <w:r>
              <w:t>333555,0</w:t>
            </w:r>
          </w:p>
        </w:tc>
        <w:tc>
          <w:tcPr>
            <w:tcW w:w="1191" w:type="dxa"/>
            <w:tcBorders>
              <w:right w:val="nil"/>
            </w:tcBorders>
          </w:tcPr>
          <w:p w:rsidR="002B5F2B" w:rsidRDefault="002B5F2B">
            <w:pPr>
              <w:pStyle w:val="ConsPlusNormal"/>
              <w:jc w:val="center"/>
            </w:pPr>
            <w:r>
              <w:t>333555,0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jc w:val="center"/>
            </w:pPr>
            <w:r>
              <w:t>832, 882</w:t>
            </w: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jc w:val="center"/>
            </w:pPr>
            <w:r>
              <w:t>520</w:t>
            </w: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jc w:val="center"/>
            </w:pPr>
            <w:r>
              <w:t>663911,4</w:t>
            </w:r>
          </w:p>
        </w:tc>
        <w:tc>
          <w:tcPr>
            <w:tcW w:w="1191" w:type="dxa"/>
          </w:tcPr>
          <w:p w:rsidR="002B5F2B" w:rsidRDefault="002B5F2B">
            <w:pPr>
              <w:pStyle w:val="ConsPlusNormal"/>
              <w:jc w:val="center"/>
            </w:pPr>
            <w:r>
              <w:t>685736,1</w:t>
            </w:r>
          </w:p>
        </w:tc>
        <w:tc>
          <w:tcPr>
            <w:tcW w:w="1191" w:type="dxa"/>
          </w:tcPr>
          <w:p w:rsidR="002B5F2B" w:rsidRDefault="002B5F2B">
            <w:pPr>
              <w:pStyle w:val="ConsPlusNormal"/>
              <w:jc w:val="center"/>
            </w:pPr>
            <w:r>
              <w:t>479169,8</w:t>
            </w:r>
          </w:p>
        </w:tc>
        <w:tc>
          <w:tcPr>
            <w:tcW w:w="1191" w:type="dxa"/>
          </w:tcPr>
          <w:p w:rsidR="002B5F2B" w:rsidRDefault="002B5F2B">
            <w:pPr>
              <w:pStyle w:val="ConsPlusNormal"/>
              <w:jc w:val="center"/>
            </w:pPr>
            <w:r>
              <w:t>482358,6</w:t>
            </w:r>
          </w:p>
        </w:tc>
        <w:tc>
          <w:tcPr>
            <w:tcW w:w="1134" w:type="dxa"/>
          </w:tcPr>
          <w:p w:rsidR="002B5F2B" w:rsidRDefault="002B5F2B">
            <w:pPr>
              <w:pStyle w:val="ConsPlusNormal"/>
              <w:jc w:val="center"/>
            </w:pPr>
            <w:r>
              <w:t>311391,5</w:t>
            </w:r>
          </w:p>
        </w:tc>
        <w:tc>
          <w:tcPr>
            <w:tcW w:w="1191" w:type="dxa"/>
            <w:tcBorders>
              <w:right w:val="nil"/>
            </w:tcBorders>
          </w:tcPr>
          <w:p w:rsidR="002B5F2B" w:rsidRDefault="002B5F2B">
            <w:pPr>
              <w:pStyle w:val="ConsPlusNormal"/>
              <w:jc w:val="center"/>
            </w:pPr>
            <w:r>
              <w:t>311391,5</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jc w:val="center"/>
            </w:pPr>
            <w:r>
              <w:t>132631,5</w:t>
            </w:r>
          </w:p>
        </w:tc>
        <w:tc>
          <w:tcPr>
            <w:tcW w:w="1191" w:type="dxa"/>
          </w:tcPr>
          <w:p w:rsidR="002B5F2B" w:rsidRDefault="002B5F2B">
            <w:pPr>
              <w:pStyle w:val="ConsPlusNormal"/>
              <w:jc w:val="center"/>
            </w:pPr>
            <w:r>
              <w:t>118983,8</w:t>
            </w:r>
          </w:p>
        </w:tc>
        <w:tc>
          <w:tcPr>
            <w:tcW w:w="1191" w:type="dxa"/>
          </w:tcPr>
          <w:p w:rsidR="002B5F2B" w:rsidRDefault="002B5F2B">
            <w:pPr>
              <w:pStyle w:val="ConsPlusNormal"/>
              <w:jc w:val="center"/>
            </w:pPr>
            <w:r>
              <w:t>70500,3</w:t>
            </w:r>
          </w:p>
        </w:tc>
        <w:tc>
          <w:tcPr>
            <w:tcW w:w="1191" w:type="dxa"/>
          </w:tcPr>
          <w:p w:rsidR="002B5F2B" w:rsidRDefault="002B5F2B">
            <w:pPr>
              <w:pStyle w:val="ConsPlusNormal"/>
              <w:jc w:val="center"/>
            </w:pPr>
            <w:r>
              <w:t>70513,7</w:t>
            </w:r>
          </w:p>
        </w:tc>
        <w:tc>
          <w:tcPr>
            <w:tcW w:w="1134" w:type="dxa"/>
          </w:tcPr>
          <w:p w:rsidR="002B5F2B" w:rsidRDefault="002B5F2B">
            <w:pPr>
              <w:pStyle w:val="ConsPlusNormal"/>
              <w:jc w:val="center"/>
            </w:pPr>
            <w:r>
              <w:t>28387,9</w:t>
            </w:r>
          </w:p>
        </w:tc>
        <w:tc>
          <w:tcPr>
            <w:tcW w:w="1191" w:type="dxa"/>
            <w:tcBorders>
              <w:right w:val="nil"/>
            </w:tcBorders>
          </w:tcPr>
          <w:p w:rsidR="002B5F2B" w:rsidRDefault="002B5F2B">
            <w:pPr>
              <w:pStyle w:val="ConsPlusNormal"/>
              <w:jc w:val="center"/>
            </w:pPr>
            <w:r>
              <w:t>28387,9</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w:t>
            </w:r>
            <w:r>
              <w:lastRenderedPageBreak/>
              <w:t>и</w:t>
            </w:r>
          </w:p>
        </w:tc>
        <w:tc>
          <w:tcPr>
            <w:tcW w:w="1247" w:type="dxa"/>
          </w:tcPr>
          <w:p w:rsidR="002B5F2B" w:rsidRDefault="002B5F2B">
            <w:pPr>
              <w:pStyle w:val="ConsPlusNormal"/>
              <w:jc w:val="center"/>
            </w:pPr>
            <w:r>
              <w:lastRenderedPageBreak/>
              <w:t>78451,0</w:t>
            </w:r>
          </w:p>
        </w:tc>
        <w:tc>
          <w:tcPr>
            <w:tcW w:w="1191" w:type="dxa"/>
          </w:tcPr>
          <w:p w:rsidR="002B5F2B" w:rsidRDefault="002B5F2B">
            <w:pPr>
              <w:pStyle w:val="ConsPlusNormal"/>
              <w:jc w:val="center"/>
            </w:pPr>
            <w:r>
              <w:t>114806,4</w:t>
            </w:r>
          </w:p>
        </w:tc>
        <w:tc>
          <w:tcPr>
            <w:tcW w:w="1191" w:type="dxa"/>
          </w:tcPr>
          <w:p w:rsidR="002B5F2B" w:rsidRDefault="002B5F2B">
            <w:pPr>
              <w:pStyle w:val="ConsPlusNormal"/>
              <w:jc w:val="center"/>
            </w:pPr>
            <w:r>
              <w:t>73575,0</w:t>
            </w:r>
          </w:p>
        </w:tc>
        <w:tc>
          <w:tcPr>
            <w:tcW w:w="1191" w:type="dxa"/>
          </w:tcPr>
          <w:p w:rsidR="002B5F2B" w:rsidRDefault="002B5F2B">
            <w:pPr>
              <w:pStyle w:val="ConsPlusNormal"/>
              <w:jc w:val="center"/>
            </w:pPr>
            <w:r>
              <w:t>71913,0</w:t>
            </w:r>
          </w:p>
        </w:tc>
        <w:tc>
          <w:tcPr>
            <w:tcW w:w="1134" w:type="dxa"/>
          </w:tcPr>
          <w:p w:rsidR="002B5F2B" w:rsidRDefault="002B5F2B">
            <w:pPr>
              <w:pStyle w:val="ConsPlusNormal"/>
              <w:jc w:val="center"/>
            </w:pPr>
            <w:r>
              <w:t>38650,9</w:t>
            </w:r>
          </w:p>
        </w:tc>
        <w:tc>
          <w:tcPr>
            <w:tcW w:w="1191" w:type="dxa"/>
            <w:tcBorders>
              <w:right w:val="nil"/>
            </w:tcBorders>
          </w:tcPr>
          <w:p w:rsidR="002B5F2B" w:rsidRDefault="002B5F2B">
            <w:pPr>
              <w:pStyle w:val="ConsPlusNormal"/>
              <w:jc w:val="center"/>
            </w:pPr>
            <w:r>
              <w:t>38650,9</w:t>
            </w:r>
          </w:p>
        </w:tc>
      </w:tr>
      <w:tr w:rsidR="002B5F2B">
        <w:tc>
          <w:tcPr>
            <w:tcW w:w="850" w:type="dxa"/>
            <w:vMerge w:val="restart"/>
            <w:tcBorders>
              <w:left w:val="nil"/>
            </w:tcBorders>
          </w:tcPr>
          <w:p w:rsidR="002B5F2B" w:rsidRDefault="002B5F2B">
            <w:pPr>
              <w:pStyle w:val="ConsPlusNormal"/>
              <w:jc w:val="both"/>
            </w:pPr>
            <w:r>
              <w:lastRenderedPageBreak/>
              <w:t>Целевые показатели (индикаторы) подпрограммы, увязанные с основным мероприятием 1</w:t>
            </w:r>
          </w:p>
        </w:tc>
        <w:tc>
          <w:tcPr>
            <w:tcW w:w="8220" w:type="dxa"/>
            <w:gridSpan w:val="7"/>
          </w:tcPr>
          <w:p w:rsidR="002B5F2B" w:rsidRDefault="002B5F2B">
            <w:pPr>
              <w:pStyle w:val="ConsPlusNormal"/>
              <w:jc w:val="both"/>
            </w:pPr>
            <w:r>
              <w:t>Ввод в действие распределительных газовых сетей, км</w:t>
            </w:r>
          </w:p>
        </w:tc>
        <w:tc>
          <w:tcPr>
            <w:tcW w:w="1077" w:type="dxa"/>
          </w:tcPr>
          <w:p w:rsidR="002B5F2B" w:rsidRDefault="002B5F2B">
            <w:pPr>
              <w:pStyle w:val="ConsPlusNormal"/>
            </w:pPr>
          </w:p>
        </w:tc>
        <w:tc>
          <w:tcPr>
            <w:tcW w:w="1247" w:type="dxa"/>
          </w:tcPr>
          <w:p w:rsidR="002B5F2B" w:rsidRDefault="002B5F2B">
            <w:pPr>
              <w:pStyle w:val="ConsPlusNormal"/>
              <w:jc w:val="center"/>
            </w:pPr>
            <w:r>
              <w:t>2,1</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8220" w:type="dxa"/>
            <w:gridSpan w:val="7"/>
          </w:tcPr>
          <w:p w:rsidR="002B5F2B" w:rsidRDefault="002B5F2B">
            <w:pPr>
              <w:pStyle w:val="ConsPlusNormal"/>
              <w:jc w:val="both"/>
            </w:pPr>
            <w:r>
              <w:t>Ввод в действие локальных водопроводов, км</w:t>
            </w:r>
          </w:p>
        </w:tc>
        <w:tc>
          <w:tcPr>
            <w:tcW w:w="1077" w:type="dxa"/>
          </w:tcPr>
          <w:p w:rsidR="002B5F2B" w:rsidRDefault="002B5F2B">
            <w:pPr>
              <w:pStyle w:val="ConsPlusNormal"/>
            </w:pPr>
          </w:p>
        </w:tc>
        <w:tc>
          <w:tcPr>
            <w:tcW w:w="1247" w:type="dxa"/>
          </w:tcPr>
          <w:p w:rsidR="002B5F2B" w:rsidRDefault="002B5F2B">
            <w:pPr>
              <w:pStyle w:val="ConsPlusNormal"/>
              <w:jc w:val="center"/>
            </w:pPr>
            <w:r>
              <w:t>4,7</w:t>
            </w:r>
          </w:p>
        </w:tc>
        <w:tc>
          <w:tcPr>
            <w:tcW w:w="1191" w:type="dxa"/>
          </w:tcPr>
          <w:p w:rsidR="002B5F2B" w:rsidRDefault="002B5F2B">
            <w:pPr>
              <w:pStyle w:val="ConsPlusNormal"/>
              <w:jc w:val="center"/>
            </w:pPr>
            <w:r>
              <w:t>0,4</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8220" w:type="dxa"/>
            <w:gridSpan w:val="7"/>
          </w:tcPr>
          <w:p w:rsidR="002B5F2B" w:rsidRDefault="002B5F2B">
            <w:pPr>
              <w:pStyle w:val="ConsPlusNormal"/>
              <w:jc w:val="both"/>
            </w:pPr>
            <w:r>
              <w:t>Количество населенных пунктов, расположенных на сельских территориях, в которых реализованы проекты комплексного обустройства площадок под компактную жилищную застройку на сельских территориях, ед.</w:t>
            </w:r>
          </w:p>
        </w:tc>
        <w:tc>
          <w:tcPr>
            <w:tcW w:w="1077" w:type="dxa"/>
          </w:tcPr>
          <w:p w:rsidR="002B5F2B" w:rsidRDefault="002B5F2B">
            <w:pPr>
              <w:pStyle w:val="ConsPlusNormal"/>
            </w:pPr>
          </w:p>
        </w:tc>
        <w:tc>
          <w:tcPr>
            <w:tcW w:w="1247" w:type="dxa"/>
          </w:tcPr>
          <w:p w:rsidR="002B5F2B" w:rsidRDefault="002B5F2B">
            <w:pPr>
              <w:pStyle w:val="ConsPlusNormal"/>
              <w:jc w:val="center"/>
            </w:pPr>
            <w:r>
              <w:t>1</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8220" w:type="dxa"/>
            <w:gridSpan w:val="7"/>
          </w:tcPr>
          <w:p w:rsidR="002B5F2B" w:rsidRDefault="002B5F2B">
            <w:pPr>
              <w:pStyle w:val="ConsPlusNormal"/>
              <w:jc w:val="both"/>
            </w:pPr>
            <w:r>
              <w:t>Количество объектов, на которые разработана проектная документация, получено положительное заключение государственной экспертизы проектной документации и результатов инженерных изысканий, ед.</w:t>
            </w:r>
          </w:p>
        </w:tc>
        <w:tc>
          <w:tcPr>
            <w:tcW w:w="1077" w:type="dxa"/>
          </w:tcPr>
          <w:p w:rsidR="002B5F2B" w:rsidRDefault="002B5F2B">
            <w:pPr>
              <w:pStyle w:val="ConsPlusNormal"/>
            </w:pPr>
          </w:p>
        </w:tc>
        <w:tc>
          <w:tcPr>
            <w:tcW w:w="1247" w:type="dxa"/>
          </w:tcPr>
          <w:p w:rsidR="002B5F2B" w:rsidRDefault="002B5F2B">
            <w:pPr>
              <w:pStyle w:val="ConsPlusNormal"/>
              <w:jc w:val="center"/>
            </w:pPr>
            <w:r>
              <w:t>2</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8220" w:type="dxa"/>
            <w:gridSpan w:val="7"/>
          </w:tcPr>
          <w:p w:rsidR="002B5F2B" w:rsidRDefault="002B5F2B">
            <w:pPr>
              <w:pStyle w:val="ConsPlusNormal"/>
              <w:jc w:val="both"/>
            </w:pPr>
            <w:r>
              <w:t>Количество реализованных проектов комплексного развития сельских территорий или сельских агломераций, ед.</w:t>
            </w:r>
          </w:p>
        </w:tc>
        <w:tc>
          <w:tcPr>
            <w:tcW w:w="1077" w:type="dxa"/>
          </w:tcPr>
          <w:p w:rsidR="002B5F2B" w:rsidRDefault="002B5F2B">
            <w:pPr>
              <w:pStyle w:val="ConsPlusNormal"/>
            </w:pP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3</w:t>
            </w:r>
          </w:p>
        </w:tc>
        <w:tc>
          <w:tcPr>
            <w:tcW w:w="1134" w:type="dxa"/>
          </w:tcPr>
          <w:p w:rsidR="002B5F2B" w:rsidRDefault="002B5F2B">
            <w:pPr>
              <w:pStyle w:val="ConsPlusNormal"/>
              <w:jc w:val="center"/>
            </w:pPr>
            <w:r>
              <w:t>3</w:t>
            </w:r>
          </w:p>
        </w:tc>
        <w:tc>
          <w:tcPr>
            <w:tcW w:w="1191" w:type="dxa"/>
            <w:tcBorders>
              <w:right w:val="nil"/>
            </w:tcBorders>
          </w:tcPr>
          <w:p w:rsidR="002B5F2B" w:rsidRDefault="002B5F2B">
            <w:pPr>
              <w:pStyle w:val="ConsPlusNormal"/>
              <w:jc w:val="center"/>
            </w:pPr>
            <w:r>
              <w:t>4</w:t>
            </w:r>
          </w:p>
        </w:tc>
      </w:tr>
      <w:tr w:rsidR="002B5F2B">
        <w:tc>
          <w:tcPr>
            <w:tcW w:w="850" w:type="dxa"/>
            <w:vMerge/>
            <w:tcBorders>
              <w:left w:val="nil"/>
            </w:tcBorders>
          </w:tcPr>
          <w:p w:rsidR="002B5F2B" w:rsidRDefault="002B5F2B"/>
        </w:tc>
        <w:tc>
          <w:tcPr>
            <w:tcW w:w="8220" w:type="dxa"/>
            <w:gridSpan w:val="7"/>
          </w:tcPr>
          <w:p w:rsidR="002B5F2B" w:rsidRDefault="002B5F2B">
            <w:pPr>
              <w:pStyle w:val="ConsPlusNormal"/>
              <w:jc w:val="both"/>
            </w:pPr>
            <w:r>
              <w:t>Ввод в эксплуатацию автомобильных дорог общего пользования с твердым покрытием, ведущих от сети автомобильных дорог общего пользования к общественно значимым объектам населенных пунктов, расположенных на сельских территориях, объектам производства и переработки продукции, км</w:t>
            </w:r>
          </w:p>
        </w:tc>
        <w:tc>
          <w:tcPr>
            <w:tcW w:w="1077" w:type="dxa"/>
          </w:tcPr>
          <w:p w:rsidR="002B5F2B" w:rsidRDefault="002B5F2B">
            <w:pPr>
              <w:pStyle w:val="ConsPlusNormal"/>
            </w:pPr>
          </w:p>
        </w:tc>
        <w:tc>
          <w:tcPr>
            <w:tcW w:w="1247" w:type="dxa"/>
          </w:tcPr>
          <w:p w:rsidR="002B5F2B" w:rsidRDefault="002B5F2B">
            <w:pPr>
              <w:pStyle w:val="ConsPlusNormal"/>
              <w:jc w:val="center"/>
            </w:pPr>
            <w:r>
              <w:t>7,0</w:t>
            </w:r>
          </w:p>
        </w:tc>
        <w:tc>
          <w:tcPr>
            <w:tcW w:w="1191" w:type="dxa"/>
          </w:tcPr>
          <w:p w:rsidR="002B5F2B" w:rsidRDefault="002B5F2B">
            <w:pPr>
              <w:pStyle w:val="ConsPlusNormal"/>
              <w:jc w:val="center"/>
            </w:pPr>
            <w:r>
              <w:t>3,0</w:t>
            </w:r>
          </w:p>
        </w:tc>
        <w:tc>
          <w:tcPr>
            <w:tcW w:w="1191" w:type="dxa"/>
          </w:tcPr>
          <w:p w:rsidR="002B5F2B" w:rsidRDefault="002B5F2B">
            <w:pPr>
              <w:pStyle w:val="ConsPlusNormal"/>
              <w:jc w:val="center"/>
            </w:pPr>
            <w:r>
              <w:t>3,0</w:t>
            </w:r>
          </w:p>
        </w:tc>
        <w:tc>
          <w:tcPr>
            <w:tcW w:w="1191" w:type="dxa"/>
          </w:tcPr>
          <w:p w:rsidR="002B5F2B" w:rsidRDefault="002B5F2B">
            <w:pPr>
              <w:pStyle w:val="ConsPlusNormal"/>
              <w:jc w:val="center"/>
            </w:pPr>
            <w:r>
              <w:t>10,0</w:t>
            </w:r>
          </w:p>
        </w:tc>
        <w:tc>
          <w:tcPr>
            <w:tcW w:w="1134" w:type="dxa"/>
          </w:tcPr>
          <w:p w:rsidR="002B5F2B" w:rsidRDefault="002B5F2B">
            <w:pPr>
              <w:pStyle w:val="ConsPlusNormal"/>
              <w:jc w:val="center"/>
            </w:pPr>
            <w:r>
              <w:t>10,0</w:t>
            </w:r>
          </w:p>
        </w:tc>
        <w:tc>
          <w:tcPr>
            <w:tcW w:w="1191" w:type="dxa"/>
            <w:tcBorders>
              <w:right w:val="nil"/>
            </w:tcBorders>
          </w:tcPr>
          <w:p w:rsidR="002B5F2B" w:rsidRDefault="002B5F2B">
            <w:pPr>
              <w:pStyle w:val="ConsPlusNormal"/>
              <w:jc w:val="center"/>
            </w:pPr>
            <w:r>
              <w:t>10,0</w:t>
            </w:r>
          </w:p>
        </w:tc>
      </w:tr>
      <w:tr w:rsidR="002B5F2B">
        <w:tc>
          <w:tcPr>
            <w:tcW w:w="850" w:type="dxa"/>
            <w:vMerge/>
            <w:tcBorders>
              <w:left w:val="nil"/>
            </w:tcBorders>
          </w:tcPr>
          <w:p w:rsidR="002B5F2B" w:rsidRDefault="002B5F2B"/>
        </w:tc>
        <w:tc>
          <w:tcPr>
            <w:tcW w:w="8220" w:type="dxa"/>
            <w:gridSpan w:val="7"/>
          </w:tcPr>
          <w:p w:rsidR="002B5F2B" w:rsidRDefault="002B5F2B">
            <w:pPr>
              <w:pStyle w:val="ConsPlusNormal"/>
              <w:jc w:val="both"/>
            </w:pPr>
            <w:r>
              <w:t>Количество реализованных проектов развития общественной инфраструктуры, основанных на местных инициативах, ед.</w:t>
            </w:r>
          </w:p>
        </w:tc>
        <w:tc>
          <w:tcPr>
            <w:tcW w:w="1077" w:type="dxa"/>
          </w:tcPr>
          <w:p w:rsidR="002B5F2B" w:rsidRDefault="002B5F2B">
            <w:pPr>
              <w:pStyle w:val="ConsPlusNormal"/>
            </w:pPr>
          </w:p>
        </w:tc>
        <w:tc>
          <w:tcPr>
            <w:tcW w:w="1247" w:type="dxa"/>
          </w:tcPr>
          <w:p w:rsidR="002B5F2B" w:rsidRDefault="002B5F2B">
            <w:pPr>
              <w:pStyle w:val="ConsPlusNormal"/>
              <w:jc w:val="center"/>
            </w:pPr>
            <w:r>
              <w:t>828</w:t>
            </w:r>
          </w:p>
        </w:tc>
        <w:tc>
          <w:tcPr>
            <w:tcW w:w="1191" w:type="dxa"/>
          </w:tcPr>
          <w:p w:rsidR="002B5F2B" w:rsidRDefault="002B5F2B">
            <w:pPr>
              <w:pStyle w:val="ConsPlusNormal"/>
              <w:jc w:val="center"/>
            </w:pPr>
            <w:r>
              <w:t>620</w:t>
            </w:r>
          </w:p>
        </w:tc>
        <w:tc>
          <w:tcPr>
            <w:tcW w:w="1191" w:type="dxa"/>
          </w:tcPr>
          <w:p w:rsidR="002B5F2B" w:rsidRDefault="002B5F2B">
            <w:pPr>
              <w:pStyle w:val="ConsPlusNormal"/>
              <w:jc w:val="center"/>
            </w:pPr>
            <w:r>
              <w:t>620</w:t>
            </w:r>
          </w:p>
        </w:tc>
        <w:tc>
          <w:tcPr>
            <w:tcW w:w="1191" w:type="dxa"/>
          </w:tcPr>
          <w:p w:rsidR="002B5F2B" w:rsidRDefault="002B5F2B">
            <w:pPr>
              <w:pStyle w:val="ConsPlusNormal"/>
              <w:jc w:val="center"/>
            </w:pPr>
            <w:r>
              <w:t>620</w:t>
            </w:r>
          </w:p>
        </w:tc>
        <w:tc>
          <w:tcPr>
            <w:tcW w:w="1134" w:type="dxa"/>
          </w:tcPr>
          <w:p w:rsidR="002B5F2B" w:rsidRDefault="002B5F2B">
            <w:pPr>
              <w:pStyle w:val="ConsPlusNormal"/>
              <w:jc w:val="center"/>
            </w:pPr>
            <w:r>
              <w:t>620</w:t>
            </w:r>
          </w:p>
        </w:tc>
        <w:tc>
          <w:tcPr>
            <w:tcW w:w="1191" w:type="dxa"/>
            <w:tcBorders>
              <w:right w:val="nil"/>
            </w:tcBorders>
          </w:tcPr>
          <w:p w:rsidR="002B5F2B" w:rsidRDefault="002B5F2B">
            <w:pPr>
              <w:pStyle w:val="ConsPlusNormal"/>
              <w:jc w:val="center"/>
            </w:pPr>
            <w:r>
              <w:t>620</w:t>
            </w:r>
          </w:p>
        </w:tc>
      </w:tr>
      <w:tr w:rsidR="002B5F2B">
        <w:tc>
          <w:tcPr>
            <w:tcW w:w="850" w:type="dxa"/>
            <w:vMerge/>
            <w:tcBorders>
              <w:left w:val="nil"/>
            </w:tcBorders>
          </w:tcPr>
          <w:p w:rsidR="002B5F2B" w:rsidRDefault="002B5F2B"/>
        </w:tc>
        <w:tc>
          <w:tcPr>
            <w:tcW w:w="8220" w:type="dxa"/>
            <w:gridSpan w:val="7"/>
          </w:tcPr>
          <w:p w:rsidR="002B5F2B" w:rsidRDefault="002B5F2B">
            <w:pPr>
              <w:pStyle w:val="ConsPlusNormal"/>
              <w:jc w:val="both"/>
            </w:pPr>
            <w:r>
              <w:t>Количество реализованных проектов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 ед.</w:t>
            </w:r>
          </w:p>
        </w:tc>
        <w:tc>
          <w:tcPr>
            <w:tcW w:w="1077" w:type="dxa"/>
          </w:tcPr>
          <w:p w:rsidR="002B5F2B" w:rsidRDefault="002B5F2B">
            <w:pPr>
              <w:pStyle w:val="ConsPlusNormal"/>
            </w:pPr>
          </w:p>
        </w:tc>
        <w:tc>
          <w:tcPr>
            <w:tcW w:w="1247" w:type="dxa"/>
          </w:tcPr>
          <w:p w:rsidR="002B5F2B" w:rsidRDefault="002B5F2B">
            <w:pPr>
              <w:pStyle w:val="ConsPlusNormal"/>
              <w:jc w:val="center"/>
            </w:pPr>
            <w:r>
              <w:t>0,0</w:t>
            </w:r>
          </w:p>
        </w:tc>
        <w:tc>
          <w:tcPr>
            <w:tcW w:w="1191" w:type="dxa"/>
          </w:tcPr>
          <w:p w:rsidR="002B5F2B" w:rsidRDefault="002B5F2B">
            <w:pPr>
              <w:pStyle w:val="ConsPlusNormal"/>
              <w:jc w:val="center"/>
            </w:pPr>
            <w:r>
              <w:t>1,0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3,0</w:t>
            </w:r>
          </w:p>
        </w:tc>
        <w:tc>
          <w:tcPr>
            <w:tcW w:w="1134" w:type="dxa"/>
          </w:tcPr>
          <w:p w:rsidR="002B5F2B" w:rsidRDefault="002B5F2B">
            <w:pPr>
              <w:pStyle w:val="ConsPlusNormal"/>
              <w:jc w:val="center"/>
            </w:pPr>
            <w:r>
              <w:t>3,0</w:t>
            </w:r>
          </w:p>
        </w:tc>
        <w:tc>
          <w:tcPr>
            <w:tcW w:w="1191" w:type="dxa"/>
            <w:tcBorders>
              <w:right w:val="nil"/>
            </w:tcBorders>
          </w:tcPr>
          <w:p w:rsidR="002B5F2B" w:rsidRDefault="002B5F2B">
            <w:pPr>
              <w:pStyle w:val="ConsPlusNormal"/>
              <w:jc w:val="center"/>
            </w:pPr>
            <w:r>
              <w:t>3,0</w:t>
            </w:r>
          </w:p>
        </w:tc>
      </w:tr>
      <w:tr w:rsidR="002B5F2B">
        <w:tc>
          <w:tcPr>
            <w:tcW w:w="850" w:type="dxa"/>
            <w:vMerge w:val="restart"/>
            <w:tcBorders>
              <w:left w:val="nil"/>
            </w:tcBorders>
          </w:tcPr>
          <w:p w:rsidR="002B5F2B" w:rsidRDefault="002B5F2B">
            <w:pPr>
              <w:pStyle w:val="ConsPlusNormal"/>
              <w:jc w:val="both"/>
            </w:pPr>
            <w:r>
              <w:t>Мероприятие 1.1</w:t>
            </w:r>
          </w:p>
        </w:tc>
        <w:tc>
          <w:tcPr>
            <w:tcW w:w="2340" w:type="dxa"/>
            <w:vMerge w:val="restart"/>
          </w:tcPr>
          <w:p w:rsidR="002B5F2B" w:rsidRDefault="002B5F2B">
            <w:pPr>
              <w:pStyle w:val="ConsPlusNormal"/>
              <w:jc w:val="both"/>
            </w:pPr>
            <w:r>
              <w:t>Развитие газификации в сельской местности в рамках обеспечения комплексного развития сельских территорий</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jc w:val="both"/>
            </w:pPr>
            <w:r>
              <w:t xml:space="preserve">ответственный исполнитель - Минстрой Чувашии, </w:t>
            </w:r>
            <w:r>
              <w:lastRenderedPageBreak/>
              <w:t>соисполнитель - Минсельхоз Чувашии</w:t>
            </w: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12238,3</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11504,0</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jc w:val="center"/>
            </w:pPr>
            <w:r>
              <w:t>832</w:t>
            </w:r>
          </w:p>
        </w:tc>
        <w:tc>
          <w:tcPr>
            <w:tcW w:w="737" w:type="dxa"/>
          </w:tcPr>
          <w:p w:rsidR="002B5F2B" w:rsidRDefault="002B5F2B">
            <w:pPr>
              <w:pStyle w:val="ConsPlusNormal"/>
              <w:jc w:val="center"/>
            </w:pPr>
            <w:r>
              <w:t>0502</w:t>
            </w:r>
          </w:p>
        </w:tc>
        <w:tc>
          <w:tcPr>
            <w:tcW w:w="1531" w:type="dxa"/>
          </w:tcPr>
          <w:p w:rsidR="002B5F2B" w:rsidRDefault="002B5F2B">
            <w:pPr>
              <w:pStyle w:val="ConsPlusNormal"/>
              <w:jc w:val="center"/>
            </w:pPr>
            <w:r>
              <w:t>А6201R5763</w:t>
            </w:r>
          </w:p>
        </w:tc>
        <w:tc>
          <w:tcPr>
            <w:tcW w:w="618" w:type="dxa"/>
          </w:tcPr>
          <w:p w:rsidR="002B5F2B" w:rsidRDefault="002B5F2B">
            <w:pPr>
              <w:pStyle w:val="ConsPlusNormal"/>
              <w:jc w:val="center"/>
            </w:pPr>
            <w:r>
              <w:t>520</w:t>
            </w:r>
          </w:p>
        </w:tc>
        <w:tc>
          <w:tcPr>
            <w:tcW w:w="1077" w:type="dxa"/>
          </w:tcPr>
          <w:p w:rsidR="002B5F2B" w:rsidRDefault="002B5F2B">
            <w:pPr>
              <w:pStyle w:val="ConsPlusNormal"/>
              <w:jc w:val="both"/>
            </w:pPr>
            <w:r>
              <w:t>республи</w:t>
            </w:r>
            <w:r>
              <w:lastRenderedPageBreak/>
              <w:t>канский бюджет Чувашской Республики</w:t>
            </w:r>
          </w:p>
        </w:tc>
        <w:tc>
          <w:tcPr>
            <w:tcW w:w="1247" w:type="dxa"/>
          </w:tcPr>
          <w:p w:rsidR="002B5F2B" w:rsidRDefault="002B5F2B">
            <w:pPr>
              <w:pStyle w:val="ConsPlusNormal"/>
              <w:jc w:val="center"/>
            </w:pPr>
            <w:r>
              <w:lastRenderedPageBreak/>
              <w:t>682,9</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jc w:val="center"/>
            </w:pPr>
            <w:r>
              <w:t>51,4</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jc w:val="center"/>
            </w:pPr>
            <w:r>
              <w:t>0,0</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1.1.1</w:t>
            </w:r>
          </w:p>
        </w:tc>
        <w:tc>
          <w:tcPr>
            <w:tcW w:w="2340" w:type="dxa"/>
            <w:vMerge w:val="restart"/>
          </w:tcPr>
          <w:p w:rsidR="002B5F2B" w:rsidRDefault="002B5F2B">
            <w:pPr>
              <w:pStyle w:val="ConsPlusNormal"/>
              <w:jc w:val="both"/>
            </w:pPr>
            <w:r>
              <w:t>Реконструкция системы газоснабжения села Красноармейское Красноармейского района Чувашской Республики с учетом перспективного развития и переводом многоквартирных жилых домов и общественных зданий на автономные источники теплоснабжения</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12238,3</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11504,0</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jc w:val="center"/>
            </w:pPr>
            <w:r>
              <w:t>682,9</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jc w:val="center"/>
            </w:pPr>
            <w:r>
              <w:t>51,4</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w:t>
            </w:r>
            <w:r>
              <w:lastRenderedPageBreak/>
              <w:t>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lastRenderedPageBreak/>
              <w:t>Мероприятие 1.2</w:t>
            </w:r>
          </w:p>
        </w:tc>
        <w:tc>
          <w:tcPr>
            <w:tcW w:w="2340" w:type="dxa"/>
            <w:vMerge w:val="restart"/>
          </w:tcPr>
          <w:p w:rsidR="002B5F2B" w:rsidRDefault="002B5F2B">
            <w:pPr>
              <w:pStyle w:val="ConsPlusNormal"/>
              <w:jc w:val="both"/>
            </w:pPr>
            <w:r>
              <w:t>Развитие водоснабжения в сельской местности в рамках обеспечения комплексного развития сельских территорий</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jc w:val="both"/>
            </w:pPr>
            <w:r>
              <w:t>ответственный исполнитель - Минстрой Чувашии, соисполнитель - Минсельхоз Чувашии</w:t>
            </w: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13753,7</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12922,0</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jc w:val="center"/>
            </w:pPr>
            <w:r>
              <w:t>832</w:t>
            </w:r>
          </w:p>
        </w:tc>
        <w:tc>
          <w:tcPr>
            <w:tcW w:w="737" w:type="dxa"/>
          </w:tcPr>
          <w:p w:rsidR="002B5F2B" w:rsidRDefault="002B5F2B">
            <w:pPr>
              <w:pStyle w:val="ConsPlusNormal"/>
              <w:jc w:val="center"/>
            </w:pPr>
            <w:r>
              <w:t>0502</w:t>
            </w:r>
          </w:p>
        </w:tc>
        <w:tc>
          <w:tcPr>
            <w:tcW w:w="1531" w:type="dxa"/>
          </w:tcPr>
          <w:p w:rsidR="002B5F2B" w:rsidRDefault="002B5F2B">
            <w:pPr>
              <w:pStyle w:val="ConsPlusNormal"/>
              <w:jc w:val="center"/>
            </w:pPr>
            <w:r>
              <w:t>А6201R5764</w:t>
            </w:r>
          </w:p>
        </w:tc>
        <w:tc>
          <w:tcPr>
            <w:tcW w:w="618" w:type="dxa"/>
          </w:tcPr>
          <w:p w:rsidR="002B5F2B" w:rsidRDefault="002B5F2B">
            <w:pPr>
              <w:pStyle w:val="ConsPlusNormal"/>
              <w:jc w:val="center"/>
            </w:pPr>
            <w:r>
              <w:t>520</w:t>
            </w: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jc w:val="center"/>
            </w:pPr>
            <w:r>
              <w:t>767,8</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jc w:val="center"/>
            </w:pPr>
            <w:r>
              <w:t>63,9</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1.2.1</w:t>
            </w:r>
          </w:p>
        </w:tc>
        <w:tc>
          <w:tcPr>
            <w:tcW w:w="2340" w:type="dxa"/>
            <w:vMerge w:val="restart"/>
          </w:tcPr>
          <w:p w:rsidR="002B5F2B" w:rsidRDefault="002B5F2B">
            <w:pPr>
              <w:pStyle w:val="ConsPlusNormal"/>
              <w:jc w:val="both"/>
            </w:pPr>
            <w:r>
              <w:t>Водопроводная сеть д. Крикакасы Чебоксарского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3816,8</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3583,1</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 xml:space="preserve">республиканский бюджет Чувашской </w:t>
            </w:r>
            <w:r>
              <w:lastRenderedPageBreak/>
              <w:t>Республики</w:t>
            </w:r>
          </w:p>
        </w:tc>
        <w:tc>
          <w:tcPr>
            <w:tcW w:w="1247" w:type="dxa"/>
          </w:tcPr>
          <w:p w:rsidR="002B5F2B" w:rsidRDefault="002B5F2B">
            <w:pPr>
              <w:pStyle w:val="ConsPlusNormal"/>
              <w:jc w:val="center"/>
            </w:pPr>
            <w:r>
              <w:lastRenderedPageBreak/>
              <w:t>212,7</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jc w:val="center"/>
            </w:pPr>
            <w:r>
              <w:t>21,0</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1.2.2</w:t>
            </w:r>
          </w:p>
        </w:tc>
        <w:tc>
          <w:tcPr>
            <w:tcW w:w="2340" w:type="dxa"/>
            <w:vMerge w:val="restart"/>
          </w:tcPr>
          <w:p w:rsidR="002B5F2B" w:rsidRDefault="002B5F2B">
            <w:pPr>
              <w:pStyle w:val="ConsPlusNormal"/>
              <w:jc w:val="both"/>
            </w:pPr>
            <w:r>
              <w:t>Водоснабжение с. Яндоба и д. Синькасы Аликовского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602,7</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564,8</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jc w:val="center"/>
            </w:pPr>
            <w:r>
              <w:t>34,2</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jc w:val="center"/>
            </w:pPr>
            <w:r>
              <w:t>3,7</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w:t>
            </w:r>
            <w:r>
              <w:lastRenderedPageBreak/>
              <w:t>риятие 1.2.3</w:t>
            </w:r>
          </w:p>
        </w:tc>
        <w:tc>
          <w:tcPr>
            <w:tcW w:w="2340" w:type="dxa"/>
            <w:vMerge w:val="restart"/>
          </w:tcPr>
          <w:p w:rsidR="002B5F2B" w:rsidRDefault="002B5F2B">
            <w:pPr>
              <w:pStyle w:val="ConsPlusNormal"/>
              <w:jc w:val="both"/>
            </w:pPr>
            <w:r>
              <w:lastRenderedPageBreak/>
              <w:t xml:space="preserve">Водоснабжение улиц </w:t>
            </w:r>
            <w:r>
              <w:lastRenderedPageBreak/>
              <w:t>Тенгеси, Заовражная, Заречная с. Янгильдино Чебоксарского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9334,2</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8774,1</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jc w:val="center"/>
            </w:pPr>
            <w:r>
              <w:t>520,9</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jc w:val="center"/>
            </w:pPr>
            <w:r>
              <w:t>39,2</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1.3</w:t>
            </w:r>
          </w:p>
        </w:tc>
        <w:tc>
          <w:tcPr>
            <w:tcW w:w="2340" w:type="dxa"/>
            <w:vMerge w:val="restart"/>
          </w:tcPr>
          <w:p w:rsidR="002B5F2B" w:rsidRDefault="002B5F2B">
            <w:pPr>
              <w:pStyle w:val="ConsPlusNormal"/>
              <w:jc w:val="both"/>
            </w:pPr>
            <w:r>
              <w:t>Реализация проектов комплексного обустройства площадок под компактную жилищную застройку на сельских территориях</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jc w:val="both"/>
            </w:pPr>
            <w:r>
              <w:t>ответственный исполнитель - Минсельхоз Чувашии</w:t>
            </w: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3011,6</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1888,9</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jc w:val="center"/>
            </w:pPr>
            <w:r>
              <w:t>882</w:t>
            </w:r>
          </w:p>
        </w:tc>
        <w:tc>
          <w:tcPr>
            <w:tcW w:w="737" w:type="dxa"/>
          </w:tcPr>
          <w:p w:rsidR="002B5F2B" w:rsidRDefault="002B5F2B">
            <w:pPr>
              <w:pStyle w:val="ConsPlusNormal"/>
              <w:jc w:val="center"/>
            </w:pPr>
            <w:r>
              <w:t>0405</w:t>
            </w:r>
          </w:p>
        </w:tc>
        <w:tc>
          <w:tcPr>
            <w:tcW w:w="1531" w:type="dxa"/>
          </w:tcPr>
          <w:p w:rsidR="002B5F2B" w:rsidRDefault="002B5F2B">
            <w:pPr>
              <w:pStyle w:val="ConsPlusNormal"/>
              <w:jc w:val="center"/>
            </w:pPr>
            <w:r>
              <w:t>А6201R5761</w:t>
            </w:r>
          </w:p>
        </w:tc>
        <w:tc>
          <w:tcPr>
            <w:tcW w:w="618" w:type="dxa"/>
          </w:tcPr>
          <w:p w:rsidR="002B5F2B" w:rsidRDefault="002B5F2B">
            <w:pPr>
              <w:pStyle w:val="ConsPlusNormal"/>
              <w:jc w:val="center"/>
            </w:pPr>
            <w:r>
              <w:t>520</w:t>
            </w: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jc w:val="center"/>
            </w:pPr>
            <w:r>
              <w:t>1050,7</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 xml:space="preserve">местные </w:t>
            </w:r>
            <w:r>
              <w:lastRenderedPageBreak/>
              <w:t>бюджеты</w:t>
            </w:r>
          </w:p>
        </w:tc>
        <w:tc>
          <w:tcPr>
            <w:tcW w:w="1247" w:type="dxa"/>
          </w:tcPr>
          <w:p w:rsidR="002B5F2B" w:rsidRDefault="002B5F2B">
            <w:pPr>
              <w:pStyle w:val="ConsPlusNormal"/>
              <w:jc w:val="center"/>
            </w:pPr>
            <w:r>
              <w:lastRenderedPageBreak/>
              <w:t>72,0</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1.3.1</w:t>
            </w:r>
          </w:p>
        </w:tc>
        <w:tc>
          <w:tcPr>
            <w:tcW w:w="2340" w:type="dxa"/>
            <w:vMerge w:val="restart"/>
          </w:tcPr>
          <w:p w:rsidR="002B5F2B" w:rsidRDefault="002B5F2B">
            <w:pPr>
              <w:pStyle w:val="ConsPlusNormal"/>
              <w:jc w:val="both"/>
            </w:pPr>
            <w:r>
              <w:t>Компактная жилищная застройка в южной части с. Урмаево Комсомольского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3011,6</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1888,9</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jc w:val="center"/>
            </w:pPr>
            <w:r>
              <w:t>882</w:t>
            </w:r>
          </w:p>
        </w:tc>
        <w:tc>
          <w:tcPr>
            <w:tcW w:w="737" w:type="dxa"/>
          </w:tcPr>
          <w:p w:rsidR="002B5F2B" w:rsidRDefault="002B5F2B">
            <w:pPr>
              <w:pStyle w:val="ConsPlusNormal"/>
              <w:jc w:val="center"/>
            </w:pPr>
            <w:r>
              <w:t>0405</w:t>
            </w:r>
          </w:p>
        </w:tc>
        <w:tc>
          <w:tcPr>
            <w:tcW w:w="1531" w:type="dxa"/>
          </w:tcPr>
          <w:p w:rsidR="002B5F2B" w:rsidRDefault="002B5F2B">
            <w:pPr>
              <w:pStyle w:val="ConsPlusNormal"/>
              <w:jc w:val="center"/>
            </w:pPr>
            <w:r>
              <w:t>А6201R5761</w:t>
            </w:r>
          </w:p>
        </w:tc>
        <w:tc>
          <w:tcPr>
            <w:tcW w:w="618" w:type="dxa"/>
          </w:tcPr>
          <w:p w:rsidR="002B5F2B" w:rsidRDefault="002B5F2B">
            <w:pPr>
              <w:pStyle w:val="ConsPlusNormal"/>
              <w:jc w:val="center"/>
            </w:pPr>
            <w:r>
              <w:t>520</w:t>
            </w: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jc w:val="center"/>
            </w:pPr>
            <w:r>
              <w:t>1050,7</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jc w:val="center"/>
            </w:pPr>
            <w:r>
              <w:t>72,0</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1.4</w:t>
            </w:r>
          </w:p>
        </w:tc>
        <w:tc>
          <w:tcPr>
            <w:tcW w:w="2340" w:type="dxa"/>
            <w:vMerge w:val="restart"/>
          </w:tcPr>
          <w:p w:rsidR="002B5F2B" w:rsidRDefault="002B5F2B">
            <w:pPr>
              <w:pStyle w:val="ConsPlusNormal"/>
              <w:jc w:val="both"/>
            </w:pPr>
            <w:r>
              <w:t xml:space="preserve">Разработка проектной документации объектов капитального строительства, </w:t>
            </w:r>
            <w:r>
              <w:lastRenderedPageBreak/>
              <w:t>проведение государственной экспертизы проектной документации и результатов инженерных изысканий</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jc w:val="both"/>
            </w:pPr>
            <w:r>
              <w:t xml:space="preserve">ответственный исполнитель - </w:t>
            </w:r>
            <w:r>
              <w:lastRenderedPageBreak/>
              <w:t>Минсельхоз Чувашии</w:t>
            </w: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61092,3</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jc w:val="center"/>
            </w:pPr>
            <w:r>
              <w:t>882</w:t>
            </w:r>
          </w:p>
        </w:tc>
        <w:tc>
          <w:tcPr>
            <w:tcW w:w="737" w:type="dxa"/>
          </w:tcPr>
          <w:p w:rsidR="002B5F2B" w:rsidRDefault="002B5F2B">
            <w:pPr>
              <w:pStyle w:val="ConsPlusNormal"/>
              <w:jc w:val="center"/>
            </w:pPr>
            <w:r>
              <w:t>0412</w:t>
            </w:r>
          </w:p>
        </w:tc>
        <w:tc>
          <w:tcPr>
            <w:tcW w:w="1531" w:type="dxa"/>
          </w:tcPr>
          <w:p w:rsidR="002B5F2B" w:rsidRDefault="002B5F2B">
            <w:pPr>
              <w:pStyle w:val="ConsPlusNormal"/>
              <w:jc w:val="center"/>
            </w:pPr>
            <w:r>
              <w:t>А620115330</w:t>
            </w:r>
          </w:p>
        </w:tc>
        <w:tc>
          <w:tcPr>
            <w:tcW w:w="618" w:type="dxa"/>
          </w:tcPr>
          <w:p w:rsidR="002B5F2B" w:rsidRDefault="002B5F2B">
            <w:pPr>
              <w:pStyle w:val="ConsPlusNormal"/>
              <w:jc w:val="center"/>
            </w:pPr>
            <w:r>
              <w:t>520</w:t>
            </w: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jc w:val="center"/>
            </w:pPr>
            <w:r>
              <w:t>57670,9</w:t>
            </w:r>
          </w:p>
        </w:tc>
        <w:tc>
          <w:tcPr>
            <w:tcW w:w="1191" w:type="dxa"/>
          </w:tcPr>
          <w:p w:rsidR="002B5F2B" w:rsidRDefault="002B5F2B">
            <w:pPr>
              <w:pStyle w:val="ConsPlusNormal"/>
              <w:jc w:val="center"/>
            </w:pPr>
            <w:r>
              <w:t>75000,0</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jc w:val="center"/>
            </w:pPr>
            <w:r>
              <w:t>3421,4</w:t>
            </w:r>
          </w:p>
        </w:tc>
        <w:tc>
          <w:tcPr>
            <w:tcW w:w="1191" w:type="dxa"/>
          </w:tcPr>
          <w:p w:rsidR="002B5F2B" w:rsidRDefault="002B5F2B">
            <w:pPr>
              <w:pStyle w:val="ConsPlusNormal"/>
              <w:jc w:val="center"/>
            </w:pPr>
            <w:r>
              <w:t>4489,3</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1.5</w:t>
            </w:r>
          </w:p>
        </w:tc>
        <w:tc>
          <w:tcPr>
            <w:tcW w:w="2340" w:type="dxa"/>
            <w:vMerge w:val="restart"/>
          </w:tcPr>
          <w:p w:rsidR="002B5F2B" w:rsidRDefault="002B5F2B">
            <w:pPr>
              <w:pStyle w:val="ConsPlusNormal"/>
              <w:jc w:val="both"/>
            </w:pPr>
            <w:r>
              <w:t>Реализация проектов комплексного развития сельских территорий или сельских агломераций</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jc w:val="both"/>
            </w:pPr>
            <w:r>
              <w:t>ответственный исполнитель - Минсельхоз Чувашии</w:t>
            </w: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pP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39891,8</w:t>
            </w:r>
          </w:p>
        </w:tc>
        <w:tc>
          <w:tcPr>
            <w:tcW w:w="1191" w:type="dxa"/>
          </w:tcPr>
          <w:p w:rsidR="002B5F2B" w:rsidRDefault="002B5F2B">
            <w:pPr>
              <w:pStyle w:val="ConsPlusNormal"/>
              <w:jc w:val="center"/>
            </w:pPr>
            <w:r>
              <w:t>20449,1</w:t>
            </w:r>
          </w:p>
        </w:tc>
        <w:tc>
          <w:tcPr>
            <w:tcW w:w="1134" w:type="dxa"/>
          </w:tcPr>
          <w:p w:rsidR="002B5F2B" w:rsidRDefault="002B5F2B">
            <w:pPr>
              <w:pStyle w:val="ConsPlusNormal"/>
              <w:jc w:val="center"/>
            </w:pPr>
            <w:r>
              <w:t>105047,2</w:t>
            </w:r>
          </w:p>
        </w:tc>
        <w:tc>
          <w:tcPr>
            <w:tcW w:w="1191" w:type="dxa"/>
            <w:tcBorders>
              <w:right w:val="nil"/>
            </w:tcBorders>
          </w:tcPr>
          <w:p w:rsidR="002B5F2B" w:rsidRDefault="002B5F2B">
            <w:pPr>
              <w:pStyle w:val="ConsPlusNormal"/>
              <w:jc w:val="center"/>
            </w:pPr>
            <w:r>
              <w:t>105047,2</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36608,4</w:t>
            </w:r>
          </w:p>
        </w:tc>
        <w:tc>
          <w:tcPr>
            <w:tcW w:w="1191" w:type="dxa"/>
          </w:tcPr>
          <w:p w:rsidR="002B5F2B" w:rsidRDefault="002B5F2B">
            <w:pPr>
              <w:pStyle w:val="ConsPlusNormal"/>
              <w:jc w:val="center"/>
            </w:pPr>
            <w:r>
              <w:t>18992,3</w:t>
            </w:r>
          </w:p>
        </w:tc>
        <w:tc>
          <w:tcPr>
            <w:tcW w:w="1134" w:type="dxa"/>
          </w:tcPr>
          <w:p w:rsidR="002B5F2B" w:rsidRDefault="002B5F2B">
            <w:pPr>
              <w:pStyle w:val="ConsPlusNormal"/>
              <w:jc w:val="center"/>
            </w:pPr>
            <w:r>
              <w:t>93555,0</w:t>
            </w:r>
          </w:p>
        </w:tc>
        <w:tc>
          <w:tcPr>
            <w:tcW w:w="1191" w:type="dxa"/>
            <w:tcBorders>
              <w:right w:val="nil"/>
            </w:tcBorders>
          </w:tcPr>
          <w:p w:rsidR="002B5F2B" w:rsidRDefault="002B5F2B">
            <w:pPr>
              <w:pStyle w:val="ConsPlusNormal"/>
              <w:jc w:val="center"/>
            </w:pPr>
            <w:r>
              <w:t>93555,0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jc w:val="center"/>
            </w:pPr>
            <w:r>
              <w:t>832, 857, 874</w:t>
            </w:r>
          </w:p>
        </w:tc>
        <w:tc>
          <w:tcPr>
            <w:tcW w:w="737" w:type="dxa"/>
          </w:tcPr>
          <w:p w:rsidR="002B5F2B" w:rsidRDefault="002B5F2B">
            <w:pPr>
              <w:pStyle w:val="ConsPlusNormal"/>
              <w:jc w:val="center"/>
            </w:pPr>
            <w:r>
              <w:t>0502, 0801, 0702</w:t>
            </w:r>
          </w:p>
        </w:tc>
        <w:tc>
          <w:tcPr>
            <w:tcW w:w="1531" w:type="dxa"/>
          </w:tcPr>
          <w:p w:rsidR="002B5F2B" w:rsidRDefault="002B5F2B">
            <w:pPr>
              <w:pStyle w:val="ConsPlusNormal"/>
              <w:jc w:val="center"/>
            </w:pPr>
            <w:r>
              <w:t>А6201R5766</w:t>
            </w:r>
          </w:p>
          <w:p w:rsidR="002B5F2B" w:rsidRDefault="002B5F2B">
            <w:pPr>
              <w:pStyle w:val="ConsPlusNormal"/>
              <w:jc w:val="center"/>
            </w:pPr>
            <w:r>
              <w:t>А6201R5767</w:t>
            </w:r>
          </w:p>
          <w:p w:rsidR="002B5F2B" w:rsidRDefault="002B5F2B">
            <w:pPr>
              <w:pStyle w:val="ConsPlusNormal"/>
              <w:jc w:val="center"/>
            </w:pPr>
            <w:r>
              <w:t>А6201R5768</w:t>
            </w:r>
          </w:p>
          <w:p w:rsidR="002B5F2B" w:rsidRDefault="002B5F2B">
            <w:pPr>
              <w:pStyle w:val="ConsPlusNormal"/>
              <w:jc w:val="center"/>
            </w:pPr>
            <w:r>
              <w:t>А6201R5769</w:t>
            </w:r>
          </w:p>
        </w:tc>
        <w:tc>
          <w:tcPr>
            <w:tcW w:w="618" w:type="dxa"/>
          </w:tcPr>
          <w:p w:rsidR="002B5F2B" w:rsidRDefault="002B5F2B">
            <w:pPr>
              <w:pStyle w:val="ConsPlusNormal"/>
              <w:jc w:val="center"/>
            </w:pPr>
            <w:r>
              <w:t>520</w:t>
            </w: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pP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369,8</w:t>
            </w:r>
          </w:p>
        </w:tc>
        <w:tc>
          <w:tcPr>
            <w:tcW w:w="1191" w:type="dxa"/>
          </w:tcPr>
          <w:p w:rsidR="002B5F2B" w:rsidRDefault="002B5F2B">
            <w:pPr>
              <w:pStyle w:val="ConsPlusNormal"/>
              <w:jc w:val="center"/>
            </w:pPr>
            <w:r>
              <w:t>191,8</w:t>
            </w:r>
          </w:p>
        </w:tc>
        <w:tc>
          <w:tcPr>
            <w:tcW w:w="1134" w:type="dxa"/>
          </w:tcPr>
          <w:p w:rsidR="002B5F2B" w:rsidRDefault="002B5F2B">
            <w:pPr>
              <w:pStyle w:val="ConsPlusNormal"/>
              <w:jc w:val="center"/>
            </w:pPr>
            <w:r>
              <w:t>945,0</w:t>
            </w:r>
          </w:p>
        </w:tc>
        <w:tc>
          <w:tcPr>
            <w:tcW w:w="1191" w:type="dxa"/>
            <w:tcBorders>
              <w:right w:val="nil"/>
            </w:tcBorders>
          </w:tcPr>
          <w:p w:rsidR="002B5F2B" w:rsidRDefault="002B5F2B">
            <w:pPr>
              <w:pStyle w:val="ConsPlusNormal"/>
              <w:jc w:val="center"/>
            </w:pPr>
            <w:r>
              <w:t>945,0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22,6</w:t>
            </w:r>
          </w:p>
        </w:tc>
        <w:tc>
          <w:tcPr>
            <w:tcW w:w="1191" w:type="dxa"/>
          </w:tcPr>
          <w:p w:rsidR="002B5F2B" w:rsidRDefault="002B5F2B">
            <w:pPr>
              <w:pStyle w:val="ConsPlusNormal"/>
              <w:jc w:val="center"/>
            </w:pPr>
            <w:r>
              <w:t>36,0</w:t>
            </w:r>
          </w:p>
        </w:tc>
        <w:tc>
          <w:tcPr>
            <w:tcW w:w="1134" w:type="dxa"/>
          </w:tcPr>
          <w:p w:rsidR="002B5F2B" w:rsidRDefault="002B5F2B">
            <w:pPr>
              <w:pStyle w:val="ConsPlusNormal"/>
              <w:jc w:val="center"/>
            </w:pPr>
            <w:r>
              <w:t>47,2</w:t>
            </w:r>
          </w:p>
        </w:tc>
        <w:tc>
          <w:tcPr>
            <w:tcW w:w="1191" w:type="dxa"/>
            <w:tcBorders>
              <w:right w:val="nil"/>
            </w:tcBorders>
          </w:tcPr>
          <w:p w:rsidR="002B5F2B" w:rsidRDefault="002B5F2B">
            <w:pPr>
              <w:pStyle w:val="ConsPlusNormal"/>
              <w:jc w:val="center"/>
            </w:pPr>
            <w:r>
              <w:t>47,2</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 xml:space="preserve">внебюджетные </w:t>
            </w:r>
            <w:r>
              <w:lastRenderedPageBreak/>
              <w:t>источники</w:t>
            </w:r>
          </w:p>
        </w:tc>
        <w:tc>
          <w:tcPr>
            <w:tcW w:w="1247" w:type="dxa"/>
          </w:tcPr>
          <w:p w:rsidR="002B5F2B" w:rsidRDefault="002B5F2B">
            <w:pPr>
              <w:pStyle w:val="ConsPlusNormal"/>
            </w:pP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2891,0</w:t>
            </w:r>
          </w:p>
        </w:tc>
        <w:tc>
          <w:tcPr>
            <w:tcW w:w="1191" w:type="dxa"/>
          </w:tcPr>
          <w:p w:rsidR="002B5F2B" w:rsidRDefault="002B5F2B">
            <w:pPr>
              <w:pStyle w:val="ConsPlusNormal"/>
              <w:jc w:val="center"/>
            </w:pPr>
            <w:r>
              <w:t>1229,0</w:t>
            </w:r>
          </w:p>
        </w:tc>
        <w:tc>
          <w:tcPr>
            <w:tcW w:w="1134" w:type="dxa"/>
          </w:tcPr>
          <w:p w:rsidR="002B5F2B" w:rsidRDefault="002B5F2B">
            <w:pPr>
              <w:pStyle w:val="ConsPlusNormal"/>
              <w:jc w:val="center"/>
            </w:pPr>
            <w:r>
              <w:t>10500,0</w:t>
            </w:r>
          </w:p>
        </w:tc>
        <w:tc>
          <w:tcPr>
            <w:tcW w:w="1191" w:type="dxa"/>
            <w:tcBorders>
              <w:right w:val="nil"/>
            </w:tcBorders>
          </w:tcPr>
          <w:p w:rsidR="002B5F2B" w:rsidRDefault="002B5F2B">
            <w:pPr>
              <w:pStyle w:val="ConsPlusNormal"/>
              <w:jc w:val="center"/>
            </w:pPr>
            <w:r>
              <w:t>10500,0</w:t>
            </w:r>
          </w:p>
        </w:tc>
      </w:tr>
      <w:tr w:rsidR="002B5F2B">
        <w:tc>
          <w:tcPr>
            <w:tcW w:w="850" w:type="dxa"/>
            <w:vMerge w:val="restart"/>
            <w:tcBorders>
              <w:left w:val="nil"/>
            </w:tcBorders>
          </w:tcPr>
          <w:p w:rsidR="002B5F2B" w:rsidRDefault="002B5F2B">
            <w:pPr>
              <w:pStyle w:val="ConsPlusNormal"/>
              <w:jc w:val="both"/>
            </w:pPr>
            <w:r>
              <w:lastRenderedPageBreak/>
              <w:t>Мероприятие 1.5.1</w:t>
            </w:r>
          </w:p>
        </w:tc>
        <w:tc>
          <w:tcPr>
            <w:tcW w:w="2340" w:type="dxa"/>
            <w:vMerge w:val="restart"/>
          </w:tcPr>
          <w:p w:rsidR="002B5F2B" w:rsidRDefault="002B5F2B">
            <w:pPr>
              <w:pStyle w:val="ConsPlusNormal"/>
              <w:jc w:val="both"/>
            </w:pPr>
            <w:r>
              <w:t>Комплексное развитие села Хыркасы Вурман-Сюктерского сельского поселения Чебоксарского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jc w:val="both"/>
            </w:pPr>
            <w:r>
              <w:t>ответственный исполнитель - Минсельхоз Чувашии</w:t>
            </w: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14549,5</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14105,4</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142,5</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10,6</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291,0</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1.5.1.1</w:t>
            </w:r>
          </w:p>
        </w:tc>
        <w:tc>
          <w:tcPr>
            <w:tcW w:w="2340" w:type="dxa"/>
            <w:vMerge w:val="restart"/>
          </w:tcPr>
          <w:p w:rsidR="002B5F2B" w:rsidRDefault="002B5F2B">
            <w:pPr>
              <w:pStyle w:val="ConsPlusNormal"/>
              <w:jc w:val="both"/>
            </w:pPr>
            <w:r>
              <w:t>Строительство хозяйственно-питьевого водопровода по ул. Новая в с. Хыркасы Вурман-Сюктерского сельского поселения Чебоксарского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4667,5</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4525,0</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w:t>
            </w:r>
            <w:r>
              <w:lastRenderedPageBreak/>
              <w:t>й Республики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45,7</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3,4</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93,4</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1.5.1.2</w:t>
            </w:r>
          </w:p>
        </w:tc>
        <w:tc>
          <w:tcPr>
            <w:tcW w:w="2340" w:type="dxa"/>
            <w:vMerge w:val="restart"/>
          </w:tcPr>
          <w:p w:rsidR="002B5F2B" w:rsidRDefault="002B5F2B">
            <w:pPr>
              <w:pStyle w:val="ConsPlusNormal"/>
              <w:jc w:val="both"/>
            </w:pPr>
            <w:r>
              <w:t>Строительство блочно-модульной котельной детского сада МБДОУ "Хыркасинский детский сад "Звездочка" Чебоксарского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9882,0</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9580,4</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96,8</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7,2</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197,6</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w:t>
            </w:r>
            <w:r>
              <w:lastRenderedPageBreak/>
              <w:t>риятие 1.5.2</w:t>
            </w:r>
          </w:p>
        </w:tc>
        <w:tc>
          <w:tcPr>
            <w:tcW w:w="2340" w:type="dxa"/>
            <w:vMerge w:val="restart"/>
          </w:tcPr>
          <w:p w:rsidR="002B5F2B" w:rsidRDefault="002B5F2B">
            <w:pPr>
              <w:pStyle w:val="ConsPlusNormal"/>
              <w:jc w:val="both"/>
            </w:pPr>
            <w:r>
              <w:lastRenderedPageBreak/>
              <w:t xml:space="preserve">Комплексное развитие </w:t>
            </w:r>
            <w:r>
              <w:lastRenderedPageBreak/>
              <w:t>с. Ухманы Ухманского сельского поселения Канашского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jc w:val="both"/>
            </w:pPr>
            <w:r>
              <w:t>ответствен</w:t>
            </w:r>
            <w:r>
              <w:lastRenderedPageBreak/>
              <w:t>ный исполнитель - Минсельхоз Чувашии</w:t>
            </w: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25342,3</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22503,0</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227,3</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12,0</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2600,0</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1.5.2.1</w:t>
            </w:r>
          </w:p>
        </w:tc>
        <w:tc>
          <w:tcPr>
            <w:tcW w:w="2340" w:type="dxa"/>
            <w:vMerge w:val="restart"/>
          </w:tcPr>
          <w:p w:rsidR="002B5F2B" w:rsidRDefault="002B5F2B">
            <w:pPr>
              <w:pStyle w:val="ConsPlusNormal"/>
              <w:jc w:val="both"/>
            </w:pPr>
            <w:r>
              <w:t>Капитальный ремонт сельского дома культуры и пристроя, расположенного по адресу: Чувашская Республика, Канашский район, с. Ухманы, ул. Калинина, д. 8а</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10946,9</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9743,3</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98,4</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 xml:space="preserve">местные </w:t>
            </w:r>
            <w:r>
              <w:lastRenderedPageBreak/>
              <w:t>бюджеты</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5,2</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1100,0</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1.5.2.2</w:t>
            </w:r>
          </w:p>
        </w:tc>
        <w:tc>
          <w:tcPr>
            <w:tcW w:w="2340" w:type="dxa"/>
            <w:vMerge w:val="restart"/>
          </w:tcPr>
          <w:p w:rsidR="002B5F2B" w:rsidRDefault="002B5F2B">
            <w:pPr>
              <w:pStyle w:val="ConsPlusNormal"/>
              <w:jc w:val="both"/>
            </w:pPr>
            <w:r>
              <w:t>Капитальный ремонт кровли, системы канализации, замена окон здания МБОУ Ухманская СОШ" Канашского района Чувашской Республики, расположенного по адресу: Чувашская Республика, Канашский район, с. Ухманы, ул. Школьная, д. 4</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14395,4</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12759,7</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128,9</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6,8</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1500,0</w:t>
            </w: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1.5.3</w:t>
            </w:r>
          </w:p>
        </w:tc>
        <w:tc>
          <w:tcPr>
            <w:tcW w:w="2340" w:type="dxa"/>
            <w:vMerge w:val="restart"/>
          </w:tcPr>
          <w:p w:rsidR="002B5F2B" w:rsidRDefault="002B5F2B">
            <w:pPr>
              <w:pStyle w:val="ConsPlusNormal"/>
              <w:jc w:val="both"/>
            </w:pPr>
            <w:r>
              <w:t xml:space="preserve">Комплексное развитие Батыревского сельского поселения Батыревского района </w:t>
            </w:r>
            <w:r>
              <w:lastRenderedPageBreak/>
              <w:t>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jc w:val="both"/>
            </w:pPr>
            <w:r>
              <w:t xml:space="preserve">ответственный исполнитель - </w:t>
            </w:r>
            <w:r>
              <w:lastRenderedPageBreak/>
              <w:t>Минсельхоз Чувашии</w:t>
            </w: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5156,0</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4591,6</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46,0</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2,4</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516,0</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1.5.3.1</w:t>
            </w:r>
          </w:p>
        </w:tc>
        <w:tc>
          <w:tcPr>
            <w:tcW w:w="2340" w:type="dxa"/>
            <w:vMerge w:val="restart"/>
          </w:tcPr>
          <w:p w:rsidR="002B5F2B" w:rsidRDefault="002B5F2B">
            <w:pPr>
              <w:pStyle w:val="ConsPlusNormal"/>
              <w:jc w:val="both"/>
            </w:pPr>
            <w:r>
              <w:t>Приобретение автобуса для перевозок на соревнования, тренировки воспитанников МАУ ДО "Детско-юношеская спортивная школа - Физкультурно-спортивный комплекс "Паттар" Батыревского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5156,0</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4591,6</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46,0</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2,4</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 xml:space="preserve">внебюджетные </w:t>
            </w:r>
            <w:r>
              <w:lastRenderedPageBreak/>
              <w:t>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516,0</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lastRenderedPageBreak/>
              <w:t>Мероприятие 1.5.4</w:t>
            </w:r>
          </w:p>
        </w:tc>
        <w:tc>
          <w:tcPr>
            <w:tcW w:w="2340" w:type="dxa"/>
            <w:vMerge w:val="restart"/>
          </w:tcPr>
          <w:p w:rsidR="002B5F2B" w:rsidRDefault="002B5F2B">
            <w:pPr>
              <w:pStyle w:val="ConsPlusNormal"/>
              <w:jc w:val="both"/>
            </w:pPr>
            <w:r>
              <w:t>Комплексное развитие д. Верхнее Девлизерово Среднекибечского сельского поселения Канашского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jc w:val="both"/>
            </w:pPr>
            <w:r>
              <w:t>ответственный исполнитель - Минсельхоз Чувашии</w:t>
            </w: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4383,7</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3867,2</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39,1</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2,4</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475,0</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1.5.4.1</w:t>
            </w:r>
          </w:p>
        </w:tc>
        <w:tc>
          <w:tcPr>
            <w:tcW w:w="2340" w:type="dxa"/>
            <w:vMerge w:val="restart"/>
          </w:tcPr>
          <w:p w:rsidR="002B5F2B" w:rsidRDefault="002B5F2B">
            <w:pPr>
              <w:pStyle w:val="ConsPlusNormal"/>
              <w:jc w:val="both"/>
            </w:pPr>
            <w:r>
              <w:t>Капитальный ремонт Верхнедевлизеровского СДК МБУК "Централизованная клубная система" Канашского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4383,7</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3867,2</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w:t>
            </w:r>
            <w:r>
              <w:lastRenderedPageBreak/>
              <w:t>й Республики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39,1</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2,4</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475,0</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1.5.5</w:t>
            </w:r>
          </w:p>
        </w:tc>
        <w:tc>
          <w:tcPr>
            <w:tcW w:w="2340" w:type="dxa"/>
            <w:vMerge w:val="restart"/>
          </w:tcPr>
          <w:p w:rsidR="002B5F2B" w:rsidRDefault="002B5F2B">
            <w:pPr>
              <w:pStyle w:val="ConsPlusNormal"/>
              <w:jc w:val="both"/>
            </w:pPr>
            <w:r>
              <w:t>Комплексное развитие Порецкого сельского поселения Порецкого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jc w:val="both"/>
            </w:pPr>
            <w:r>
              <w:t>ответственный исполнитель - Минсельхоз Чувашии</w:t>
            </w: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1572,5</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1358,1</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13,7</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0,7</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200,0</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w:t>
            </w:r>
            <w:r>
              <w:lastRenderedPageBreak/>
              <w:t>риятие 1.5.5.1</w:t>
            </w:r>
          </w:p>
        </w:tc>
        <w:tc>
          <w:tcPr>
            <w:tcW w:w="2340" w:type="dxa"/>
            <w:vMerge w:val="restart"/>
          </w:tcPr>
          <w:p w:rsidR="002B5F2B" w:rsidRDefault="002B5F2B">
            <w:pPr>
              <w:pStyle w:val="ConsPlusNormal"/>
              <w:jc w:val="both"/>
            </w:pPr>
            <w:r>
              <w:lastRenderedPageBreak/>
              <w:t xml:space="preserve">Приобретение </w:t>
            </w:r>
            <w:r>
              <w:lastRenderedPageBreak/>
              <w:t>автомобильной техники (автобуса) для Порецкого районного Дворца культуры МБУ "Централизованная клубная система" Порецкого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1572,5</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1358,1</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13,7</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0,7</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200,0</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1.5.6</w:t>
            </w:r>
          </w:p>
        </w:tc>
        <w:tc>
          <w:tcPr>
            <w:tcW w:w="2340" w:type="dxa"/>
            <w:vMerge w:val="restart"/>
          </w:tcPr>
          <w:p w:rsidR="002B5F2B" w:rsidRDefault="002B5F2B">
            <w:pPr>
              <w:pStyle w:val="ConsPlusNormal"/>
              <w:jc w:val="both"/>
            </w:pPr>
            <w:r>
              <w:t>Комплексное развитие Чубаевского сельского поселения Урмарского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jc w:val="both"/>
            </w:pPr>
            <w:r>
              <w:t>ответственный исполнитель - Минсельхоз Чувашии</w:t>
            </w: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5537,8</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5454,7</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55,4</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 xml:space="preserve">местные </w:t>
            </w:r>
            <w:r>
              <w:lastRenderedPageBreak/>
              <w:t>бюджеты</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27,7</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0,0</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1.5.6.1</w:t>
            </w:r>
          </w:p>
        </w:tc>
        <w:tc>
          <w:tcPr>
            <w:tcW w:w="2340" w:type="dxa"/>
            <w:vMerge w:val="restart"/>
          </w:tcPr>
          <w:p w:rsidR="002B5F2B" w:rsidRDefault="002B5F2B">
            <w:pPr>
              <w:pStyle w:val="ConsPlusNormal"/>
              <w:jc w:val="both"/>
            </w:pPr>
            <w:r>
              <w:t>Капитальный ремонт здания Чубаевского сельского дома культуры Урмарского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5537,8</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5454,7</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55,4</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27,7</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0,0</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1.5.7</w:t>
            </w:r>
          </w:p>
        </w:tc>
        <w:tc>
          <w:tcPr>
            <w:tcW w:w="2340" w:type="dxa"/>
            <w:vMerge w:val="restart"/>
          </w:tcPr>
          <w:p w:rsidR="002B5F2B" w:rsidRDefault="002B5F2B">
            <w:pPr>
              <w:pStyle w:val="ConsPlusNormal"/>
              <w:jc w:val="both"/>
            </w:pPr>
            <w:r>
              <w:t xml:space="preserve">Комплексное развитие д. Чиршкасы Сирмапосинского сельского поселения </w:t>
            </w:r>
            <w:r>
              <w:lastRenderedPageBreak/>
              <w:t>Чебоксарского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jc w:val="both"/>
            </w:pPr>
            <w:r>
              <w:t xml:space="preserve">ответственный исполнитель - </w:t>
            </w:r>
            <w:r>
              <w:lastRenderedPageBreak/>
              <w:t>Минсельхоз Чувашии</w:t>
            </w: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3799,1</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3720,7</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37,6</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2,8</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38,0</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1.5.7.1</w:t>
            </w:r>
          </w:p>
        </w:tc>
        <w:tc>
          <w:tcPr>
            <w:tcW w:w="2340" w:type="dxa"/>
            <w:vMerge w:val="restart"/>
          </w:tcPr>
          <w:p w:rsidR="002B5F2B" w:rsidRDefault="002B5F2B">
            <w:pPr>
              <w:pStyle w:val="ConsPlusNormal"/>
              <w:jc w:val="both"/>
            </w:pPr>
            <w:r>
              <w:t>Газоснабжение жилой группы с индивидуальными жилыми домами (100 ИЖС) в д. Чиршкасы Сирмапосинского сельского поселения Чебоксарского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3799,1</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3720,7</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37,6</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2,8</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 xml:space="preserve">внебюджетные </w:t>
            </w:r>
            <w:r>
              <w:lastRenderedPageBreak/>
              <w:t>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38,0</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lastRenderedPageBreak/>
              <w:t>Мероприятие 1.6</w:t>
            </w:r>
          </w:p>
        </w:tc>
        <w:tc>
          <w:tcPr>
            <w:tcW w:w="2340" w:type="dxa"/>
            <w:vMerge w:val="restart"/>
          </w:tcPr>
          <w:p w:rsidR="002B5F2B" w:rsidRDefault="002B5F2B">
            <w:pPr>
              <w:pStyle w:val="ConsPlusNormal"/>
              <w:jc w:val="both"/>
            </w:pPr>
            <w:r>
              <w:t xml:space="preserve">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w:t>
            </w:r>
            <w:r>
              <w:lastRenderedPageBreak/>
              <w:t>сельскохозяйственной продукции, в рамках развития транспортной инфраструктуры на сельских территориях</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jc w:val="both"/>
            </w:pPr>
            <w:r>
              <w:t>ответственный исполнитель - Минтранс Чувашии, соисполнитель - Минсельхоз Чувашии</w:t>
            </w: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174287,1</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159574,5</w:t>
            </w:r>
          </w:p>
        </w:tc>
        <w:tc>
          <w:tcPr>
            <w:tcW w:w="1191" w:type="dxa"/>
            <w:tcBorders>
              <w:right w:val="nil"/>
            </w:tcBorders>
          </w:tcPr>
          <w:p w:rsidR="002B5F2B" w:rsidRDefault="002B5F2B">
            <w:pPr>
              <w:pStyle w:val="ConsPlusNormal"/>
              <w:jc w:val="center"/>
            </w:pPr>
            <w:r>
              <w:t>159574,5</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98315,7</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150000,0</w:t>
            </w:r>
          </w:p>
        </w:tc>
        <w:tc>
          <w:tcPr>
            <w:tcW w:w="1191" w:type="dxa"/>
            <w:tcBorders>
              <w:right w:val="nil"/>
            </w:tcBorders>
          </w:tcPr>
          <w:p w:rsidR="002B5F2B" w:rsidRDefault="002B5F2B">
            <w:pPr>
              <w:pStyle w:val="ConsPlusNormal"/>
              <w:jc w:val="center"/>
            </w:pPr>
            <w:r>
              <w:t>150000,0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jc w:val="center"/>
            </w:pPr>
            <w:r>
              <w:t>831</w:t>
            </w:r>
          </w:p>
        </w:tc>
        <w:tc>
          <w:tcPr>
            <w:tcW w:w="737" w:type="dxa"/>
          </w:tcPr>
          <w:p w:rsidR="002B5F2B" w:rsidRDefault="002B5F2B">
            <w:pPr>
              <w:pStyle w:val="ConsPlusNormal"/>
              <w:jc w:val="center"/>
            </w:pPr>
            <w:r>
              <w:t>0409</w:t>
            </w:r>
          </w:p>
        </w:tc>
        <w:tc>
          <w:tcPr>
            <w:tcW w:w="1531" w:type="dxa"/>
          </w:tcPr>
          <w:p w:rsidR="002B5F2B" w:rsidRDefault="002B5F2B">
            <w:pPr>
              <w:pStyle w:val="ConsPlusNormal"/>
              <w:jc w:val="center"/>
            </w:pPr>
            <w:r>
              <w:t>А6201R3720</w:t>
            </w:r>
          </w:p>
        </w:tc>
        <w:tc>
          <w:tcPr>
            <w:tcW w:w="618" w:type="dxa"/>
          </w:tcPr>
          <w:p w:rsidR="002B5F2B" w:rsidRDefault="002B5F2B">
            <w:pPr>
              <w:pStyle w:val="ConsPlusNormal"/>
              <w:jc w:val="center"/>
            </w:pPr>
            <w:r>
              <w:t>410</w:t>
            </w: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jc w:val="center"/>
            </w:pPr>
            <w:r>
              <w:t>75971,4</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9574,5</w:t>
            </w:r>
          </w:p>
        </w:tc>
        <w:tc>
          <w:tcPr>
            <w:tcW w:w="1191" w:type="dxa"/>
            <w:tcBorders>
              <w:right w:val="nil"/>
            </w:tcBorders>
          </w:tcPr>
          <w:p w:rsidR="002B5F2B" w:rsidRDefault="002B5F2B">
            <w:pPr>
              <w:pStyle w:val="ConsPlusNormal"/>
              <w:jc w:val="center"/>
            </w:pPr>
            <w:r>
              <w:t>9574,5</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lastRenderedPageBreak/>
              <w:t>Мероприятие 1.6.1</w:t>
            </w:r>
          </w:p>
        </w:tc>
        <w:tc>
          <w:tcPr>
            <w:tcW w:w="2340" w:type="dxa"/>
            <w:vMerge w:val="restart"/>
          </w:tcPr>
          <w:p w:rsidR="002B5F2B" w:rsidRDefault="002B5F2B">
            <w:pPr>
              <w:pStyle w:val="ConsPlusNormal"/>
              <w:jc w:val="both"/>
            </w:pPr>
            <w:r>
              <w:t>Строительство автомобильной дороги по ул. Гагарина, ул. Молодежная, ул. Юбилейная, проезда от ул. Юбилейная до ул. Школьная в п. Восход Алатырского района</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54749,2</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30884,1</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jc w:val="center"/>
            </w:pPr>
            <w:r>
              <w:t>23865,1</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1.6.2</w:t>
            </w:r>
          </w:p>
        </w:tc>
        <w:tc>
          <w:tcPr>
            <w:tcW w:w="2340" w:type="dxa"/>
            <w:vMerge w:val="restart"/>
          </w:tcPr>
          <w:p w:rsidR="002B5F2B" w:rsidRDefault="002B5F2B">
            <w:pPr>
              <w:pStyle w:val="ConsPlusNormal"/>
              <w:jc w:val="both"/>
            </w:pPr>
            <w:r>
              <w:t>Строительство автомобильной дороги по ул. Полевая в с. Шыгырдан Батыревского района</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8341,7</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4705,6</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w:t>
            </w:r>
            <w:r>
              <w:lastRenderedPageBreak/>
              <w:t>канский бюджет Чувашской Республики</w:t>
            </w:r>
          </w:p>
        </w:tc>
        <w:tc>
          <w:tcPr>
            <w:tcW w:w="1247" w:type="dxa"/>
          </w:tcPr>
          <w:p w:rsidR="002B5F2B" w:rsidRDefault="002B5F2B">
            <w:pPr>
              <w:pStyle w:val="ConsPlusNormal"/>
              <w:jc w:val="center"/>
            </w:pPr>
            <w:r>
              <w:lastRenderedPageBreak/>
              <w:t>3636,1</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1.6.3</w:t>
            </w:r>
          </w:p>
        </w:tc>
        <w:tc>
          <w:tcPr>
            <w:tcW w:w="2340" w:type="dxa"/>
            <w:vMerge w:val="restart"/>
          </w:tcPr>
          <w:p w:rsidR="002B5F2B" w:rsidRDefault="002B5F2B">
            <w:pPr>
              <w:pStyle w:val="ConsPlusNormal"/>
              <w:jc w:val="both"/>
            </w:pPr>
            <w:r>
              <w:t>Строительство автомобильной дороги в с. Полянки Ядринского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30922,4</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17443,4</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jc w:val="center"/>
            </w:pPr>
            <w:r>
              <w:t>13479,0</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w:t>
            </w:r>
            <w:r>
              <w:lastRenderedPageBreak/>
              <w:t>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lastRenderedPageBreak/>
              <w:t>Мероприятие 1.6.4</w:t>
            </w:r>
          </w:p>
        </w:tc>
        <w:tc>
          <w:tcPr>
            <w:tcW w:w="2340" w:type="dxa"/>
            <w:vMerge w:val="restart"/>
          </w:tcPr>
          <w:p w:rsidR="002B5F2B" w:rsidRDefault="002B5F2B">
            <w:pPr>
              <w:pStyle w:val="ConsPlusNormal"/>
              <w:jc w:val="both"/>
            </w:pPr>
            <w:r>
              <w:t>Реконструкция автомобильной дороги по улице Октябрьская и подъезда к сельскому клубу по улицам Пушкина и Садовая деревни Малые Арабузи Батыревского района (1 этап)</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41030,2</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23145,2</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jc w:val="center"/>
            </w:pPr>
            <w:r>
              <w:t>17885,0</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1.6.5</w:t>
            </w:r>
          </w:p>
        </w:tc>
        <w:tc>
          <w:tcPr>
            <w:tcW w:w="2340" w:type="dxa"/>
            <w:vMerge w:val="restart"/>
          </w:tcPr>
          <w:p w:rsidR="002B5F2B" w:rsidRDefault="002B5F2B">
            <w:pPr>
              <w:pStyle w:val="ConsPlusNormal"/>
              <w:jc w:val="both"/>
            </w:pPr>
            <w:r>
              <w:t>Строительство автомобильной дороги к цеху по переработке биоотходов с. Шыгырдан Батыревского района</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31475,2</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17755,2</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 xml:space="preserve">республиканский бюджет Чувашской </w:t>
            </w:r>
            <w:r>
              <w:lastRenderedPageBreak/>
              <w:t>Республики</w:t>
            </w:r>
          </w:p>
        </w:tc>
        <w:tc>
          <w:tcPr>
            <w:tcW w:w="1247" w:type="dxa"/>
          </w:tcPr>
          <w:p w:rsidR="002B5F2B" w:rsidRDefault="002B5F2B">
            <w:pPr>
              <w:pStyle w:val="ConsPlusNormal"/>
              <w:jc w:val="center"/>
            </w:pPr>
            <w:r>
              <w:lastRenderedPageBreak/>
              <w:t>13720,0</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1.6.6</w:t>
            </w:r>
          </w:p>
        </w:tc>
        <w:tc>
          <w:tcPr>
            <w:tcW w:w="2340" w:type="dxa"/>
            <w:vMerge w:val="restart"/>
          </w:tcPr>
          <w:p w:rsidR="002B5F2B" w:rsidRDefault="002B5F2B">
            <w:pPr>
              <w:pStyle w:val="ConsPlusNormal"/>
              <w:jc w:val="both"/>
            </w:pPr>
            <w:r>
              <w:t>Реконструкция автомобильной дороги по улице Октябрьская и подъезда к сельскому клубу по улицам Пушкина и Садовая деревни Малые Арабузи Батыревского района (2 этап)</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7768,4</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4382,2</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jc w:val="center"/>
            </w:pPr>
            <w:r>
              <w:t>3386,2</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w:t>
            </w:r>
            <w:r>
              <w:lastRenderedPageBreak/>
              <w:t>риятие 1.7</w:t>
            </w:r>
          </w:p>
        </w:tc>
        <w:tc>
          <w:tcPr>
            <w:tcW w:w="2340" w:type="dxa"/>
            <w:vMerge w:val="restart"/>
          </w:tcPr>
          <w:p w:rsidR="002B5F2B" w:rsidRDefault="002B5F2B">
            <w:pPr>
              <w:pStyle w:val="ConsPlusNormal"/>
              <w:jc w:val="both"/>
            </w:pPr>
            <w:r>
              <w:lastRenderedPageBreak/>
              <w:t xml:space="preserve">Проектирование, </w:t>
            </w:r>
            <w:r>
              <w:lastRenderedPageBreak/>
              <w:t>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jc w:val="both"/>
            </w:pPr>
            <w:r>
              <w:t>ответствен</w:t>
            </w:r>
            <w:r>
              <w:lastRenderedPageBreak/>
              <w:t>ный исполнитель - Минтранс Чувашии</w:t>
            </w: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79281,4</w:t>
            </w:r>
          </w:p>
        </w:tc>
        <w:tc>
          <w:tcPr>
            <w:tcW w:w="1191" w:type="dxa"/>
          </w:tcPr>
          <w:p w:rsidR="002B5F2B" w:rsidRDefault="002B5F2B">
            <w:pPr>
              <w:pStyle w:val="ConsPlusNormal"/>
              <w:jc w:val="center"/>
            </w:pPr>
            <w:r>
              <w:t>213448,7</w:t>
            </w:r>
          </w:p>
        </w:tc>
        <w:tc>
          <w:tcPr>
            <w:tcW w:w="1191" w:type="dxa"/>
          </w:tcPr>
          <w:p w:rsidR="002B5F2B" w:rsidRDefault="002B5F2B">
            <w:pPr>
              <w:pStyle w:val="ConsPlusNormal"/>
              <w:jc w:val="center"/>
            </w:pPr>
            <w:r>
              <w:t>238500,0</w:t>
            </w:r>
          </w:p>
        </w:tc>
        <w:tc>
          <w:tcPr>
            <w:tcW w:w="1191" w:type="dxa"/>
          </w:tcPr>
          <w:p w:rsidR="002B5F2B" w:rsidRDefault="002B5F2B">
            <w:pPr>
              <w:pStyle w:val="ConsPlusNormal"/>
              <w:jc w:val="center"/>
            </w:pPr>
            <w:r>
              <w:t>233500,0</w:t>
            </w:r>
          </w:p>
        </w:tc>
        <w:tc>
          <w:tcPr>
            <w:tcW w:w="1134" w:type="dxa"/>
          </w:tcPr>
          <w:p w:rsidR="002B5F2B" w:rsidRDefault="002B5F2B">
            <w:pPr>
              <w:pStyle w:val="ConsPlusNormal"/>
              <w:jc w:val="center"/>
            </w:pPr>
            <w:r>
              <w:t>200000,0</w:t>
            </w:r>
          </w:p>
        </w:tc>
        <w:tc>
          <w:tcPr>
            <w:tcW w:w="1191" w:type="dxa"/>
            <w:tcBorders>
              <w:right w:val="nil"/>
            </w:tcBorders>
          </w:tcPr>
          <w:p w:rsidR="002B5F2B" w:rsidRDefault="002B5F2B">
            <w:pPr>
              <w:pStyle w:val="ConsPlusNormal"/>
              <w:jc w:val="center"/>
            </w:pPr>
            <w:r>
              <w:t>200000,0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jc w:val="center"/>
            </w:pPr>
            <w:r>
              <w:t>831</w:t>
            </w:r>
          </w:p>
        </w:tc>
        <w:tc>
          <w:tcPr>
            <w:tcW w:w="737" w:type="dxa"/>
          </w:tcPr>
          <w:p w:rsidR="002B5F2B" w:rsidRDefault="002B5F2B">
            <w:pPr>
              <w:pStyle w:val="ConsPlusNormal"/>
              <w:jc w:val="center"/>
            </w:pPr>
            <w:r>
              <w:t>0409</w:t>
            </w:r>
          </w:p>
        </w:tc>
        <w:tc>
          <w:tcPr>
            <w:tcW w:w="1531" w:type="dxa"/>
          </w:tcPr>
          <w:p w:rsidR="002B5F2B" w:rsidRDefault="002B5F2B">
            <w:pPr>
              <w:pStyle w:val="ConsPlusNormal"/>
              <w:jc w:val="center"/>
            </w:pPr>
            <w:r>
              <w:t>А620116600</w:t>
            </w:r>
          </w:p>
        </w:tc>
        <w:tc>
          <w:tcPr>
            <w:tcW w:w="618" w:type="dxa"/>
          </w:tcPr>
          <w:p w:rsidR="002B5F2B" w:rsidRDefault="002B5F2B">
            <w:pPr>
              <w:pStyle w:val="ConsPlusNormal"/>
              <w:jc w:val="center"/>
            </w:pPr>
            <w:r>
              <w:t>410</w:t>
            </w: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jc w:val="center"/>
            </w:pPr>
            <w:r>
              <w:t>79281,4</w:t>
            </w:r>
          </w:p>
        </w:tc>
        <w:tc>
          <w:tcPr>
            <w:tcW w:w="1191" w:type="dxa"/>
          </w:tcPr>
          <w:p w:rsidR="002B5F2B" w:rsidRDefault="002B5F2B">
            <w:pPr>
              <w:pStyle w:val="ConsPlusNormal"/>
              <w:jc w:val="center"/>
            </w:pPr>
            <w:r>
              <w:t>213448,7</w:t>
            </w:r>
          </w:p>
        </w:tc>
        <w:tc>
          <w:tcPr>
            <w:tcW w:w="1191" w:type="dxa"/>
          </w:tcPr>
          <w:p w:rsidR="002B5F2B" w:rsidRDefault="002B5F2B">
            <w:pPr>
              <w:pStyle w:val="ConsPlusNormal"/>
              <w:jc w:val="center"/>
            </w:pPr>
            <w:r>
              <w:t>238500,0</w:t>
            </w:r>
          </w:p>
        </w:tc>
        <w:tc>
          <w:tcPr>
            <w:tcW w:w="1191" w:type="dxa"/>
          </w:tcPr>
          <w:p w:rsidR="002B5F2B" w:rsidRDefault="002B5F2B">
            <w:pPr>
              <w:pStyle w:val="ConsPlusNormal"/>
              <w:jc w:val="center"/>
            </w:pPr>
            <w:r>
              <w:t>233500,0</w:t>
            </w:r>
          </w:p>
        </w:tc>
        <w:tc>
          <w:tcPr>
            <w:tcW w:w="1134" w:type="dxa"/>
          </w:tcPr>
          <w:p w:rsidR="002B5F2B" w:rsidRDefault="002B5F2B">
            <w:pPr>
              <w:pStyle w:val="ConsPlusNormal"/>
              <w:jc w:val="center"/>
            </w:pPr>
            <w:r>
              <w:t>200000,0</w:t>
            </w:r>
          </w:p>
        </w:tc>
        <w:tc>
          <w:tcPr>
            <w:tcW w:w="1191" w:type="dxa"/>
            <w:tcBorders>
              <w:right w:val="nil"/>
            </w:tcBorders>
          </w:tcPr>
          <w:p w:rsidR="002B5F2B" w:rsidRDefault="002B5F2B">
            <w:pPr>
              <w:pStyle w:val="ConsPlusNormal"/>
              <w:jc w:val="center"/>
            </w:pPr>
            <w:r>
              <w:t>200000,0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1.8</w:t>
            </w:r>
          </w:p>
        </w:tc>
        <w:tc>
          <w:tcPr>
            <w:tcW w:w="2340" w:type="dxa"/>
            <w:vMerge w:val="restart"/>
          </w:tcPr>
          <w:p w:rsidR="002B5F2B" w:rsidRDefault="002B5F2B">
            <w:pPr>
              <w:pStyle w:val="ConsPlusNormal"/>
              <w:jc w:val="both"/>
            </w:pPr>
            <w:r>
              <w:t xml:space="preserve">Строительство, реконструкция, капитальный ремонт и ремонт автомобильных дорог общего пользования, ведущих от сети автомобильных дорог общего пользования к объектам, расположенным (планируемым к созданию) в сельских населенных пунктах, в </w:t>
            </w:r>
            <w:r>
              <w:lastRenderedPageBreak/>
              <w:t>рамках развития транспортной инфраструктуры на сельских территориях</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jc w:val="both"/>
            </w:pPr>
            <w:r>
              <w:t>ответственный исполнитель - Минтранс Чувашии</w:t>
            </w: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836681,3</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828314,5</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jc w:val="center"/>
            </w:pPr>
            <w:r>
              <w:t>831</w:t>
            </w:r>
          </w:p>
        </w:tc>
        <w:tc>
          <w:tcPr>
            <w:tcW w:w="737" w:type="dxa"/>
          </w:tcPr>
          <w:p w:rsidR="002B5F2B" w:rsidRDefault="002B5F2B">
            <w:pPr>
              <w:pStyle w:val="ConsPlusNormal"/>
              <w:jc w:val="center"/>
            </w:pPr>
            <w:r>
              <w:t>0409</w:t>
            </w:r>
          </w:p>
        </w:tc>
        <w:tc>
          <w:tcPr>
            <w:tcW w:w="1531" w:type="dxa"/>
          </w:tcPr>
          <w:p w:rsidR="002B5F2B" w:rsidRDefault="002B5F2B">
            <w:pPr>
              <w:pStyle w:val="ConsPlusNormal"/>
              <w:jc w:val="center"/>
            </w:pPr>
            <w:r>
              <w:t>А6201R3720</w:t>
            </w:r>
          </w:p>
        </w:tc>
        <w:tc>
          <w:tcPr>
            <w:tcW w:w="618" w:type="dxa"/>
          </w:tcPr>
          <w:p w:rsidR="002B5F2B" w:rsidRDefault="002B5F2B">
            <w:pPr>
              <w:pStyle w:val="ConsPlusNormal"/>
              <w:jc w:val="center"/>
            </w:pPr>
            <w:r>
              <w:t>520</w:t>
            </w: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jc w:val="center"/>
            </w:pPr>
            <w:r>
              <w:t>8366,8</w:t>
            </w: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 xml:space="preserve">местные </w:t>
            </w:r>
            <w:r>
              <w:lastRenderedPageBreak/>
              <w:t>бюджеты</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1.9</w:t>
            </w:r>
          </w:p>
        </w:tc>
        <w:tc>
          <w:tcPr>
            <w:tcW w:w="2340" w:type="dxa"/>
            <w:vMerge w:val="restart"/>
          </w:tcPr>
          <w:p w:rsidR="002B5F2B" w:rsidRDefault="002B5F2B">
            <w:pPr>
              <w:pStyle w:val="ConsPlusNormal"/>
              <w:jc w:val="both"/>
            </w:pPr>
            <w:r>
              <w:t>Реализация проектов развития общественной инфраструктуры, основанных на местных инициативах</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jc w:val="both"/>
            </w:pPr>
            <w:r>
              <w:t>ответственный исполнитель - Минсельхоз Чувашии</w:t>
            </w: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650442,7</w:t>
            </w:r>
          </w:p>
        </w:tc>
        <w:tc>
          <w:tcPr>
            <w:tcW w:w="1191" w:type="dxa"/>
          </w:tcPr>
          <w:p w:rsidR="002B5F2B" w:rsidRDefault="002B5F2B">
            <w:pPr>
              <w:pStyle w:val="ConsPlusNormal"/>
              <w:jc w:val="center"/>
            </w:pPr>
            <w:r>
              <w:t>619577,6</w:t>
            </w:r>
          </w:p>
        </w:tc>
        <w:tc>
          <w:tcPr>
            <w:tcW w:w="1191" w:type="dxa"/>
          </w:tcPr>
          <w:p w:rsidR="002B5F2B" w:rsidRDefault="002B5F2B">
            <w:pPr>
              <w:pStyle w:val="ConsPlusNormal"/>
              <w:jc w:val="center"/>
            </w:pPr>
            <w:r>
              <w:t>381461,7</w:t>
            </w:r>
          </w:p>
        </w:tc>
        <w:tc>
          <w:tcPr>
            <w:tcW w:w="1191" w:type="dxa"/>
          </w:tcPr>
          <w:p w:rsidR="002B5F2B" w:rsidRDefault="002B5F2B">
            <w:pPr>
              <w:pStyle w:val="ConsPlusNormal"/>
              <w:jc w:val="center"/>
            </w:pPr>
            <w:r>
              <w:t>381461,7</w:t>
            </w:r>
          </w:p>
        </w:tc>
        <w:tc>
          <w:tcPr>
            <w:tcW w:w="1134" w:type="dxa"/>
          </w:tcPr>
          <w:p w:rsidR="002B5F2B" w:rsidRDefault="002B5F2B">
            <w:pPr>
              <w:pStyle w:val="ConsPlusNormal"/>
              <w:jc w:val="center"/>
            </w:pPr>
            <w:r>
              <w:t>151922,4</w:t>
            </w:r>
          </w:p>
        </w:tc>
        <w:tc>
          <w:tcPr>
            <w:tcW w:w="1191" w:type="dxa"/>
            <w:tcBorders>
              <w:right w:val="nil"/>
            </w:tcBorders>
          </w:tcPr>
          <w:p w:rsidR="002B5F2B" w:rsidRDefault="002B5F2B">
            <w:pPr>
              <w:pStyle w:val="ConsPlusNormal"/>
              <w:jc w:val="center"/>
            </w:pPr>
            <w:r>
              <w:t>151922,4</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jc w:val="center"/>
            </w:pPr>
            <w:r>
              <w:t>882</w:t>
            </w:r>
          </w:p>
        </w:tc>
        <w:tc>
          <w:tcPr>
            <w:tcW w:w="737" w:type="dxa"/>
          </w:tcPr>
          <w:p w:rsidR="002B5F2B" w:rsidRDefault="002B5F2B">
            <w:pPr>
              <w:pStyle w:val="ConsPlusNormal"/>
              <w:jc w:val="center"/>
            </w:pPr>
            <w:r>
              <w:t>0409, 1403</w:t>
            </w:r>
          </w:p>
        </w:tc>
        <w:tc>
          <w:tcPr>
            <w:tcW w:w="1531" w:type="dxa"/>
          </w:tcPr>
          <w:p w:rsidR="002B5F2B" w:rsidRDefault="002B5F2B">
            <w:pPr>
              <w:pStyle w:val="ConsPlusNormal"/>
            </w:pPr>
          </w:p>
        </w:tc>
        <w:tc>
          <w:tcPr>
            <w:tcW w:w="618" w:type="dxa"/>
          </w:tcPr>
          <w:p w:rsidR="002B5F2B" w:rsidRDefault="002B5F2B">
            <w:pPr>
              <w:pStyle w:val="ConsPlusNormal"/>
              <w:jc w:val="center"/>
            </w:pPr>
            <w:r>
              <w:t>520</w:t>
            </w: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jc w:val="center"/>
            </w:pPr>
            <w:r>
              <w:t>443264,6</w:t>
            </w:r>
          </w:p>
        </w:tc>
        <w:tc>
          <w:tcPr>
            <w:tcW w:w="1191" w:type="dxa"/>
          </w:tcPr>
          <w:p w:rsidR="002B5F2B" w:rsidRDefault="002B5F2B">
            <w:pPr>
              <w:pStyle w:val="ConsPlusNormal"/>
              <w:jc w:val="center"/>
            </w:pPr>
            <w:r>
              <w:t>390300,0</w:t>
            </w:r>
          </w:p>
        </w:tc>
        <w:tc>
          <w:tcPr>
            <w:tcW w:w="1191" w:type="dxa"/>
          </w:tcPr>
          <w:p w:rsidR="002B5F2B" w:rsidRDefault="002B5F2B">
            <w:pPr>
              <w:pStyle w:val="ConsPlusNormal"/>
              <w:jc w:val="center"/>
            </w:pPr>
            <w:r>
              <w:t>240300,0</w:t>
            </w:r>
          </w:p>
        </w:tc>
        <w:tc>
          <w:tcPr>
            <w:tcW w:w="1191" w:type="dxa"/>
          </w:tcPr>
          <w:p w:rsidR="002B5F2B" w:rsidRDefault="002B5F2B">
            <w:pPr>
              <w:pStyle w:val="ConsPlusNormal"/>
              <w:jc w:val="center"/>
            </w:pPr>
            <w:r>
              <w:t>240300,0</w:t>
            </w:r>
          </w:p>
        </w:tc>
        <w:tc>
          <w:tcPr>
            <w:tcW w:w="1134" w:type="dxa"/>
          </w:tcPr>
          <w:p w:rsidR="002B5F2B" w:rsidRDefault="002B5F2B">
            <w:pPr>
              <w:pStyle w:val="ConsPlusNormal"/>
              <w:jc w:val="center"/>
            </w:pPr>
            <w:r>
              <w:t>95702,8</w:t>
            </w:r>
          </w:p>
        </w:tc>
        <w:tc>
          <w:tcPr>
            <w:tcW w:w="1191" w:type="dxa"/>
            <w:tcBorders>
              <w:right w:val="nil"/>
            </w:tcBorders>
          </w:tcPr>
          <w:p w:rsidR="002B5F2B" w:rsidRDefault="002B5F2B">
            <w:pPr>
              <w:pStyle w:val="ConsPlusNormal"/>
              <w:jc w:val="center"/>
            </w:pPr>
            <w:r>
              <w:t>95702,8</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jc w:val="center"/>
            </w:pPr>
            <w:r>
              <w:t>128727,1</w:t>
            </w:r>
          </w:p>
        </w:tc>
        <w:tc>
          <w:tcPr>
            <w:tcW w:w="1191" w:type="dxa"/>
          </w:tcPr>
          <w:p w:rsidR="002B5F2B" w:rsidRDefault="002B5F2B">
            <w:pPr>
              <w:pStyle w:val="ConsPlusNormal"/>
              <w:jc w:val="center"/>
            </w:pPr>
            <w:r>
              <w:t>114471,2</w:t>
            </w:r>
          </w:p>
        </w:tc>
        <w:tc>
          <w:tcPr>
            <w:tcW w:w="1191" w:type="dxa"/>
          </w:tcPr>
          <w:p w:rsidR="002B5F2B" w:rsidRDefault="002B5F2B">
            <w:pPr>
              <w:pStyle w:val="ConsPlusNormal"/>
              <w:jc w:val="center"/>
            </w:pPr>
            <w:r>
              <w:t>70477,7</w:t>
            </w:r>
          </w:p>
        </w:tc>
        <w:tc>
          <w:tcPr>
            <w:tcW w:w="1191" w:type="dxa"/>
          </w:tcPr>
          <w:p w:rsidR="002B5F2B" w:rsidRDefault="002B5F2B">
            <w:pPr>
              <w:pStyle w:val="ConsPlusNormal"/>
              <w:jc w:val="center"/>
            </w:pPr>
            <w:r>
              <w:t>70477,7</w:t>
            </w:r>
          </w:p>
        </w:tc>
        <w:tc>
          <w:tcPr>
            <w:tcW w:w="1134" w:type="dxa"/>
          </w:tcPr>
          <w:p w:rsidR="002B5F2B" w:rsidRDefault="002B5F2B">
            <w:pPr>
              <w:pStyle w:val="ConsPlusNormal"/>
              <w:jc w:val="center"/>
            </w:pPr>
            <w:r>
              <w:t>28068,7</w:t>
            </w:r>
          </w:p>
        </w:tc>
        <w:tc>
          <w:tcPr>
            <w:tcW w:w="1191" w:type="dxa"/>
            <w:tcBorders>
              <w:right w:val="nil"/>
            </w:tcBorders>
          </w:tcPr>
          <w:p w:rsidR="002B5F2B" w:rsidRDefault="002B5F2B">
            <w:pPr>
              <w:pStyle w:val="ConsPlusNormal"/>
              <w:jc w:val="center"/>
            </w:pPr>
            <w:r>
              <w:t>28068,7</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jc w:val="center"/>
            </w:pPr>
            <w:r>
              <w:t>78451,0</w:t>
            </w:r>
          </w:p>
        </w:tc>
        <w:tc>
          <w:tcPr>
            <w:tcW w:w="1191" w:type="dxa"/>
          </w:tcPr>
          <w:p w:rsidR="002B5F2B" w:rsidRDefault="002B5F2B">
            <w:pPr>
              <w:pStyle w:val="ConsPlusNormal"/>
              <w:jc w:val="center"/>
            </w:pPr>
            <w:r>
              <w:t>114806,4</w:t>
            </w:r>
          </w:p>
        </w:tc>
        <w:tc>
          <w:tcPr>
            <w:tcW w:w="1191" w:type="dxa"/>
          </w:tcPr>
          <w:p w:rsidR="002B5F2B" w:rsidRDefault="002B5F2B">
            <w:pPr>
              <w:pStyle w:val="ConsPlusNormal"/>
              <w:jc w:val="center"/>
            </w:pPr>
            <w:r>
              <w:t>70684,0</w:t>
            </w:r>
          </w:p>
        </w:tc>
        <w:tc>
          <w:tcPr>
            <w:tcW w:w="1191" w:type="dxa"/>
          </w:tcPr>
          <w:p w:rsidR="002B5F2B" w:rsidRDefault="002B5F2B">
            <w:pPr>
              <w:pStyle w:val="ConsPlusNormal"/>
              <w:jc w:val="center"/>
            </w:pPr>
            <w:r>
              <w:t>70684,0</w:t>
            </w:r>
          </w:p>
        </w:tc>
        <w:tc>
          <w:tcPr>
            <w:tcW w:w="1134" w:type="dxa"/>
          </w:tcPr>
          <w:p w:rsidR="002B5F2B" w:rsidRDefault="002B5F2B">
            <w:pPr>
              <w:pStyle w:val="ConsPlusNormal"/>
              <w:jc w:val="center"/>
            </w:pPr>
            <w:r>
              <w:t>28150,9</w:t>
            </w:r>
          </w:p>
        </w:tc>
        <w:tc>
          <w:tcPr>
            <w:tcW w:w="1191" w:type="dxa"/>
            <w:tcBorders>
              <w:right w:val="nil"/>
            </w:tcBorders>
          </w:tcPr>
          <w:p w:rsidR="002B5F2B" w:rsidRDefault="002B5F2B">
            <w:pPr>
              <w:pStyle w:val="ConsPlusNormal"/>
              <w:jc w:val="center"/>
            </w:pPr>
            <w:r>
              <w:t>28150,9</w:t>
            </w:r>
          </w:p>
        </w:tc>
      </w:tr>
      <w:tr w:rsidR="002B5F2B">
        <w:tc>
          <w:tcPr>
            <w:tcW w:w="850" w:type="dxa"/>
            <w:vMerge w:val="restart"/>
            <w:tcBorders>
              <w:left w:val="nil"/>
            </w:tcBorders>
          </w:tcPr>
          <w:p w:rsidR="002B5F2B" w:rsidRDefault="002B5F2B">
            <w:pPr>
              <w:pStyle w:val="ConsPlusNormal"/>
              <w:jc w:val="both"/>
            </w:pPr>
            <w:r>
              <w:t>Мероприятие 1.10</w:t>
            </w:r>
          </w:p>
        </w:tc>
        <w:tc>
          <w:tcPr>
            <w:tcW w:w="2340" w:type="dxa"/>
            <w:vMerge w:val="restart"/>
          </w:tcPr>
          <w:p w:rsidR="002B5F2B" w:rsidRDefault="002B5F2B">
            <w:pPr>
              <w:pStyle w:val="ConsPlusNormal"/>
              <w:jc w:val="both"/>
            </w:pPr>
            <w:r>
              <w:t xml:space="preserve">Реализация проектов по обустройству объектами инженерной </w:t>
            </w:r>
            <w:r>
              <w:lastRenderedPageBreak/>
              <w:t>инфраструктуры и благоустройству площадок, расположенных на сельских территориях, под компактную жилищную застройку</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jc w:val="both"/>
            </w:pPr>
            <w:r>
              <w:t xml:space="preserve">ответственный исполнитель - </w:t>
            </w:r>
            <w:r>
              <w:lastRenderedPageBreak/>
              <w:t>Минсельхоз Чувашии</w:t>
            </w: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23222,8</w:t>
            </w:r>
          </w:p>
        </w:tc>
        <w:tc>
          <w:tcPr>
            <w:tcW w:w="1191" w:type="dxa"/>
          </w:tcPr>
          <w:p w:rsidR="002B5F2B" w:rsidRDefault="002B5F2B">
            <w:pPr>
              <w:pStyle w:val="ConsPlusNormal"/>
              <w:jc w:val="center"/>
            </w:pPr>
            <w:r>
              <w:t>20682,0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95441,2</w:t>
            </w:r>
          </w:p>
        </w:tc>
        <w:tc>
          <w:tcPr>
            <w:tcW w:w="1191" w:type="dxa"/>
            <w:tcBorders>
              <w:right w:val="nil"/>
            </w:tcBorders>
          </w:tcPr>
          <w:p w:rsidR="002B5F2B" w:rsidRDefault="002B5F2B">
            <w:pPr>
              <w:pStyle w:val="ConsPlusNormal"/>
              <w:jc w:val="center"/>
            </w:pPr>
            <w:r>
              <w:t>95441,2</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17705,4</w:t>
            </w:r>
          </w:p>
        </w:tc>
        <w:tc>
          <w:tcPr>
            <w:tcW w:w="1191" w:type="dxa"/>
          </w:tcPr>
          <w:p w:rsidR="002B5F2B" w:rsidRDefault="002B5F2B">
            <w:pPr>
              <w:pStyle w:val="ConsPlusNormal"/>
              <w:jc w:val="center"/>
            </w:pPr>
            <w:r>
              <w:t>13671,3</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90000,0</w:t>
            </w:r>
          </w:p>
        </w:tc>
        <w:tc>
          <w:tcPr>
            <w:tcW w:w="1191" w:type="dxa"/>
            <w:tcBorders>
              <w:right w:val="nil"/>
            </w:tcBorders>
          </w:tcPr>
          <w:p w:rsidR="002B5F2B" w:rsidRDefault="002B5F2B">
            <w:pPr>
              <w:pStyle w:val="ConsPlusNormal"/>
              <w:jc w:val="center"/>
            </w:pPr>
            <w:r>
              <w:t>90000,0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jc w:val="center"/>
            </w:pPr>
            <w:r>
              <w:t>882</w:t>
            </w:r>
          </w:p>
        </w:tc>
        <w:tc>
          <w:tcPr>
            <w:tcW w:w="737" w:type="dxa"/>
          </w:tcPr>
          <w:p w:rsidR="002B5F2B" w:rsidRDefault="002B5F2B">
            <w:pPr>
              <w:pStyle w:val="ConsPlusNormal"/>
              <w:jc w:val="center"/>
            </w:pPr>
            <w:r>
              <w:t>0505</w:t>
            </w:r>
          </w:p>
        </w:tc>
        <w:tc>
          <w:tcPr>
            <w:tcW w:w="1531" w:type="dxa"/>
          </w:tcPr>
          <w:p w:rsidR="002B5F2B" w:rsidRDefault="002B5F2B">
            <w:pPr>
              <w:pStyle w:val="ConsPlusNormal"/>
            </w:pPr>
          </w:p>
        </w:tc>
        <w:tc>
          <w:tcPr>
            <w:tcW w:w="618" w:type="dxa"/>
          </w:tcPr>
          <w:p w:rsidR="002B5F2B" w:rsidRDefault="002B5F2B">
            <w:pPr>
              <w:pStyle w:val="ConsPlusNormal"/>
              <w:jc w:val="center"/>
            </w:pPr>
            <w:r>
              <w:t>520</w:t>
            </w: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jc w:val="center"/>
            </w:pPr>
            <w:r>
              <w:t>5221,7</w:t>
            </w:r>
          </w:p>
        </w:tc>
        <w:tc>
          <w:tcPr>
            <w:tcW w:w="1191" w:type="dxa"/>
          </w:tcPr>
          <w:p w:rsidR="002B5F2B" w:rsidRDefault="002B5F2B">
            <w:pPr>
              <w:pStyle w:val="ConsPlusNormal"/>
              <w:jc w:val="center"/>
            </w:pPr>
            <w:r>
              <w:t>6987,4</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5169,2</w:t>
            </w:r>
          </w:p>
        </w:tc>
        <w:tc>
          <w:tcPr>
            <w:tcW w:w="1191" w:type="dxa"/>
            <w:tcBorders>
              <w:right w:val="nil"/>
            </w:tcBorders>
          </w:tcPr>
          <w:p w:rsidR="002B5F2B" w:rsidRDefault="002B5F2B">
            <w:pPr>
              <w:pStyle w:val="ConsPlusNormal"/>
              <w:jc w:val="center"/>
            </w:pPr>
            <w:r>
              <w:t>5169,2</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jc w:val="center"/>
            </w:pPr>
            <w:r>
              <w:t>295,7</w:t>
            </w:r>
          </w:p>
        </w:tc>
        <w:tc>
          <w:tcPr>
            <w:tcW w:w="1191" w:type="dxa"/>
          </w:tcPr>
          <w:p w:rsidR="002B5F2B" w:rsidRDefault="002B5F2B">
            <w:pPr>
              <w:pStyle w:val="ConsPlusNormal"/>
              <w:jc w:val="center"/>
            </w:pPr>
            <w:r>
              <w:t>23,3</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272,0</w:t>
            </w:r>
          </w:p>
        </w:tc>
        <w:tc>
          <w:tcPr>
            <w:tcW w:w="1191" w:type="dxa"/>
            <w:tcBorders>
              <w:right w:val="nil"/>
            </w:tcBorders>
          </w:tcPr>
          <w:p w:rsidR="002B5F2B" w:rsidRDefault="002B5F2B">
            <w:pPr>
              <w:pStyle w:val="ConsPlusNormal"/>
              <w:jc w:val="center"/>
            </w:pPr>
            <w:r>
              <w:t>272,0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1.10.1</w:t>
            </w:r>
          </w:p>
        </w:tc>
        <w:tc>
          <w:tcPr>
            <w:tcW w:w="2340" w:type="dxa"/>
            <w:vMerge w:val="restart"/>
          </w:tcPr>
          <w:p w:rsidR="002B5F2B" w:rsidRDefault="002B5F2B">
            <w:pPr>
              <w:pStyle w:val="ConsPlusNormal"/>
              <w:jc w:val="both"/>
            </w:pPr>
            <w:r>
              <w:t>Комплексное обустройство площадки под компактную жилищную застройку в выселке Лесной Хучельского сельского поселения Канашского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23222,8</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17705,4</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jc w:val="center"/>
            </w:pPr>
            <w:r>
              <w:t>882</w:t>
            </w:r>
          </w:p>
        </w:tc>
        <w:tc>
          <w:tcPr>
            <w:tcW w:w="737" w:type="dxa"/>
          </w:tcPr>
          <w:p w:rsidR="002B5F2B" w:rsidRDefault="002B5F2B">
            <w:pPr>
              <w:pStyle w:val="ConsPlusNormal"/>
              <w:jc w:val="center"/>
            </w:pPr>
            <w:r>
              <w:t>0505</w:t>
            </w:r>
          </w:p>
        </w:tc>
        <w:tc>
          <w:tcPr>
            <w:tcW w:w="1531" w:type="dxa"/>
          </w:tcPr>
          <w:p w:rsidR="002B5F2B" w:rsidRDefault="002B5F2B">
            <w:pPr>
              <w:pStyle w:val="ConsPlusNormal"/>
              <w:jc w:val="center"/>
            </w:pPr>
            <w:r>
              <w:t>А6201R567В</w:t>
            </w:r>
          </w:p>
        </w:tc>
        <w:tc>
          <w:tcPr>
            <w:tcW w:w="618" w:type="dxa"/>
          </w:tcPr>
          <w:p w:rsidR="002B5F2B" w:rsidRDefault="002B5F2B">
            <w:pPr>
              <w:pStyle w:val="ConsPlusNormal"/>
              <w:jc w:val="center"/>
            </w:pPr>
            <w:r>
              <w:t>520</w:t>
            </w: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jc w:val="center"/>
            </w:pPr>
            <w:r>
              <w:t>5221,7</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jc w:val="center"/>
            </w:pPr>
            <w:r>
              <w:t>295,7</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 xml:space="preserve">внебюджетные </w:t>
            </w:r>
            <w:r>
              <w:lastRenderedPageBreak/>
              <w:t>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lastRenderedPageBreak/>
              <w:t>Мероприятие 1.10.2</w:t>
            </w:r>
          </w:p>
        </w:tc>
        <w:tc>
          <w:tcPr>
            <w:tcW w:w="2340" w:type="dxa"/>
            <w:vMerge w:val="restart"/>
          </w:tcPr>
          <w:p w:rsidR="002B5F2B" w:rsidRDefault="002B5F2B">
            <w:pPr>
              <w:pStyle w:val="ConsPlusNormal"/>
              <w:jc w:val="both"/>
            </w:pPr>
            <w:r>
              <w:t>Комплексное обустройство площадки под компактную жилищную застройку в с. Красные Четаи Красночетайского сельского поселения Красночетайского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0,0</w:t>
            </w:r>
          </w:p>
        </w:tc>
        <w:tc>
          <w:tcPr>
            <w:tcW w:w="1191" w:type="dxa"/>
          </w:tcPr>
          <w:p w:rsidR="002B5F2B" w:rsidRDefault="002B5F2B">
            <w:pPr>
              <w:pStyle w:val="ConsPlusNormal"/>
              <w:jc w:val="center"/>
            </w:pPr>
            <w:r>
              <w:t>20682,0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jc w:val="center"/>
            </w:pPr>
            <w:r>
              <w:t>13671,3</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jc w:val="center"/>
            </w:pPr>
            <w:r>
              <w:t>882</w:t>
            </w:r>
          </w:p>
        </w:tc>
        <w:tc>
          <w:tcPr>
            <w:tcW w:w="737" w:type="dxa"/>
          </w:tcPr>
          <w:p w:rsidR="002B5F2B" w:rsidRDefault="002B5F2B">
            <w:pPr>
              <w:pStyle w:val="ConsPlusNormal"/>
              <w:jc w:val="center"/>
            </w:pPr>
            <w:r>
              <w:t>0505</w:t>
            </w:r>
          </w:p>
        </w:tc>
        <w:tc>
          <w:tcPr>
            <w:tcW w:w="1531" w:type="dxa"/>
          </w:tcPr>
          <w:p w:rsidR="002B5F2B" w:rsidRDefault="002B5F2B">
            <w:pPr>
              <w:pStyle w:val="ConsPlusNormal"/>
              <w:jc w:val="center"/>
            </w:pPr>
            <w:r>
              <w:t>А6201R567В</w:t>
            </w:r>
          </w:p>
        </w:tc>
        <w:tc>
          <w:tcPr>
            <w:tcW w:w="618" w:type="dxa"/>
          </w:tcPr>
          <w:p w:rsidR="002B5F2B" w:rsidRDefault="002B5F2B">
            <w:pPr>
              <w:pStyle w:val="ConsPlusNormal"/>
              <w:jc w:val="center"/>
            </w:pPr>
            <w:r>
              <w:t>520</w:t>
            </w: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pPr>
          </w:p>
        </w:tc>
        <w:tc>
          <w:tcPr>
            <w:tcW w:w="1191" w:type="dxa"/>
          </w:tcPr>
          <w:p w:rsidR="002B5F2B" w:rsidRDefault="002B5F2B">
            <w:pPr>
              <w:pStyle w:val="ConsPlusNormal"/>
              <w:jc w:val="center"/>
            </w:pPr>
            <w:r>
              <w:t>6987,4</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jc w:val="center"/>
            </w:pPr>
            <w:r>
              <w:t>23,3</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17292" w:type="dxa"/>
            <w:gridSpan w:val="15"/>
            <w:tcBorders>
              <w:left w:val="nil"/>
              <w:right w:val="nil"/>
            </w:tcBorders>
          </w:tcPr>
          <w:p w:rsidR="002B5F2B" w:rsidRDefault="002B5F2B">
            <w:pPr>
              <w:pStyle w:val="ConsPlusNormal"/>
              <w:jc w:val="center"/>
              <w:outlineLvl w:val="3"/>
            </w:pPr>
            <w:r>
              <w:t>Цель "Активизация участия граждан, проживающих на сельских территориях, в решении вопросов местного значения"</w:t>
            </w:r>
          </w:p>
        </w:tc>
      </w:tr>
      <w:tr w:rsidR="002B5F2B">
        <w:tc>
          <w:tcPr>
            <w:tcW w:w="850" w:type="dxa"/>
            <w:vMerge w:val="restart"/>
            <w:tcBorders>
              <w:left w:val="nil"/>
            </w:tcBorders>
          </w:tcPr>
          <w:p w:rsidR="002B5F2B" w:rsidRDefault="002B5F2B">
            <w:pPr>
              <w:pStyle w:val="ConsPlusNormal"/>
              <w:jc w:val="both"/>
            </w:pPr>
            <w:r>
              <w:t>Основное мероприятие 2</w:t>
            </w:r>
          </w:p>
        </w:tc>
        <w:tc>
          <w:tcPr>
            <w:tcW w:w="2340" w:type="dxa"/>
            <w:vMerge w:val="restart"/>
          </w:tcPr>
          <w:p w:rsidR="002B5F2B" w:rsidRDefault="002B5F2B">
            <w:pPr>
              <w:pStyle w:val="ConsPlusNormal"/>
              <w:jc w:val="both"/>
            </w:pPr>
            <w:r>
              <w:t>Реализация мероприятий по благоустройству сельских территорий</w:t>
            </w:r>
          </w:p>
        </w:tc>
        <w:tc>
          <w:tcPr>
            <w:tcW w:w="1230" w:type="dxa"/>
            <w:vMerge w:val="restart"/>
          </w:tcPr>
          <w:p w:rsidR="002B5F2B" w:rsidRDefault="002B5F2B">
            <w:pPr>
              <w:pStyle w:val="ConsPlusNormal"/>
            </w:pPr>
            <w:r>
              <w:t>благоустройство сельских территорий</w:t>
            </w:r>
          </w:p>
        </w:tc>
        <w:tc>
          <w:tcPr>
            <w:tcW w:w="1140" w:type="dxa"/>
            <w:vMerge w:val="restart"/>
          </w:tcPr>
          <w:p w:rsidR="002B5F2B" w:rsidRDefault="002B5F2B">
            <w:pPr>
              <w:pStyle w:val="ConsPlusNormal"/>
              <w:jc w:val="both"/>
            </w:pPr>
            <w:r>
              <w:t>ответственный исполнитель - Минсельхоз Чувашии</w:t>
            </w: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6263,8</w:t>
            </w:r>
          </w:p>
        </w:tc>
        <w:tc>
          <w:tcPr>
            <w:tcW w:w="1191" w:type="dxa"/>
          </w:tcPr>
          <w:p w:rsidR="002B5F2B" w:rsidRDefault="002B5F2B">
            <w:pPr>
              <w:pStyle w:val="ConsPlusNormal"/>
              <w:jc w:val="center"/>
            </w:pPr>
            <w:r>
              <w:t>7067,5</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42857,2</w:t>
            </w:r>
          </w:p>
        </w:tc>
        <w:tc>
          <w:tcPr>
            <w:tcW w:w="1191" w:type="dxa"/>
            <w:tcBorders>
              <w:right w:val="nil"/>
            </w:tcBorders>
          </w:tcPr>
          <w:p w:rsidR="002B5F2B" w:rsidRDefault="002B5F2B">
            <w:pPr>
              <w:pStyle w:val="ConsPlusNormal"/>
              <w:jc w:val="center"/>
            </w:pPr>
            <w:r>
              <w:t>42857,2</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4340,8</w:t>
            </w:r>
          </w:p>
        </w:tc>
        <w:tc>
          <w:tcPr>
            <w:tcW w:w="1191" w:type="dxa"/>
          </w:tcPr>
          <w:p w:rsidR="002B5F2B" w:rsidRDefault="002B5F2B">
            <w:pPr>
              <w:pStyle w:val="ConsPlusNormal"/>
              <w:jc w:val="center"/>
            </w:pPr>
            <w:r>
              <w:t>4897,6</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29700,0</w:t>
            </w:r>
          </w:p>
        </w:tc>
        <w:tc>
          <w:tcPr>
            <w:tcW w:w="1191" w:type="dxa"/>
            <w:tcBorders>
              <w:right w:val="nil"/>
            </w:tcBorders>
          </w:tcPr>
          <w:p w:rsidR="002B5F2B" w:rsidRDefault="002B5F2B">
            <w:pPr>
              <w:pStyle w:val="ConsPlusNormal"/>
              <w:jc w:val="center"/>
            </w:pPr>
            <w:r>
              <w:t>29700,0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jc w:val="center"/>
            </w:pPr>
            <w:r>
              <w:t>882</w:t>
            </w:r>
          </w:p>
        </w:tc>
        <w:tc>
          <w:tcPr>
            <w:tcW w:w="737" w:type="dxa"/>
          </w:tcPr>
          <w:p w:rsidR="002B5F2B" w:rsidRDefault="002B5F2B">
            <w:pPr>
              <w:pStyle w:val="ConsPlusNormal"/>
              <w:jc w:val="center"/>
            </w:pPr>
            <w:r>
              <w:t>0503</w:t>
            </w:r>
          </w:p>
        </w:tc>
        <w:tc>
          <w:tcPr>
            <w:tcW w:w="1531" w:type="dxa"/>
          </w:tcPr>
          <w:p w:rsidR="002B5F2B" w:rsidRDefault="002B5F2B">
            <w:pPr>
              <w:pStyle w:val="ConsPlusNormal"/>
              <w:jc w:val="center"/>
            </w:pPr>
            <w:r>
              <w:t>А6202R5762</w:t>
            </w:r>
          </w:p>
        </w:tc>
        <w:tc>
          <w:tcPr>
            <w:tcW w:w="618" w:type="dxa"/>
          </w:tcPr>
          <w:p w:rsidR="002B5F2B" w:rsidRDefault="002B5F2B">
            <w:pPr>
              <w:pStyle w:val="ConsPlusNormal"/>
              <w:jc w:val="center"/>
            </w:pPr>
            <w:r>
              <w:t>520</w:t>
            </w:r>
          </w:p>
        </w:tc>
        <w:tc>
          <w:tcPr>
            <w:tcW w:w="1077" w:type="dxa"/>
          </w:tcPr>
          <w:p w:rsidR="002B5F2B" w:rsidRDefault="002B5F2B">
            <w:pPr>
              <w:pStyle w:val="ConsPlusNormal"/>
              <w:jc w:val="both"/>
            </w:pPr>
            <w:r>
              <w:t xml:space="preserve">республиканский </w:t>
            </w:r>
            <w:r>
              <w:lastRenderedPageBreak/>
              <w:t>бюджет Чувашской Республики</w:t>
            </w:r>
          </w:p>
        </w:tc>
        <w:tc>
          <w:tcPr>
            <w:tcW w:w="1247" w:type="dxa"/>
          </w:tcPr>
          <w:p w:rsidR="002B5F2B" w:rsidRDefault="002B5F2B">
            <w:pPr>
              <w:pStyle w:val="ConsPlusNormal"/>
              <w:jc w:val="center"/>
            </w:pPr>
            <w:r>
              <w:lastRenderedPageBreak/>
              <w:t>43,8</w:t>
            </w:r>
          </w:p>
        </w:tc>
        <w:tc>
          <w:tcPr>
            <w:tcW w:w="1191" w:type="dxa"/>
          </w:tcPr>
          <w:p w:rsidR="002B5F2B" w:rsidRDefault="002B5F2B">
            <w:pPr>
              <w:pStyle w:val="ConsPlusNormal"/>
              <w:jc w:val="center"/>
            </w:pPr>
            <w:r>
              <w:t>49,5</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300,0</w:t>
            </w:r>
          </w:p>
        </w:tc>
        <w:tc>
          <w:tcPr>
            <w:tcW w:w="1191" w:type="dxa"/>
            <w:tcBorders>
              <w:right w:val="nil"/>
            </w:tcBorders>
          </w:tcPr>
          <w:p w:rsidR="002B5F2B" w:rsidRDefault="002B5F2B">
            <w:pPr>
              <w:pStyle w:val="ConsPlusNormal"/>
              <w:jc w:val="center"/>
            </w:pPr>
            <w:r>
              <w:t>300,0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jc w:val="center"/>
            </w:pPr>
            <w:r>
              <w:t>939,6</w:t>
            </w:r>
          </w:p>
        </w:tc>
        <w:tc>
          <w:tcPr>
            <w:tcW w:w="1191" w:type="dxa"/>
          </w:tcPr>
          <w:p w:rsidR="002B5F2B" w:rsidRDefault="002B5F2B">
            <w:pPr>
              <w:pStyle w:val="ConsPlusNormal"/>
              <w:jc w:val="center"/>
            </w:pPr>
            <w:r>
              <w:t>353,5</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6428,6</w:t>
            </w:r>
          </w:p>
        </w:tc>
        <w:tc>
          <w:tcPr>
            <w:tcW w:w="1191" w:type="dxa"/>
            <w:tcBorders>
              <w:right w:val="nil"/>
            </w:tcBorders>
          </w:tcPr>
          <w:p w:rsidR="002B5F2B" w:rsidRDefault="002B5F2B">
            <w:pPr>
              <w:pStyle w:val="ConsPlusNormal"/>
              <w:jc w:val="center"/>
            </w:pPr>
            <w:r>
              <w:t>6428,6</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jc w:val="center"/>
            </w:pPr>
            <w:r>
              <w:t>939,6</w:t>
            </w:r>
          </w:p>
        </w:tc>
        <w:tc>
          <w:tcPr>
            <w:tcW w:w="1191" w:type="dxa"/>
          </w:tcPr>
          <w:p w:rsidR="002B5F2B" w:rsidRDefault="002B5F2B">
            <w:pPr>
              <w:pStyle w:val="ConsPlusNormal"/>
              <w:jc w:val="center"/>
            </w:pPr>
            <w:r>
              <w:t>1766,9</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6428,6</w:t>
            </w:r>
          </w:p>
        </w:tc>
        <w:tc>
          <w:tcPr>
            <w:tcW w:w="1191" w:type="dxa"/>
            <w:tcBorders>
              <w:right w:val="nil"/>
            </w:tcBorders>
          </w:tcPr>
          <w:p w:rsidR="002B5F2B" w:rsidRDefault="002B5F2B">
            <w:pPr>
              <w:pStyle w:val="ConsPlusNormal"/>
              <w:jc w:val="center"/>
            </w:pPr>
            <w:r>
              <w:t>6428,6</w:t>
            </w:r>
          </w:p>
        </w:tc>
      </w:tr>
      <w:tr w:rsidR="002B5F2B">
        <w:tc>
          <w:tcPr>
            <w:tcW w:w="850" w:type="dxa"/>
            <w:tcBorders>
              <w:left w:val="nil"/>
            </w:tcBorders>
          </w:tcPr>
          <w:p w:rsidR="002B5F2B" w:rsidRDefault="002B5F2B">
            <w:pPr>
              <w:pStyle w:val="ConsPlusNormal"/>
              <w:jc w:val="both"/>
            </w:pPr>
            <w:r>
              <w:t>Целевой показатель (индикатор) подпрограммы, увязанный с основным мероприятием 2</w:t>
            </w:r>
          </w:p>
        </w:tc>
        <w:tc>
          <w:tcPr>
            <w:tcW w:w="8220" w:type="dxa"/>
            <w:gridSpan w:val="7"/>
          </w:tcPr>
          <w:p w:rsidR="002B5F2B" w:rsidRDefault="002B5F2B">
            <w:pPr>
              <w:pStyle w:val="ConsPlusNormal"/>
              <w:jc w:val="both"/>
            </w:pPr>
            <w:r>
              <w:t>Количество реализованных общественно значимых проектов по благоустройству сельских территорий, ед.</w:t>
            </w:r>
          </w:p>
        </w:tc>
        <w:tc>
          <w:tcPr>
            <w:tcW w:w="1077" w:type="dxa"/>
          </w:tcPr>
          <w:p w:rsidR="002B5F2B" w:rsidRDefault="002B5F2B">
            <w:pPr>
              <w:pStyle w:val="ConsPlusNormal"/>
            </w:pPr>
          </w:p>
        </w:tc>
        <w:tc>
          <w:tcPr>
            <w:tcW w:w="1247" w:type="dxa"/>
          </w:tcPr>
          <w:p w:rsidR="002B5F2B" w:rsidRDefault="002B5F2B">
            <w:pPr>
              <w:pStyle w:val="ConsPlusNormal"/>
              <w:jc w:val="center"/>
            </w:pPr>
            <w:r>
              <w:t>6</w:t>
            </w:r>
          </w:p>
        </w:tc>
        <w:tc>
          <w:tcPr>
            <w:tcW w:w="1191" w:type="dxa"/>
          </w:tcPr>
          <w:p w:rsidR="002B5F2B" w:rsidRDefault="002B5F2B">
            <w:pPr>
              <w:pStyle w:val="ConsPlusNormal"/>
              <w:jc w:val="center"/>
            </w:pPr>
            <w:r>
              <w:t>0</w:t>
            </w:r>
          </w:p>
        </w:tc>
        <w:tc>
          <w:tcPr>
            <w:tcW w:w="1191" w:type="dxa"/>
          </w:tcPr>
          <w:p w:rsidR="002B5F2B" w:rsidRDefault="002B5F2B">
            <w:pPr>
              <w:pStyle w:val="ConsPlusNormal"/>
              <w:jc w:val="center"/>
            </w:pPr>
            <w:r>
              <w:t>0</w:t>
            </w:r>
          </w:p>
        </w:tc>
        <w:tc>
          <w:tcPr>
            <w:tcW w:w="1191" w:type="dxa"/>
          </w:tcPr>
          <w:p w:rsidR="002B5F2B" w:rsidRDefault="002B5F2B">
            <w:pPr>
              <w:pStyle w:val="ConsPlusNormal"/>
              <w:jc w:val="center"/>
            </w:pPr>
            <w:r>
              <w:t>14</w:t>
            </w:r>
          </w:p>
        </w:tc>
        <w:tc>
          <w:tcPr>
            <w:tcW w:w="1134" w:type="dxa"/>
          </w:tcPr>
          <w:p w:rsidR="002B5F2B" w:rsidRDefault="002B5F2B">
            <w:pPr>
              <w:pStyle w:val="ConsPlusNormal"/>
              <w:jc w:val="center"/>
            </w:pPr>
            <w:r>
              <w:t>15</w:t>
            </w:r>
          </w:p>
        </w:tc>
        <w:tc>
          <w:tcPr>
            <w:tcW w:w="1191" w:type="dxa"/>
            <w:tcBorders>
              <w:right w:val="nil"/>
            </w:tcBorders>
          </w:tcPr>
          <w:p w:rsidR="002B5F2B" w:rsidRDefault="002B5F2B">
            <w:pPr>
              <w:pStyle w:val="ConsPlusNormal"/>
              <w:jc w:val="center"/>
            </w:pPr>
            <w:r>
              <w:t>15</w:t>
            </w:r>
          </w:p>
        </w:tc>
      </w:tr>
      <w:tr w:rsidR="002B5F2B">
        <w:tc>
          <w:tcPr>
            <w:tcW w:w="850" w:type="dxa"/>
            <w:vMerge w:val="restart"/>
            <w:tcBorders>
              <w:left w:val="nil"/>
            </w:tcBorders>
          </w:tcPr>
          <w:p w:rsidR="002B5F2B" w:rsidRDefault="002B5F2B">
            <w:pPr>
              <w:pStyle w:val="ConsPlusNormal"/>
              <w:jc w:val="both"/>
            </w:pPr>
            <w:r>
              <w:t>Мероприятие 2.1</w:t>
            </w:r>
          </w:p>
        </w:tc>
        <w:tc>
          <w:tcPr>
            <w:tcW w:w="2340" w:type="dxa"/>
            <w:vMerge w:val="restart"/>
          </w:tcPr>
          <w:p w:rsidR="002B5F2B" w:rsidRDefault="002B5F2B">
            <w:pPr>
              <w:pStyle w:val="ConsPlusNormal"/>
              <w:jc w:val="both"/>
            </w:pPr>
            <w:r>
              <w:t>Благоустройство сельских территорий</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jc w:val="both"/>
            </w:pPr>
            <w:r>
              <w:t>ответственный исполните</w:t>
            </w:r>
            <w:r>
              <w:lastRenderedPageBreak/>
              <w:t>ль - Минсельхоз Чувашии</w:t>
            </w: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6263,8</w:t>
            </w:r>
          </w:p>
        </w:tc>
        <w:tc>
          <w:tcPr>
            <w:tcW w:w="1191" w:type="dxa"/>
          </w:tcPr>
          <w:p w:rsidR="002B5F2B" w:rsidRDefault="002B5F2B">
            <w:pPr>
              <w:pStyle w:val="ConsPlusNormal"/>
              <w:jc w:val="center"/>
            </w:pPr>
            <w:r>
              <w:t>7067,5</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42857,2</w:t>
            </w:r>
          </w:p>
        </w:tc>
        <w:tc>
          <w:tcPr>
            <w:tcW w:w="1191" w:type="dxa"/>
            <w:tcBorders>
              <w:right w:val="nil"/>
            </w:tcBorders>
          </w:tcPr>
          <w:p w:rsidR="002B5F2B" w:rsidRDefault="002B5F2B">
            <w:pPr>
              <w:pStyle w:val="ConsPlusNormal"/>
              <w:jc w:val="center"/>
            </w:pPr>
            <w:r>
              <w:t>42857,2</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 xml:space="preserve">федеральный </w:t>
            </w:r>
            <w:r>
              <w:lastRenderedPageBreak/>
              <w:t>бюджет</w:t>
            </w:r>
          </w:p>
        </w:tc>
        <w:tc>
          <w:tcPr>
            <w:tcW w:w="1247" w:type="dxa"/>
          </w:tcPr>
          <w:p w:rsidR="002B5F2B" w:rsidRDefault="002B5F2B">
            <w:pPr>
              <w:pStyle w:val="ConsPlusNormal"/>
              <w:jc w:val="center"/>
            </w:pPr>
            <w:r>
              <w:lastRenderedPageBreak/>
              <w:t>4340,8</w:t>
            </w:r>
          </w:p>
        </w:tc>
        <w:tc>
          <w:tcPr>
            <w:tcW w:w="1191" w:type="dxa"/>
          </w:tcPr>
          <w:p w:rsidR="002B5F2B" w:rsidRDefault="002B5F2B">
            <w:pPr>
              <w:pStyle w:val="ConsPlusNormal"/>
              <w:jc w:val="center"/>
            </w:pPr>
            <w:r>
              <w:t>4897,6</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29700,0</w:t>
            </w:r>
          </w:p>
        </w:tc>
        <w:tc>
          <w:tcPr>
            <w:tcW w:w="1191" w:type="dxa"/>
            <w:tcBorders>
              <w:right w:val="nil"/>
            </w:tcBorders>
          </w:tcPr>
          <w:p w:rsidR="002B5F2B" w:rsidRDefault="002B5F2B">
            <w:pPr>
              <w:pStyle w:val="ConsPlusNormal"/>
              <w:jc w:val="center"/>
            </w:pPr>
            <w:r>
              <w:t>29700,0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jc w:val="center"/>
            </w:pPr>
            <w:r>
              <w:t>882</w:t>
            </w:r>
          </w:p>
        </w:tc>
        <w:tc>
          <w:tcPr>
            <w:tcW w:w="737" w:type="dxa"/>
          </w:tcPr>
          <w:p w:rsidR="002B5F2B" w:rsidRDefault="002B5F2B">
            <w:pPr>
              <w:pStyle w:val="ConsPlusNormal"/>
              <w:jc w:val="center"/>
            </w:pPr>
            <w:r>
              <w:t>0503</w:t>
            </w:r>
          </w:p>
        </w:tc>
        <w:tc>
          <w:tcPr>
            <w:tcW w:w="1531" w:type="dxa"/>
          </w:tcPr>
          <w:p w:rsidR="002B5F2B" w:rsidRDefault="002B5F2B">
            <w:pPr>
              <w:pStyle w:val="ConsPlusNormal"/>
              <w:jc w:val="center"/>
            </w:pPr>
            <w:r>
              <w:t>А6202R5762</w:t>
            </w:r>
          </w:p>
        </w:tc>
        <w:tc>
          <w:tcPr>
            <w:tcW w:w="618" w:type="dxa"/>
          </w:tcPr>
          <w:p w:rsidR="002B5F2B" w:rsidRDefault="002B5F2B">
            <w:pPr>
              <w:pStyle w:val="ConsPlusNormal"/>
              <w:jc w:val="center"/>
            </w:pPr>
            <w:r>
              <w:t>520</w:t>
            </w:r>
          </w:p>
        </w:tc>
        <w:tc>
          <w:tcPr>
            <w:tcW w:w="1077" w:type="dxa"/>
          </w:tcPr>
          <w:p w:rsidR="002B5F2B" w:rsidRDefault="002B5F2B">
            <w:pPr>
              <w:pStyle w:val="ConsPlusNormal"/>
            </w:pPr>
            <w:r>
              <w:t>республиканский бюджет Чувашской Республики</w:t>
            </w:r>
          </w:p>
        </w:tc>
        <w:tc>
          <w:tcPr>
            <w:tcW w:w="1247" w:type="dxa"/>
          </w:tcPr>
          <w:p w:rsidR="002B5F2B" w:rsidRDefault="002B5F2B">
            <w:pPr>
              <w:pStyle w:val="ConsPlusNormal"/>
              <w:jc w:val="center"/>
            </w:pPr>
            <w:r>
              <w:t>43,8</w:t>
            </w:r>
          </w:p>
        </w:tc>
        <w:tc>
          <w:tcPr>
            <w:tcW w:w="1191" w:type="dxa"/>
          </w:tcPr>
          <w:p w:rsidR="002B5F2B" w:rsidRDefault="002B5F2B">
            <w:pPr>
              <w:pStyle w:val="ConsPlusNormal"/>
              <w:jc w:val="center"/>
            </w:pPr>
            <w:r>
              <w:t>49,5</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300,0</w:t>
            </w:r>
          </w:p>
        </w:tc>
        <w:tc>
          <w:tcPr>
            <w:tcW w:w="1191" w:type="dxa"/>
            <w:tcBorders>
              <w:right w:val="nil"/>
            </w:tcBorders>
          </w:tcPr>
          <w:p w:rsidR="002B5F2B" w:rsidRDefault="002B5F2B">
            <w:pPr>
              <w:pStyle w:val="ConsPlusNormal"/>
              <w:jc w:val="center"/>
            </w:pPr>
            <w:r>
              <w:t>300,0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jc w:val="center"/>
            </w:pPr>
            <w:r>
              <w:t>939,6</w:t>
            </w:r>
          </w:p>
        </w:tc>
        <w:tc>
          <w:tcPr>
            <w:tcW w:w="1191" w:type="dxa"/>
          </w:tcPr>
          <w:p w:rsidR="002B5F2B" w:rsidRDefault="002B5F2B">
            <w:pPr>
              <w:pStyle w:val="ConsPlusNormal"/>
              <w:jc w:val="center"/>
            </w:pPr>
            <w:r>
              <w:t>353,5</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6428,6</w:t>
            </w:r>
          </w:p>
        </w:tc>
        <w:tc>
          <w:tcPr>
            <w:tcW w:w="1191" w:type="dxa"/>
            <w:tcBorders>
              <w:right w:val="nil"/>
            </w:tcBorders>
          </w:tcPr>
          <w:p w:rsidR="002B5F2B" w:rsidRDefault="002B5F2B">
            <w:pPr>
              <w:pStyle w:val="ConsPlusNormal"/>
              <w:jc w:val="center"/>
            </w:pPr>
            <w:r>
              <w:t>6428,6</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jc w:val="center"/>
            </w:pPr>
            <w:r>
              <w:t>939,6</w:t>
            </w:r>
          </w:p>
        </w:tc>
        <w:tc>
          <w:tcPr>
            <w:tcW w:w="1191" w:type="dxa"/>
          </w:tcPr>
          <w:p w:rsidR="002B5F2B" w:rsidRDefault="002B5F2B">
            <w:pPr>
              <w:pStyle w:val="ConsPlusNormal"/>
              <w:jc w:val="center"/>
            </w:pPr>
            <w:r>
              <w:t>1766,9</w:t>
            </w:r>
          </w:p>
        </w:tc>
        <w:tc>
          <w:tcPr>
            <w:tcW w:w="1191" w:type="dxa"/>
          </w:tcPr>
          <w:p w:rsidR="002B5F2B" w:rsidRDefault="002B5F2B">
            <w:pPr>
              <w:pStyle w:val="ConsPlusNormal"/>
            </w:pP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6428,6</w:t>
            </w:r>
          </w:p>
        </w:tc>
        <w:tc>
          <w:tcPr>
            <w:tcW w:w="1191" w:type="dxa"/>
            <w:tcBorders>
              <w:right w:val="nil"/>
            </w:tcBorders>
          </w:tcPr>
          <w:p w:rsidR="002B5F2B" w:rsidRDefault="002B5F2B">
            <w:pPr>
              <w:pStyle w:val="ConsPlusNormal"/>
              <w:jc w:val="center"/>
            </w:pPr>
            <w:r>
              <w:t>6428,6</w:t>
            </w:r>
          </w:p>
        </w:tc>
      </w:tr>
      <w:tr w:rsidR="002B5F2B">
        <w:tc>
          <w:tcPr>
            <w:tcW w:w="850" w:type="dxa"/>
            <w:vMerge w:val="restart"/>
            <w:tcBorders>
              <w:left w:val="nil"/>
            </w:tcBorders>
          </w:tcPr>
          <w:p w:rsidR="002B5F2B" w:rsidRDefault="002B5F2B">
            <w:pPr>
              <w:pStyle w:val="ConsPlusNormal"/>
              <w:jc w:val="both"/>
            </w:pPr>
            <w:r>
              <w:t>Мероприятие 2.1.1</w:t>
            </w:r>
          </w:p>
        </w:tc>
        <w:tc>
          <w:tcPr>
            <w:tcW w:w="2340" w:type="dxa"/>
            <w:vMerge w:val="restart"/>
          </w:tcPr>
          <w:p w:rsidR="002B5F2B" w:rsidRDefault="002B5F2B">
            <w:pPr>
              <w:pStyle w:val="ConsPlusNormal"/>
              <w:jc w:val="both"/>
            </w:pPr>
            <w:r>
              <w:t>Создание и обустройство спортивно-игровой площадки в с. Рындино Цивильского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965,5</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669,1</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jc w:val="center"/>
            </w:pPr>
            <w:r>
              <w:t>6,8</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jc w:val="center"/>
            </w:pPr>
            <w:r>
              <w:t>144,8</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jc w:val="center"/>
            </w:pPr>
            <w:r>
              <w:t>144,8</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2.1.2</w:t>
            </w:r>
          </w:p>
        </w:tc>
        <w:tc>
          <w:tcPr>
            <w:tcW w:w="2340" w:type="dxa"/>
            <w:vMerge w:val="restart"/>
          </w:tcPr>
          <w:p w:rsidR="002B5F2B" w:rsidRDefault="002B5F2B">
            <w:pPr>
              <w:pStyle w:val="ConsPlusNormal"/>
              <w:jc w:val="both"/>
            </w:pPr>
            <w:r>
              <w:t>"К здоровью на коньках" Еметкинского сельского поселения Козловского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1292,9</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895,9</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jc w:val="center"/>
            </w:pPr>
            <w:r>
              <w:t>9,0</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jc w:val="center"/>
            </w:pPr>
            <w:r>
              <w:t>194,0</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jc w:val="center"/>
            </w:pPr>
            <w:r>
              <w:t>194,0</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2.1.3</w:t>
            </w:r>
          </w:p>
        </w:tc>
        <w:tc>
          <w:tcPr>
            <w:tcW w:w="2340" w:type="dxa"/>
            <w:vMerge w:val="restart"/>
          </w:tcPr>
          <w:p w:rsidR="002B5F2B" w:rsidRDefault="002B5F2B">
            <w:pPr>
              <w:pStyle w:val="ConsPlusNormal"/>
              <w:jc w:val="both"/>
            </w:pPr>
            <w:r>
              <w:t xml:space="preserve">Создание и обустройство спортивной и детской игровых площадок в пос. Молодежный Михайловского сельского поселения </w:t>
            </w:r>
            <w:r>
              <w:lastRenderedPageBreak/>
              <w:t>Цивильского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627,6</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434,9</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 xml:space="preserve">республиканский </w:t>
            </w:r>
            <w:r>
              <w:lastRenderedPageBreak/>
              <w:t>бюджет Чувашской Республики</w:t>
            </w:r>
          </w:p>
        </w:tc>
        <w:tc>
          <w:tcPr>
            <w:tcW w:w="1247" w:type="dxa"/>
          </w:tcPr>
          <w:p w:rsidR="002B5F2B" w:rsidRDefault="002B5F2B">
            <w:pPr>
              <w:pStyle w:val="ConsPlusNormal"/>
              <w:jc w:val="center"/>
            </w:pPr>
            <w:r>
              <w:lastRenderedPageBreak/>
              <w:t>4,4</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jc w:val="center"/>
            </w:pPr>
            <w:r>
              <w:t>94,1</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jc w:val="center"/>
            </w:pPr>
            <w:r>
              <w:t>94,2</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2.1.4</w:t>
            </w:r>
          </w:p>
        </w:tc>
        <w:tc>
          <w:tcPr>
            <w:tcW w:w="2340" w:type="dxa"/>
            <w:vMerge w:val="restart"/>
          </w:tcPr>
          <w:p w:rsidR="002B5F2B" w:rsidRDefault="002B5F2B">
            <w:pPr>
              <w:pStyle w:val="ConsPlusNormal"/>
              <w:jc w:val="both"/>
            </w:pPr>
            <w:r>
              <w:t>Создание и обустройство зон отдыха, спортивных и детских игровых площадок в д. Решетниково Аттиковского сельского поселения Козловского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218,4</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151,4</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jc w:val="center"/>
            </w:pPr>
            <w:r>
              <w:t>1,5</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jc w:val="center"/>
            </w:pPr>
            <w:r>
              <w:t>32,8</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jc w:val="center"/>
            </w:pPr>
            <w:r>
              <w:t>32,7</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lastRenderedPageBreak/>
              <w:t>Мероприятие 2.1.5</w:t>
            </w:r>
          </w:p>
        </w:tc>
        <w:tc>
          <w:tcPr>
            <w:tcW w:w="2340" w:type="dxa"/>
            <w:vMerge w:val="restart"/>
          </w:tcPr>
          <w:p w:rsidR="002B5F2B" w:rsidRDefault="002B5F2B">
            <w:pPr>
              <w:pStyle w:val="ConsPlusNormal"/>
              <w:jc w:val="both"/>
            </w:pPr>
            <w:r>
              <w:t>Создание и обустройство зон отдыха, спортивных и детских игровых площадок в с. Старая Тюрлема Тюрлеминского сельского поселения Козловского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302,2</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209,5</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jc w:val="center"/>
            </w:pPr>
            <w:r>
              <w:t>2,1</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jc w:val="center"/>
            </w:pPr>
            <w:r>
              <w:t>45,3</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jc w:val="center"/>
            </w:pPr>
            <w:r>
              <w:t>45,3</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2.1.6</w:t>
            </w:r>
          </w:p>
        </w:tc>
        <w:tc>
          <w:tcPr>
            <w:tcW w:w="2340" w:type="dxa"/>
            <w:vMerge w:val="restart"/>
          </w:tcPr>
          <w:p w:rsidR="002B5F2B" w:rsidRDefault="002B5F2B">
            <w:pPr>
              <w:pStyle w:val="ConsPlusNormal"/>
              <w:jc w:val="both"/>
            </w:pPr>
            <w:r>
              <w:t>Создание и обустройство спортивной площадки в д. Сугайкасы Сугайкасинского сельского поселения Канашского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2857,2</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1980,0</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jc w:val="center"/>
            </w:pPr>
            <w:r>
              <w:t>20,0</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jc w:val="center"/>
            </w:pPr>
            <w:r>
              <w:t>428,6</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jc w:val="center"/>
            </w:pPr>
            <w:r>
              <w:t>428,6</w:t>
            </w:r>
          </w:p>
        </w:tc>
        <w:tc>
          <w:tcPr>
            <w:tcW w:w="1191" w:type="dxa"/>
          </w:tcPr>
          <w:p w:rsidR="002B5F2B" w:rsidRDefault="002B5F2B">
            <w:pPr>
              <w:pStyle w:val="ConsPlusNormal"/>
            </w:pP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2.1.7</w:t>
            </w:r>
          </w:p>
        </w:tc>
        <w:tc>
          <w:tcPr>
            <w:tcW w:w="2340" w:type="dxa"/>
            <w:vMerge w:val="restart"/>
          </w:tcPr>
          <w:p w:rsidR="002B5F2B" w:rsidRDefault="002B5F2B">
            <w:pPr>
              <w:pStyle w:val="ConsPlusNormal"/>
              <w:jc w:val="both"/>
            </w:pPr>
            <w:r>
              <w:t>Благоустройство территории по улице Московская деревни Сосновка Ибресинского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pPr>
          </w:p>
        </w:tc>
        <w:tc>
          <w:tcPr>
            <w:tcW w:w="1191" w:type="dxa"/>
          </w:tcPr>
          <w:p w:rsidR="002B5F2B" w:rsidRDefault="002B5F2B">
            <w:pPr>
              <w:pStyle w:val="ConsPlusNormal"/>
              <w:jc w:val="center"/>
            </w:pPr>
            <w:r>
              <w:t>1565,9</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jc w:val="center"/>
            </w:pPr>
            <w:r>
              <w:t>1085,1</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pPr>
          </w:p>
        </w:tc>
        <w:tc>
          <w:tcPr>
            <w:tcW w:w="1191" w:type="dxa"/>
          </w:tcPr>
          <w:p w:rsidR="002B5F2B" w:rsidRDefault="002B5F2B">
            <w:pPr>
              <w:pStyle w:val="ConsPlusNormal"/>
              <w:jc w:val="center"/>
            </w:pPr>
            <w:r>
              <w:t>11,0</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jc w:val="center"/>
            </w:pPr>
            <w:r>
              <w:t>78,3</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jc w:val="center"/>
            </w:pPr>
            <w:r>
              <w:t>391,5</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2.1.8</w:t>
            </w:r>
          </w:p>
        </w:tc>
        <w:tc>
          <w:tcPr>
            <w:tcW w:w="2340" w:type="dxa"/>
            <w:vMerge w:val="restart"/>
          </w:tcPr>
          <w:p w:rsidR="002B5F2B" w:rsidRDefault="002B5F2B">
            <w:pPr>
              <w:pStyle w:val="ConsPlusNormal"/>
              <w:jc w:val="both"/>
            </w:pPr>
            <w:r>
              <w:t xml:space="preserve">Благоустройство территории по ул. Чапаева в д. Кошмаш-Тойси Ибресинского </w:t>
            </w:r>
            <w:r>
              <w:lastRenderedPageBreak/>
              <w:t>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pPr>
          </w:p>
        </w:tc>
        <w:tc>
          <w:tcPr>
            <w:tcW w:w="1191" w:type="dxa"/>
          </w:tcPr>
          <w:p w:rsidR="002B5F2B" w:rsidRDefault="002B5F2B">
            <w:pPr>
              <w:pStyle w:val="ConsPlusNormal"/>
              <w:jc w:val="center"/>
            </w:pPr>
            <w:r>
              <w:t>1565,9</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jc w:val="center"/>
            </w:pPr>
            <w:r>
              <w:t>1085,2</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pPr>
          </w:p>
        </w:tc>
        <w:tc>
          <w:tcPr>
            <w:tcW w:w="1191" w:type="dxa"/>
          </w:tcPr>
          <w:p w:rsidR="002B5F2B" w:rsidRDefault="002B5F2B">
            <w:pPr>
              <w:pStyle w:val="ConsPlusNormal"/>
              <w:jc w:val="center"/>
            </w:pPr>
            <w:r>
              <w:t>10,9</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jc w:val="center"/>
            </w:pPr>
            <w:r>
              <w:t>78,3</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jc w:val="center"/>
            </w:pPr>
            <w:r>
              <w:t>391,5</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2.1.9</w:t>
            </w:r>
          </w:p>
        </w:tc>
        <w:tc>
          <w:tcPr>
            <w:tcW w:w="2340" w:type="dxa"/>
            <w:vMerge w:val="restart"/>
          </w:tcPr>
          <w:p w:rsidR="002B5F2B" w:rsidRDefault="002B5F2B">
            <w:pPr>
              <w:pStyle w:val="ConsPlusNormal"/>
              <w:jc w:val="both"/>
            </w:pPr>
            <w:r>
              <w:t>Благоустройство Монумента Славы в память о Великой Отечественной войне по ул. Советская в с. Сугуты Батыревского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pPr>
          </w:p>
        </w:tc>
        <w:tc>
          <w:tcPr>
            <w:tcW w:w="1191" w:type="dxa"/>
          </w:tcPr>
          <w:p w:rsidR="002B5F2B" w:rsidRDefault="002B5F2B">
            <w:pPr>
              <w:pStyle w:val="ConsPlusNormal"/>
              <w:jc w:val="center"/>
            </w:pPr>
            <w:r>
              <w:t>883,3</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jc w:val="center"/>
            </w:pPr>
            <w:r>
              <w:t>612,1</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pPr>
          </w:p>
        </w:tc>
        <w:tc>
          <w:tcPr>
            <w:tcW w:w="1191" w:type="dxa"/>
          </w:tcPr>
          <w:p w:rsidR="002B5F2B" w:rsidRDefault="002B5F2B">
            <w:pPr>
              <w:pStyle w:val="ConsPlusNormal"/>
              <w:jc w:val="center"/>
            </w:pPr>
            <w:r>
              <w:t>6,2</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jc w:val="center"/>
            </w:pPr>
            <w:r>
              <w:t>44,2</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 xml:space="preserve">внебюджетные </w:t>
            </w:r>
            <w:r>
              <w:lastRenderedPageBreak/>
              <w:t>источники</w:t>
            </w:r>
          </w:p>
        </w:tc>
        <w:tc>
          <w:tcPr>
            <w:tcW w:w="1247" w:type="dxa"/>
          </w:tcPr>
          <w:p w:rsidR="002B5F2B" w:rsidRDefault="002B5F2B">
            <w:pPr>
              <w:pStyle w:val="ConsPlusNormal"/>
            </w:pPr>
          </w:p>
        </w:tc>
        <w:tc>
          <w:tcPr>
            <w:tcW w:w="1191" w:type="dxa"/>
          </w:tcPr>
          <w:p w:rsidR="002B5F2B" w:rsidRDefault="002B5F2B">
            <w:pPr>
              <w:pStyle w:val="ConsPlusNormal"/>
              <w:jc w:val="center"/>
            </w:pPr>
            <w:r>
              <w:t>220,8</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lastRenderedPageBreak/>
              <w:t>Мероприятие 2.1.10</w:t>
            </w:r>
          </w:p>
        </w:tc>
        <w:tc>
          <w:tcPr>
            <w:tcW w:w="2340" w:type="dxa"/>
            <w:vMerge w:val="restart"/>
          </w:tcPr>
          <w:p w:rsidR="002B5F2B" w:rsidRDefault="002B5F2B">
            <w:pPr>
              <w:pStyle w:val="ConsPlusNormal"/>
              <w:jc w:val="both"/>
            </w:pPr>
            <w:r>
              <w:t>Обустройство хоккейной коробки д. Таутово Таутовского сельского поселения Аликовского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pPr>
          </w:p>
        </w:tc>
        <w:tc>
          <w:tcPr>
            <w:tcW w:w="1191" w:type="dxa"/>
          </w:tcPr>
          <w:p w:rsidR="002B5F2B" w:rsidRDefault="002B5F2B">
            <w:pPr>
              <w:pStyle w:val="ConsPlusNormal"/>
              <w:jc w:val="center"/>
            </w:pPr>
            <w:r>
              <w:t>1387,4</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jc w:val="center"/>
            </w:pPr>
            <w:r>
              <w:t>961,5</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pPr>
          </w:p>
        </w:tc>
        <w:tc>
          <w:tcPr>
            <w:tcW w:w="1191" w:type="dxa"/>
          </w:tcPr>
          <w:p w:rsidR="002B5F2B" w:rsidRDefault="002B5F2B">
            <w:pPr>
              <w:pStyle w:val="ConsPlusNormal"/>
              <w:jc w:val="center"/>
            </w:pPr>
            <w:r>
              <w:t>9,7</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jc w:val="center"/>
            </w:pPr>
            <w:r>
              <w:t>69,4</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jc w:val="center"/>
            </w:pPr>
            <w:r>
              <w:t>346,8</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val="restart"/>
            <w:tcBorders>
              <w:left w:val="nil"/>
            </w:tcBorders>
          </w:tcPr>
          <w:p w:rsidR="002B5F2B" w:rsidRDefault="002B5F2B">
            <w:pPr>
              <w:pStyle w:val="ConsPlusNormal"/>
              <w:jc w:val="both"/>
            </w:pPr>
            <w:r>
              <w:t>Мероприятие 2.1.11</w:t>
            </w:r>
          </w:p>
        </w:tc>
        <w:tc>
          <w:tcPr>
            <w:tcW w:w="2340" w:type="dxa"/>
            <w:vMerge w:val="restart"/>
          </w:tcPr>
          <w:p w:rsidR="002B5F2B" w:rsidRDefault="002B5F2B">
            <w:pPr>
              <w:pStyle w:val="ConsPlusNormal"/>
              <w:jc w:val="both"/>
            </w:pPr>
            <w:r>
              <w:t>Обустройство спортивной игровой площадки для занятий спортом в с. Шоркасы Кошноруйского сельского поселения Канашского района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pPr>
          </w:p>
        </w:tc>
        <w:tc>
          <w:tcPr>
            <w:tcW w:w="1191" w:type="dxa"/>
          </w:tcPr>
          <w:p w:rsidR="002B5F2B" w:rsidRDefault="002B5F2B">
            <w:pPr>
              <w:pStyle w:val="ConsPlusNormal"/>
              <w:jc w:val="center"/>
            </w:pPr>
            <w:r>
              <w:t>1665,0</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pPr>
          </w:p>
        </w:tc>
        <w:tc>
          <w:tcPr>
            <w:tcW w:w="1191" w:type="dxa"/>
          </w:tcPr>
          <w:p w:rsidR="002B5F2B" w:rsidRDefault="002B5F2B">
            <w:pPr>
              <w:pStyle w:val="ConsPlusNormal"/>
              <w:jc w:val="center"/>
            </w:pPr>
            <w:r>
              <w:t>1153,7</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w:t>
            </w:r>
            <w:r>
              <w:lastRenderedPageBreak/>
              <w:t>й Республики</w:t>
            </w:r>
          </w:p>
        </w:tc>
        <w:tc>
          <w:tcPr>
            <w:tcW w:w="1247" w:type="dxa"/>
          </w:tcPr>
          <w:p w:rsidR="002B5F2B" w:rsidRDefault="002B5F2B">
            <w:pPr>
              <w:pStyle w:val="ConsPlusNormal"/>
            </w:pPr>
          </w:p>
        </w:tc>
        <w:tc>
          <w:tcPr>
            <w:tcW w:w="1191" w:type="dxa"/>
          </w:tcPr>
          <w:p w:rsidR="002B5F2B" w:rsidRDefault="002B5F2B">
            <w:pPr>
              <w:pStyle w:val="ConsPlusNormal"/>
              <w:jc w:val="center"/>
            </w:pPr>
            <w:r>
              <w:t>11,7</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pPr>
          </w:p>
        </w:tc>
        <w:tc>
          <w:tcPr>
            <w:tcW w:w="1191" w:type="dxa"/>
          </w:tcPr>
          <w:p w:rsidR="002B5F2B" w:rsidRDefault="002B5F2B">
            <w:pPr>
              <w:pStyle w:val="ConsPlusNormal"/>
              <w:jc w:val="center"/>
            </w:pPr>
            <w:r>
              <w:t>83,3</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pPr>
          </w:p>
        </w:tc>
        <w:tc>
          <w:tcPr>
            <w:tcW w:w="1191" w:type="dxa"/>
          </w:tcPr>
          <w:p w:rsidR="002B5F2B" w:rsidRDefault="002B5F2B">
            <w:pPr>
              <w:pStyle w:val="ConsPlusNormal"/>
              <w:jc w:val="center"/>
            </w:pPr>
            <w:r>
              <w:t>416,3</w:t>
            </w:r>
          </w:p>
        </w:tc>
        <w:tc>
          <w:tcPr>
            <w:tcW w:w="1191" w:type="dxa"/>
          </w:tcPr>
          <w:p w:rsidR="002B5F2B" w:rsidRDefault="002B5F2B">
            <w:pPr>
              <w:pStyle w:val="ConsPlusNormal"/>
            </w:pPr>
          </w:p>
        </w:tc>
        <w:tc>
          <w:tcPr>
            <w:tcW w:w="1191" w:type="dxa"/>
          </w:tcPr>
          <w:p w:rsidR="002B5F2B" w:rsidRDefault="002B5F2B">
            <w:pPr>
              <w:pStyle w:val="ConsPlusNormal"/>
            </w:pPr>
          </w:p>
        </w:tc>
        <w:tc>
          <w:tcPr>
            <w:tcW w:w="1134"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17292" w:type="dxa"/>
            <w:gridSpan w:val="15"/>
            <w:tcBorders>
              <w:left w:val="nil"/>
              <w:right w:val="nil"/>
            </w:tcBorders>
          </w:tcPr>
          <w:p w:rsidR="002B5F2B" w:rsidRDefault="002B5F2B">
            <w:pPr>
              <w:pStyle w:val="ConsPlusNormal"/>
              <w:jc w:val="center"/>
              <w:outlineLvl w:val="3"/>
            </w:pPr>
            <w:r>
              <w:t>Цель "Повышение уровня благоустройства и развития территорий населенных пунктов Чувашской Республики"</w:t>
            </w:r>
          </w:p>
        </w:tc>
      </w:tr>
      <w:tr w:rsidR="002B5F2B">
        <w:tc>
          <w:tcPr>
            <w:tcW w:w="850" w:type="dxa"/>
            <w:vMerge w:val="restart"/>
            <w:tcBorders>
              <w:left w:val="nil"/>
            </w:tcBorders>
          </w:tcPr>
          <w:p w:rsidR="002B5F2B" w:rsidRDefault="002B5F2B">
            <w:pPr>
              <w:pStyle w:val="ConsPlusNormal"/>
              <w:jc w:val="both"/>
            </w:pPr>
            <w:r>
              <w:t>Основное мероприятие 3</w:t>
            </w:r>
          </w:p>
        </w:tc>
        <w:tc>
          <w:tcPr>
            <w:tcW w:w="2340" w:type="dxa"/>
            <w:vMerge w:val="restart"/>
          </w:tcPr>
          <w:p w:rsidR="002B5F2B" w:rsidRDefault="002B5F2B">
            <w:pPr>
              <w:pStyle w:val="ConsPlusNormal"/>
              <w:jc w:val="both"/>
            </w:pPr>
            <w:r>
              <w:t>Реализация проектов, направленных на благоустройство и развитие территорий населенных пунктов Чувашской Республики</w:t>
            </w:r>
          </w:p>
        </w:tc>
        <w:tc>
          <w:tcPr>
            <w:tcW w:w="1230" w:type="dxa"/>
            <w:vMerge w:val="restart"/>
          </w:tcPr>
          <w:p w:rsidR="002B5F2B" w:rsidRDefault="002B5F2B">
            <w:pPr>
              <w:pStyle w:val="ConsPlusNormal"/>
            </w:pPr>
            <w:r>
              <w:t>благоустройство и развитие территорий населенных пунктов Чувашской Республики</w:t>
            </w:r>
          </w:p>
        </w:tc>
        <w:tc>
          <w:tcPr>
            <w:tcW w:w="1140" w:type="dxa"/>
            <w:vMerge w:val="restart"/>
          </w:tcPr>
          <w:p w:rsidR="002B5F2B" w:rsidRDefault="002B5F2B">
            <w:pPr>
              <w:pStyle w:val="ConsPlusNormal"/>
              <w:jc w:val="both"/>
            </w:pPr>
            <w:r>
              <w:t>ответственный исполнитель - Минсельхоз Чувашии</w:t>
            </w: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365870,7</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jc w:val="center"/>
            </w:pPr>
            <w:r>
              <w:t>882</w:t>
            </w:r>
          </w:p>
        </w:tc>
        <w:tc>
          <w:tcPr>
            <w:tcW w:w="737" w:type="dxa"/>
          </w:tcPr>
          <w:p w:rsidR="002B5F2B" w:rsidRDefault="002B5F2B">
            <w:pPr>
              <w:pStyle w:val="ConsPlusNormal"/>
              <w:jc w:val="center"/>
            </w:pPr>
            <w:r>
              <w:t>0503, 1403</w:t>
            </w:r>
          </w:p>
        </w:tc>
        <w:tc>
          <w:tcPr>
            <w:tcW w:w="1531" w:type="dxa"/>
          </w:tcPr>
          <w:p w:rsidR="002B5F2B" w:rsidRDefault="002B5F2B">
            <w:pPr>
              <w:pStyle w:val="ConsPlusNormal"/>
            </w:pPr>
          </w:p>
        </w:tc>
        <w:tc>
          <w:tcPr>
            <w:tcW w:w="618" w:type="dxa"/>
          </w:tcPr>
          <w:p w:rsidR="002B5F2B" w:rsidRDefault="002B5F2B">
            <w:pPr>
              <w:pStyle w:val="ConsPlusNormal"/>
              <w:jc w:val="center"/>
            </w:pPr>
            <w:r>
              <w:t>540</w:t>
            </w:r>
          </w:p>
        </w:tc>
        <w:tc>
          <w:tcPr>
            <w:tcW w:w="1077" w:type="dxa"/>
          </w:tcPr>
          <w:p w:rsidR="002B5F2B" w:rsidRDefault="002B5F2B">
            <w:pPr>
              <w:pStyle w:val="ConsPlusNormal"/>
              <w:jc w:val="both"/>
            </w:pPr>
            <w:r>
              <w:t>республиканский бюджет Чувашской Республики</w:t>
            </w:r>
          </w:p>
        </w:tc>
        <w:tc>
          <w:tcPr>
            <w:tcW w:w="1247" w:type="dxa"/>
          </w:tcPr>
          <w:p w:rsidR="002B5F2B" w:rsidRDefault="002B5F2B">
            <w:pPr>
              <w:pStyle w:val="ConsPlusNormal"/>
              <w:jc w:val="center"/>
            </w:pPr>
            <w:r>
              <w:t>365870,7</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tcBorders>
              <w:left w:val="nil"/>
            </w:tcBorders>
          </w:tcPr>
          <w:p w:rsidR="002B5F2B" w:rsidRDefault="002B5F2B">
            <w:pPr>
              <w:pStyle w:val="ConsPlusNormal"/>
              <w:jc w:val="both"/>
            </w:pPr>
            <w:r>
              <w:lastRenderedPageBreak/>
              <w:t>Целевой показатель (индикатор) подпрограммы, увязанный с основным мероприятием 3</w:t>
            </w:r>
          </w:p>
        </w:tc>
        <w:tc>
          <w:tcPr>
            <w:tcW w:w="8220" w:type="dxa"/>
            <w:gridSpan w:val="7"/>
          </w:tcPr>
          <w:p w:rsidR="002B5F2B" w:rsidRDefault="002B5F2B">
            <w:pPr>
              <w:pStyle w:val="ConsPlusNormal"/>
              <w:jc w:val="both"/>
            </w:pPr>
            <w:r>
              <w:t>Количество реализованных проектов, направленных на благоустройство и развитие территорий населенных пунктов Чувашской Республики, ед.</w:t>
            </w:r>
          </w:p>
        </w:tc>
        <w:tc>
          <w:tcPr>
            <w:tcW w:w="1077" w:type="dxa"/>
          </w:tcPr>
          <w:p w:rsidR="002B5F2B" w:rsidRDefault="002B5F2B">
            <w:pPr>
              <w:pStyle w:val="ConsPlusNormal"/>
            </w:pPr>
          </w:p>
        </w:tc>
        <w:tc>
          <w:tcPr>
            <w:tcW w:w="1247" w:type="dxa"/>
          </w:tcPr>
          <w:p w:rsidR="002B5F2B" w:rsidRDefault="002B5F2B">
            <w:pPr>
              <w:pStyle w:val="ConsPlusNormal"/>
              <w:jc w:val="center"/>
            </w:pPr>
            <w:r>
              <w:t>1 930</w:t>
            </w:r>
          </w:p>
        </w:tc>
        <w:tc>
          <w:tcPr>
            <w:tcW w:w="1191" w:type="dxa"/>
          </w:tcPr>
          <w:p w:rsidR="002B5F2B" w:rsidRDefault="002B5F2B">
            <w:pPr>
              <w:pStyle w:val="ConsPlusNormal"/>
              <w:jc w:val="center"/>
            </w:pPr>
            <w:r>
              <w:t>0</w:t>
            </w:r>
          </w:p>
        </w:tc>
        <w:tc>
          <w:tcPr>
            <w:tcW w:w="1191" w:type="dxa"/>
          </w:tcPr>
          <w:p w:rsidR="002B5F2B" w:rsidRDefault="002B5F2B">
            <w:pPr>
              <w:pStyle w:val="ConsPlusNormal"/>
              <w:jc w:val="center"/>
            </w:pPr>
            <w:r>
              <w:t>0</w:t>
            </w:r>
          </w:p>
        </w:tc>
        <w:tc>
          <w:tcPr>
            <w:tcW w:w="1191" w:type="dxa"/>
          </w:tcPr>
          <w:p w:rsidR="002B5F2B" w:rsidRDefault="002B5F2B">
            <w:pPr>
              <w:pStyle w:val="ConsPlusNormal"/>
              <w:jc w:val="center"/>
            </w:pPr>
            <w:r>
              <w:t>0</w:t>
            </w:r>
          </w:p>
        </w:tc>
        <w:tc>
          <w:tcPr>
            <w:tcW w:w="1134" w:type="dxa"/>
          </w:tcPr>
          <w:p w:rsidR="002B5F2B" w:rsidRDefault="002B5F2B">
            <w:pPr>
              <w:pStyle w:val="ConsPlusNormal"/>
              <w:jc w:val="center"/>
            </w:pPr>
            <w:r>
              <w:t>0</w:t>
            </w:r>
          </w:p>
        </w:tc>
        <w:tc>
          <w:tcPr>
            <w:tcW w:w="1191" w:type="dxa"/>
            <w:tcBorders>
              <w:right w:val="nil"/>
            </w:tcBorders>
          </w:tcPr>
          <w:p w:rsidR="002B5F2B" w:rsidRDefault="002B5F2B">
            <w:pPr>
              <w:pStyle w:val="ConsPlusNormal"/>
              <w:jc w:val="center"/>
            </w:pPr>
            <w:r>
              <w:t>0</w:t>
            </w:r>
          </w:p>
        </w:tc>
      </w:tr>
      <w:tr w:rsidR="002B5F2B">
        <w:tc>
          <w:tcPr>
            <w:tcW w:w="850" w:type="dxa"/>
            <w:vMerge w:val="restart"/>
            <w:tcBorders>
              <w:left w:val="nil"/>
            </w:tcBorders>
          </w:tcPr>
          <w:p w:rsidR="002B5F2B" w:rsidRDefault="002B5F2B">
            <w:pPr>
              <w:pStyle w:val="ConsPlusNormal"/>
              <w:jc w:val="both"/>
            </w:pPr>
            <w:r>
              <w:t>Мероприятие 3.1</w:t>
            </w:r>
          </w:p>
        </w:tc>
        <w:tc>
          <w:tcPr>
            <w:tcW w:w="2340" w:type="dxa"/>
            <w:vMerge w:val="restart"/>
          </w:tcPr>
          <w:p w:rsidR="002B5F2B" w:rsidRDefault="002B5F2B">
            <w:pPr>
              <w:pStyle w:val="ConsPlusNormal"/>
              <w:jc w:val="both"/>
            </w:pPr>
            <w:r>
              <w:t>Реализация проектов, направленных на благоустройство и развитие территорий населенных пунктов Чувашской Республики</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jc w:val="both"/>
            </w:pPr>
            <w:r>
              <w:t>ответственный исполнитель - Минсельхоз Чувашии</w:t>
            </w: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300000,0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jc w:val="center"/>
            </w:pPr>
            <w:r>
              <w:t>882</w:t>
            </w:r>
          </w:p>
        </w:tc>
        <w:tc>
          <w:tcPr>
            <w:tcW w:w="737" w:type="dxa"/>
          </w:tcPr>
          <w:p w:rsidR="002B5F2B" w:rsidRDefault="002B5F2B">
            <w:pPr>
              <w:pStyle w:val="ConsPlusNormal"/>
              <w:jc w:val="center"/>
            </w:pPr>
            <w:r>
              <w:t>0503, 1403</w:t>
            </w:r>
          </w:p>
        </w:tc>
        <w:tc>
          <w:tcPr>
            <w:tcW w:w="1531" w:type="dxa"/>
          </w:tcPr>
          <w:p w:rsidR="002B5F2B" w:rsidRDefault="002B5F2B">
            <w:pPr>
              <w:pStyle w:val="ConsPlusNormal"/>
              <w:jc w:val="center"/>
            </w:pPr>
            <w:r>
              <w:t>А62035002F</w:t>
            </w:r>
          </w:p>
        </w:tc>
        <w:tc>
          <w:tcPr>
            <w:tcW w:w="618" w:type="dxa"/>
          </w:tcPr>
          <w:p w:rsidR="002B5F2B" w:rsidRDefault="002B5F2B">
            <w:pPr>
              <w:pStyle w:val="ConsPlusNormal"/>
              <w:jc w:val="center"/>
            </w:pPr>
            <w:r>
              <w:t>540</w:t>
            </w:r>
          </w:p>
        </w:tc>
        <w:tc>
          <w:tcPr>
            <w:tcW w:w="1077" w:type="dxa"/>
          </w:tcPr>
          <w:p w:rsidR="002B5F2B" w:rsidRDefault="002B5F2B">
            <w:pPr>
              <w:pStyle w:val="ConsPlusNormal"/>
            </w:pPr>
            <w:r>
              <w:t>республиканский бюджет Чувашской Республики</w:t>
            </w:r>
          </w:p>
        </w:tc>
        <w:tc>
          <w:tcPr>
            <w:tcW w:w="1247" w:type="dxa"/>
          </w:tcPr>
          <w:p w:rsidR="002B5F2B" w:rsidRDefault="002B5F2B">
            <w:pPr>
              <w:pStyle w:val="ConsPlusNormal"/>
              <w:jc w:val="center"/>
            </w:pPr>
            <w:r>
              <w:t>300000,0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w:t>
            </w:r>
            <w:r>
              <w:lastRenderedPageBreak/>
              <w:t>етные источники</w:t>
            </w:r>
          </w:p>
        </w:tc>
        <w:tc>
          <w:tcPr>
            <w:tcW w:w="1247" w:type="dxa"/>
          </w:tcPr>
          <w:p w:rsidR="002B5F2B" w:rsidRDefault="002B5F2B">
            <w:pPr>
              <w:pStyle w:val="ConsPlusNormal"/>
              <w:jc w:val="center"/>
            </w:pPr>
            <w:r>
              <w:lastRenderedPageBreak/>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val="restart"/>
            <w:tcBorders>
              <w:left w:val="nil"/>
            </w:tcBorders>
          </w:tcPr>
          <w:p w:rsidR="002B5F2B" w:rsidRDefault="002B5F2B">
            <w:pPr>
              <w:pStyle w:val="ConsPlusNormal"/>
              <w:jc w:val="both"/>
            </w:pPr>
            <w:r>
              <w:lastRenderedPageBreak/>
              <w:t>Мероприятие 3.2</w:t>
            </w:r>
          </w:p>
        </w:tc>
        <w:tc>
          <w:tcPr>
            <w:tcW w:w="2340" w:type="dxa"/>
            <w:vMerge w:val="restart"/>
          </w:tcPr>
          <w:p w:rsidR="002B5F2B" w:rsidRDefault="002B5F2B">
            <w:pPr>
              <w:pStyle w:val="ConsPlusNormal"/>
              <w:jc w:val="both"/>
            </w:pPr>
            <w:r>
              <w:t>Реализация проектов, направленных на поощрение и популяризацию достижений сельских и городских поселений в сфере развития сельских территорий, в том числе приобретение автотранспортных средств</w:t>
            </w:r>
          </w:p>
        </w:tc>
        <w:tc>
          <w:tcPr>
            <w:tcW w:w="1230" w:type="dxa"/>
            <w:vMerge w:val="restart"/>
          </w:tcPr>
          <w:p w:rsidR="002B5F2B" w:rsidRDefault="002B5F2B">
            <w:pPr>
              <w:pStyle w:val="ConsPlusNormal"/>
            </w:pPr>
          </w:p>
        </w:tc>
        <w:tc>
          <w:tcPr>
            <w:tcW w:w="1140" w:type="dxa"/>
            <w:vMerge w:val="restart"/>
          </w:tcPr>
          <w:p w:rsidR="002B5F2B" w:rsidRDefault="002B5F2B">
            <w:pPr>
              <w:pStyle w:val="ConsPlusNormal"/>
              <w:jc w:val="both"/>
            </w:pPr>
            <w:r>
              <w:t>ответственный исполнитель - Минсельхоз Чувашии</w:t>
            </w:r>
          </w:p>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всего</w:t>
            </w:r>
          </w:p>
        </w:tc>
        <w:tc>
          <w:tcPr>
            <w:tcW w:w="1247" w:type="dxa"/>
          </w:tcPr>
          <w:p w:rsidR="002B5F2B" w:rsidRDefault="002B5F2B">
            <w:pPr>
              <w:pStyle w:val="ConsPlusNormal"/>
              <w:jc w:val="center"/>
            </w:pPr>
            <w:r>
              <w:t>65870,7</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1247"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jc w:val="center"/>
            </w:pPr>
            <w:r>
              <w:t>882</w:t>
            </w:r>
          </w:p>
        </w:tc>
        <w:tc>
          <w:tcPr>
            <w:tcW w:w="737" w:type="dxa"/>
          </w:tcPr>
          <w:p w:rsidR="002B5F2B" w:rsidRDefault="002B5F2B">
            <w:pPr>
              <w:pStyle w:val="ConsPlusNormal"/>
              <w:jc w:val="center"/>
            </w:pPr>
            <w:r>
              <w:t>1403</w:t>
            </w:r>
          </w:p>
        </w:tc>
        <w:tc>
          <w:tcPr>
            <w:tcW w:w="1531" w:type="dxa"/>
          </w:tcPr>
          <w:p w:rsidR="002B5F2B" w:rsidRDefault="002B5F2B">
            <w:pPr>
              <w:pStyle w:val="ConsPlusNormal"/>
              <w:jc w:val="center"/>
            </w:pPr>
            <w:r>
              <w:t>А620300830</w:t>
            </w:r>
          </w:p>
        </w:tc>
        <w:tc>
          <w:tcPr>
            <w:tcW w:w="618" w:type="dxa"/>
          </w:tcPr>
          <w:p w:rsidR="002B5F2B" w:rsidRDefault="002B5F2B">
            <w:pPr>
              <w:pStyle w:val="ConsPlusNormal"/>
              <w:jc w:val="center"/>
            </w:pPr>
            <w:r>
              <w:t>540</w:t>
            </w:r>
          </w:p>
        </w:tc>
        <w:tc>
          <w:tcPr>
            <w:tcW w:w="1077" w:type="dxa"/>
          </w:tcPr>
          <w:p w:rsidR="002B5F2B" w:rsidRDefault="002B5F2B">
            <w:pPr>
              <w:pStyle w:val="ConsPlusNormal"/>
            </w:pPr>
            <w:r>
              <w:t>республиканский бюджет Чувашской Республики</w:t>
            </w:r>
          </w:p>
        </w:tc>
        <w:tc>
          <w:tcPr>
            <w:tcW w:w="1247" w:type="dxa"/>
          </w:tcPr>
          <w:p w:rsidR="002B5F2B" w:rsidRDefault="002B5F2B">
            <w:pPr>
              <w:pStyle w:val="ConsPlusNormal"/>
              <w:jc w:val="center"/>
            </w:pPr>
            <w:r>
              <w:t>65870,7</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1247"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340" w:type="dxa"/>
            <w:vMerge/>
          </w:tcPr>
          <w:p w:rsidR="002B5F2B" w:rsidRDefault="002B5F2B"/>
        </w:tc>
        <w:tc>
          <w:tcPr>
            <w:tcW w:w="1230" w:type="dxa"/>
            <w:vMerge/>
          </w:tcPr>
          <w:p w:rsidR="002B5F2B" w:rsidRDefault="002B5F2B"/>
        </w:tc>
        <w:tc>
          <w:tcPr>
            <w:tcW w:w="1140" w:type="dxa"/>
            <w:vMerge/>
          </w:tcPr>
          <w:p w:rsidR="002B5F2B" w:rsidRDefault="002B5F2B"/>
        </w:tc>
        <w:tc>
          <w:tcPr>
            <w:tcW w:w="624" w:type="dxa"/>
          </w:tcPr>
          <w:p w:rsidR="002B5F2B" w:rsidRDefault="002B5F2B">
            <w:pPr>
              <w:pStyle w:val="ConsPlusNormal"/>
            </w:pPr>
          </w:p>
        </w:tc>
        <w:tc>
          <w:tcPr>
            <w:tcW w:w="737" w:type="dxa"/>
          </w:tcPr>
          <w:p w:rsidR="002B5F2B" w:rsidRDefault="002B5F2B">
            <w:pPr>
              <w:pStyle w:val="ConsPlusNormal"/>
            </w:pPr>
          </w:p>
        </w:tc>
        <w:tc>
          <w:tcPr>
            <w:tcW w:w="1531" w:type="dxa"/>
          </w:tcPr>
          <w:p w:rsidR="002B5F2B" w:rsidRDefault="002B5F2B">
            <w:pPr>
              <w:pStyle w:val="ConsPlusNormal"/>
            </w:pPr>
          </w:p>
        </w:tc>
        <w:tc>
          <w:tcPr>
            <w:tcW w:w="61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1247"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91" w:type="dxa"/>
          </w:tcPr>
          <w:p w:rsidR="002B5F2B" w:rsidRDefault="002B5F2B">
            <w:pPr>
              <w:pStyle w:val="ConsPlusNormal"/>
              <w:jc w:val="center"/>
            </w:pPr>
            <w:r>
              <w:t>0,0</w:t>
            </w:r>
          </w:p>
        </w:tc>
        <w:tc>
          <w:tcPr>
            <w:tcW w:w="1134" w:type="dxa"/>
          </w:tcPr>
          <w:p w:rsidR="002B5F2B" w:rsidRDefault="002B5F2B">
            <w:pPr>
              <w:pStyle w:val="ConsPlusNormal"/>
              <w:jc w:val="center"/>
            </w:pPr>
            <w:r>
              <w:t>0,0</w:t>
            </w:r>
          </w:p>
        </w:tc>
        <w:tc>
          <w:tcPr>
            <w:tcW w:w="1191" w:type="dxa"/>
            <w:tcBorders>
              <w:right w:val="nil"/>
            </w:tcBorders>
          </w:tcPr>
          <w:p w:rsidR="002B5F2B" w:rsidRDefault="002B5F2B">
            <w:pPr>
              <w:pStyle w:val="ConsPlusNormal"/>
              <w:jc w:val="center"/>
            </w:pPr>
            <w:r>
              <w:t>0,0</w:t>
            </w:r>
          </w:p>
        </w:tc>
      </w:tr>
    </w:tbl>
    <w:p w:rsidR="002B5F2B" w:rsidRDefault="002B5F2B">
      <w:pPr>
        <w:sectPr w:rsidR="002B5F2B">
          <w:pgSz w:w="16838" w:h="11905" w:orient="landscape"/>
          <w:pgMar w:top="1701" w:right="1134" w:bottom="850" w:left="1134" w:header="0" w:footer="0" w:gutter="0"/>
          <w:cols w:space="720"/>
        </w:sectPr>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2"/>
      </w:pPr>
      <w:r>
        <w:t>Приложение N 2</w:t>
      </w:r>
    </w:p>
    <w:p w:rsidR="002B5F2B" w:rsidRDefault="002B5F2B">
      <w:pPr>
        <w:pStyle w:val="ConsPlusNormal"/>
        <w:jc w:val="right"/>
      </w:pPr>
      <w:r>
        <w:t>к подпрограмме "Создание и развитие</w:t>
      </w:r>
    </w:p>
    <w:p w:rsidR="002B5F2B" w:rsidRDefault="002B5F2B">
      <w:pPr>
        <w:pStyle w:val="ConsPlusNormal"/>
        <w:jc w:val="right"/>
      </w:pPr>
      <w:r>
        <w:t>инфраструктуры на сельских территориях"</w:t>
      </w:r>
    </w:p>
    <w:p w:rsidR="002B5F2B" w:rsidRDefault="002B5F2B">
      <w:pPr>
        <w:pStyle w:val="ConsPlusNormal"/>
        <w:jc w:val="right"/>
      </w:pPr>
      <w:r>
        <w:t>государственной программы Чувашской Республики</w:t>
      </w:r>
    </w:p>
    <w:p w:rsidR="002B5F2B" w:rsidRDefault="002B5F2B">
      <w:pPr>
        <w:pStyle w:val="ConsPlusNormal"/>
        <w:jc w:val="right"/>
      </w:pPr>
      <w:r>
        <w:t>"Комплексное развитие сельских территорий</w:t>
      </w:r>
    </w:p>
    <w:p w:rsidR="002B5F2B" w:rsidRDefault="002B5F2B">
      <w:pPr>
        <w:pStyle w:val="ConsPlusNormal"/>
        <w:jc w:val="right"/>
      </w:pPr>
      <w:r>
        <w:t>Чувашской Республики"</w:t>
      </w:r>
    </w:p>
    <w:p w:rsidR="002B5F2B" w:rsidRDefault="002B5F2B">
      <w:pPr>
        <w:pStyle w:val="ConsPlusNormal"/>
        <w:jc w:val="both"/>
      </w:pPr>
    </w:p>
    <w:p w:rsidR="002B5F2B" w:rsidRDefault="002B5F2B">
      <w:pPr>
        <w:pStyle w:val="ConsPlusTitle"/>
        <w:jc w:val="center"/>
      </w:pPr>
      <w:bookmarkStart w:id="15" w:name="P5924"/>
      <w:bookmarkEnd w:id="15"/>
      <w:r>
        <w:t>ПРАВИЛА</w:t>
      </w:r>
    </w:p>
    <w:p w:rsidR="002B5F2B" w:rsidRDefault="002B5F2B">
      <w:pPr>
        <w:pStyle w:val="ConsPlusTitle"/>
        <w:jc w:val="center"/>
      </w:pPr>
      <w:r>
        <w:t>ПРЕДОСТАВЛЕНИЯ СУБСИДИЙ ИЗ РЕСПУБЛИКАНСКОГО БЮДЖЕТА</w:t>
      </w:r>
    </w:p>
    <w:p w:rsidR="002B5F2B" w:rsidRDefault="002B5F2B">
      <w:pPr>
        <w:pStyle w:val="ConsPlusTitle"/>
        <w:jc w:val="center"/>
      </w:pPr>
      <w:r>
        <w:t>ЧУВАШСКОЙ РЕСПУБЛИКИ БЮДЖЕТАМ МУНИЦИПАЛЬНЫХ РАЙОНОВ</w:t>
      </w:r>
    </w:p>
    <w:p w:rsidR="002B5F2B" w:rsidRDefault="002B5F2B">
      <w:pPr>
        <w:pStyle w:val="ConsPlusTitle"/>
        <w:jc w:val="center"/>
      </w:pPr>
      <w:r>
        <w:t>НА РЕАЛИЗАЦИЮ ПРОЕКТОВ КОМПЛЕКСНОГО ОБУСТРОЙСТВА ПЛОЩАДОК</w:t>
      </w:r>
    </w:p>
    <w:p w:rsidR="002B5F2B" w:rsidRDefault="002B5F2B">
      <w:pPr>
        <w:pStyle w:val="ConsPlusTitle"/>
        <w:jc w:val="center"/>
      </w:pPr>
      <w:r>
        <w:t>ПОД КОМПАКТНУЮ ЖИЛИЩНУЮ ЗАСТРОЙКУ НА СЕЛЬСКИХ ТЕРРИТОРИЯХ</w:t>
      </w:r>
    </w:p>
    <w:p w:rsidR="002B5F2B" w:rsidRDefault="002B5F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B5F2B">
        <w:trPr>
          <w:jc w:val="center"/>
        </w:trPr>
        <w:tc>
          <w:tcPr>
            <w:tcW w:w="9294" w:type="dxa"/>
            <w:tcBorders>
              <w:top w:val="nil"/>
              <w:left w:val="single" w:sz="24" w:space="0" w:color="CED3F1"/>
              <w:bottom w:val="nil"/>
              <w:right w:val="single" w:sz="24" w:space="0" w:color="F4F3F8"/>
            </w:tcBorders>
            <w:shd w:val="clear" w:color="auto" w:fill="F4F3F8"/>
          </w:tcPr>
          <w:p w:rsidR="002B5F2B" w:rsidRDefault="002B5F2B">
            <w:pPr>
              <w:pStyle w:val="ConsPlusNormal"/>
              <w:jc w:val="center"/>
            </w:pPr>
            <w:r>
              <w:rPr>
                <w:color w:val="392C69"/>
              </w:rPr>
              <w:t>Список изменяющих документов</w:t>
            </w:r>
          </w:p>
          <w:p w:rsidR="002B5F2B" w:rsidRDefault="002B5F2B">
            <w:pPr>
              <w:pStyle w:val="ConsPlusNormal"/>
              <w:jc w:val="center"/>
            </w:pPr>
            <w:r>
              <w:rPr>
                <w:color w:val="392C69"/>
              </w:rPr>
              <w:t xml:space="preserve">(в ред. </w:t>
            </w:r>
            <w:hyperlink r:id="rId191" w:history="1">
              <w:r>
                <w:rPr>
                  <w:color w:val="0000FF"/>
                </w:rPr>
                <w:t>Постановления</w:t>
              </w:r>
            </w:hyperlink>
            <w:r>
              <w:rPr>
                <w:color w:val="392C69"/>
              </w:rPr>
              <w:t xml:space="preserve"> Кабинета Министров ЧР от 25.03.2020 N 115)</w:t>
            </w:r>
          </w:p>
        </w:tc>
      </w:tr>
    </w:tbl>
    <w:p w:rsidR="002B5F2B" w:rsidRDefault="002B5F2B">
      <w:pPr>
        <w:pStyle w:val="ConsPlusNormal"/>
        <w:jc w:val="both"/>
      </w:pPr>
    </w:p>
    <w:p w:rsidR="002B5F2B" w:rsidRDefault="002B5F2B">
      <w:pPr>
        <w:pStyle w:val="ConsPlusTitle"/>
        <w:jc w:val="center"/>
        <w:outlineLvl w:val="3"/>
      </w:pPr>
      <w:r>
        <w:t>I. Общие положения</w:t>
      </w:r>
    </w:p>
    <w:p w:rsidR="002B5F2B" w:rsidRDefault="002B5F2B">
      <w:pPr>
        <w:pStyle w:val="ConsPlusNormal"/>
        <w:jc w:val="both"/>
      </w:pPr>
    </w:p>
    <w:p w:rsidR="002B5F2B" w:rsidRDefault="002B5F2B">
      <w:pPr>
        <w:pStyle w:val="ConsPlusNormal"/>
        <w:ind w:firstLine="540"/>
        <w:jc w:val="both"/>
      </w:pPr>
      <w:bookmarkStart w:id="16" w:name="P5934"/>
      <w:bookmarkEnd w:id="16"/>
      <w:r>
        <w:t xml:space="preserve">1.1. Настоящие Правила регламентируют цели, порядок и условия предоставления субсидий бюджетам муниципальных районов на реализацию проектов комплексного обустройства площадок под компактную жилищную застройку (далее соответственно - субсидия, проект комплексной застройки) в рамках государственной </w:t>
      </w:r>
      <w:hyperlink r:id="rId192" w:history="1">
        <w:r>
          <w:rPr>
            <w:color w:val="0000FF"/>
          </w:rPr>
          <w:t>программы</w:t>
        </w:r>
      </w:hyperlink>
      <w:r>
        <w:t xml:space="preserve"> Российской Федерации, утвержденной постановлением Правительства Российской Федерации от 31 мая 2019 г. N 696 "Об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 и подпрограммы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 (далее - подпрограмма).</w:t>
      </w:r>
    </w:p>
    <w:p w:rsidR="002B5F2B" w:rsidRDefault="002B5F2B">
      <w:pPr>
        <w:pStyle w:val="ConsPlusNormal"/>
        <w:spacing w:before="220"/>
        <w:ind w:firstLine="540"/>
        <w:jc w:val="both"/>
      </w:pPr>
      <w:r>
        <w:t>1.2. Субсидии предоставляются бюджетам муниципальных районов в целях софинансирования расходных обязательств муниципальных образований, связанных с реализацией мероприятий муниципальных программ, направленных на реализацию проектов комплексной застройки, предусматривающих:</w:t>
      </w:r>
    </w:p>
    <w:p w:rsidR="002B5F2B" w:rsidRDefault="002B5F2B">
      <w:pPr>
        <w:pStyle w:val="ConsPlusNormal"/>
        <w:spacing w:before="220"/>
        <w:ind w:firstLine="540"/>
        <w:jc w:val="both"/>
      </w:pPr>
      <w:r>
        <w:t>инженерную подготовку площадки под компактную жилищную застройку;</w:t>
      </w:r>
    </w:p>
    <w:p w:rsidR="002B5F2B" w:rsidRDefault="002B5F2B">
      <w:pPr>
        <w:pStyle w:val="ConsPlusNormal"/>
        <w:spacing w:before="220"/>
        <w:ind w:firstLine="540"/>
        <w:jc w:val="both"/>
      </w:pPr>
      <w:r>
        <w:t>строительство и реконструкцию объектов социальной и культурной сферы (дошкольные образовательные и общеобразовательные организации, амбулаторно-поликлинические учреждения, фельдшерско-акушерские пункты, офисы врачей общей практики, учреждения культурно-досугового типа, спортивные сооружения и площадки);</w:t>
      </w:r>
    </w:p>
    <w:p w:rsidR="002B5F2B" w:rsidRDefault="002B5F2B">
      <w:pPr>
        <w:pStyle w:val="ConsPlusNormal"/>
        <w:spacing w:before="220"/>
        <w:ind w:firstLine="540"/>
        <w:jc w:val="both"/>
      </w:pPr>
      <w:r>
        <w:t>обеспечение уличного освещения, строительство улично-дорожной сети, а также благоустройство (в том числе озеленение).</w:t>
      </w:r>
    </w:p>
    <w:p w:rsidR="002B5F2B" w:rsidRDefault="002B5F2B">
      <w:pPr>
        <w:pStyle w:val="ConsPlusNormal"/>
        <w:spacing w:before="220"/>
        <w:ind w:firstLine="540"/>
        <w:jc w:val="both"/>
      </w:pPr>
      <w:r>
        <w:t>1.3. Финансирование расходов на предоставление субсидий осуществляется за счет средств республиканского бюджета Чувашской Республики и субсидий из федерального бюджета, поступающих на указанные цели.</w:t>
      </w:r>
    </w:p>
    <w:p w:rsidR="002B5F2B" w:rsidRDefault="002B5F2B">
      <w:pPr>
        <w:pStyle w:val="ConsPlusNormal"/>
        <w:jc w:val="both"/>
      </w:pPr>
    </w:p>
    <w:p w:rsidR="002B5F2B" w:rsidRDefault="002B5F2B">
      <w:pPr>
        <w:pStyle w:val="ConsPlusTitle"/>
        <w:jc w:val="center"/>
        <w:outlineLvl w:val="3"/>
      </w:pPr>
      <w:r>
        <w:t>II. Порядок финансирования</w:t>
      </w:r>
    </w:p>
    <w:p w:rsidR="002B5F2B" w:rsidRDefault="002B5F2B">
      <w:pPr>
        <w:pStyle w:val="ConsPlusNormal"/>
        <w:jc w:val="both"/>
      </w:pPr>
    </w:p>
    <w:p w:rsidR="002B5F2B" w:rsidRDefault="002B5F2B">
      <w:pPr>
        <w:pStyle w:val="ConsPlusNormal"/>
        <w:ind w:firstLine="540"/>
        <w:jc w:val="both"/>
      </w:pPr>
      <w:r>
        <w:t xml:space="preserve">2.1. В соответствии с </w:t>
      </w:r>
      <w:hyperlink r:id="rId193"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главным распорядителем средств республиканского бюджета Чувашской Республики, направляемых на финансирование расходов на реализацию проектов комплексной застройки, является Министерство сельского хозяйства Чувашской Республики (далее - Минсельхоз Чувашии).</w:t>
      </w:r>
    </w:p>
    <w:p w:rsidR="002B5F2B" w:rsidRDefault="002B5F2B">
      <w:pPr>
        <w:pStyle w:val="ConsPlusNormal"/>
        <w:spacing w:before="220"/>
        <w:ind w:firstLine="540"/>
        <w:jc w:val="both"/>
      </w:pPr>
      <w:r>
        <w:t xml:space="preserve">Предоставление субсидий осуществляется за счет средств республиканского бюджета Чувашской Республики, предусмотренных по разделу 0400 "Национальная экономика", подразделу 0405 "Сельское хозяйство и рыболовство", в пределах бюджетных ассигнований республиканского бюджета Чувашской Республики, предусмотренных </w:t>
      </w:r>
      <w:hyperlink r:id="rId194" w:history="1">
        <w:r>
          <w:rPr>
            <w:color w:val="0000FF"/>
          </w:rPr>
          <w:t>законом</w:t>
        </w:r>
      </w:hyperlink>
      <w:r>
        <w:t xml:space="preserve"> Чувашской Республики о республиканском бюджете Чувашской Республики на соответствующий финансовый год и плановый период, и лимитов бюджетных обязательств, доведенных в установленном порядке до Минсельхоза Чувашии на соответствующий финансовый год.</w:t>
      </w:r>
    </w:p>
    <w:p w:rsidR="002B5F2B" w:rsidRDefault="002B5F2B">
      <w:pPr>
        <w:pStyle w:val="ConsPlusNormal"/>
        <w:spacing w:before="220"/>
        <w:ind w:firstLine="540"/>
        <w:jc w:val="both"/>
      </w:pPr>
      <w:r>
        <w:t>Минсельхоз Чувашии обеспечивает результативность, адресность и целевой характер использования субсидий в соответствии с утвержденными бюджетными ассигнованиями и лимитами бюджетных обязательств.</w:t>
      </w:r>
    </w:p>
    <w:p w:rsidR="002B5F2B" w:rsidRDefault="002B5F2B">
      <w:pPr>
        <w:pStyle w:val="ConsPlusNormal"/>
        <w:spacing w:before="220"/>
        <w:ind w:firstLine="540"/>
        <w:jc w:val="both"/>
      </w:pPr>
      <w:r>
        <w:t>2.2. Субсидии из республиканского бюджета Чувашской Республики предоставляются бюджетам муниципальных районов, в которых предусмотрена реализация проектов комплексной застройки, прошедших конкурсный отбор в порядке, установленном Кабинетом Министров Чувашской Республики.</w:t>
      </w:r>
    </w:p>
    <w:p w:rsidR="002B5F2B" w:rsidRDefault="002B5F2B">
      <w:pPr>
        <w:pStyle w:val="ConsPlusNormal"/>
        <w:spacing w:before="220"/>
        <w:ind w:firstLine="540"/>
        <w:jc w:val="both"/>
      </w:pPr>
      <w:r>
        <w:t>2.3. Условиями предоставления субсидии из республиканского бюджета Чувашской Республики являются:</w:t>
      </w:r>
    </w:p>
    <w:p w:rsidR="002B5F2B" w:rsidRDefault="002B5F2B">
      <w:pPr>
        <w:pStyle w:val="ConsPlusNormal"/>
        <w:spacing w:before="220"/>
        <w:ind w:firstLine="540"/>
        <w:jc w:val="both"/>
      </w:pPr>
      <w:r>
        <w:t>наличие утвержденной органом местного самоуправления муниципального района муниципальной программы комплексного развития сельских территорий, предусматривающей мероприятия по реализации проектов комплексной застройки;</w:t>
      </w:r>
    </w:p>
    <w:p w:rsidR="002B5F2B" w:rsidRDefault="002B5F2B">
      <w:pPr>
        <w:pStyle w:val="ConsPlusNormal"/>
        <w:spacing w:before="220"/>
        <w:ind w:firstLine="540"/>
        <w:jc w:val="both"/>
      </w:pPr>
      <w:r>
        <w:t>наличие в бюджете муниципального образования (сводной бюджетной росписи бюджета муниципального образования) бюджетных ассигнований на исполнение расходных обязательств муниципального образования,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2B5F2B" w:rsidRDefault="002B5F2B">
      <w:pPr>
        <w:pStyle w:val="ConsPlusNormal"/>
        <w:jc w:val="both"/>
      </w:pPr>
      <w:r>
        <w:t xml:space="preserve">(в ред. </w:t>
      </w:r>
      <w:hyperlink r:id="rId195" w:history="1">
        <w:r>
          <w:rPr>
            <w:color w:val="0000FF"/>
          </w:rPr>
          <w:t>Постановления</w:t>
        </w:r>
      </w:hyperlink>
      <w:r>
        <w:t xml:space="preserve"> Кабинета Министров ЧР от 25.03.2020 N 115)</w:t>
      </w:r>
    </w:p>
    <w:p w:rsidR="002B5F2B" w:rsidRDefault="002B5F2B">
      <w:pPr>
        <w:pStyle w:val="ConsPlusNormal"/>
        <w:spacing w:before="220"/>
        <w:ind w:firstLine="540"/>
        <w:jc w:val="both"/>
      </w:pPr>
      <w:r>
        <w:t>заключение соглашения о предоставлении субсидии между Минсельхозом Чувашии и органом местного самоуправления муниципального района в соответствии с типовой формой, утвержденной Министерством финансов Чувашской Республики (далее соответственно - соглашение, Минфин Чувашии);</w:t>
      </w:r>
    </w:p>
    <w:p w:rsidR="002B5F2B" w:rsidRDefault="002B5F2B">
      <w:pPr>
        <w:pStyle w:val="ConsPlusNormal"/>
        <w:spacing w:before="220"/>
        <w:ind w:firstLine="540"/>
        <w:jc w:val="both"/>
      </w:pPr>
      <w:r>
        <w:t>принятие Министерством сельского хозяйства Российской Федерации бюджетных обязательств по предоставлению из федерального бюджета субсидий республиканскому бюджету Чувашской Республики в целях софинансирования расходных обязательств Чувашской Республики, связанных с реализацией проектов комплексной застройки;</w:t>
      </w:r>
    </w:p>
    <w:p w:rsidR="002B5F2B" w:rsidRDefault="002B5F2B">
      <w:pPr>
        <w:pStyle w:val="ConsPlusNormal"/>
        <w:spacing w:before="220"/>
        <w:ind w:firstLine="540"/>
        <w:jc w:val="both"/>
      </w:pPr>
      <w:r>
        <w:t>наличие заключенных муниципальных контрактов на реализацию проектов комплексной застройки (далее - муниципальный контракт).</w:t>
      </w:r>
    </w:p>
    <w:p w:rsidR="002B5F2B" w:rsidRDefault="002B5F2B">
      <w:pPr>
        <w:pStyle w:val="ConsPlusNormal"/>
        <w:spacing w:before="220"/>
        <w:ind w:firstLine="540"/>
        <w:jc w:val="both"/>
      </w:pPr>
      <w:r>
        <w:t>Объем бюджетных ассигнований бюджета муниципального образования на финансовое обеспечение расходного обязательства муниципального образования, софинансируемого за счет субсидии, утверждается решением о бюджете муниципального образования (определяется сводной бюджетной росписью бюджета муниципального образования) исходя из необходимости достижения установленного соглашением значения результата использования субсидии.</w:t>
      </w:r>
    </w:p>
    <w:p w:rsidR="002B5F2B" w:rsidRDefault="002B5F2B">
      <w:pPr>
        <w:pStyle w:val="ConsPlusNormal"/>
        <w:spacing w:before="220"/>
        <w:ind w:firstLine="540"/>
        <w:jc w:val="both"/>
      </w:pPr>
      <w:r>
        <w:lastRenderedPageBreak/>
        <w:t>Средства местного бюджета, предусмотренные на оплату строительного контроля, могут учитываться в объеме софинансирования за счет средств местного бюджета.</w:t>
      </w:r>
    </w:p>
    <w:p w:rsidR="002B5F2B" w:rsidRDefault="002B5F2B">
      <w:pPr>
        <w:pStyle w:val="ConsPlusNormal"/>
        <w:spacing w:before="220"/>
        <w:ind w:firstLine="540"/>
        <w:jc w:val="both"/>
      </w:pPr>
      <w:r>
        <w:t>2.4. Объем субсидии, предоставляемой бюджету i-го муниципального района, определяется по формуле</w:t>
      </w:r>
    </w:p>
    <w:p w:rsidR="002B5F2B" w:rsidRDefault="002B5F2B">
      <w:pPr>
        <w:pStyle w:val="ConsPlusNormal"/>
        <w:jc w:val="both"/>
      </w:pPr>
    </w:p>
    <w:p w:rsidR="002B5F2B" w:rsidRDefault="002B5F2B">
      <w:pPr>
        <w:pStyle w:val="ConsPlusNormal"/>
        <w:ind w:firstLine="540"/>
        <w:jc w:val="both"/>
      </w:pPr>
      <w:r>
        <w:t>С</w:t>
      </w:r>
      <w:r>
        <w:rPr>
          <w:vertAlign w:val="subscript"/>
        </w:rPr>
        <w:t>i</w:t>
      </w:r>
      <w:r>
        <w:t xml:space="preserve"> = О</w:t>
      </w:r>
      <w:r>
        <w:rPr>
          <w:vertAlign w:val="subscript"/>
        </w:rPr>
        <w:t>общ</w:t>
      </w:r>
      <w:r>
        <w:t xml:space="preserve"> x k</w:t>
      </w:r>
      <w:r>
        <w:rPr>
          <w:vertAlign w:val="subscript"/>
        </w:rPr>
        <w:t>i</w:t>
      </w:r>
      <w:r>
        <w:t>,</w: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С</w:t>
      </w:r>
      <w:r>
        <w:rPr>
          <w:vertAlign w:val="subscript"/>
        </w:rPr>
        <w:t>i</w:t>
      </w:r>
      <w:r>
        <w:t xml:space="preserve"> - объем субсидии, предоставляемой бюджету i-го муниципального района;</w:t>
      </w:r>
    </w:p>
    <w:p w:rsidR="002B5F2B" w:rsidRDefault="002B5F2B">
      <w:pPr>
        <w:pStyle w:val="ConsPlusNormal"/>
        <w:spacing w:before="220"/>
        <w:ind w:firstLine="540"/>
        <w:jc w:val="both"/>
      </w:pPr>
      <w:r>
        <w:t>О</w:t>
      </w:r>
      <w:r>
        <w:rPr>
          <w:vertAlign w:val="subscript"/>
        </w:rPr>
        <w:t>общ</w:t>
      </w:r>
      <w:r>
        <w:t xml:space="preserve"> - объем средств, предусмотренных в республиканском бюджете Чувашской Республики в текущем финансовом году на предоставление субсидий бюджетам муниципальных районов, на территориях которых предусмотрена реализация проектов комплексной застройки;</w:t>
      </w:r>
    </w:p>
    <w:p w:rsidR="002B5F2B" w:rsidRDefault="002B5F2B">
      <w:pPr>
        <w:pStyle w:val="ConsPlusNormal"/>
        <w:spacing w:before="220"/>
        <w:ind w:firstLine="540"/>
        <w:jc w:val="both"/>
      </w:pPr>
      <w:r>
        <w:t>k</w:t>
      </w:r>
      <w:r>
        <w:rPr>
          <w:vertAlign w:val="subscript"/>
        </w:rPr>
        <w:t>i</w:t>
      </w:r>
      <w:r>
        <w:t xml:space="preserve"> - коэффициент, характеризующий долю стоимости проекта комплексной застройки, реализуемого на территории i-го муниципального района, в общей стоимости проектов комплексной застройки, определяется по формуле</w:t>
      </w:r>
    </w:p>
    <w:p w:rsidR="002B5F2B" w:rsidRDefault="002B5F2B">
      <w:pPr>
        <w:pStyle w:val="ConsPlusNormal"/>
        <w:jc w:val="both"/>
      </w:pPr>
    </w:p>
    <w:p w:rsidR="002B5F2B" w:rsidRDefault="002B5F2B">
      <w:pPr>
        <w:pStyle w:val="ConsPlusNormal"/>
        <w:ind w:firstLine="540"/>
        <w:jc w:val="both"/>
      </w:pPr>
      <w:r w:rsidRPr="00625488">
        <w:rPr>
          <w:position w:val="-26"/>
        </w:rPr>
        <w:pict>
          <v:shape id="_x0000_i1025" style="width:91.25pt;height:36.85pt" coordsize="" o:spt="100" adj="0,,0" path="" filled="f" stroked="f">
            <v:stroke joinstyle="miter"/>
            <v:imagedata r:id="rId196" o:title="base_23650_133910_32768"/>
            <v:formulas/>
            <v:path o:connecttype="segments"/>
          </v:shape>
        </w:pic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СП</w:t>
      </w:r>
      <w:r>
        <w:rPr>
          <w:vertAlign w:val="subscript"/>
        </w:rPr>
        <w:t>i</w:t>
      </w:r>
      <w:r>
        <w:t xml:space="preserve"> - размер затрат на реализацию i-го проекта комплексной застройки в текущем финансовом году;</w:t>
      </w:r>
    </w:p>
    <w:p w:rsidR="002B5F2B" w:rsidRDefault="002B5F2B">
      <w:pPr>
        <w:pStyle w:val="ConsPlusNormal"/>
        <w:spacing w:before="220"/>
        <w:ind w:firstLine="540"/>
        <w:jc w:val="both"/>
      </w:pPr>
      <w:r>
        <w:t>n - общее количество проектов комплексной застройки, отобранных к реализации.</w:t>
      </w:r>
    </w:p>
    <w:p w:rsidR="002B5F2B" w:rsidRDefault="002B5F2B">
      <w:pPr>
        <w:pStyle w:val="ConsPlusNormal"/>
        <w:jc w:val="both"/>
      </w:pPr>
    </w:p>
    <w:p w:rsidR="002B5F2B" w:rsidRDefault="002B5F2B">
      <w:pPr>
        <w:pStyle w:val="ConsPlusNormal"/>
        <w:ind w:firstLine="540"/>
        <w:jc w:val="both"/>
      </w:pPr>
      <w:r>
        <w:t>Общий объем субсидий из республиканского бюджета Чувашской Республики на реализацию проекта комплексной застройки, включая субсидии из федерального бюджета, средств местных бюджетов и внебюджетных источников не должен превышать сметную стоимость и (или) предельное значение общей стоимости проекта комплексной застройки, определяемое Министерством сельского хозяйства Российской Федерации.</w:t>
      </w:r>
    </w:p>
    <w:p w:rsidR="002B5F2B" w:rsidRDefault="002B5F2B">
      <w:pPr>
        <w:pStyle w:val="ConsPlusNormal"/>
        <w:spacing w:before="220"/>
        <w:ind w:firstLine="540"/>
        <w:jc w:val="both"/>
      </w:pPr>
      <w:r>
        <w:t>В случае, если размер средств, предусмотренных в бюджете муниципального района, не соответствует уровню софинансирования, установленному настоящими Правилами, размер субсидии из республиканского бюджета Чувашской Республики подлежит сокращению до соответствующего уровня софинансирования.</w:t>
      </w:r>
    </w:p>
    <w:p w:rsidR="002B5F2B" w:rsidRDefault="002B5F2B">
      <w:pPr>
        <w:pStyle w:val="ConsPlusNormal"/>
        <w:spacing w:before="220"/>
        <w:ind w:firstLine="540"/>
        <w:jc w:val="both"/>
      </w:pPr>
      <w:r>
        <w:t>Высвобожденные средства перераспределяются между бюджетами других муниципальных районов, имеющих право на получение субсидии в соответствии с настоящими Правилами.</w:t>
      </w:r>
    </w:p>
    <w:p w:rsidR="002B5F2B" w:rsidRDefault="002B5F2B">
      <w:pPr>
        <w:pStyle w:val="ConsPlusNormal"/>
        <w:spacing w:before="220"/>
        <w:ind w:firstLine="540"/>
        <w:jc w:val="both"/>
      </w:pPr>
      <w:r>
        <w:t>2.5. Распределение (перераспределение) субсидий между бюджетами муниципальных районов утверждается законом Чувашской Республики о республиканском бюджете Чувашской Республики на текущий финансовый год и плановый период.</w:t>
      </w:r>
    </w:p>
    <w:p w:rsidR="002B5F2B" w:rsidRDefault="002B5F2B">
      <w:pPr>
        <w:pStyle w:val="ConsPlusNormal"/>
        <w:spacing w:before="220"/>
        <w:ind w:firstLine="540"/>
        <w:jc w:val="both"/>
      </w:pPr>
      <w:bookmarkStart w:id="17" w:name="P5975"/>
      <w:bookmarkEnd w:id="17"/>
      <w:r>
        <w:t xml:space="preserve">2.6. Субсидии бюджетам муниципальных районов предоставляются на цели, указанные в </w:t>
      </w:r>
      <w:hyperlink w:anchor="P5934" w:history="1">
        <w:r>
          <w:rPr>
            <w:color w:val="0000FF"/>
          </w:rPr>
          <w:t>пункте 1.1</w:t>
        </w:r>
      </w:hyperlink>
      <w:r>
        <w:t xml:space="preserve"> настоящих Правил, на основании соглашений, подготавливаемых (формируемых) и заключаемых в государственной интегрированной информационной системе управления общественными финансами "Электронный бюджет".</w:t>
      </w:r>
    </w:p>
    <w:p w:rsidR="002B5F2B" w:rsidRDefault="002B5F2B">
      <w:pPr>
        <w:pStyle w:val="ConsPlusNormal"/>
        <w:spacing w:before="220"/>
        <w:ind w:firstLine="540"/>
        <w:jc w:val="both"/>
      </w:pPr>
      <w:r>
        <w:t>Соглашение должно содержать:</w:t>
      </w:r>
    </w:p>
    <w:p w:rsidR="002B5F2B" w:rsidRDefault="002B5F2B">
      <w:pPr>
        <w:pStyle w:val="ConsPlusNormal"/>
        <w:spacing w:before="220"/>
        <w:ind w:firstLine="540"/>
        <w:jc w:val="both"/>
      </w:pPr>
      <w:r>
        <w:lastRenderedPageBreak/>
        <w:t>размер предоставляемой субсидии, порядок, условия и сроки ее перечисления в бюджет муниципального района, а также объем бюджетных ассигнований бюджета муниципального района на исполнение соответствующего расходного обязательства;</w:t>
      </w:r>
    </w:p>
    <w:p w:rsidR="002B5F2B" w:rsidRDefault="002B5F2B">
      <w:pPr>
        <w:pStyle w:val="ConsPlusNormal"/>
        <w:spacing w:before="220"/>
        <w:ind w:firstLine="540"/>
        <w:jc w:val="both"/>
      </w:pPr>
      <w:r>
        <w:t>уровень софинансирования, выраженный в процентах от объема бюджетных ассигнований, предусмотренных в бюджете муниципального района на исполнение расходного обязательства муниципального района, в целях софинансирования которого предоставляется субсидия;</w:t>
      </w:r>
    </w:p>
    <w:p w:rsidR="002B5F2B" w:rsidRDefault="002B5F2B">
      <w:pPr>
        <w:pStyle w:val="ConsPlusNormal"/>
        <w:spacing w:before="220"/>
        <w:ind w:firstLine="540"/>
        <w:jc w:val="both"/>
      </w:pPr>
      <w:r>
        <w:t>направления использования субсидии;</w:t>
      </w:r>
    </w:p>
    <w:p w:rsidR="002B5F2B" w:rsidRDefault="002B5F2B">
      <w:pPr>
        <w:pStyle w:val="ConsPlusNormal"/>
        <w:spacing w:before="220"/>
        <w:ind w:firstLine="540"/>
        <w:jc w:val="both"/>
      </w:pPr>
      <w:r>
        <w:t>перечень документов, представляемых органом местного самоуправления муниципального района для получения субсидии;</w:t>
      </w:r>
    </w:p>
    <w:p w:rsidR="002B5F2B" w:rsidRDefault="002B5F2B">
      <w:pPr>
        <w:pStyle w:val="ConsPlusNormal"/>
        <w:spacing w:before="220"/>
        <w:ind w:firstLine="540"/>
        <w:jc w:val="both"/>
      </w:pPr>
      <w:r>
        <w:t>значение результата использования субсидии;</w:t>
      </w:r>
    </w:p>
    <w:p w:rsidR="002B5F2B" w:rsidRDefault="002B5F2B">
      <w:pPr>
        <w:pStyle w:val="ConsPlusNormal"/>
        <w:spacing w:before="220"/>
        <w:ind w:firstLine="540"/>
        <w:jc w:val="both"/>
      </w:pPr>
      <w:r>
        <w:t>обязательство муниципального района по достижению значения результата использования субсидии;</w:t>
      </w:r>
    </w:p>
    <w:p w:rsidR="002B5F2B" w:rsidRDefault="002B5F2B">
      <w:pPr>
        <w:pStyle w:val="ConsPlusNormal"/>
        <w:spacing w:before="220"/>
        <w:ind w:firstLine="540"/>
        <w:jc w:val="both"/>
      </w:pPr>
      <w:r>
        <w:t>реквизиты муниципального правового акта, устанавливающего расходное обязательство муниципального района, в целях софинансирования которого предоставляется субсидия;</w:t>
      </w:r>
    </w:p>
    <w:p w:rsidR="002B5F2B" w:rsidRDefault="002B5F2B">
      <w:pPr>
        <w:pStyle w:val="ConsPlusNormal"/>
        <w:spacing w:before="220"/>
        <w:ind w:firstLine="540"/>
        <w:jc w:val="both"/>
      </w:pPr>
      <w:r>
        <w:t>сроки и порядок представления в системе "Электронный бюджет" отчетности об осуществлении расходов бюджета муниципального района, в целях софинансирования которых предоставляется субсидия, а также о достижении значения результата использования субсидии;</w:t>
      </w:r>
    </w:p>
    <w:p w:rsidR="002B5F2B" w:rsidRDefault="002B5F2B">
      <w:pPr>
        <w:pStyle w:val="ConsPlusNormal"/>
        <w:spacing w:before="220"/>
        <w:ind w:firstLine="540"/>
        <w:jc w:val="both"/>
      </w:pPr>
      <w:r>
        <w:t>указание структурного подразделения администрации муниципального района, на которое возлагаются функции по исполнению (координации исполнения) соглашения со стороны муниципального района и представлению отчетности;</w:t>
      </w:r>
    </w:p>
    <w:p w:rsidR="002B5F2B" w:rsidRDefault="002B5F2B">
      <w:pPr>
        <w:pStyle w:val="ConsPlusNormal"/>
        <w:spacing w:before="220"/>
        <w:ind w:firstLine="540"/>
        <w:jc w:val="both"/>
      </w:pPr>
      <w:r>
        <w:t>порядок осуществления контроля за выполнением муниципальным районом обязательств, предусмотренных соглашением;</w:t>
      </w:r>
    </w:p>
    <w:p w:rsidR="002B5F2B" w:rsidRDefault="002B5F2B">
      <w:pPr>
        <w:pStyle w:val="ConsPlusNormal"/>
        <w:spacing w:before="220"/>
        <w:ind w:firstLine="540"/>
        <w:jc w:val="both"/>
      </w:pPr>
      <w:r>
        <w:t>порядок возврата не использованных муниципальным районом остатков субсидии;</w:t>
      </w:r>
    </w:p>
    <w:p w:rsidR="002B5F2B" w:rsidRDefault="002B5F2B">
      <w:pPr>
        <w:pStyle w:val="ConsPlusNormal"/>
        <w:spacing w:before="220"/>
        <w:ind w:firstLine="540"/>
        <w:jc w:val="both"/>
      </w:pPr>
      <w:r>
        <w:t>обязательства муниципального района по возврату субсидии в республиканский бюджет Чувашской Республики;</w:t>
      </w:r>
    </w:p>
    <w:p w:rsidR="002B5F2B" w:rsidRDefault="002B5F2B">
      <w:pPr>
        <w:pStyle w:val="ConsPlusNormal"/>
        <w:spacing w:before="220"/>
        <w:ind w:firstLine="540"/>
        <w:jc w:val="both"/>
      </w:pPr>
      <w:r>
        <w:t>ответственность сторон за нарушение условий соглашения;</w:t>
      </w:r>
    </w:p>
    <w:p w:rsidR="002B5F2B" w:rsidRDefault="002B5F2B">
      <w:pPr>
        <w:pStyle w:val="ConsPlusNormal"/>
        <w:spacing w:before="220"/>
        <w:ind w:firstLine="540"/>
        <w:jc w:val="both"/>
      </w:pPr>
      <w:r>
        <w:t>условие о вступлении в силу соглашения;</w:t>
      </w:r>
    </w:p>
    <w:p w:rsidR="002B5F2B" w:rsidRDefault="002B5F2B">
      <w:pPr>
        <w:pStyle w:val="ConsPlusNormal"/>
        <w:spacing w:before="220"/>
        <w:ind w:firstLine="540"/>
        <w:jc w:val="both"/>
      </w:pPr>
      <w:r>
        <w:t>перечень объектов капитального строительства и (или) объектов недвижимого имущества с указанием наименований, адресов (при наличии), мощности объектов, сроков ввода в эксплуатацию (приобретения) объектов капитального строительства (объектов недвижимого имущества), стоимости (предельной стоимости) указанных объектов;</w:t>
      </w:r>
    </w:p>
    <w:p w:rsidR="002B5F2B" w:rsidRDefault="002B5F2B">
      <w:pPr>
        <w:pStyle w:val="ConsPlusNormal"/>
        <w:spacing w:before="220"/>
        <w:ind w:firstLine="540"/>
        <w:jc w:val="both"/>
      </w:pPr>
      <w:r>
        <w:t>обязательство получателя субсидии по соблюдению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или стоимости приобретения объектов недвижимого имущества.</w:t>
      </w:r>
    </w:p>
    <w:p w:rsidR="002B5F2B" w:rsidRDefault="002B5F2B">
      <w:pPr>
        <w:pStyle w:val="ConsPlusNormal"/>
        <w:spacing w:before="220"/>
        <w:ind w:firstLine="540"/>
        <w:jc w:val="both"/>
      </w:pPr>
      <w:r>
        <w:t>Соглашение заключается в течение десяти рабочих дней со дня размещения формы соглашения в государственной интегрированной информационной системе управления общественными финансами "Электронный бюджет".</w:t>
      </w:r>
    </w:p>
    <w:p w:rsidR="002B5F2B" w:rsidRDefault="002B5F2B">
      <w:pPr>
        <w:pStyle w:val="ConsPlusNormal"/>
        <w:spacing w:before="220"/>
        <w:ind w:firstLine="540"/>
        <w:jc w:val="both"/>
      </w:pPr>
      <w:r>
        <w:t xml:space="preserve">Дополнительные соглашения, предусматривающие внесение в соглашение изменений и его </w:t>
      </w:r>
      <w:r>
        <w:lastRenderedPageBreak/>
        <w:t>расторжение, заключаются по типовым формам, которые утверждаются Минфином Чувашии.</w:t>
      </w:r>
    </w:p>
    <w:p w:rsidR="002B5F2B" w:rsidRDefault="002B5F2B">
      <w:pPr>
        <w:pStyle w:val="ConsPlusNormal"/>
        <w:spacing w:before="220"/>
        <w:ind w:firstLine="540"/>
        <w:jc w:val="both"/>
      </w:pPr>
      <w:r>
        <w:t>В случае внесения в закон Чувашской Республики о республиканском бюджете Чувашской Республики на текущий финансовый год и плановый период изменений, предусматривающих уточнение объемов бюджетных ассигнований на финансовое обеспечение мероприятий, в целях софинансирования реализации которых предоставляется субсидия, в соглашение вносятся соответствующие изменения.</w:t>
      </w:r>
    </w:p>
    <w:p w:rsidR="002B5F2B" w:rsidRDefault="002B5F2B">
      <w:pPr>
        <w:pStyle w:val="ConsPlusNormal"/>
        <w:spacing w:before="220"/>
        <w:ind w:firstLine="540"/>
        <w:jc w:val="both"/>
      </w:pPr>
      <w:r>
        <w:t xml:space="preserve">Основанием для внесения изменений в соглашение также является уменьшение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на софинансирование которых предоставляется субсидия, по результатам государственной экспертизы, включающей проверку достоверности определения сметной стоимости строительства (реконструкции) объектов капитального строительства в случаях, установленных </w:t>
      </w:r>
      <w:hyperlink r:id="rId197" w:history="1">
        <w:r>
          <w:rPr>
            <w:color w:val="0000FF"/>
          </w:rPr>
          <w:t>частью 2 статьи 8.3</w:t>
        </w:r>
      </w:hyperlink>
      <w:r>
        <w:t xml:space="preserve"> Градостроительного кодекса Российской Федерации, и (или) уменьшение цены муниципального контракта по результатам торгов на право его заключения.</w:t>
      </w:r>
    </w:p>
    <w:p w:rsidR="002B5F2B" w:rsidRDefault="002B5F2B">
      <w:pPr>
        <w:pStyle w:val="ConsPlusNormal"/>
        <w:jc w:val="both"/>
      </w:pPr>
      <w:r>
        <w:t xml:space="preserve">(в ред. </w:t>
      </w:r>
      <w:hyperlink r:id="rId198" w:history="1">
        <w:r>
          <w:rPr>
            <w:color w:val="0000FF"/>
          </w:rPr>
          <w:t>Постановления</w:t>
        </w:r>
      </w:hyperlink>
      <w:r>
        <w:t xml:space="preserve"> Кабинета Министров ЧР от 25.03.2020 N 115)</w:t>
      </w:r>
    </w:p>
    <w:p w:rsidR="002B5F2B" w:rsidRDefault="002B5F2B">
      <w:pPr>
        <w:pStyle w:val="ConsPlusNormal"/>
        <w:spacing w:before="220"/>
        <w:ind w:firstLine="540"/>
        <w:jc w:val="both"/>
      </w:pPr>
      <w:r>
        <w:t>В случае уменьшения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субсидия предоставляется в размере, определенном исходя из уровня софинансирования, предусмотренного соглашением.</w:t>
      </w:r>
    </w:p>
    <w:p w:rsidR="002B5F2B" w:rsidRDefault="002B5F2B">
      <w:pPr>
        <w:pStyle w:val="ConsPlusNormal"/>
        <w:spacing w:before="220"/>
        <w:ind w:firstLine="540"/>
        <w:jc w:val="both"/>
      </w:pPr>
      <w:r>
        <w:t>В случае увеличения в соответствующем финансовом году сметной стоимости строительства (реконструкции) объектов капитального строительства размер субсидии не подлежит изменению.</w:t>
      </w:r>
    </w:p>
    <w:p w:rsidR="002B5F2B" w:rsidRDefault="002B5F2B">
      <w:pPr>
        <w:pStyle w:val="ConsPlusNormal"/>
        <w:spacing w:before="220"/>
        <w:ind w:firstLine="540"/>
        <w:jc w:val="both"/>
      </w:pPr>
      <w:r>
        <w:t>Внесение в соглашение изменений, предусматривающих ухудшение значения результата использования субсидии, а также увеличение сроков реализации предусмотренных соглашением мероприятий,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(индикаторов) государственных программ Российской Федерации и государственных программ Чувашской Республики, а также в случае существенного (более чем на 20 процентов) сокращения размера субсидии.</w:t>
      </w:r>
    </w:p>
    <w:p w:rsidR="002B5F2B" w:rsidRDefault="002B5F2B">
      <w:pPr>
        <w:pStyle w:val="ConsPlusNormal"/>
        <w:spacing w:before="220"/>
        <w:ind w:firstLine="540"/>
        <w:jc w:val="both"/>
      </w:pPr>
      <w:bookmarkStart w:id="18" w:name="P6001"/>
      <w:bookmarkEnd w:id="18"/>
      <w:r>
        <w:t xml:space="preserve">2.7. Предоставление субсидий из республиканского бюджета Чувашской Республики, включая субсидии из федерального бюджета, на цели, указанные в </w:t>
      </w:r>
      <w:hyperlink w:anchor="P5934" w:history="1">
        <w:r>
          <w:rPr>
            <w:color w:val="0000FF"/>
          </w:rPr>
          <w:t>пункте 1.1</w:t>
        </w:r>
      </w:hyperlink>
      <w:r>
        <w:t xml:space="preserve"> настоящих Правил, осуществляется после направления администрациями муниципальных районов в Минсельхоз Чувашии </w:t>
      </w:r>
      <w:hyperlink w:anchor="P6076" w:history="1">
        <w:r>
          <w:rPr>
            <w:color w:val="0000FF"/>
          </w:rPr>
          <w:t>заявок</w:t>
        </w:r>
      </w:hyperlink>
      <w:r>
        <w:t xml:space="preserve"> на получение субсидий из республиканского бюджета Чувашской Республики (далее - заявка) по форме согласно приложению N 1 к настоящим Правилам с приложением документов, подтверждающих факт выполненных работ: копий актов о приемке выполненных работ </w:t>
      </w:r>
      <w:hyperlink r:id="rId199" w:history="1">
        <w:r>
          <w:rPr>
            <w:color w:val="0000FF"/>
          </w:rPr>
          <w:t>(форма N КС-2)</w:t>
        </w:r>
      </w:hyperlink>
      <w:r>
        <w:t xml:space="preserve"> и справок о стоимости выполненных работ и затрат </w:t>
      </w:r>
      <w:hyperlink r:id="rId200" w:history="1">
        <w:r>
          <w:rPr>
            <w:color w:val="0000FF"/>
          </w:rPr>
          <w:t>(форма N КС-3)</w:t>
        </w:r>
      </w:hyperlink>
      <w:r>
        <w:t xml:space="preserve"> (далее - документы).</w:t>
      </w:r>
    </w:p>
    <w:p w:rsidR="002B5F2B" w:rsidRDefault="002B5F2B">
      <w:pPr>
        <w:pStyle w:val="ConsPlusNormal"/>
        <w:spacing w:before="220"/>
        <w:ind w:firstLine="540"/>
        <w:jc w:val="both"/>
      </w:pPr>
      <w:r>
        <w:t>Перечисление субсидий осуществляется с лицевого счета для учета операций по переданным полномочиям получателя бюджетных средств - Минсельхоза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муниципальных районов.</w:t>
      </w:r>
    </w:p>
    <w:p w:rsidR="002B5F2B" w:rsidRDefault="002B5F2B">
      <w:pPr>
        <w:pStyle w:val="ConsPlusNormal"/>
        <w:spacing w:before="220"/>
        <w:ind w:firstLine="540"/>
        <w:jc w:val="both"/>
      </w:pPr>
      <w:r>
        <w:t xml:space="preserve">Минсельхоз Чувашии доводит объем финансирования до муниципальных образований в течение трех рабочих дней с даты представления администрациями муниципальных районов документов, указанных в </w:t>
      </w:r>
      <w:hyperlink w:anchor="P6001" w:history="1">
        <w:r>
          <w:rPr>
            <w:color w:val="0000FF"/>
          </w:rPr>
          <w:t>абзаце первом</w:t>
        </w:r>
      </w:hyperlink>
      <w:r>
        <w:t xml:space="preserve"> настоящего пункта.</w:t>
      </w:r>
    </w:p>
    <w:p w:rsidR="002B5F2B" w:rsidRDefault="002B5F2B">
      <w:pPr>
        <w:pStyle w:val="ConsPlusNormal"/>
        <w:spacing w:before="220"/>
        <w:ind w:firstLine="540"/>
        <w:jc w:val="both"/>
      </w:pPr>
      <w:r>
        <w:t xml:space="preserve">Перечисление субсидии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w:t>
      </w:r>
      <w:r>
        <w:lastRenderedPageBreak/>
        <w:t>основании платежных документов, связанных с исполнением расходных обязательств муниципальных образований, в целях софинансирования которых предоставляется субсидия, представленных получателями средств местного бюджета, в доле, соответствующей уровню софинансирования расходного обязательства муниципального образования, указанному в соглашении.</w:t>
      </w:r>
    </w:p>
    <w:p w:rsidR="002B5F2B" w:rsidRDefault="002B5F2B">
      <w:pPr>
        <w:pStyle w:val="ConsPlusNormal"/>
        <w:spacing w:before="220"/>
        <w:ind w:firstLine="540"/>
        <w:jc w:val="both"/>
      </w:pPr>
      <w:r>
        <w:t>Финансирование расходов, подлежащих осуществлению за счет субсидий из федерального бюджета, производится в пределах средств, поступивших из федерального бюджета, в порядке и на условиях, которые установлены нормативными правовыми актами Российской Федерации.</w:t>
      </w:r>
    </w:p>
    <w:p w:rsidR="002B5F2B" w:rsidRDefault="002B5F2B">
      <w:pPr>
        <w:pStyle w:val="ConsPlusNormal"/>
        <w:spacing w:before="220"/>
        <w:ind w:firstLine="540"/>
        <w:jc w:val="both"/>
      </w:pPr>
      <w:r>
        <w:t xml:space="preserve">2.8. Администрации муниципальных районов не позднее 20 января года, следующего за годом, в котором была получена субсидия, представляют в Минсельхоз Чувашии </w:t>
      </w:r>
      <w:hyperlink w:anchor="P6226" w:history="1">
        <w:r>
          <w:rPr>
            <w:color w:val="0000FF"/>
          </w:rPr>
          <w:t>отчет</w:t>
        </w:r>
      </w:hyperlink>
      <w:r>
        <w:t xml:space="preserve"> об использовании субсидии из республиканского бюджета Чувашской Республики, включая субсидии из федерального бюджета, средств местного бюджета и внебюджетных источников на реализацию проектов комплексной застройки (далее - отчет) по форме согласно приложению N 2 к настоящим Правилам.</w:t>
      </w:r>
    </w:p>
    <w:p w:rsidR="002B5F2B" w:rsidRDefault="002B5F2B">
      <w:pPr>
        <w:pStyle w:val="ConsPlusNormal"/>
        <w:spacing w:before="220"/>
        <w:ind w:firstLine="540"/>
        <w:jc w:val="both"/>
      </w:pPr>
      <w:r>
        <w:t xml:space="preserve">2.9. Минсельхоз Чувашии не позднее 25 января года, следующего за годом, в котором была получена субсидия, составляет и представляет в Минфин Чувашии сводный </w:t>
      </w:r>
      <w:hyperlink w:anchor="P6298" w:history="1">
        <w:r>
          <w:rPr>
            <w:color w:val="0000FF"/>
          </w:rPr>
          <w:t>отчет</w:t>
        </w:r>
      </w:hyperlink>
      <w:r>
        <w:t xml:space="preserve"> об использовании субсидий из республиканского бюджета Чувашской Республики, включая субсидии из федерального бюджета, средств местного бюджета и внебюджетных источников на реализацию проектов комплексной застройки по форме согласно приложению N 3 к настоящим Правилам.</w:t>
      </w:r>
    </w:p>
    <w:p w:rsidR="002B5F2B" w:rsidRDefault="002B5F2B">
      <w:pPr>
        <w:pStyle w:val="ConsPlusNormal"/>
        <w:spacing w:before="220"/>
        <w:ind w:firstLine="540"/>
        <w:jc w:val="both"/>
      </w:pPr>
      <w:r>
        <w:t>2.10. Органы местного самоуправления муниципальных образований в соответствии с законодательством Российской Федерации и законодательством Чувашской Республики несут ответственность за целевое использование субсидий и достоверность сведений, содержащихся в представленных заявках и отчетах.</w:t>
      </w:r>
    </w:p>
    <w:p w:rsidR="002B5F2B" w:rsidRDefault="002B5F2B">
      <w:pPr>
        <w:pStyle w:val="ConsPlusNormal"/>
        <w:spacing w:before="220"/>
        <w:ind w:firstLine="540"/>
        <w:jc w:val="both"/>
      </w:pPr>
      <w:bookmarkStart w:id="19" w:name="P6009"/>
      <w:bookmarkEnd w:id="19"/>
      <w:r>
        <w:t>2.11. Эффективность использования субсидии оценивается Минсельхозом Чувашии исходя из достижения органом местного самоуправления муниципального района установленного соглашением значения результата использования субсидий "количество населенных пунктов, расположенных на сельских территориях, в которых реализованы проекты комплексной застройки".</w:t>
      </w:r>
    </w:p>
    <w:p w:rsidR="002B5F2B" w:rsidRDefault="002B5F2B">
      <w:pPr>
        <w:pStyle w:val="ConsPlusNormal"/>
        <w:spacing w:before="220"/>
        <w:ind w:firstLine="540"/>
        <w:jc w:val="both"/>
      </w:pPr>
      <w:r>
        <w:t>Оценка эффективности использования субсидии производится путем сравнения фактически достигнутого значения результата использования субсидии за отчетный год со значением результата использования субсидии, предусмотренным соглашением.</w:t>
      </w:r>
    </w:p>
    <w:p w:rsidR="002B5F2B" w:rsidRDefault="002B5F2B">
      <w:pPr>
        <w:pStyle w:val="ConsPlusNormal"/>
        <w:spacing w:before="220"/>
        <w:ind w:firstLine="540"/>
        <w:jc w:val="both"/>
      </w:pPr>
      <w:r>
        <w:t>Администрация муниципального района представляет в Минсельхоз Чувашии отчет о достижении значения результата использования субсидии в сроки, которые установлены соглашением.</w:t>
      </w:r>
    </w:p>
    <w:p w:rsidR="002B5F2B" w:rsidRDefault="002B5F2B">
      <w:pPr>
        <w:pStyle w:val="ConsPlusNormal"/>
        <w:spacing w:before="220"/>
        <w:ind w:firstLine="540"/>
        <w:jc w:val="both"/>
      </w:pPr>
      <w:r>
        <w:t>В случае если администрацией муниципального района по состоянию на 31 декабря года предоставления субсидии не достигнуто значение результата использования субсидии, установленное соглашением, и в срок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указанное нарушение не устранено,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2B5F2B" w:rsidRDefault="002B5F2B">
      <w:pPr>
        <w:pStyle w:val="ConsPlusNormal"/>
        <w:jc w:val="both"/>
      </w:pPr>
    </w:p>
    <w:p w:rsidR="002B5F2B" w:rsidRDefault="002B5F2B">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lastRenderedPageBreak/>
        <w:t>V</w:t>
      </w:r>
      <w:r>
        <w:rPr>
          <w:vertAlign w:val="subscript"/>
        </w:rPr>
        <w:t>субсидии</w:t>
      </w:r>
      <w:r>
        <w:t xml:space="preserve"> - размер субсидии, предоставленной бюджету муниципального района в отчетном финансовом году;</w:t>
      </w:r>
    </w:p>
    <w:p w:rsidR="002B5F2B" w:rsidRDefault="002B5F2B">
      <w:pPr>
        <w:pStyle w:val="ConsPlusNormal"/>
        <w:spacing w:before="220"/>
        <w:ind w:firstLine="540"/>
        <w:jc w:val="both"/>
      </w:pPr>
      <w:r>
        <w:t>k - коэффициент возврата субсидии;</w:t>
      </w:r>
    </w:p>
    <w:p w:rsidR="002B5F2B" w:rsidRDefault="002B5F2B">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2B5F2B" w:rsidRDefault="002B5F2B">
      <w:pPr>
        <w:pStyle w:val="ConsPlusNormal"/>
        <w:spacing w:before="220"/>
        <w:ind w:firstLine="540"/>
        <w:jc w:val="both"/>
      </w:pPr>
      <w:r>
        <w:t>n - общее количество результатов использования субсидии, установленных соглашением.</w:t>
      </w:r>
    </w:p>
    <w:p w:rsidR="002B5F2B" w:rsidRDefault="002B5F2B">
      <w:pPr>
        <w:pStyle w:val="ConsPlusNormal"/>
        <w:jc w:val="both"/>
      </w:pPr>
    </w:p>
    <w:p w:rsidR="002B5F2B" w:rsidRDefault="002B5F2B">
      <w:pPr>
        <w:pStyle w:val="ConsPlusNormal"/>
        <w:ind w:firstLine="540"/>
        <w:jc w:val="both"/>
      </w:pPr>
      <w:r>
        <w:t>При расчете объема средств, подлежащих возврату из бюджета муниципального района в республиканский бюджет Чувашской Республики, в размере субсидии, предоставленной бюджету муниципального района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2B5F2B" w:rsidRDefault="002B5F2B">
      <w:pPr>
        <w:pStyle w:val="ConsPlusNormal"/>
        <w:spacing w:before="220"/>
        <w:ind w:firstLine="540"/>
        <w:jc w:val="both"/>
      </w:pPr>
      <w:r>
        <w:t>Коэффициент возврата субсидии рассчитывается по формуле</w:t>
      </w:r>
    </w:p>
    <w:p w:rsidR="002B5F2B" w:rsidRDefault="002B5F2B">
      <w:pPr>
        <w:pStyle w:val="ConsPlusNormal"/>
        <w:jc w:val="both"/>
      </w:pPr>
    </w:p>
    <w:p w:rsidR="002B5F2B" w:rsidRDefault="002B5F2B">
      <w:pPr>
        <w:pStyle w:val="ConsPlusNormal"/>
        <w:ind w:firstLine="540"/>
        <w:jc w:val="both"/>
      </w:pPr>
      <w:r>
        <w:t>k = SUM D</w:t>
      </w:r>
      <w:r>
        <w:rPr>
          <w:vertAlign w:val="subscript"/>
        </w:rPr>
        <w:t>i</w:t>
      </w:r>
      <w:r>
        <w:t xml:space="preserve"> / m,</w: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2B5F2B" w:rsidRDefault="002B5F2B">
      <w:pPr>
        <w:pStyle w:val="ConsPlusNormal"/>
        <w:jc w:val="both"/>
      </w:pPr>
    </w:p>
    <w:p w:rsidR="002B5F2B" w:rsidRDefault="002B5F2B">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2B5F2B" w:rsidRDefault="002B5F2B">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2B5F2B" w:rsidRDefault="002B5F2B">
      <w:pPr>
        <w:pStyle w:val="ConsPlusNormal"/>
        <w:jc w:val="both"/>
      </w:pPr>
    </w:p>
    <w:p w:rsidR="002B5F2B" w:rsidRDefault="002B5F2B">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субсидии на отчетную дату;</w:t>
      </w:r>
    </w:p>
    <w:p w:rsidR="002B5F2B" w:rsidRDefault="002B5F2B">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2B5F2B" w:rsidRDefault="002B5F2B">
      <w:pPr>
        <w:pStyle w:val="ConsPlusNormal"/>
        <w:jc w:val="both"/>
      </w:pPr>
    </w:p>
    <w:p w:rsidR="002B5F2B" w:rsidRDefault="002B5F2B">
      <w:pPr>
        <w:pStyle w:val="ConsPlusNormal"/>
        <w:ind w:firstLine="540"/>
        <w:jc w:val="both"/>
      </w:pPr>
      <w:r>
        <w:t xml:space="preserve">2.12. Основанием для освобождения органа местного самоуправления муниципального района от применения мер ответственности, предусмотренных </w:t>
      </w:r>
      <w:hyperlink w:anchor="P6009" w:history="1">
        <w:r>
          <w:rPr>
            <w:color w:val="0000FF"/>
          </w:rPr>
          <w:t>пунктом 2.11</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2B5F2B" w:rsidRDefault="002B5F2B">
      <w:pPr>
        <w:pStyle w:val="ConsPlusNormal"/>
        <w:spacing w:before="220"/>
        <w:ind w:firstLine="540"/>
        <w:jc w:val="both"/>
      </w:pPr>
      <w:r>
        <w:t>установление регионального (межмуниципального)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2B5F2B" w:rsidRDefault="002B5F2B">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2B5F2B" w:rsidRDefault="002B5F2B">
      <w:pPr>
        <w:pStyle w:val="ConsPlusNormal"/>
        <w:spacing w:before="220"/>
        <w:ind w:firstLine="540"/>
        <w:jc w:val="both"/>
      </w:pPr>
      <w:r>
        <w:t xml:space="preserve">аномальные погодные условия, подтвержденные справкой территориального органа </w:t>
      </w:r>
      <w:r>
        <w:lastRenderedPageBreak/>
        <w:t>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2B5F2B" w:rsidRDefault="002B5F2B">
      <w:pPr>
        <w:pStyle w:val="ConsPlusNormal"/>
        <w:spacing w:before="220"/>
        <w:ind w:firstLine="540"/>
        <w:jc w:val="both"/>
      </w:pPr>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5975" w:history="1">
        <w:r>
          <w:rPr>
            <w:color w:val="0000FF"/>
          </w:rPr>
          <w:t>пунктом 2.6</w:t>
        </w:r>
      </w:hyperlink>
      <w:r>
        <w:t xml:space="preserve"> настоящих Правил.</w:t>
      </w:r>
    </w:p>
    <w:p w:rsidR="002B5F2B" w:rsidRDefault="002B5F2B">
      <w:pPr>
        <w:pStyle w:val="ConsPlusNormal"/>
        <w:spacing w:before="220"/>
        <w:ind w:firstLine="540"/>
        <w:jc w:val="both"/>
      </w:pPr>
      <w:r>
        <w:t>Органом местного самоуправления муниципального района не позднее 1 февраля года, следующего за годом предоставления субсидии, в Минсельхоз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w:t>
      </w:r>
    </w:p>
    <w:p w:rsidR="002B5F2B" w:rsidRDefault="002B5F2B">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2B5F2B" w:rsidRDefault="002B5F2B">
      <w:pPr>
        <w:pStyle w:val="ConsPlusNormal"/>
        <w:spacing w:before="220"/>
        <w:ind w:firstLine="540"/>
        <w:jc w:val="both"/>
      </w:pPr>
      <w:bookmarkStart w:id="20" w:name="P6046"/>
      <w:bookmarkEnd w:id="20"/>
      <w:r>
        <w:t>Минсельхоз Чувашии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2B5F2B" w:rsidRDefault="002B5F2B">
      <w:pPr>
        <w:pStyle w:val="ConsPlusNormal"/>
        <w:spacing w:before="220"/>
        <w:ind w:firstLine="540"/>
        <w:jc w:val="both"/>
      </w:pPr>
      <w:r>
        <w:t xml:space="preserve">В случае отсутствия оснований для освобождения органа местного самоуправления муниципального района от применения мер ответственности, предусмотренных </w:t>
      </w:r>
      <w:hyperlink w:anchor="P6009" w:history="1">
        <w:r>
          <w:rPr>
            <w:color w:val="0000FF"/>
          </w:rPr>
          <w:t>пунктом 2.11</w:t>
        </w:r>
      </w:hyperlink>
      <w:r>
        <w:t xml:space="preserve"> настоящих Правил, субсидия подлежит возврату из бюджета муниципального района в республиканский бюджет Чувашской Республики в объеме и в сроки, которые предусмотрены пунктом 2.11 настоящих Правил.</w:t>
      </w:r>
    </w:p>
    <w:p w:rsidR="002B5F2B" w:rsidRDefault="002B5F2B">
      <w:pPr>
        <w:pStyle w:val="ConsPlusNormal"/>
        <w:spacing w:before="220"/>
        <w:ind w:firstLine="540"/>
        <w:jc w:val="both"/>
      </w:pPr>
      <w:r>
        <w:t xml:space="preserve">В случае если орган местного самоуправления муниципального района не возвращает средства в республиканский бюджет Чувашской Республики в объеме и в сроки, которые предусмотрены </w:t>
      </w:r>
      <w:hyperlink w:anchor="P6009" w:history="1">
        <w:r>
          <w:rPr>
            <w:color w:val="0000FF"/>
          </w:rPr>
          <w:t>пунктом 2.11</w:t>
        </w:r>
      </w:hyperlink>
      <w:r>
        <w:t xml:space="preserve"> настоящих Правил, или отказывается от добровольного возврата указанных средств, они взыскиваются в судебном порядке.</w:t>
      </w:r>
    </w:p>
    <w:p w:rsidR="002B5F2B" w:rsidRDefault="002B5F2B">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органа местного самоуправления муниципального района от применения мер ответственности, предусмотренных </w:t>
      </w:r>
      <w:hyperlink w:anchor="P6009" w:history="1">
        <w:r>
          <w:rPr>
            <w:color w:val="0000FF"/>
          </w:rPr>
          <w:t>пунктом 2.11</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w:t>
      </w:r>
      <w:hyperlink w:anchor="P6046" w:history="1">
        <w:r>
          <w:rPr>
            <w:color w:val="0000FF"/>
          </w:rPr>
          <w:t>абзаце восьмом</w:t>
        </w:r>
      </w:hyperlink>
      <w:r>
        <w:t xml:space="preserve"> настоящего пункта.</w:t>
      </w:r>
    </w:p>
    <w:p w:rsidR="002B5F2B" w:rsidRDefault="002B5F2B">
      <w:pPr>
        <w:pStyle w:val="ConsPlusNormal"/>
        <w:spacing w:before="220"/>
        <w:ind w:firstLine="540"/>
        <w:jc w:val="both"/>
      </w:pPr>
      <w:r>
        <w:t>2.13. Не использованные по состоянию на 1 января текущего финансового года остатки субсидии, предоставленной из республиканского бюджета Чувашской Республики бюджету муниципального района, подлежат возврату в республиканский бюджет Чувашской Республики в течение первых 15 рабочих дней текущего финансового года.</w:t>
      </w:r>
    </w:p>
    <w:p w:rsidR="002B5F2B" w:rsidRDefault="002B5F2B">
      <w:pPr>
        <w:pStyle w:val="ConsPlusNormal"/>
        <w:spacing w:before="220"/>
        <w:ind w:firstLine="540"/>
        <w:jc w:val="both"/>
      </w:pPr>
      <w:r>
        <w:t>В случае если неиспользованный остаток субсидии не перечислен в доход республиканского бюджета Чувашской Республики, он подлежит взысканию в доход республиканского бюджета Чувашской Республики в порядке, установленном Минфином Чувашии.</w:t>
      </w:r>
    </w:p>
    <w:p w:rsidR="002B5F2B" w:rsidRDefault="002B5F2B">
      <w:pPr>
        <w:pStyle w:val="ConsPlusNormal"/>
        <w:spacing w:before="220"/>
        <w:ind w:firstLine="540"/>
        <w:jc w:val="both"/>
      </w:pPr>
      <w:r>
        <w:t xml:space="preserve">При наличии потребности в не использованном в текущем финансовом году остатке субсидии указанный остаток в соответствии с решением Минсельхоза Чувашии по согласованию с Минфином Чувашии может быть использован муниципальным районом в очередном финансовом году на те же цели в порядке, установленном бюджетным законодательством Российской </w:t>
      </w:r>
      <w:r>
        <w:lastRenderedPageBreak/>
        <w:t>Федерации для осуществления расходов бюджета муниципального района, источником финансового обеспечения которых является субсидия.</w:t>
      </w:r>
    </w:p>
    <w:p w:rsidR="002B5F2B" w:rsidRDefault="002B5F2B">
      <w:pPr>
        <w:pStyle w:val="ConsPlusNormal"/>
        <w:jc w:val="both"/>
      </w:pPr>
    </w:p>
    <w:p w:rsidR="002B5F2B" w:rsidRDefault="002B5F2B">
      <w:pPr>
        <w:pStyle w:val="ConsPlusTitle"/>
        <w:jc w:val="center"/>
        <w:outlineLvl w:val="3"/>
      </w:pPr>
      <w:r>
        <w:t>III. Осуществление контроля</w:t>
      </w:r>
    </w:p>
    <w:p w:rsidR="002B5F2B" w:rsidRDefault="002B5F2B">
      <w:pPr>
        <w:pStyle w:val="ConsPlusNormal"/>
        <w:jc w:val="both"/>
      </w:pPr>
    </w:p>
    <w:p w:rsidR="002B5F2B" w:rsidRDefault="002B5F2B">
      <w:pPr>
        <w:pStyle w:val="ConsPlusNormal"/>
        <w:ind w:firstLine="540"/>
        <w:jc w:val="both"/>
      </w:pPr>
      <w:r>
        <w:t>3.1. Минсельхоз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обязательную проверку соблюдения органами местного самоуправления муниципальных районов условий, целей и порядка предоставления субсидий.</w:t>
      </w:r>
    </w:p>
    <w:p w:rsidR="002B5F2B" w:rsidRDefault="002B5F2B">
      <w:pPr>
        <w:pStyle w:val="ConsPlusNormal"/>
        <w:spacing w:before="220"/>
        <w:ind w:firstLine="540"/>
        <w:jc w:val="both"/>
      </w:pPr>
      <w:r>
        <w:t>3.2. В случае выявления по итогам обязательной проверки, проведенной Минсельхозом Чувашии и (или) органами государственного финансового контроля, нарушения органом местного самоуправления муниципального района условий, целей и порядка предоставления субсидии, установленных настоящими Правилами и соглашением, Минсельхоз Чувашии в течение пяти рабочих дней со дня принятия решения о возврате субсидии или получения уведомления от органа государственного финансового контроля направляет органу местного самоуправления муниципального района уведомление о возврате субсидии в республиканский бюджет Чувашской Республики.</w:t>
      </w:r>
    </w:p>
    <w:p w:rsidR="002B5F2B" w:rsidRDefault="002B5F2B">
      <w:pPr>
        <w:pStyle w:val="ConsPlusNormal"/>
        <w:spacing w:before="220"/>
        <w:ind w:firstLine="540"/>
        <w:jc w:val="both"/>
      </w:pPr>
      <w:r>
        <w:t>Возврат средств республиканского бюджета Чувашской Республики осуществляется органом местного самоуправления муниципального района в течение одного месяца со дня получения уведомления в случае:</w:t>
      </w:r>
    </w:p>
    <w:p w:rsidR="002B5F2B" w:rsidRDefault="002B5F2B">
      <w:pPr>
        <w:pStyle w:val="ConsPlusNormal"/>
        <w:spacing w:before="220"/>
        <w:ind w:firstLine="540"/>
        <w:jc w:val="both"/>
      </w:pPr>
      <w:r>
        <w:t>выявления фактов нарушения условий предоставления субсидии - в размере всей предоставленной суммы субсидии;</w:t>
      </w:r>
    </w:p>
    <w:p w:rsidR="002B5F2B" w:rsidRDefault="002B5F2B">
      <w:pPr>
        <w:pStyle w:val="ConsPlusNormal"/>
        <w:spacing w:before="220"/>
        <w:ind w:firstLine="540"/>
        <w:jc w:val="both"/>
      </w:pPr>
      <w:r>
        <w:t>нецелевого использования субсидии - в размере суммы нецелевого использования субсидии;</w:t>
      </w:r>
    </w:p>
    <w:p w:rsidR="002B5F2B" w:rsidRDefault="002B5F2B">
      <w:pPr>
        <w:pStyle w:val="ConsPlusNormal"/>
        <w:spacing w:before="220"/>
        <w:ind w:firstLine="540"/>
        <w:jc w:val="both"/>
      </w:pPr>
      <w:r>
        <w:t xml:space="preserve">недостижения значения результата использования субсидии - в соответствии с </w:t>
      </w:r>
      <w:hyperlink w:anchor="P6009" w:history="1">
        <w:r>
          <w:rPr>
            <w:color w:val="0000FF"/>
          </w:rPr>
          <w:t>пунктом 2.11</w:t>
        </w:r>
      </w:hyperlink>
      <w:r>
        <w:t xml:space="preserve"> настоящих Правил.</w:t>
      </w:r>
    </w:p>
    <w:p w:rsidR="002B5F2B" w:rsidRDefault="002B5F2B">
      <w:pPr>
        <w:pStyle w:val="ConsPlusNormal"/>
        <w:spacing w:before="220"/>
        <w:ind w:firstLine="540"/>
        <w:jc w:val="both"/>
      </w:pPr>
      <w:r>
        <w:t>3.3. В случае если орган местного самоуправления муниципального района не возвращает субсидию в республиканский бюджет Чувашской Республики или отказывается от добровольного возврата указанных средств, они взыскиваются в порядке, установленном законодательством Чувашской Республики и законодательством Российской Федерации.</w:t>
      </w: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3"/>
      </w:pPr>
      <w:r>
        <w:t>Приложение N 1</w:t>
      </w:r>
    </w:p>
    <w:p w:rsidR="002B5F2B" w:rsidRDefault="002B5F2B">
      <w:pPr>
        <w:pStyle w:val="ConsPlusNormal"/>
        <w:jc w:val="right"/>
      </w:pPr>
      <w:r>
        <w:t>к Правилам предоставления субсидий</w:t>
      </w:r>
    </w:p>
    <w:p w:rsidR="002B5F2B" w:rsidRDefault="002B5F2B">
      <w:pPr>
        <w:pStyle w:val="ConsPlusNormal"/>
        <w:jc w:val="right"/>
      </w:pPr>
      <w:r>
        <w:t>из республиканского бюджета</w:t>
      </w:r>
    </w:p>
    <w:p w:rsidR="002B5F2B" w:rsidRDefault="002B5F2B">
      <w:pPr>
        <w:pStyle w:val="ConsPlusNormal"/>
        <w:jc w:val="right"/>
      </w:pPr>
      <w:r>
        <w:t>Чувашской Республики бюджетам</w:t>
      </w:r>
    </w:p>
    <w:p w:rsidR="002B5F2B" w:rsidRDefault="002B5F2B">
      <w:pPr>
        <w:pStyle w:val="ConsPlusNormal"/>
        <w:jc w:val="right"/>
      </w:pPr>
      <w:r>
        <w:t>муниципальных районов на реализацию</w:t>
      </w:r>
    </w:p>
    <w:p w:rsidR="002B5F2B" w:rsidRDefault="002B5F2B">
      <w:pPr>
        <w:pStyle w:val="ConsPlusNormal"/>
        <w:jc w:val="right"/>
      </w:pPr>
      <w:r>
        <w:t>проектов комплексного обустройства</w:t>
      </w:r>
    </w:p>
    <w:p w:rsidR="002B5F2B" w:rsidRDefault="002B5F2B">
      <w:pPr>
        <w:pStyle w:val="ConsPlusNormal"/>
        <w:jc w:val="right"/>
      </w:pPr>
      <w:r>
        <w:t>площадок под компактную жилищную застройку</w:t>
      </w:r>
    </w:p>
    <w:p w:rsidR="002B5F2B" w:rsidRDefault="002B5F2B">
      <w:pPr>
        <w:pStyle w:val="ConsPlusNormal"/>
        <w:jc w:val="both"/>
      </w:pPr>
    </w:p>
    <w:p w:rsidR="002B5F2B" w:rsidRDefault="002B5F2B">
      <w:pPr>
        <w:pStyle w:val="ConsPlusNonformat"/>
        <w:jc w:val="both"/>
      </w:pPr>
      <w:bookmarkStart w:id="21" w:name="P6076"/>
      <w:bookmarkEnd w:id="21"/>
      <w:r>
        <w:t xml:space="preserve">                                  </w:t>
      </w:r>
      <w:r>
        <w:rPr>
          <w:b/>
        </w:rPr>
        <w:t>ЗАЯВКА</w:t>
      </w:r>
    </w:p>
    <w:p w:rsidR="002B5F2B" w:rsidRDefault="002B5F2B">
      <w:pPr>
        <w:pStyle w:val="ConsPlusNonformat"/>
        <w:jc w:val="both"/>
      </w:pPr>
      <w:r>
        <w:t xml:space="preserve">    ___________________________________________________________________</w:t>
      </w:r>
    </w:p>
    <w:p w:rsidR="002B5F2B" w:rsidRDefault="002B5F2B">
      <w:pPr>
        <w:pStyle w:val="ConsPlusNonformat"/>
        <w:jc w:val="both"/>
      </w:pPr>
      <w:r>
        <w:t xml:space="preserve">                   (наименование муниципального района)</w:t>
      </w:r>
    </w:p>
    <w:p w:rsidR="002B5F2B" w:rsidRDefault="002B5F2B">
      <w:pPr>
        <w:pStyle w:val="ConsPlusNonformat"/>
        <w:jc w:val="both"/>
      </w:pPr>
      <w:r>
        <w:t xml:space="preserve">             </w:t>
      </w:r>
      <w:r>
        <w:rPr>
          <w:b/>
        </w:rPr>
        <w:t>на получение субсидий из республиканского бюджета</w:t>
      </w:r>
    </w:p>
    <w:p w:rsidR="002B5F2B" w:rsidRDefault="002B5F2B">
      <w:pPr>
        <w:pStyle w:val="ConsPlusNonformat"/>
        <w:jc w:val="both"/>
      </w:pPr>
      <w:r>
        <w:t xml:space="preserve">            </w:t>
      </w:r>
      <w:r>
        <w:rPr>
          <w:b/>
        </w:rPr>
        <w:t>Чувашской Республики бюджетам муниципальных районов</w:t>
      </w:r>
    </w:p>
    <w:p w:rsidR="002B5F2B" w:rsidRDefault="002B5F2B">
      <w:pPr>
        <w:pStyle w:val="ConsPlusNonformat"/>
        <w:jc w:val="both"/>
      </w:pPr>
      <w:r>
        <w:t xml:space="preserve">         </w:t>
      </w:r>
      <w:r>
        <w:rPr>
          <w:b/>
        </w:rPr>
        <w:t>на реализацию проектов комплексного обустройства площадок</w:t>
      </w:r>
    </w:p>
    <w:p w:rsidR="002B5F2B" w:rsidRDefault="002B5F2B">
      <w:pPr>
        <w:pStyle w:val="ConsPlusNonformat"/>
        <w:jc w:val="both"/>
      </w:pPr>
      <w:r>
        <w:t xml:space="preserve">                     </w:t>
      </w:r>
      <w:r>
        <w:rPr>
          <w:b/>
        </w:rPr>
        <w:t>под компактную жилищную застройку</w:t>
      </w:r>
    </w:p>
    <w:p w:rsidR="002B5F2B" w:rsidRDefault="002B5F2B">
      <w:pPr>
        <w:pStyle w:val="ConsPlusNonformat"/>
        <w:jc w:val="both"/>
      </w:pPr>
      <w:r>
        <w:lastRenderedPageBreak/>
        <w:t xml:space="preserve">                    </w:t>
      </w:r>
      <w:r>
        <w:rPr>
          <w:b/>
        </w:rPr>
        <w:t>на</w:t>
      </w:r>
      <w:r>
        <w:t xml:space="preserve"> ___ _________________ </w:t>
      </w:r>
      <w:r>
        <w:rPr>
          <w:b/>
        </w:rPr>
        <w:t>20___ года</w:t>
      </w:r>
    </w:p>
    <w:p w:rsidR="002B5F2B" w:rsidRDefault="002B5F2B">
      <w:pPr>
        <w:pStyle w:val="ConsPlusNonformat"/>
        <w:jc w:val="both"/>
      </w:pPr>
      <w:r>
        <w:t xml:space="preserve">                            (число, месяц)</w:t>
      </w:r>
    </w:p>
    <w:p w:rsidR="002B5F2B" w:rsidRDefault="002B5F2B">
      <w:pPr>
        <w:pStyle w:val="ConsPlusNonformat"/>
        <w:jc w:val="both"/>
      </w:pPr>
    </w:p>
    <w:p w:rsidR="002B5F2B" w:rsidRDefault="002B5F2B">
      <w:pPr>
        <w:pStyle w:val="ConsPlusNonformat"/>
        <w:jc w:val="both"/>
      </w:pPr>
      <w:r>
        <w:t xml:space="preserve">                                                                   (рублей)</w:t>
      </w:r>
    </w:p>
    <w:p w:rsidR="002B5F2B" w:rsidRDefault="002B5F2B">
      <w:pPr>
        <w:sectPr w:rsidR="002B5F2B">
          <w:pgSz w:w="11905" w:h="16838"/>
          <w:pgMar w:top="1134" w:right="850" w:bottom="1134" w:left="1701" w:header="0" w:footer="0" w:gutter="0"/>
          <w:cols w:space="720"/>
        </w:sectPr>
      </w:pPr>
    </w:p>
    <w:p w:rsidR="002B5F2B" w:rsidRDefault="002B5F2B">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454"/>
        <w:gridCol w:w="624"/>
        <w:gridCol w:w="1077"/>
        <w:gridCol w:w="655"/>
        <w:gridCol w:w="737"/>
        <w:gridCol w:w="454"/>
        <w:gridCol w:w="680"/>
        <w:gridCol w:w="1077"/>
        <w:gridCol w:w="624"/>
        <w:gridCol w:w="737"/>
        <w:gridCol w:w="510"/>
        <w:gridCol w:w="946"/>
        <w:gridCol w:w="1077"/>
        <w:gridCol w:w="454"/>
        <w:gridCol w:w="680"/>
        <w:gridCol w:w="1073"/>
      </w:tblGrid>
      <w:tr w:rsidR="002B5F2B">
        <w:tc>
          <w:tcPr>
            <w:tcW w:w="1701" w:type="dxa"/>
            <w:vMerge w:val="restart"/>
            <w:tcBorders>
              <w:left w:val="nil"/>
            </w:tcBorders>
          </w:tcPr>
          <w:p w:rsidR="002B5F2B" w:rsidRDefault="002B5F2B">
            <w:pPr>
              <w:pStyle w:val="ConsPlusNormal"/>
              <w:jc w:val="center"/>
            </w:pPr>
            <w:r>
              <w:t>Наименование проекта комплексного обустройства площадки под компактную жилищную застройку</w:t>
            </w:r>
          </w:p>
        </w:tc>
        <w:tc>
          <w:tcPr>
            <w:tcW w:w="3547" w:type="dxa"/>
            <w:gridSpan w:val="5"/>
          </w:tcPr>
          <w:p w:rsidR="002B5F2B" w:rsidRDefault="002B5F2B">
            <w:pPr>
              <w:pStyle w:val="ConsPlusNormal"/>
              <w:jc w:val="center"/>
            </w:pPr>
            <w:r>
              <w:t>Объем финансирования на текущий финансовый год</w:t>
            </w:r>
          </w:p>
        </w:tc>
        <w:tc>
          <w:tcPr>
            <w:tcW w:w="3572" w:type="dxa"/>
            <w:gridSpan w:val="5"/>
          </w:tcPr>
          <w:p w:rsidR="002B5F2B" w:rsidRDefault="002B5F2B">
            <w:pPr>
              <w:pStyle w:val="ConsPlusNormal"/>
              <w:jc w:val="center"/>
            </w:pPr>
            <w:r>
              <w:t>Фактически перечислено (нарастающим итогом с начала года)</w:t>
            </w:r>
          </w:p>
          <w:p w:rsidR="002B5F2B" w:rsidRDefault="002B5F2B">
            <w:pPr>
              <w:pStyle w:val="ConsPlusNormal"/>
              <w:jc w:val="center"/>
            </w:pPr>
            <w:r>
              <w:t>на _________________________</w:t>
            </w:r>
          </w:p>
          <w:p w:rsidR="002B5F2B" w:rsidRDefault="002B5F2B">
            <w:pPr>
              <w:pStyle w:val="ConsPlusNormal"/>
              <w:jc w:val="center"/>
            </w:pPr>
            <w:r>
              <w:t>(дата представления заявки)</w:t>
            </w:r>
          </w:p>
        </w:tc>
        <w:tc>
          <w:tcPr>
            <w:tcW w:w="2533" w:type="dxa"/>
            <w:gridSpan w:val="3"/>
          </w:tcPr>
          <w:p w:rsidR="002B5F2B" w:rsidRDefault="002B5F2B">
            <w:pPr>
              <w:pStyle w:val="ConsPlusNormal"/>
              <w:jc w:val="center"/>
            </w:pPr>
            <w:r>
              <w:t>Остаток средств республиканского бюджета Чувашской Республики (нарастающим итогом с начала года)</w:t>
            </w:r>
          </w:p>
          <w:p w:rsidR="002B5F2B" w:rsidRDefault="002B5F2B">
            <w:pPr>
              <w:pStyle w:val="ConsPlusNormal"/>
              <w:jc w:val="center"/>
            </w:pPr>
            <w:r>
              <w:t>на ________________</w:t>
            </w:r>
          </w:p>
          <w:p w:rsidR="002B5F2B" w:rsidRDefault="002B5F2B">
            <w:pPr>
              <w:pStyle w:val="ConsPlusNormal"/>
              <w:jc w:val="center"/>
            </w:pPr>
            <w:r>
              <w:t>(дата представления заявки)</w:t>
            </w:r>
          </w:p>
        </w:tc>
        <w:tc>
          <w:tcPr>
            <w:tcW w:w="2207" w:type="dxa"/>
            <w:gridSpan w:val="3"/>
            <w:tcBorders>
              <w:right w:val="nil"/>
            </w:tcBorders>
          </w:tcPr>
          <w:p w:rsidR="002B5F2B" w:rsidRDefault="002B5F2B">
            <w:pPr>
              <w:pStyle w:val="ConsPlusNormal"/>
              <w:jc w:val="center"/>
            </w:pPr>
            <w:r>
              <w:t>Требуемая к финансированию сумма</w:t>
            </w:r>
          </w:p>
        </w:tc>
      </w:tr>
      <w:tr w:rsidR="002B5F2B">
        <w:tc>
          <w:tcPr>
            <w:tcW w:w="1701" w:type="dxa"/>
            <w:vMerge/>
            <w:tcBorders>
              <w:left w:val="nil"/>
            </w:tcBorders>
          </w:tcPr>
          <w:p w:rsidR="002B5F2B" w:rsidRDefault="002B5F2B"/>
        </w:tc>
        <w:tc>
          <w:tcPr>
            <w:tcW w:w="454" w:type="dxa"/>
            <w:vMerge w:val="restart"/>
          </w:tcPr>
          <w:p w:rsidR="002B5F2B" w:rsidRDefault="002B5F2B">
            <w:pPr>
              <w:pStyle w:val="ConsPlusNormal"/>
              <w:jc w:val="center"/>
            </w:pPr>
            <w:r>
              <w:t>всего</w:t>
            </w:r>
          </w:p>
        </w:tc>
        <w:tc>
          <w:tcPr>
            <w:tcW w:w="3093" w:type="dxa"/>
            <w:gridSpan w:val="4"/>
          </w:tcPr>
          <w:p w:rsidR="002B5F2B" w:rsidRDefault="002B5F2B">
            <w:pPr>
              <w:pStyle w:val="ConsPlusNormal"/>
              <w:jc w:val="center"/>
            </w:pPr>
            <w:r>
              <w:t>в том числе за счет средств</w:t>
            </w:r>
          </w:p>
        </w:tc>
        <w:tc>
          <w:tcPr>
            <w:tcW w:w="454" w:type="dxa"/>
            <w:vMerge w:val="restart"/>
          </w:tcPr>
          <w:p w:rsidR="002B5F2B" w:rsidRDefault="002B5F2B">
            <w:pPr>
              <w:pStyle w:val="ConsPlusNormal"/>
              <w:jc w:val="center"/>
            </w:pPr>
            <w:r>
              <w:t>всего</w:t>
            </w:r>
          </w:p>
        </w:tc>
        <w:tc>
          <w:tcPr>
            <w:tcW w:w="3118" w:type="dxa"/>
            <w:gridSpan w:val="4"/>
          </w:tcPr>
          <w:p w:rsidR="002B5F2B" w:rsidRDefault="002B5F2B">
            <w:pPr>
              <w:pStyle w:val="ConsPlusNormal"/>
              <w:jc w:val="center"/>
            </w:pPr>
            <w:r>
              <w:t>в том числе за счет средств</w:t>
            </w:r>
          </w:p>
        </w:tc>
        <w:tc>
          <w:tcPr>
            <w:tcW w:w="510" w:type="dxa"/>
            <w:vMerge w:val="restart"/>
          </w:tcPr>
          <w:p w:rsidR="002B5F2B" w:rsidRDefault="002B5F2B">
            <w:pPr>
              <w:pStyle w:val="ConsPlusNormal"/>
              <w:jc w:val="center"/>
            </w:pPr>
            <w:r>
              <w:t>всего</w:t>
            </w:r>
          </w:p>
        </w:tc>
        <w:tc>
          <w:tcPr>
            <w:tcW w:w="2023" w:type="dxa"/>
            <w:gridSpan w:val="2"/>
          </w:tcPr>
          <w:p w:rsidR="002B5F2B" w:rsidRDefault="002B5F2B">
            <w:pPr>
              <w:pStyle w:val="ConsPlusNormal"/>
              <w:jc w:val="center"/>
            </w:pPr>
            <w:r>
              <w:t>в том числе за счет средств</w:t>
            </w:r>
          </w:p>
        </w:tc>
        <w:tc>
          <w:tcPr>
            <w:tcW w:w="454" w:type="dxa"/>
            <w:vMerge w:val="restart"/>
          </w:tcPr>
          <w:p w:rsidR="002B5F2B" w:rsidRDefault="002B5F2B">
            <w:pPr>
              <w:pStyle w:val="ConsPlusNormal"/>
              <w:jc w:val="center"/>
            </w:pPr>
            <w:r>
              <w:t>всего</w:t>
            </w:r>
          </w:p>
        </w:tc>
        <w:tc>
          <w:tcPr>
            <w:tcW w:w="1753" w:type="dxa"/>
            <w:gridSpan w:val="2"/>
            <w:tcBorders>
              <w:right w:val="nil"/>
            </w:tcBorders>
          </w:tcPr>
          <w:p w:rsidR="002B5F2B" w:rsidRDefault="002B5F2B">
            <w:pPr>
              <w:pStyle w:val="ConsPlusNormal"/>
              <w:jc w:val="center"/>
            </w:pPr>
            <w:r>
              <w:t>в том числе за счет средств</w:t>
            </w:r>
          </w:p>
        </w:tc>
      </w:tr>
      <w:tr w:rsidR="002B5F2B">
        <w:tc>
          <w:tcPr>
            <w:tcW w:w="1701" w:type="dxa"/>
            <w:vMerge/>
            <w:tcBorders>
              <w:left w:val="nil"/>
            </w:tcBorders>
          </w:tcPr>
          <w:p w:rsidR="002B5F2B" w:rsidRDefault="002B5F2B"/>
        </w:tc>
        <w:tc>
          <w:tcPr>
            <w:tcW w:w="454" w:type="dxa"/>
            <w:vMerge/>
          </w:tcPr>
          <w:p w:rsidR="002B5F2B" w:rsidRDefault="002B5F2B"/>
        </w:tc>
        <w:tc>
          <w:tcPr>
            <w:tcW w:w="624" w:type="dxa"/>
          </w:tcPr>
          <w:p w:rsidR="002B5F2B" w:rsidRDefault="002B5F2B">
            <w:pPr>
              <w:pStyle w:val="ConsPlusNormal"/>
              <w:jc w:val="center"/>
            </w:pPr>
            <w:r>
              <w:t>федерального бюджета</w:t>
            </w:r>
          </w:p>
        </w:tc>
        <w:tc>
          <w:tcPr>
            <w:tcW w:w="1077" w:type="dxa"/>
          </w:tcPr>
          <w:p w:rsidR="002B5F2B" w:rsidRDefault="002B5F2B">
            <w:pPr>
              <w:pStyle w:val="ConsPlusNormal"/>
              <w:jc w:val="center"/>
            </w:pPr>
            <w:r>
              <w:t>республиканского бюджета Чувашской Республики</w:t>
            </w:r>
          </w:p>
        </w:tc>
        <w:tc>
          <w:tcPr>
            <w:tcW w:w="655" w:type="dxa"/>
          </w:tcPr>
          <w:p w:rsidR="002B5F2B" w:rsidRDefault="002B5F2B">
            <w:pPr>
              <w:pStyle w:val="ConsPlusNormal"/>
              <w:jc w:val="center"/>
            </w:pPr>
            <w:r>
              <w:t>местного бюджета</w:t>
            </w:r>
          </w:p>
        </w:tc>
        <w:tc>
          <w:tcPr>
            <w:tcW w:w="737" w:type="dxa"/>
          </w:tcPr>
          <w:p w:rsidR="002B5F2B" w:rsidRDefault="002B5F2B">
            <w:pPr>
              <w:pStyle w:val="ConsPlusNormal"/>
              <w:jc w:val="center"/>
            </w:pPr>
            <w:r>
              <w:t>внебюджетных источников</w:t>
            </w:r>
          </w:p>
        </w:tc>
        <w:tc>
          <w:tcPr>
            <w:tcW w:w="454" w:type="dxa"/>
            <w:vMerge/>
          </w:tcPr>
          <w:p w:rsidR="002B5F2B" w:rsidRDefault="002B5F2B"/>
        </w:tc>
        <w:tc>
          <w:tcPr>
            <w:tcW w:w="680" w:type="dxa"/>
          </w:tcPr>
          <w:p w:rsidR="002B5F2B" w:rsidRDefault="002B5F2B">
            <w:pPr>
              <w:pStyle w:val="ConsPlusNormal"/>
              <w:jc w:val="center"/>
            </w:pPr>
            <w:r>
              <w:t>федерального бюджета</w:t>
            </w:r>
          </w:p>
        </w:tc>
        <w:tc>
          <w:tcPr>
            <w:tcW w:w="1077" w:type="dxa"/>
          </w:tcPr>
          <w:p w:rsidR="002B5F2B" w:rsidRDefault="002B5F2B">
            <w:pPr>
              <w:pStyle w:val="ConsPlusNormal"/>
              <w:jc w:val="center"/>
            </w:pPr>
            <w:r>
              <w:t>республиканского бюджета Чувашской Республики</w:t>
            </w:r>
          </w:p>
        </w:tc>
        <w:tc>
          <w:tcPr>
            <w:tcW w:w="624" w:type="dxa"/>
          </w:tcPr>
          <w:p w:rsidR="002B5F2B" w:rsidRDefault="002B5F2B">
            <w:pPr>
              <w:pStyle w:val="ConsPlusNormal"/>
              <w:jc w:val="center"/>
            </w:pPr>
            <w:r>
              <w:t>местного бюджета</w:t>
            </w:r>
          </w:p>
        </w:tc>
        <w:tc>
          <w:tcPr>
            <w:tcW w:w="737" w:type="dxa"/>
          </w:tcPr>
          <w:p w:rsidR="002B5F2B" w:rsidRDefault="002B5F2B">
            <w:pPr>
              <w:pStyle w:val="ConsPlusNormal"/>
              <w:jc w:val="center"/>
            </w:pPr>
            <w:r>
              <w:t>внебюджетных источников</w:t>
            </w:r>
          </w:p>
        </w:tc>
        <w:tc>
          <w:tcPr>
            <w:tcW w:w="510" w:type="dxa"/>
            <w:vMerge/>
          </w:tcPr>
          <w:p w:rsidR="002B5F2B" w:rsidRDefault="002B5F2B"/>
        </w:tc>
        <w:tc>
          <w:tcPr>
            <w:tcW w:w="946" w:type="dxa"/>
          </w:tcPr>
          <w:p w:rsidR="002B5F2B" w:rsidRDefault="002B5F2B">
            <w:pPr>
              <w:pStyle w:val="ConsPlusNormal"/>
              <w:jc w:val="center"/>
            </w:pPr>
            <w:r>
              <w:t>федерального бюджета</w:t>
            </w:r>
          </w:p>
        </w:tc>
        <w:tc>
          <w:tcPr>
            <w:tcW w:w="1077" w:type="dxa"/>
          </w:tcPr>
          <w:p w:rsidR="002B5F2B" w:rsidRDefault="002B5F2B">
            <w:pPr>
              <w:pStyle w:val="ConsPlusNormal"/>
              <w:jc w:val="center"/>
            </w:pPr>
            <w:r>
              <w:t>республиканского бюджета Чувашской Республики</w:t>
            </w:r>
          </w:p>
        </w:tc>
        <w:tc>
          <w:tcPr>
            <w:tcW w:w="454" w:type="dxa"/>
            <w:vMerge/>
          </w:tcPr>
          <w:p w:rsidR="002B5F2B" w:rsidRDefault="002B5F2B"/>
        </w:tc>
        <w:tc>
          <w:tcPr>
            <w:tcW w:w="680" w:type="dxa"/>
          </w:tcPr>
          <w:p w:rsidR="002B5F2B" w:rsidRDefault="002B5F2B">
            <w:pPr>
              <w:pStyle w:val="ConsPlusNormal"/>
              <w:jc w:val="center"/>
            </w:pPr>
            <w:r>
              <w:t>федерального бюджета</w:t>
            </w:r>
          </w:p>
        </w:tc>
        <w:tc>
          <w:tcPr>
            <w:tcW w:w="1073" w:type="dxa"/>
            <w:tcBorders>
              <w:right w:val="nil"/>
            </w:tcBorders>
          </w:tcPr>
          <w:p w:rsidR="002B5F2B" w:rsidRDefault="002B5F2B">
            <w:pPr>
              <w:pStyle w:val="ConsPlusNormal"/>
              <w:jc w:val="center"/>
            </w:pPr>
            <w:r>
              <w:t>республиканского бюджета Чувашской Республики</w:t>
            </w:r>
          </w:p>
        </w:tc>
      </w:tr>
      <w:tr w:rsidR="002B5F2B">
        <w:tc>
          <w:tcPr>
            <w:tcW w:w="1701" w:type="dxa"/>
            <w:tcBorders>
              <w:left w:val="nil"/>
            </w:tcBorders>
          </w:tcPr>
          <w:p w:rsidR="002B5F2B" w:rsidRDefault="002B5F2B">
            <w:pPr>
              <w:pStyle w:val="ConsPlusNormal"/>
              <w:jc w:val="center"/>
            </w:pPr>
            <w:r>
              <w:t>1</w:t>
            </w:r>
          </w:p>
        </w:tc>
        <w:tc>
          <w:tcPr>
            <w:tcW w:w="454" w:type="dxa"/>
          </w:tcPr>
          <w:p w:rsidR="002B5F2B" w:rsidRDefault="002B5F2B">
            <w:pPr>
              <w:pStyle w:val="ConsPlusNormal"/>
              <w:jc w:val="center"/>
            </w:pPr>
            <w:r>
              <w:t>2</w:t>
            </w:r>
          </w:p>
        </w:tc>
        <w:tc>
          <w:tcPr>
            <w:tcW w:w="624" w:type="dxa"/>
          </w:tcPr>
          <w:p w:rsidR="002B5F2B" w:rsidRDefault="002B5F2B">
            <w:pPr>
              <w:pStyle w:val="ConsPlusNormal"/>
              <w:jc w:val="center"/>
            </w:pPr>
            <w:r>
              <w:t>3</w:t>
            </w:r>
          </w:p>
        </w:tc>
        <w:tc>
          <w:tcPr>
            <w:tcW w:w="1077" w:type="dxa"/>
          </w:tcPr>
          <w:p w:rsidR="002B5F2B" w:rsidRDefault="002B5F2B">
            <w:pPr>
              <w:pStyle w:val="ConsPlusNormal"/>
              <w:jc w:val="center"/>
            </w:pPr>
            <w:r>
              <w:t>4</w:t>
            </w:r>
          </w:p>
        </w:tc>
        <w:tc>
          <w:tcPr>
            <w:tcW w:w="655" w:type="dxa"/>
          </w:tcPr>
          <w:p w:rsidR="002B5F2B" w:rsidRDefault="002B5F2B">
            <w:pPr>
              <w:pStyle w:val="ConsPlusNormal"/>
              <w:jc w:val="center"/>
            </w:pPr>
            <w:r>
              <w:t>5</w:t>
            </w:r>
          </w:p>
        </w:tc>
        <w:tc>
          <w:tcPr>
            <w:tcW w:w="737" w:type="dxa"/>
          </w:tcPr>
          <w:p w:rsidR="002B5F2B" w:rsidRDefault="002B5F2B">
            <w:pPr>
              <w:pStyle w:val="ConsPlusNormal"/>
              <w:jc w:val="center"/>
            </w:pPr>
            <w:r>
              <w:t>6</w:t>
            </w:r>
          </w:p>
        </w:tc>
        <w:tc>
          <w:tcPr>
            <w:tcW w:w="454" w:type="dxa"/>
          </w:tcPr>
          <w:p w:rsidR="002B5F2B" w:rsidRDefault="002B5F2B">
            <w:pPr>
              <w:pStyle w:val="ConsPlusNormal"/>
              <w:jc w:val="center"/>
            </w:pPr>
            <w:r>
              <w:t>7</w:t>
            </w:r>
          </w:p>
        </w:tc>
        <w:tc>
          <w:tcPr>
            <w:tcW w:w="680" w:type="dxa"/>
          </w:tcPr>
          <w:p w:rsidR="002B5F2B" w:rsidRDefault="002B5F2B">
            <w:pPr>
              <w:pStyle w:val="ConsPlusNormal"/>
              <w:jc w:val="center"/>
            </w:pPr>
            <w:r>
              <w:t>8</w:t>
            </w:r>
          </w:p>
        </w:tc>
        <w:tc>
          <w:tcPr>
            <w:tcW w:w="1077" w:type="dxa"/>
          </w:tcPr>
          <w:p w:rsidR="002B5F2B" w:rsidRDefault="002B5F2B">
            <w:pPr>
              <w:pStyle w:val="ConsPlusNormal"/>
              <w:jc w:val="center"/>
            </w:pPr>
            <w:r>
              <w:t>9</w:t>
            </w:r>
          </w:p>
        </w:tc>
        <w:tc>
          <w:tcPr>
            <w:tcW w:w="624" w:type="dxa"/>
          </w:tcPr>
          <w:p w:rsidR="002B5F2B" w:rsidRDefault="002B5F2B">
            <w:pPr>
              <w:pStyle w:val="ConsPlusNormal"/>
              <w:jc w:val="center"/>
            </w:pPr>
            <w:r>
              <w:t>10</w:t>
            </w:r>
          </w:p>
        </w:tc>
        <w:tc>
          <w:tcPr>
            <w:tcW w:w="737" w:type="dxa"/>
          </w:tcPr>
          <w:p w:rsidR="002B5F2B" w:rsidRDefault="002B5F2B">
            <w:pPr>
              <w:pStyle w:val="ConsPlusNormal"/>
              <w:jc w:val="center"/>
            </w:pPr>
            <w:r>
              <w:t>11</w:t>
            </w:r>
          </w:p>
        </w:tc>
        <w:tc>
          <w:tcPr>
            <w:tcW w:w="510" w:type="dxa"/>
          </w:tcPr>
          <w:p w:rsidR="002B5F2B" w:rsidRDefault="002B5F2B">
            <w:pPr>
              <w:pStyle w:val="ConsPlusNormal"/>
              <w:jc w:val="center"/>
            </w:pPr>
            <w:r>
              <w:t>12</w:t>
            </w:r>
          </w:p>
        </w:tc>
        <w:tc>
          <w:tcPr>
            <w:tcW w:w="946" w:type="dxa"/>
          </w:tcPr>
          <w:p w:rsidR="002B5F2B" w:rsidRDefault="002B5F2B">
            <w:pPr>
              <w:pStyle w:val="ConsPlusNormal"/>
              <w:jc w:val="center"/>
            </w:pPr>
            <w:r>
              <w:t>13</w:t>
            </w:r>
          </w:p>
        </w:tc>
        <w:tc>
          <w:tcPr>
            <w:tcW w:w="1077" w:type="dxa"/>
          </w:tcPr>
          <w:p w:rsidR="002B5F2B" w:rsidRDefault="002B5F2B">
            <w:pPr>
              <w:pStyle w:val="ConsPlusNormal"/>
              <w:jc w:val="center"/>
            </w:pPr>
            <w:r>
              <w:t>14</w:t>
            </w:r>
          </w:p>
        </w:tc>
        <w:tc>
          <w:tcPr>
            <w:tcW w:w="454" w:type="dxa"/>
          </w:tcPr>
          <w:p w:rsidR="002B5F2B" w:rsidRDefault="002B5F2B">
            <w:pPr>
              <w:pStyle w:val="ConsPlusNormal"/>
              <w:jc w:val="center"/>
            </w:pPr>
            <w:r>
              <w:t>15</w:t>
            </w:r>
          </w:p>
        </w:tc>
        <w:tc>
          <w:tcPr>
            <w:tcW w:w="680" w:type="dxa"/>
          </w:tcPr>
          <w:p w:rsidR="002B5F2B" w:rsidRDefault="002B5F2B">
            <w:pPr>
              <w:pStyle w:val="ConsPlusNormal"/>
              <w:jc w:val="center"/>
            </w:pPr>
            <w:r>
              <w:t>16</w:t>
            </w:r>
          </w:p>
        </w:tc>
        <w:tc>
          <w:tcPr>
            <w:tcW w:w="1073" w:type="dxa"/>
            <w:tcBorders>
              <w:right w:val="nil"/>
            </w:tcBorders>
          </w:tcPr>
          <w:p w:rsidR="002B5F2B" w:rsidRDefault="002B5F2B">
            <w:pPr>
              <w:pStyle w:val="ConsPlusNormal"/>
              <w:jc w:val="center"/>
            </w:pPr>
            <w:r>
              <w:t>17</w:t>
            </w:r>
          </w:p>
        </w:tc>
      </w:tr>
      <w:tr w:rsidR="002B5F2B">
        <w:tc>
          <w:tcPr>
            <w:tcW w:w="1701" w:type="dxa"/>
            <w:tcBorders>
              <w:left w:val="nil"/>
            </w:tcBorders>
          </w:tcPr>
          <w:p w:rsidR="002B5F2B" w:rsidRDefault="002B5F2B">
            <w:pPr>
              <w:pStyle w:val="ConsPlusNormal"/>
            </w:pPr>
          </w:p>
        </w:tc>
        <w:tc>
          <w:tcPr>
            <w:tcW w:w="454" w:type="dxa"/>
          </w:tcPr>
          <w:p w:rsidR="002B5F2B" w:rsidRDefault="002B5F2B">
            <w:pPr>
              <w:pStyle w:val="ConsPlusNormal"/>
            </w:pPr>
          </w:p>
        </w:tc>
        <w:tc>
          <w:tcPr>
            <w:tcW w:w="624" w:type="dxa"/>
          </w:tcPr>
          <w:p w:rsidR="002B5F2B" w:rsidRDefault="002B5F2B">
            <w:pPr>
              <w:pStyle w:val="ConsPlusNormal"/>
            </w:pPr>
          </w:p>
        </w:tc>
        <w:tc>
          <w:tcPr>
            <w:tcW w:w="1077" w:type="dxa"/>
          </w:tcPr>
          <w:p w:rsidR="002B5F2B" w:rsidRDefault="002B5F2B">
            <w:pPr>
              <w:pStyle w:val="ConsPlusNormal"/>
            </w:pPr>
          </w:p>
        </w:tc>
        <w:tc>
          <w:tcPr>
            <w:tcW w:w="655" w:type="dxa"/>
          </w:tcPr>
          <w:p w:rsidR="002B5F2B" w:rsidRDefault="002B5F2B">
            <w:pPr>
              <w:pStyle w:val="ConsPlusNormal"/>
            </w:pPr>
          </w:p>
        </w:tc>
        <w:tc>
          <w:tcPr>
            <w:tcW w:w="737" w:type="dxa"/>
          </w:tcPr>
          <w:p w:rsidR="002B5F2B" w:rsidRDefault="002B5F2B">
            <w:pPr>
              <w:pStyle w:val="ConsPlusNormal"/>
            </w:pPr>
          </w:p>
        </w:tc>
        <w:tc>
          <w:tcPr>
            <w:tcW w:w="454" w:type="dxa"/>
          </w:tcPr>
          <w:p w:rsidR="002B5F2B" w:rsidRDefault="002B5F2B">
            <w:pPr>
              <w:pStyle w:val="ConsPlusNormal"/>
            </w:pPr>
          </w:p>
        </w:tc>
        <w:tc>
          <w:tcPr>
            <w:tcW w:w="680" w:type="dxa"/>
          </w:tcPr>
          <w:p w:rsidR="002B5F2B" w:rsidRDefault="002B5F2B">
            <w:pPr>
              <w:pStyle w:val="ConsPlusNormal"/>
            </w:pPr>
          </w:p>
        </w:tc>
        <w:tc>
          <w:tcPr>
            <w:tcW w:w="1077" w:type="dxa"/>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510" w:type="dxa"/>
          </w:tcPr>
          <w:p w:rsidR="002B5F2B" w:rsidRDefault="002B5F2B">
            <w:pPr>
              <w:pStyle w:val="ConsPlusNormal"/>
            </w:pPr>
          </w:p>
        </w:tc>
        <w:tc>
          <w:tcPr>
            <w:tcW w:w="946" w:type="dxa"/>
          </w:tcPr>
          <w:p w:rsidR="002B5F2B" w:rsidRDefault="002B5F2B">
            <w:pPr>
              <w:pStyle w:val="ConsPlusNormal"/>
            </w:pPr>
          </w:p>
        </w:tc>
        <w:tc>
          <w:tcPr>
            <w:tcW w:w="1077" w:type="dxa"/>
          </w:tcPr>
          <w:p w:rsidR="002B5F2B" w:rsidRDefault="002B5F2B">
            <w:pPr>
              <w:pStyle w:val="ConsPlusNormal"/>
            </w:pPr>
          </w:p>
        </w:tc>
        <w:tc>
          <w:tcPr>
            <w:tcW w:w="454" w:type="dxa"/>
          </w:tcPr>
          <w:p w:rsidR="002B5F2B" w:rsidRDefault="002B5F2B">
            <w:pPr>
              <w:pStyle w:val="ConsPlusNormal"/>
            </w:pPr>
          </w:p>
        </w:tc>
        <w:tc>
          <w:tcPr>
            <w:tcW w:w="680" w:type="dxa"/>
          </w:tcPr>
          <w:p w:rsidR="002B5F2B" w:rsidRDefault="002B5F2B">
            <w:pPr>
              <w:pStyle w:val="ConsPlusNormal"/>
            </w:pPr>
          </w:p>
        </w:tc>
        <w:tc>
          <w:tcPr>
            <w:tcW w:w="1073" w:type="dxa"/>
            <w:tcBorders>
              <w:right w:val="nil"/>
            </w:tcBorders>
          </w:tcPr>
          <w:p w:rsidR="002B5F2B" w:rsidRDefault="002B5F2B">
            <w:pPr>
              <w:pStyle w:val="ConsPlusNormal"/>
            </w:pPr>
          </w:p>
        </w:tc>
      </w:tr>
      <w:tr w:rsidR="002B5F2B">
        <w:tc>
          <w:tcPr>
            <w:tcW w:w="1701" w:type="dxa"/>
            <w:tcBorders>
              <w:left w:val="nil"/>
            </w:tcBorders>
          </w:tcPr>
          <w:p w:rsidR="002B5F2B" w:rsidRDefault="002B5F2B">
            <w:pPr>
              <w:pStyle w:val="ConsPlusNormal"/>
            </w:pPr>
          </w:p>
        </w:tc>
        <w:tc>
          <w:tcPr>
            <w:tcW w:w="454" w:type="dxa"/>
          </w:tcPr>
          <w:p w:rsidR="002B5F2B" w:rsidRDefault="002B5F2B">
            <w:pPr>
              <w:pStyle w:val="ConsPlusNormal"/>
            </w:pPr>
          </w:p>
        </w:tc>
        <w:tc>
          <w:tcPr>
            <w:tcW w:w="624" w:type="dxa"/>
          </w:tcPr>
          <w:p w:rsidR="002B5F2B" w:rsidRDefault="002B5F2B">
            <w:pPr>
              <w:pStyle w:val="ConsPlusNormal"/>
            </w:pPr>
          </w:p>
        </w:tc>
        <w:tc>
          <w:tcPr>
            <w:tcW w:w="1077" w:type="dxa"/>
          </w:tcPr>
          <w:p w:rsidR="002B5F2B" w:rsidRDefault="002B5F2B">
            <w:pPr>
              <w:pStyle w:val="ConsPlusNormal"/>
            </w:pPr>
          </w:p>
        </w:tc>
        <w:tc>
          <w:tcPr>
            <w:tcW w:w="655" w:type="dxa"/>
          </w:tcPr>
          <w:p w:rsidR="002B5F2B" w:rsidRDefault="002B5F2B">
            <w:pPr>
              <w:pStyle w:val="ConsPlusNormal"/>
            </w:pPr>
          </w:p>
        </w:tc>
        <w:tc>
          <w:tcPr>
            <w:tcW w:w="737" w:type="dxa"/>
          </w:tcPr>
          <w:p w:rsidR="002B5F2B" w:rsidRDefault="002B5F2B">
            <w:pPr>
              <w:pStyle w:val="ConsPlusNormal"/>
            </w:pPr>
          </w:p>
        </w:tc>
        <w:tc>
          <w:tcPr>
            <w:tcW w:w="454" w:type="dxa"/>
          </w:tcPr>
          <w:p w:rsidR="002B5F2B" w:rsidRDefault="002B5F2B">
            <w:pPr>
              <w:pStyle w:val="ConsPlusNormal"/>
            </w:pPr>
          </w:p>
        </w:tc>
        <w:tc>
          <w:tcPr>
            <w:tcW w:w="680" w:type="dxa"/>
          </w:tcPr>
          <w:p w:rsidR="002B5F2B" w:rsidRDefault="002B5F2B">
            <w:pPr>
              <w:pStyle w:val="ConsPlusNormal"/>
            </w:pPr>
          </w:p>
        </w:tc>
        <w:tc>
          <w:tcPr>
            <w:tcW w:w="1077" w:type="dxa"/>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510" w:type="dxa"/>
          </w:tcPr>
          <w:p w:rsidR="002B5F2B" w:rsidRDefault="002B5F2B">
            <w:pPr>
              <w:pStyle w:val="ConsPlusNormal"/>
            </w:pPr>
          </w:p>
        </w:tc>
        <w:tc>
          <w:tcPr>
            <w:tcW w:w="946" w:type="dxa"/>
          </w:tcPr>
          <w:p w:rsidR="002B5F2B" w:rsidRDefault="002B5F2B">
            <w:pPr>
              <w:pStyle w:val="ConsPlusNormal"/>
            </w:pPr>
          </w:p>
        </w:tc>
        <w:tc>
          <w:tcPr>
            <w:tcW w:w="1077" w:type="dxa"/>
          </w:tcPr>
          <w:p w:rsidR="002B5F2B" w:rsidRDefault="002B5F2B">
            <w:pPr>
              <w:pStyle w:val="ConsPlusNormal"/>
            </w:pPr>
          </w:p>
        </w:tc>
        <w:tc>
          <w:tcPr>
            <w:tcW w:w="454" w:type="dxa"/>
          </w:tcPr>
          <w:p w:rsidR="002B5F2B" w:rsidRDefault="002B5F2B">
            <w:pPr>
              <w:pStyle w:val="ConsPlusNormal"/>
            </w:pPr>
          </w:p>
        </w:tc>
        <w:tc>
          <w:tcPr>
            <w:tcW w:w="680" w:type="dxa"/>
          </w:tcPr>
          <w:p w:rsidR="002B5F2B" w:rsidRDefault="002B5F2B">
            <w:pPr>
              <w:pStyle w:val="ConsPlusNormal"/>
            </w:pPr>
          </w:p>
        </w:tc>
        <w:tc>
          <w:tcPr>
            <w:tcW w:w="1073" w:type="dxa"/>
            <w:tcBorders>
              <w:right w:val="nil"/>
            </w:tcBorders>
          </w:tcPr>
          <w:p w:rsidR="002B5F2B" w:rsidRDefault="002B5F2B">
            <w:pPr>
              <w:pStyle w:val="ConsPlusNormal"/>
            </w:pPr>
          </w:p>
        </w:tc>
      </w:tr>
      <w:tr w:rsidR="002B5F2B">
        <w:tc>
          <w:tcPr>
            <w:tcW w:w="1701" w:type="dxa"/>
            <w:tcBorders>
              <w:left w:val="nil"/>
            </w:tcBorders>
          </w:tcPr>
          <w:p w:rsidR="002B5F2B" w:rsidRDefault="002B5F2B">
            <w:pPr>
              <w:pStyle w:val="ConsPlusNormal"/>
            </w:pPr>
          </w:p>
        </w:tc>
        <w:tc>
          <w:tcPr>
            <w:tcW w:w="454" w:type="dxa"/>
          </w:tcPr>
          <w:p w:rsidR="002B5F2B" w:rsidRDefault="002B5F2B">
            <w:pPr>
              <w:pStyle w:val="ConsPlusNormal"/>
            </w:pPr>
          </w:p>
        </w:tc>
        <w:tc>
          <w:tcPr>
            <w:tcW w:w="624" w:type="dxa"/>
          </w:tcPr>
          <w:p w:rsidR="002B5F2B" w:rsidRDefault="002B5F2B">
            <w:pPr>
              <w:pStyle w:val="ConsPlusNormal"/>
            </w:pPr>
          </w:p>
        </w:tc>
        <w:tc>
          <w:tcPr>
            <w:tcW w:w="1077" w:type="dxa"/>
          </w:tcPr>
          <w:p w:rsidR="002B5F2B" w:rsidRDefault="002B5F2B">
            <w:pPr>
              <w:pStyle w:val="ConsPlusNormal"/>
            </w:pPr>
          </w:p>
        </w:tc>
        <w:tc>
          <w:tcPr>
            <w:tcW w:w="655" w:type="dxa"/>
          </w:tcPr>
          <w:p w:rsidR="002B5F2B" w:rsidRDefault="002B5F2B">
            <w:pPr>
              <w:pStyle w:val="ConsPlusNormal"/>
            </w:pPr>
          </w:p>
        </w:tc>
        <w:tc>
          <w:tcPr>
            <w:tcW w:w="737" w:type="dxa"/>
          </w:tcPr>
          <w:p w:rsidR="002B5F2B" w:rsidRDefault="002B5F2B">
            <w:pPr>
              <w:pStyle w:val="ConsPlusNormal"/>
            </w:pPr>
          </w:p>
        </w:tc>
        <w:tc>
          <w:tcPr>
            <w:tcW w:w="454" w:type="dxa"/>
          </w:tcPr>
          <w:p w:rsidR="002B5F2B" w:rsidRDefault="002B5F2B">
            <w:pPr>
              <w:pStyle w:val="ConsPlusNormal"/>
            </w:pPr>
          </w:p>
        </w:tc>
        <w:tc>
          <w:tcPr>
            <w:tcW w:w="680" w:type="dxa"/>
          </w:tcPr>
          <w:p w:rsidR="002B5F2B" w:rsidRDefault="002B5F2B">
            <w:pPr>
              <w:pStyle w:val="ConsPlusNormal"/>
            </w:pPr>
          </w:p>
        </w:tc>
        <w:tc>
          <w:tcPr>
            <w:tcW w:w="1077" w:type="dxa"/>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510" w:type="dxa"/>
          </w:tcPr>
          <w:p w:rsidR="002B5F2B" w:rsidRDefault="002B5F2B">
            <w:pPr>
              <w:pStyle w:val="ConsPlusNormal"/>
            </w:pPr>
          </w:p>
        </w:tc>
        <w:tc>
          <w:tcPr>
            <w:tcW w:w="946" w:type="dxa"/>
          </w:tcPr>
          <w:p w:rsidR="002B5F2B" w:rsidRDefault="002B5F2B">
            <w:pPr>
              <w:pStyle w:val="ConsPlusNormal"/>
            </w:pPr>
          </w:p>
        </w:tc>
        <w:tc>
          <w:tcPr>
            <w:tcW w:w="1077" w:type="dxa"/>
          </w:tcPr>
          <w:p w:rsidR="002B5F2B" w:rsidRDefault="002B5F2B">
            <w:pPr>
              <w:pStyle w:val="ConsPlusNormal"/>
            </w:pPr>
          </w:p>
        </w:tc>
        <w:tc>
          <w:tcPr>
            <w:tcW w:w="454" w:type="dxa"/>
          </w:tcPr>
          <w:p w:rsidR="002B5F2B" w:rsidRDefault="002B5F2B">
            <w:pPr>
              <w:pStyle w:val="ConsPlusNormal"/>
            </w:pPr>
          </w:p>
        </w:tc>
        <w:tc>
          <w:tcPr>
            <w:tcW w:w="680" w:type="dxa"/>
          </w:tcPr>
          <w:p w:rsidR="002B5F2B" w:rsidRDefault="002B5F2B">
            <w:pPr>
              <w:pStyle w:val="ConsPlusNormal"/>
            </w:pPr>
          </w:p>
        </w:tc>
        <w:tc>
          <w:tcPr>
            <w:tcW w:w="1073" w:type="dxa"/>
            <w:tcBorders>
              <w:right w:val="nil"/>
            </w:tcBorders>
          </w:tcPr>
          <w:p w:rsidR="002B5F2B" w:rsidRDefault="002B5F2B">
            <w:pPr>
              <w:pStyle w:val="ConsPlusNormal"/>
            </w:pPr>
          </w:p>
        </w:tc>
      </w:tr>
      <w:tr w:rsidR="002B5F2B">
        <w:tc>
          <w:tcPr>
            <w:tcW w:w="1701" w:type="dxa"/>
            <w:tcBorders>
              <w:left w:val="nil"/>
            </w:tcBorders>
          </w:tcPr>
          <w:p w:rsidR="002B5F2B" w:rsidRDefault="002B5F2B">
            <w:pPr>
              <w:pStyle w:val="ConsPlusNormal"/>
            </w:pPr>
          </w:p>
        </w:tc>
        <w:tc>
          <w:tcPr>
            <w:tcW w:w="454" w:type="dxa"/>
          </w:tcPr>
          <w:p w:rsidR="002B5F2B" w:rsidRDefault="002B5F2B">
            <w:pPr>
              <w:pStyle w:val="ConsPlusNormal"/>
            </w:pPr>
          </w:p>
        </w:tc>
        <w:tc>
          <w:tcPr>
            <w:tcW w:w="624" w:type="dxa"/>
          </w:tcPr>
          <w:p w:rsidR="002B5F2B" w:rsidRDefault="002B5F2B">
            <w:pPr>
              <w:pStyle w:val="ConsPlusNormal"/>
            </w:pPr>
          </w:p>
        </w:tc>
        <w:tc>
          <w:tcPr>
            <w:tcW w:w="1077" w:type="dxa"/>
          </w:tcPr>
          <w:p w:rsidR="002B5F2B" w:rsidRDefault="002B5F2B">
            <w:pPr>
              <w:pStyle w:val="ConsPlusNormal"/>
            </w:pPr>
          </w:p>
        </w:tc>
        <w:tc>
          <w:tcPr>
            <w:tcW w:w="655" w:type="dxa"/>
          </w:tcPr>
          <w:p w:rsidR="002B5F2B" w:rsidRDefault="002B5F2B">
            <w:pPr>
              <w:pStyle w:val="ConsPlusNormal"/>
            </w:pPr>
          </w:p>
        </w:tc>
        <w:tc>
          <w:tcPr>
            <w:tcW w:w="737" w:type="dxa"/>
          </w:tcPr>
          <w:p w:rsidR="002B5F2B" w:rsidRDefault="002B5F2B">
            <w:pPr>
              <w:pStyle w:val="ConsPlusNormal"/>
            </w:pPr>
          </w:p>
        </w:tc>
        <w:tc>
          <w:tcPr>
            <w:tcW w:w="454" w:type="dxa"/>
          </w:tcPr>
          <w:p w:rsidR="002B5F2B" w:rsidRDefault="002B5F2B">
            <w:pPr>
              <w:pStyle w:val="ConsPlusNormal"/>
            </w:pPr>
          </w:p>
        </w:tc>
        <w:tc>
          <w:tcPr>
            <w:tcW w:w="680" w:type="dxa"/>
          </w:tcPr>
          <w:p w:rsidR="002B5F2B" w:rsidRDefault="002B5F2B">
            <w:pPr>
              <w:pStyle w:val="ConsPlusNormal"/>
            </w:pPr>
          </w:p>
        </w:tc>
        <w:tc>
          <w:tcPr>
            <w:tcW w:w="1077" w:type="dxa"/>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510" w:type="dxa"/>
          </w:tcPr>
          <w:p w:rsidR="002B5F2B" w:rsidRDefault="002B5F2B">
            <w:pPr>
              <w:pStyle w:val="ConsPlusNormal"/>
            </w:pPr>
          </w:p>
        </w:tc>
        <w:tc>
          <w:tcPr>
            <w:tcW w:w="946" w:type="dxa"/>
          </w:tcPr>
          <w:p w:rsidR="002B5F2B" w:rsidRDefault="002B5F2B">
            <w:pPr>
              <w:pStyle w:val="ConsPlusNormal"/>
            </w:pPr>
          </w:p>
        </w:tc>
        <w:tc>
          <w:tcPr>
            <w:tcW w:w="1077" w:type="dxa"/>
          </w:tcPr>
          <w:p w:rsidR="002B5F2B" w:rsidRDefault="002B5F2B">
            <w:pPr>
              <w:pStyle w:val="ConsPlusNormal"/>
            </w:pPr>
          </w:p>
        </w:tc>
        <w:tc>
          <w:tcPr>
            <w:tcW w:w="454" w:type="dxa"/>
          </w:tcPr>
          <w:p w:rsidR="002B5F2B" w:rsidRDefault="002B5F2B">
            <w:pPr>
              <w:pStyle w:val="ConsPlusNormal"/>
            </w:pPr>
          </w:p>
        </w:tc>
        <w:tc>
          <w:tcPr>
            <w:tcW w:w="680" w:type="dxa"/>
          </w:tcPr>
          <w:p w:rsidR="002B5F2B" w:rsidRDefault="002B5F2B">
            <w:pPr>
              <w:pStyle w:val="ConsPlusNormal"/>
            </w:pPr>
          </w:p>
        </w:tc>
        <w:tc>
          <w:tcPr>
            <w:tcW w:w="1073" w:type="dxa"/>
            <w:tcBorders>
              <w:right w:val="nil"/>
            </w:tcBorders>
          </w:tcPr>
          <w:p w:rsidR="002B5F2B" w:rsidRDefault="002B5F2B">
            <w:pPr>
              <w:pStyle w:val="ConsPlusNormal"/>
            </w:pPr>
          </w:p>
        </w:tc>
      </w:tr>
    </w:tbl>
    <w:p w:rsidR="002B5F2B" w:rsidRDefault="002B5F2B">
      <w:pPr>
        <w:pStyle w:val="ConsPlusNormal"/>
        <w:jc w:val="both"/>
      </w:pPr>
    </w:p>
    <w:p w:rsidR="002B5F2B" w:rsidRDefault="002B5F2B">
      <w:pPr>
        <w:pStyle w:val="ConsPlusNonformat"/>
        <w:jc w:val="both"/>
      </w:pPr>
      <w:r>
        <w:t>Глава администрации</w:t>
      </w:r>
    </w:p>
    <w:p w:rsidR="002B5F2B" w:rsidRDefault="002B5F2B">
      <w:pPr>
        <w:pStyle w:val="ConsPlusNonformat"/>
        <w:jc w:val="both"/>
      </w:pPr>
      <w:r>
        <w:t>муниципального района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p>
    <w:p w:rsidR="002B5F2B" w:rsidRDefault="002B5F2B">
      <w:pPr>
        <w:pStyle w:val="ConsPlusNonformat"/>
        <w:jc w:val="both"/>
      </w:pPr>
      <w:r>
        <w:t>Начальник финансового отдела</w:t>
      </w:r>
    </w:p>
    <w:p w:rsidR="002B5F2B" w:rsidRDefault="002B5F2B">
      <w:pPr>
        <w:pStyle w:val="ConsPlusNonformat"/>
        <w:jc w:val="both"/>
      </w:pPr>
      <w:r>
        <w:t>администрации</w:t>
      </w:r>
    </w:p>
    <w:p w:rsidR="002B5F2B" w:rsidRDefault="002B5F2B">
      <w:pPr>
        <w:pStyle w:val="ConsPlusNonformat"/>
        <w:jc w:val="both"/>
      </w:pPr>
      <w:r>
        <w:t>муниципального района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r>
        <w:t>М.П.</w:t>
      </w:r>
    </w:p>
    <w:p w:rsidR="002B5F2B" w:rsidRDefault="002B5F2B">
      <w:pPr>
        <w:pStyle w:val="ConsPlusNonformat"/>
        <w:jc w:val="both"/>
      </w:pPr>
    </w:p>
    <w:p w:rsidR="002B5F2B" w:rsidRDefault="002B5F2B">
      <w:pPr>
        <w:pStyle w:val="ConsPlusNonformat"/>
        <w:jc w:val="both"/>
      </w:pPr>
      <w:r>
        <w:t>Дата</w:t>
      </w: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3"/>
      </w:pPr>
      <w:r>
        <w:t>Приложение N 2</w:t>
      </w:r>
    </w:p>
    <w:p w:rsidR="002B5F2B" w:rsidRDefault="002B5F2B">
      <w:pPr>
        <w:pStyle w:val="ConsPlusNormal"/>
        <w:jc w:val="right"/>
      </w:pPr>
      <w:r>
        <w:t>к Правилам предоставления субсидий</w:t>
      </w:r>
    </w:p>
    <w:p w:rsidR="002B5F2B" w:rsidRDefault="002B5F2B">
      <w:pPr>
        <w:pStyle w:val="ConsPlusNormal"/>
        <w:jc w:val="right"/>
      </w:pPr>
      <w:r>
        <w:t>из республиканского бюджета</w:t>
      </w:r>
    </w:p>
    <w:p w:rsidR="002B5F2B" w:rsidRDefault="002B5F2B">
      <w:pPr>
        <w:pStyle w:val="ConsPlusNormal"/>
        <w:jc w:val="right"/>
      </w:pPr>
      <w:r>
        <w:t>Чувашской Республики бюджетам</w:t>
      </w:r>
    </w:p>
    <w:p w:rsidR="002B5F2B" w:rsidRDefault="002B5F2B">
      <w:pPr>
        <w:pStyle w:val="ConsPlusNormal"/>
        <w:jc w:val="right"/>
      </w:pPr>
      <w:r>
        <w:t>муниципальных районов на реализацию</w:t>
      </w:r>
    </w:p>
    <w:p w:rsidR="002B5F2B" w:rsidRDefault="002B5F2B">
      <w:pPr>
        <w:pStyle w:val="ConsPlusNormal"/>
        <w:jc w:val="right"/>
      </w:pPr>
      <w:r>
        <w:t>проектов комплексного обустройства</w:t>
      </w:r>
    </w:p>
    <w:p w:rsidR="002B5F2B" w:rsidRDefault="002B5F2B">
      <w:pPr>
        <w:pStyle w:val="ConsPlusNormal"/>
        <w:jc w:val="right"/>
      </w:pPr>
      <w:r>
        <w:t>площадок под компактную жилищную застройку</w:t>
      </w:r>
    </w:p>
    <w:p w:rsidR="002B5F2B" w:rsidRDefault="002B5F2B">
      <w:pPr>
        <w:pStyle w:val="ConsPlusNormal"/>
        <w:jc w:val="both"/>
      </w:pPr>
    </w:p>
    <w:p w:rsidR="002B5F2B" w:rsidRDefault="002B5F2B">
      <w:pPr>
        <w:pStyle w:val="ConsPlusNonformat"/>
        <w:jc w:val="both"/>
      </w:pPr>
      <w:bookmarkStart w:id="22" w:name="P6226"/>
      <w:bookmarkEnd w:id="22"/>
      <w:r>
        <w:t xml:space="preserve">                                   </w:t>
      </w:r>
      <w:r>
        <w:rPr>
          <w:b/>
        </w:rPr>
        <w:t>ОТЧЕТ</w:t>
      </w:r>
    </w:p>
    <w:p w:rsidR="002B5F2B" w:rsidRDefault="002B5F2B">
      <w:pPr>
        <w:pStyle w:val="ConsPlusNonformat"/>
        <w:jc w:val="both"/>
      </w:pPr>
      <w:r>
        <w:t xml:space="preserve">           </w:t>
      </w:r>
      <w:r>
        <w:rPr>
          <w:b/>
        </w:rPr>
        <w:t>об использовании субсидий из республиканского бюджета</w:t>
      </w:r>
    </w:p>
    <w:p w:rsidR="002B5F2B" w:rsidRDefault="002B5F2B">
      <w:pPr>
        <w:pStyle w:val="ConsPlusNonformat"/>
        <w:jc w:val="both"/>
      </w:pPr>
      <w:r>
        <w:t xml:space="preserve">      </w:t>
      </w:r>
      <w:r>
        <w:rPr>
          <w:b/>
        </w:rPr>
        <w:t>Чувашской Республики, включая субсидии из федерального бюджета,</w:t>
      </w:r>
    </w:p>
    <w:p w:rsidR="002B5F2B" w:rsidRDefault="002B5F2B">
      <w:pPr>
        <w:pStyle w:val="ConsPlusNonformat"/>
        <w:jc w:val="both"/>
      </w:pPr>
      <w:r>
        <w:t xml:space="preserve">            </w:t>
      </w:r>
      <w:r>
        <w:rPr>
          <w:b/>
        </w:rPr>
        <w:t>средств местного бюджета и внебюджетных источников</w:t>
      </w:r>
    </w:p>
    <w:p w:rsidR="002B5F2B" w:rsidRDefault="002B5F2B">
      <w:pPr>
        <w:pStyle w:val="ConsPlusNonformat"/>
        <w:jc w:val="both"/>
      </w:pPr>
      <w:r>
        <w:t xml:space="preserve">         </w:t>
      </w:r>
      <w:r>
        <w:rPr>
          <w:b/>
        </w:rPr>
        <w:t>на реализацию проектов комплексного обустройства площадок</w:t>
      </w:r>
    </w:p>
    <w:p w:rsidR="002B5F2B" w:rsidRDefault="002B5F2B">
      <w:pPr>
        <w:pStyle w:val="ConsPlusNonformat"/>
        <w:jc w:val="both"/>
      </w:pPr>
      <w:r>
        <w:t xml:space="preserve">                     </w:t>
      </w:r>
      <w:r>
        <w:rPr>
          <w:b/>
        </w:rPr>
        <w:t>под компактную жилищную застройку</w:t>
      </w:r>
    </w:p>
    <w:p w:rsidR="002B5F2B" w:rsidRDefault="002B5F2B">
      <w:pPr>
        <w:pStyle w:val="ConsPlusNonformat"/>
        <w:jc w:val="both"/>
      </w:pPr>
      <w:r>
        <w:t xml:space="preserve">      </w:t>
      </w:r>
      <w:r>
        <w:rPr>
          <w:b/>
        </w:rPr>
        <w:t>по состоянию на</w:t>
      </w:r>
      <w:r>
        <w:t xml:space="preserve"> ___ _________________ </w:t>
      </w:r>
      <w:r>
        <w:rPr>
          <w:b/>
        </w:rPr>
        <w:t>20___ года администрации</w:t>
      </w:r>
    </w:p>
    <w:p w:rsidR="002B5F2B" w:rsidRDefault="002B5F2B">
      <w:pPr>
        <w:pStyle w:val="ConsPlusNonformat"/>
        <w:jc w:val="both"/>
      </w:pPr>
      <w:r>
        <w:t xml:space="preserve">      _______________________________________________________________</w:t>
      </w:r>
    </w:p>
    <w:p w:rsidR="002B5F2B" w:rsidRDefault="002B5F2B">
      <w:pPr>
        <w:pStyle w:val="ConsPlusNonformat"/>
        <w:jc w:val="both"/>
      </w:pPr>
      <w:r>
        <w:t xml:space="preserve">                   (наименование муниципального района)</w:t>
      </w:r>
    </w:p>
    <w:p w:rsidR="002B5F2B" w:rsidRDefault="002B5F2B">
      <w:pPr>
        <w:pStyle w:val="ConsPlusNonformat"/>
        <w:jc w:val="both"/>
      </w:pPr>
    </w:p>
    <w:p w:rsidR="002B5F2B" w:rsidRDefault="002B5F2B">
      <w:pPr>
        <w:pStyle w:val="ConsPlusNonformat"/>
        <w:jc w:val="both"/>
      </w:pPr>
      <w:r>
        <w:t xml:space="preserve">                                                                   (рублей)</w:t>
      </w:r>
    </w:p>
    <w:p w:rsidR="002B5F2B" w:rsidRDefault="002B5F2B">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34"/>
        <w:gridCol w:w="1024"/>
        <w:gridCol w:w="1417"/>
        <w:gridCol w:w="1054"/>
        <w:gridCol w:w="1324"/>
        <w:gridCol w:w="1134"/>
        <w:gridCol w:w="1024"/>
        <w:gridCol w:w="1417"/>
        <w:gridCol w:w="1054"/>
        <w:gridCol w:w="1324"/>
      </w:tblGrid>
      <w:tr w:rsidR="002B5F2B">
        <w:tc>
          <w:tcPr>
            <w:tcW w:w="1644" w:type="dxa"/>
            <w:vMerge w:val="restart"/>
            <w:tcBorders>
              <w:left w:val="nil"/>
            </w:tcBorders>
          </w:tcPr>
          <w:p w:rsidR="002B5F2B" w:rsidRDefault="002B5F2B">
            <w:pPr>
              <w:pStyle w:val="ConsPlusNormal"/>
              <w:jc w:val="center"/>
            </w:pPr>
            <w:r>
              <w:t xml:space="preserve">Наименование проекта </w:t>
            </w:r>
            <w:r>
              <w:lastRenderedPageBreak/>
              <w:t>комплексного обустройства площадки под компактную жилищную застройку</w:t>
            </w:r>
          </w:p>
        </w:tc>
        <w:tc>
          <w:tcPr>
            <w:tcW w:w="5953" w:type="dxa"/>
            <w:gridSpan w:val="5"/>
          </w:tcPr>
          <w:p w:rsidR="002B5F2B" w:rsidRDefault="002B5F2B">
            <w:pPr>
              <w:pStyle w:val="ConsPlusNormal"/>
              <w:jc w:val="center"/>
            </w:pPr>
            <w:r>
              <w:lastRenderedPageBreak/>
              <w:t>Предусмотрено средств на текущий финансовый год</w:t>
            </w:r>
          </w:p>
        </w:tc>
        <w:tc>
          <w:tcPr>
            <w:tcW w:w="5953" w:type="dxa"/>
            <w:gridSpan w:val="5"/>
            <w:tcBorders>
              <w:right w:val="nil"/>
            </w:tcBorders>
          </w:tcPr>
          <w:p w:rsidR="002B5F2B" w:rsidRDefault="002B5F2B">
            <w:pPr>
              <w:pStyle w:val="ConsPlusNormal"/>
              <w:jc w:val="center"/>
            </w:pPr>
            <w:r>
              <w:t>Фактически перечислено</w:t>
            </w:r>
          </w:p>
        </w:tc>
      </w:tr>
      <w:tr w:rsidR="002B5F2B">
        <w:tc>
          <w:tcPr>
            <w:tcW w:w="1644" w:type="dxa"/>
            <w:vMerge/>
            <w:tcBorders>
              <w:left w:val="nil"/>
            </w:tcBorders>
          </w:tcPr>
          <w:p w:rsidR="002B5F2B" w:rsidRDefault="002B5F2B"/>
        </w:tc>
        <w:tc>
          <w:tcPr>
            <w:tcW w:w="1134" w:type="dxa"/>
            <w:vMerge w:val="restart"/>
          </w:tcPr>
          <w:p w:rsidR="002B5F2B" w:rsidRDefault="002B5F2B">
            <w:pPr>
              <w:pStyle w:val="ConsPlusNormal"/>
              <w:jc w:val="center"/>
            </w:pPr>
            <w:r>
              <w:t>всего</w:t>
            </w:r>
          </w:p>
        </w:tc>
        <w:tc>
          <w:tcPr>
            <w:tcW w:w="4819" w:type="dxa"/>
            <w:gridSpan w:val="4"/>
          </w:tcPr>
          <w:p w:rsidR="002B5F2B" w:rsidRDefault="002B5F2B">
            <w:pPr>
              <w:pStyle w:val="ConsPlusNormal"/>
              <w:jc w:val="center"/>
            </w:pPr>
            <w:r>
              <w:t>в том числе за счет средств</w:t>
            </w:r>
          </w:p>
        </w:tc>
        <w:tc>
          <w:tcPr>
            <w:tcW w:w="1134" w:type="dxa"/>
            <w:vMerge w:val="restart"/>
          </w:tcPr>
          <w:p w:rsidR="002B5F2B" w:rsidRDefault="002B5F2B">
            <w:pPr>
              <w:pStyle w:val="ConsPlusNormal"/>
              <w:jc w:val="center"/>
            </w:pPr>
            <w:r>
              <w:t>всего</w:t>
            </w:r>
          </w:p>
        </w:tc>
        <w:tc>
          <w:tcPr>
            <w:tcW w:w="4819" w:type="dxa"/>
            <w:gridSpan w:val="4"/>
            <w:tcBorders>
              <w:right w:val="nil"/>
            </w:tcBorders>
          </w:tcPr>
          <w:p w:rsidR="002B5F2B" w:rsidRDefault="002B5F2B">
            <w:pPr>
              <w:pStyle w:val="ConsPlusNormal"/>
              <w:jc w:val="center"/>
            </w:pPr>
            <w:r>
              <w:t>в том числе за счет средств</w:t>
            </w:r>
          </w:p>
        </w:tc>
      </w:tr>
      <w:tr w:rsidR="002B5F2B">
        <w:tc>
          <w:tcPr>
            <w:tcW w:w="1644" w:type="dxa"/>
            <w:vMerge/>
            <w:tcBorders>
              <w:left w:val="nil"/>
            </w:tcBorders>
          </w:tcPr>
          <w:p w:rsidR="002B5F2B" w:rsidRDefault="002B5F2B"/>
        </w:tc>
        <w:tc>
          <w:tcPr>
            <w:tcW w:w="1134" w:type="dxa"/>
            <w:vMerge/>
          </w:tcPr>
          <w:p w:rsidR="002B5F2B" w:rsidRDefault="002B5F2B"/>
        </w:tc>
        <w:tc>
          <w:tcPr>
            <w:tcW w:w="1024" w:type="dxa"/>
          </w:tcPr>
          <w:p w:rsidR="002B5F2B" w:rsidRDefault="002B5F2B">
            <w:pPr>
              <w:pStyle w:val="ConsPlusNormal"/>
              <w:jc w:val="center"/>
            </w:pPr>
            <w:r>
              <w:t>федерального бюджета</w:t>
            </w:r>
          </w:p>
        </w:tc>
        <w:tc>
          <w:tcPr>
            <w:tcW w:w="1417" w:type="dxa"/>
          </w:tcPr>
          <w:p w:rsidR="002B5F2B" w:rsidRDefault="002B5F2B">
            <w:pPr>
              <w:pStyle w:val="ConsPlusNormal"/>
              <w:jc w:val="center"/>
            </w:pPr>
            <w:r>
              <w:t>республиканского бюджета Чувашской Республики</w:t>
            </w:r>
          </w:p>
        </w:tc>
        <w:tc>
          <w:tcPr>
            <w:tcW w:w="1054" w:type="dxa"/>
          </w:tcPr>
          <w:p w:rsidR="002B5F2B" w:rsidRDefault="002B5F2B">
            <w:pPr>
              <w:pStyle w:val="ConsPlusNormal"/>
              <w:jc w:val="center"/>
            </w:pPr>
            <w:r>
              <w:t>местного бюджета</w:t>
            </w:r>
          </w:p>
        </w:tc>
        <w:tc>
          <w:tcPr>
            <w:tcW w:w="1324" w:type="dxa"/>
          </w:tcPr>
          <w:p w:rsidR="002B5F2B" w:rsidRDefault="002B5F2B">
            <w:pPr>
              <w:pStyle w:val="ConsPlusNormal"/>
              <w:jc w:val="center"/>
            </w:pPr>
            <w:r>
              <w:t>внебюджетных источников</w:t>
            </w:r>
          </w:p>
        </w:tc>
        <w:tc>
          <w:tcPr>
            <w:tcW w:w="1134" w:type="dxa"/>
            <w:vMerge/>
          </w:tcPr>
          <w:p w:rsidR="002B5F2B" w:rsidRDefault="002B5F2B"/>
        </w:tc>
        <w:tc>
          <w:tcPr>
            <w:tcW w:w="1024" w:type="dxa"/>
          </w:tcPr>
          <w:p w:rsidR="002B5F2B" w:rsidRDefault="002B5F2B">
            <w:pPr>
              <w:pStyle w:val="ConsPlusNormal"/>
              <w:jc w:val="center"/>
            </w:pPr>
            <w:r>
              <w:t>федерального бюджета</w:t>
            </w:r>
          </w:p>
        </w:tc>
        <w:tc>
          <w:tcPr>
            <w:tcW w:w="1417" w:type="dxa"/>
          </w:tcPr>
          <w:p w:rsidR="002B5F2B" w:rsidRDefault="002B5F2B">
            <w:pPr>
              <w:pStyle w:val="ConsPlusNormal"/>
              <w:jc w:val="center"/>
            </w:pPr>
            <w:r>
              <w:t>республиканского бюджета Чувашской Республики</w:t>
            </w:r>
          </w:p>
        </w:tc>
        <w:tc>
          <w:tcPr>
            <w:tcW w:w="1054" w:type="dxa"/>
          </w:tcPr>
          <w:p w:rsidR="002B5F2B" w:rsidRDefault="002B5F2B">
            <w:pPr>
              <w:pStyle w:val="ConsPlusNormal"/>
              <w:jc w:val="center"/>
            </w:pPr>
            <w:r>
              <w:t>местного бюджета</w:t>
            </w:r>
          </w:p>
        </w:tc>
        <w:tc>
          <w:tcPr>
            <w:tcW w:w="1324" w:type="dxa"/>
            <w:tcBorders>
              <w:right w:val="nil"/>
            </w:tcBorders>
          </w:tcPr>
          <w:p w:rsidR="002B5F2B" w:rsidRDefault="002B5F2B">
            <w:pPr>
              <w:pStyle w:val="ConsPlusNormal"/>
              <w:jc w:val="center"/>
            </w:pPr>
            <w:r>
              <w:t>внебюджетных источников</w:t>
            </w:r>
          </w:p>
        </w:tc>
      </w:tr>
      <w:tr w:rsidR="002B5F2B">
        <w:tc>
          <w:tcPr>
            <w:tcW w:w="1644" w:type="dxa"/>
            <w:tcBorders>
              <w:left w:val="nil"/>
            </w:tcBorders>
          </w:tcPr>
          <w:p w:rsidR="002B5F2B" w:rsidRDefault="002B5F2B">
            <w:pPr>
              <w:pStyle w:val="ConsPlusNormal"/>
              <w:jc w:val="center"/>
            </w:pPr>
            <w:r>
              <w:lastRenderedPageBreak/>
              <w:t>1</w:t>
            </w:r>
          </w:p>
        </w:tc>
        <w:tc>
          <w:tcPr>
            <w:tcW w:w="1134" w:type="dxa"/>
          </w:tcPr>
          <w:p w:rsidR="002B5F2B" w:rsidRDefault="002B5F2B">
            <w:pPr>
              <w:pStyle w:val="ConsPlusNormal"/>
              <w:jc w:val="center"/>
            </w:pPr>
            <w:r>
              <w:t>2</w:t>
            </w:r>
          </w:p>
        </w:tc>
        <w:tc>
          <w:tcPr>
            <w:tcW w:w="1024" w:type="dxa"/>
          </w:tcPr>
          <w:p w:rsidR="002B5F2B" w:rsidRDefault="002B5F2B">
            <w:pPr>
              <w:pStyle w:val="ConsPlusNormal"/>
              <w:jc w:val="center"/>
            </w:pPr>
            <w:r>
              <w:t>3</w:t>
            </w:r>
          </w:p>
        </w:tc>
        <w:tc>
          <w:tcPr>
            <w:tcW w:w="1417" w:type="dxa"/>
          </w:tcPr>
          <w:p w:rsidR="002B5F2B" w:rsidRDefault="002B5F2B">
            <w:pPr>
              <w:pStyle w:val="ConsPlusNormal"/>
              <w:jc w:val="center"/>
            </w:pPr>
            <w:r>
              <w:t>4</w:t>
            </w:r>
          </w:p>
        </w:tc>
        <w:tc>
          <w:tcPr>
            <w:tcW w:w="1054" w:type="dxa"/>
          </w:tcPr>
          <w:p w:rsidR="002B5F2B" w:rsidRDefault="002B5F2B">
            <w:pPr>
              <w:pStyle w:val="ConsPlusNormal"/>
              <w:jc w:val="center"/>
            </w:pPr>
            <w:r>
              <w:t>5</w:t>
            </w:r>
          </w:p>
        </w:tc>
        <w:tc>
          <w:tcPr>
            <w:tcW w:w="1324" w:type="dxa"/>
          </w:tcPr>
          <w:p w:rsidR="002B5F2B" w:rsidRDefault="002B5F2B">
            <w:pPr>
              <w:pStyle w:val="ConsPlusNormal"/>
              <w:jc w:val="center"/>
            </w:pPr>
            <w:r>
              <w:t>6</w:t>
            </w:r>
          </w:p>
        </w:tc>
        <w:tc>
          <w:tcPr>
            <w:tcW w:w="1134" w:type="dxa"/>
          </w:tcPr>
          <w:p w:rsidR="002B5F2B" w:rsidRDefault="002B5F2B">
            <w:pPr>
              <w:pStyle w:val="ConsPlusNormal"/>
              <w:jc w:val="center"/>
            </w:pPr>
            <w:r>
              <w:t>7</w:t>
            </w:r>
          </w:p>
        </w:tc>
        <w:tc>
          <w:tcPr>
            <w:tcW w:w="1024" w:type="dxa"/>
          </w:tcPr>
          <w:p w:rsidR="002B5F2B" w:rsidRDefault="002B5F2B">
            <w:pPr>
              <w:pStyle w:val="ConsPlusNormal"/>
              <w:jc w:val="center"/>
            </w:pPr>
            <w:r>
              <w:t>8</w:t>
            </w:r>
          </w:p>
        </w:tc>
        <w:tc>
          <w:tcPr>
            <w:tcW w:w="1417" w:type="dxa"/>
          </w:tcPr>
          <w:p w:rsidR="002B5F2B" w:rsidRDefault="002B5F2B">
            <w:pPr>
              <w:pStyle w:val="ConsPlusNormal"/>
              <w:jc w:val="center"/>
            </w:pPr>
            <w:r>
              <w:t>9</w:t>
            </w:r>
          </w:p>
        </w:tc>
        <w:tc>
          <w:tcPr>
            <w:tcW w:w="1054" w:type="dxa"/>
          </w:tcPr>
          <w:p w:rsidR="002B5F2B" w:rsidRDefault="002B5F2B">
            <w:pPr>
              <w:pStyle w:val="ConsPlusNormal"/>
              <w:jc w:val="center"/>
            </w:pPr>
            <w:r>
              <w:t>10</w:t>
            </w:r>
          </w:p>
        </w:tc>
        <w:tc>
          <w:tcPr>
            <w:tcW w:w="1324" w:type="dxa"/>
            <w:tcBorders>
              <w:right w:val="nil"/>
            </w:tcBorders>
          </w:tcPr>
          <w:p w:rsidR="002B5F2B" w:rsidRDefault="002B5F2B">
            <w:pPr>
              <w:pStyle w:val="ConsPlusNormal"/>
              <w:jc w:val="center"/>
            </w:pPr>
            <w:r>
              <w:t>11</w:t>
            </w:r>
          </w:p>
        </w:tc>
      </w:tr>
      <w:tr w:rsidR="002B5F2B">
        <w:tc>
          <w:tcPr>
            <w:tcW w:w="1644" w:type="dxa"/>
            <w:tcBorders>
              <w:left w:val="nil"/>
            </w:tcBorders>
          </w:tcPr>
          <w:p w:rsidR="002B5F2B" w:rsidRDefault="002B5F2B">
            <w:pPr>
              <w:pStyle w:val="ConsPlusNormal"/>
            </w:pPr>
          </w:p>
        </w:tc>
        <w:tc>
          <w:tcPr>
            <w:tcW w:w="1134" w:type="dxa"/>
          </w:tcPr>
          <w:p w:rsidR="002B5F2B" w:rsidRDefault="002B5F2B">
            <w:pPr>
              <w:pStyle w:val="ConsPlusNormal"/>
            </w:pPr>
          </w:p>
        </w:tc>
        <w:tc>
          <w:tcPr>
            <w:tcW w:w="1024" w:type="dxa"/>
          </w:tcPr>
          <w:p w:rsidR="002B5F2B" w:rsidRDefault="002B5F2B">
            <w:pPr>
              <w:pStyle w:val="ConsPlusNormal"/>
            </w:pPr>
          </w:p>
        </w:tc>
        <w:tc>
          <w:tcPr>
            <w:tcW w:w="1417" w:type="dxa"/>
          </w:tcPr>
          <w:p w:rsidR="002B5F2B" w:rsidRDefault="002B5F2B">
            <w:pPr>
              <w:pStyle w:val="ConsPlusNormal"/>
            </w:pPr>
          </w:p>
        </w:tc>
        <w:tc>
          <w:tcPr>
            <w:tcW w:w="1054" w:type="dxa"/>
          </w:tcPr>
          <w:p w:rsidR="002B5F2B" w:rsidRDefault="002B5F2B">
            <w:pPr>
              <w:pStyle w:val="ConsPlusNormal"/>
            </w:pPr>
          </w:p>
        </w:tc>
        <w:tc>
          <w:tcPr>
            <w:tcW w:w="1324" w:type="dxa"/>
          </w:tcPr>
          <w:p w:rsidR="002B5F2B" w:rsidRDefault="002B5F2B">
            <w:pPr>
              <w:pStyle w:val="ConsPlusNormal"/>
            </w:pPr>
          </w:p>
        </w:tc>
        <w:tc>
          <w:tcPr>
            <w:tcW w:w="1134" w:type="dxa"/>
          </w:tcPr>
          <w:p w:rsidR="002B5F2B" w:rsidRDefault="002B5F2B">
            <w:pPr>
              <w:pStyle w:val="ConsPlusNormal"/>
            </w:pPr>
          </w:p>
        </w:tc>
        <w:tc>
          <w:tcPr>
            <w:tcW w:w="1024" w:type="dxa"/>
          </w:tcPr>
          <w:p w:rsidR="002B5F2B" w:rsidRDefault="002B5F2B">
            <w:pPr>
              <w:pStyle w:val="ConsPlusNormal"/>
            </w:pPr>
          </w:p>
        </w:tc>
        <w:tc>
          <w:tcPr>
            <w:tcW w:w="1417" w:type="dxa"/>
          </w:tcPr>
          <w:p w:rsidR="002B5F2B" w:rsidRDefault="002B5F2B">
            <w:pPr>
              <w:pStyle w:val="ConsPlusNormal"/>
            </w:pPr>
          </w:p>
        </w:tc>
        <w:tc>
          <w:tcPr>
            <w:tcW w:w="1054" w:type="dxa"/>
          </w:tcPr>
          <w:p w:rsidR="002B5F2B" w:rsidRDefault="002B5F2B">
            <w:pPr>
              <w:pStyle w:val="ConsPlusNormal"/>
            </w:pPr>
          </w:p>
        </w:tc>
        <w:tc>
          <w:tcPr>
            <w:tcW w:w="1324" w:type="dxa"/>
            <w:tcBorders>
              <w:right w:val="nil"/>
            </w:tcBorders>
          </w:tcPr>
          <w:p w:rsidR="002B5F2B" w:rsidRDefault="002B5F2B">
            <w:pPr>
              <w:pStyle w:val="ConsPlusNormal"/>
            </w:pPr>
          </w:p>
        </w:tc>
      </w:tr>
    </w:tbl>
    <w:p w:rsidR="002B5F2B" w:rsidRDefault="002B5F2B">
      <w:pPr>
        <w:pStyle w:val="ConsPlusNormal"/>
        <w:jc w:val="both"/>
      </w:pPr>
    </w:p>
    <w:p w:rsidR="002B5F2B" w:rsidRDefault="002B5F2B">
      <w:pPr>
        <w:pStyle w:val="ConsPlusNonformat"/>
        <w:jc w:val="both"/>
      </w:pPr>
      <w:r>
        <w:t>Глава администрации</w:t>
      </w:r>
    </w:p>
    <w:p w:rsidR="002B5F2B" w:rsidRDefault="002B5F2B">
      <w:pPr>
        <w:pStyle w:val="ConsPlusNonformat"/>
        <w:jc w:val="both"/>
      </w:pPr>
      <w:r>
        <w:t>муниципального района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r>
        <w:t>Начальник финансового отдела</w:t>
      </w:r>
    </w:p>
    <w:p w:rsidR="002B5F2B" w:rsidRDefault="002B5F2B">
      <w:pPr>
        <w:pStyle w:val="ConsPlusNonformat"/>
        <w:jc w:val="both"/>
      </w:pPr>
      <w:r>
        <w:t>администрации</w:t>
      </w:r>
    </w:p>
    <w:p w:rsidR="002B5F2B" w:rsidRDefault="002B5F2B">
      <w:pPr>
        <w:pStyle w:val="ConsPlusNonformat"/>
        <w:jc w:val="both"/>
      </w:pPr>
      <w:r>
        <w:t>муниципального района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r>
        <w:t>М.П.</w:t>
      </w:r>
    </w:p>
    <w:p w:rsidR="002B5F2B" w:rsidRDefault="002B5F2B">
      <w:pPr>
        <w:pStyle w:val="ConsPlusNonformat"/>
        <w:jc w:val="both"/>
      </w:pPr>
    </w:p>
    <w:p w:rsidR="002B5F2B" w:rsidRDefault="002B5F2B">
      <w:pPr>
        <w:pStyle w:val="ConsPlusNonformat"/>
        <w:jc w:val="both"/>
      </w:pPr>
      <w:r>
        <w:t>Дата</w:t>
      </w: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3"/>
      </w:pPr>
      <w:r>
        <w:t>Приложение N 3</w:t>
      </w:r>
    </w:p>
    <w:p w:rsidR="002B5F2B" w:rsidRDefault="002B5F2B">
      <w:pPr>
        <w:pStyle w:val="ConsPlusNormal"/>
        <w:jc w:val="right"/>
      </w:pPr>
      <w:r>
        <w:t>к Правилам предоставления субсидий</w:t>
      </w:r>
    </w:p>
    <w:p w:rsidR="002B5F2B" w:rsidRDefault="002B5F2B">
      <w:pPr>
        <w:pStyle w:val="ConsPlusNormal"/>
        <w:jc w:val="right"/>
      </w:pPr>
      <w:r>
        <w:t>из республиканского бюджета</w:t>
      </w:r>
    </w:p>
    <w:p w:rsidR="002B5F2B" w:rsidRDefault="002B5F2B">
      <w:pPr>
        <w:pStyle w:val="ConsPlusNormal"/>
        <w:jc w:val="right"/>
      </w:pPr>
      <w:r>
        <w:t>Чувашской Республики бюджетам</w:t>
      </w:r>
    </w:p>
    <w:p w:rsidR="002B5F2B" w:rsidRDefault="002B5F2B">
      <w:pPr>
        <w:pStyle w:val="ConsPlusNormal"/>
        <w:jc w:val="right"/>
      </w:pPr>
      <w:r>
        <w:t>муниципальных районов на реализацию</w:t>
      </w:r>
    </w:p>
    <w:p w:rsidR="002B5F2B" w:rsidRDefault="002B5F2B">
      <w:pPr>
        <w:pStyle w:val="ConsPlusNormal"/>
        <w:jc w:val="right"/>
      </w:pPr>
      <w:r>
        <w:t>проектов комплексного обустройства</w:t>
      </w:r>
    </w:p>
    <w:p w:rsidR="002B5F2B" w:rsidRDefault="002B5F2B">
      <w:pPr>
        <w:pStyle w:val="ConsPlusNormal"/>
        <w:jc w:val="right"/>
      </w:pPr>
      <w:r>
        <w:t>площадок под компактную жилищную застройку</w:t>
      </w:r>
    </w:p>
    <w:p w:rsidR="002B5F2B" w:rsidRDefault="002B5F2B">
      <w:pPr>
        <w:pStyle w:val="ConsPlusNormal"/>
        <w:jc w:val="both"/>
      </w:pPr>
    </w:p>
    <w:p w:rsidR="002B5F2B" w:rsidRDefault="002B5F2B">
      <w:pPr>
        <w:pStyle w:val="ConsPlusNonformat"/>
        <w:jc w:val="both"/>
      </w:pPr>
      <w:bookmarkStart w:id="23" w:name="P6298"/>
      <w:bookmarkEnd w:id="23"/>
      <w:r>
        <w:t xml:space="preserve">                               </w:t>
      </w:r>
      <w:r>
        <w:rPr>
          <w:b/>
        </w:rPr>
        <w:t>СВОДНЫЙ ОТЧЕТ</w:t>
      </w:r>
    </w:p>
    <w:p w:rsidR="002B5F2B" w:rsidRDefault="002B5F2B">
      <w:pPr>
        <w:pStyle w:val="ConsPlusNonformat"/>
        <w:jc w:val="both"/>
      </w:pPr>
      <w:r>
        <w:t xml:space="preserve">           </w:t>
      </w:r>
      <w:r>
        <w:rPr>
          <w:b/>
        </w:rPr>
        <w:t>об использовании субсидий из республиканского бюджета</w:t>
      </w:r>
    </w:p>
    <w:p w:rsidR="002B5F2B" w:rsidRDefault="002B5F2B">
      <w:pPr>
        <w:pStyle w:val="ConsPlusNonformat"/>
        <w:jc w:val="both"/>
      </w:pPr>
      <w:r>
        <w:lastRenderedPageBreak/>
        <w:t xml:space="preserve">      </w:t>
      </w:r>
      <w:r>
        <w:rPr>
          <w:b/>
        </w:rPr>
        <w:t>Чувашской Республики, включая субсидии из федерального бюджета,</w:t>
      </w:r>
    </w:p>
    <w:p w:rsidR="002B5F2B" w:rsidRDefault="002B5F2B">
      <w:pPr>
        <w:pStyle w:val="ConsPlusNonformat"/>
        <w:jc w:val="both"/>
      </w:pPr>
      <w:r>
        <w:t xml:space="preserve">     </w:t>
      </w:r>
      <w:r>
        <w:rPr>
          <w:b/>
        </w:rPr>
        <w:t>средств местного бюджета и внебюджетных источников на реализацию</w:t>
      </w:r>
    </w:p>
    <w:p w:rsidR="002B5F2B" w:rsidRDefault="002B5F2B">
      <w:pPr>
        <w:pStyle w:val="ConsPlusNonformat"/>
        <w:jc w:val="both"/>
      </w:pPr>
      <w:r>
        <w:t xml:space="preserve">    </w:t>
      </w:r>
      <w:r>
        <w:rPr>
          <w:b/>
        </w:rPr>
        <w:t>проектов комплексного обустройства площадок под компактную жилищную</w:t>
      </w:r>
    </w:p>
    <w:p w:rsidR="002B5F2B" w:rsidRDefault="002B5F2B">
      <w:pPr>
        <w:pStyle w:val="ConsPlusNonformat"/>
        <w:jc w:val="both"/>
      </w:pPr>
      <w:r>
        <w:t xml:space="preserve">        </w:t>
      </w:r>
      <w:r>
        <w:rPr>
          <w:b/>
        </w:rPr>
        <w:t>застройку по состоянию на</w:t>
      </w:r>
      <w:r>
        <w:t xml:space="preserve"> ___ _________________ </w:t>
      </w:r>
      <w:r>
        <w:rPr>
          <w:b/>
        </w:rPr>
        <w:t>20___ года</w:t>
      </w:r>
    </w:p>
    <w:p w:rsidR="002B5F2B" w:rsidRDefault="002B5F2B">
      <w:pPr>
        <w:pStyle w:val="ConsPlusNonformat"/>
        <w:jc w:val="both"/>
      </w:pPr>
    </w:p>
    <w:p w:rsidR="002B5F2B" w:rsidRDefault="002B5F2B">
      <w:pPr>
        <w:pStyle w:val="ConsPlusNonformat"/>
        <w:jc w:val="both"/>
      </w:pPr>
      <w:r>
        <w:t xml:space="preserve">                                                              (тыс. рублей)</w:t>
      </w:r>
    </w:p>
    <w:p w:rsidR="002B5F2B" w:rsidRDefault="002B5F2B">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34"/>
        <w:gridCol w:w="1024"/>
        <w:gridCol w:w="1417"/>
        <w:gridCol w:w="1054"/>
        <w:gridCol w:w="1324"/>
        <w:gridCol w:w="1134"/>
        <w:gridCol w:w="1024"/>
        <w:gridCol w:w="1417"/>
        <w:gridCol w:w="1054"/>
        <w:gridCol w:w="1324"/>
      </w:tblGrid>
      <w:tr w:rsidR="002B5F2B">
        <w:tc>
          <w:tcPr>
            <w:tcW w:w="1644" w:type="dxa"/>
            <w:vMerge w:val="restart"/>
            <w:tcBorders>
              <w:left w:val="nil"/>
            </w:tcBorders>
          </w:tcPr>
          <w:p w:rsidR="002B5F2B" w:rsidRDefault="002B5F2B">
            <w:pPr>
              <w:pStyle w:val="ConsPlusNormal"/>
              <w:jc w:val="center"/>
            </w:pPr>
            <w:r>
              <w:t>Наименование проекта комплексного обустройства площадки под компактную жилищную застройку</w:t>
            </w:r>
          </w:p>
        </w:tc>
        <w:tc>
          <w:tcPr>
            <w:tcW w:w="5953" w:type="dxa"/>
            <w:gridSpan w:val="5"/>
          </w:tcPr>
          <w:p w:rsidR="002B5F2B" w:rsidRDefault="002B5F2B">
            <w:pPr>
              <w:pStyle w:val="ConsPlusNormal"/>
              <w:jc w:val="center"/>
            </w:pPr>
            <w:r>
              <w:t>Предусмотрено средств на текущий финансовый год</w:t>
            </w:r>
          </w:p>
        </w:tc>
        <w:tc>
          <w:tcPr>
            <w:tcW w:w="5953" w:type="dxa"/>
            <w:gridSpan w:val="5"/>
            <w:tcBorders>
              <w:right w:val="nil"/>
            </w:tcBorders>
          </w:tcPr>
          <w:p w:rsidR="002B5F2B" w:rsidRDefault="002B5F2B">
            <w:pPr>
              <w:pStyle w:val="ConsPlusNormal"/>
              <w:jc w:val="center"/>
            </w:pPr>
            <w:r>
              <w:t>Фактически перечислено</w:t>
            </w:r>
          </w:p>
        </w:tc>
      </w:tr>
      <w:tr w:rsidR="002B5F2B">
        <w:tc>
          <w:tcPr>
            <w:tcW w:w="1644" w:type="dxa"/>
            <w:vMerge/>
            <w:tcBorders>
              <w:left w:val="nil"/>
            </w:tcBorders>
          </w:tcPr>
          <w:p w:rsidR="002B5F2B" w:rsidRDefault="002B5F2B"/>
        </w:tc>
        <w:tc>
          <w:tcPr>
            <w:tcW w:w="1134" w:type="dxa"/>
            <w:vMerge w:val="restart"/>
          </w:tcPr>
          <w:p w:rsidR="002B5F2B" w:rsidRDefault="002B5F2B">
            <w:pPr>
              <w:pStyle w:val="ConsPlusNormal"/>
              <w:jc w:val="center"/>
            </w:pPr>
            <w:r>
              <w:t>всего</w:t>
            </w:r>
          </w:p>
        </w:tc>
        <w:tc>
          <w:tcPr>
            <w:tcW w:w="4819" w:type="dxa"/>
            <w:gridSpan w:val="4"/>
          </w:tcPr>
          <w:p w:rsidR="002B5F2B" w:rsidRDefault="002B5F2B">
            <w:pPr>
              <w:pStyle w:val="ConsPlusNormal"/>
              <w:jc w:val="center"/>
            </w:pPr>
            <w:r>
              <w:t>в том числе за счет средств</w:t>
            </w:r>
          </w:p>
        </w:tc>
        <w:tc>
          <w:tcPr>
            <w:tcW w:w="1134" w:type="dxa"/>
            <w:vMerge w:val="restart"/>
          </w:tcPr>
          <w:p w:rsidR="002B5F2B" w:rsidRDefault="002B5F2B">
            <w:pPr>
              <w:pStyle w:val="ConsPlusNormal"/>
              <w:jc w:val="center"/>
            </w:pPr>
            <w:r>
              <w:t>всего</w:t>
            </w:r>
          </w:p>
        </w:tc>
        <w:tc>
          <w:tcPr>
            <w:tcW w:w="4819" w:type="dxa"/>
            <w:gridSpan w:val="4"/>
            <w:tcBorders>
              <w:right w:val="nil"/>
            </w:tcBorders>
          </w:tcPr>
          <w:p w:rsidR="002B5F2B" w:rsidRDefault="002B5F2B">
            <w:pPr>
              <w:pStyle w:val="ConsPlusNormal"/>
              <w:jc w:val="center"/>
            </w:pPr>
            <w:r>
              <w:t>в том числе за счет средств</w:t>
            </w:r>
          </w:p>
        </w:tc>
      </w:tr>
      <w:tr w:rsidR="002B5F2B">
        <w:tc>
          <w:tcPr>
            <w:tcW w:w="1644" w:type="dxa"/>
            <w:vMerge/>
            <w:tcBorders>
              <w:left w:val="nil"/>
            </w:tcBorders>
          </w:tcPr>
          <w:p w:rsidR="002B5F2B" w:rsidRDefault="002B5F2B"/>
        </w:tc>
        <w:tc>
          <w:tcPr>
            <w:tcW w:w="1134" w:type="dxa"/>
            <w:vMerge/>
          </w:tcPr>
          <w:p w:rsidR="002B5F2B" w:rsidRDefault="002B5F2B"/>
        </w:tc>
        <w:tc>
          <w:tcPr>
            <w:tcW w:w="1024" w:type="dxa"/>
          </w:tcPr>
          <w:p w:rsidR="002B5F2B" w:rsidRDefault="002B5F2B">
            <w:pPr>
              <w:pStyle w:val="ConsPlusNormal"/>
              <w:jc w:val="center"/>
            </w:pPr>
            <w:r>
              <w:t>федерального бюджета</w:t>
            </w:r>
          </w:p>
        </w:tc>
        <w:tc>
          <w:tcPr>
            <w:tcW w:w="1417" w:type="dxa"/>
          </w:tcPr>
          <w:p w:rsidR="002B5F2B" w:rsidRDefault="002B5F2B">
            <w:pPr>
              <w:pStyle w:val="ConsPlusNormal"/>
              <w:jc w:val="center"/>
            </w:pPr>
            <w:r>
              <w:t>республиканского бюджета Чувашской Республики</w:t>
            </w:r>
          </w:p>
        </w:tc>
        <w:tc>
          <w:tcPr>
            <w:tcW w:w="1054" w:type="dxa"/>
          </w:tcPr>
          <w:p w:rsidR="002B5F2B" w:rsidRDefault="002B5F2B">
            <w:pPr>
              <w:pStyle w:val="ConsPlusNormal"/>
              <w:jc w:val="center"/>
            </w:pPr>
            <w:r>
              <w:t>местного бюджета</w:t>
            </w:r>
          </w:p>
        </w:tc>
        <w:tc>
          <w:tcPr>
            <w:tcW w:w="1324" w:type="dxa"/>
          </w:tcPr>
          <w:p w:rsidR="002B5F2B" w:rsidRDefault="002B5F2B">
            <w:pPr>
              <w:pStyle w:val="ConsPlusNormal"/>
              <w:jc w:val="center"/>
            </w:pPr>
            <w:r>
              <w:t>внебюджетных источников</w:t>
            </w:r>
          </w:p>
        </w:tc>
        <w:tc>
          <w:tcPr>
            <w:tcW w:w="1134" w:type="dxa"/>
            <w:vMerge/>
          </w:tcPr>
          <w:p w:rsidR="002B5F2B" w:rsidRDefault="002B5F2B"/>
        </w:tc>
        <w:tc>
          <w:tcPr>
            <w:tcW w:w="1024" w:type="dxa"/>
          </w:tcPr>
          <w:p w:rsidR="002B5F2B" w:rsidRDefault="002B5F2B">
            <w:pPr>
              <w:pStyle w:val="ConsPlusNormal"/>
              <w:jc w:val="center"/>
            </w:pPr>
            <w:r>
              <w:t>федерального бюджета</w:t>
            </w:r>
          </w:p>
        </w:tc>
        <w:tc>
          <w:tcPr>
            <w:tcW w:w="1417" w:type="dxa"/>
          </w:tcPr>
          <w:p w:rsidR="002B5F2B" w:rsidRDefault="002B5F2B">
            <w:pPr>
              <w:pStyle w:val="ConsPlusNormal"/>
              <w:jc w:val="center"/>
            </w:pPr>
            <w:r>
              <w:t>республиканского бюджета Чувашской Республики</w:t>
            </w:r>
          </w:p>
        </w:tc>
        <w:tc>
          <w:tcPr>
            <w:tcW w:w="1054" w:type="dxa"/>
          </w:tcPr>
          <w:p w:rsidR="002B5F2B" w:rsidRDefault="002B5F2B">
            <w:pPr>
              <w:pStyle w:val="ConsPlusNormal"/>
              <w:jc w:val="center"/>
            </w:pPr>
            <w:r>
              <w:t>местного бюджета</w:t>
            </w:r>
          </w:p>
        </w:tc>
        <w:tc>
          <w:tcPr>
            <w:tcW w:w="1324" w:type="dxa"/>
            <w:tcBorders>
              <w:right w:val="nil"/>
            </w:tcBorders>
          </w:tcPr>
          <w:p w:rsidR="002B5F2B" w:rsidRDefault="002B5F2B">
            <w:pPr>
              <w:pStyle w:val="ConsPlusNormal"/>
              <w:jc w:val="center"/>
            </w:pPr>
            <w:r>
              <w:t>внебюджетных источников</w:t>
            </w:r>
          </w:p>
        </w:tc>
      </w:tr>
      <w:tr w:rsidR="002B5F2B">
        <w:tc>
          <w:tcPr>
            <w:tcW w:w="1644" w:type="dxa"/>
            <w:tcBorders>
              <w:left w:val="nil"/>
            </w:tcBorders>
          </w:tcPr>
          <w:p w:rsidR="002B5F2B" w:rsidRDefault="002B5F2B">
            <w:pPr>
              <w:pStyle w:val="ConsPlusNormal"/>
              <w:jc w:val="center"/>
            </w:pPr>
            <w:r>
              <w:t>1</w:t>
            </w:r>
          </w:p>
        </w:tc>
        <w:tc>
          <w:tcPr>
            <w:tcW w:w="1134" w:type="dxa"/>
          </w:tcPr>
          <w:p w:rsidR="002B5F2B" w:rsidRDefault="002B5F2B">
            <w:pPr>
              <w:pStyle w:val="ConsPlusNormal"/>
              <w:jc w:val="center"/>
            </w:pPr>
            <w:r>
              <w:t>2</w:t>
            </w:r>
          </w:p>
        </w:tc>
        <w:tc>
          <w:tcPr>
            <w:tcW w:w="1024" w:type="dxa"/>
          </w:tcPr>
          <w:p w:rsidR="002B5F2B" w:rsidRDefault="002B5F2B">
            <w:pPr>
              <w:pStyle w:val="ConsPlusNormal"/>
              <w:jc w:val="center"/>
            </w:pPr>
            <w:r>
              <w:t>3</w:t>
            </w:r>
          </w:p>
        </w:tc>
        <w:tc>
          <w:tcPr>
            <w:tcW w:w="1417" w:type="dxa"/>
          </w:tcPr>
          <w:p w:rsidR="002B5F2B" w:rsidRDefault="002B5F2B">
            <w:pPr>
              <w:pStyle w:val="ConsPlusNormal"/>
              <w:jc w:val="center"/>
            </w:pPr>
            <w:r>
              <w:t>4</w:t>
            </w:r>
          </w:p>
        </w:tc>
        <w:tc>
          <w:tcPr>
            <w:tcW w:w="1054" w:type="dxa"/>
          </w:tcPr>
          <w:p w:rsidR="002B5F2B" w:rsidRDefault="002B5F2B">
            <w:pPr>
              <w:pStyle w:val="ConsPlusNormal"/>
              <w:jc w:val="center"/>
            </w:pPr>
            <w:r>
              <w:t>5</w:t>
            </w:r>
          </w:p>
        </w:tc>
        <w:tc>
          <w:tcPr>
            <w:tcW w:w="1324" w:type="dxa"/>
          </w:tcPr>
          <w:p w:rsidR="002B5F2B" w:rsidRDefault="002B5F2B">
            <w:pPr>
              <w:pStyle w:val="ConsPlusNormal"/>
              <w:jc w:val="center"/>
            </w:pPr>
            <w:r>
              <w:t>6</w:t>
            </w:r>
          </w:p>
        </w:tc>
        <w:tc>
          <w:tcPr>
            <w:tcW w:w="1134" w:type="dxa"/>
          </w:tcPr>
          <w:p w:rsidR="002B5F2B" w:rsidRDefault="002B5F2B">
            <w:pPr>
              <w:pStyle w:val="ConsPlusNormal"/>
              <w:jc w:val="center"/>
            </w:pPr>
            <w:r>
              <w:t>7</w:t>
            </w:r>
          </w:p>
        </w:tc>
        <w:tc>
          <w:tcPr>
            <w:tcW w:w="1024" w:type="dxa"/>
          </w:tcPr>
          <w:p w:rsidR="002B5F2B" w:rsidRDefault="002B5F2B">
            <w:pPr>
              <w:pStyle w:val="ConsPlusNormal"/>
              <w:jc w:val="center"/>
            </w:pPr>
            <w:r>
              <w:t>8</w:t>
            </w:r>
          </w:p>
        </w:tc>
        <w:tc>
          <w:tcPr>
            <w:tcW w:w="1417" w:type="dxa"/>
          </w:tcPr>
          <w:p w:rsidR="002B5F2B" w:rsidRDefault="002B5F2B">
            <w:pPr>
              <w:pStyle w:val="ConsPlusNormal"/>
              <w:jc w:val="center"/>
            </w:pPr>
            <w:r>
              <w:t>9</w:t>
            </w:r>
          </w:p>
        </w:tc>
        <w:tc>
          <w:tcPr>
            <w:tcW w:w="1054" w:type="dxa"/>
          </w:tcPr>
          <w:p w:rsidR="002B5F2B" w:rsidRDefault="002B5F2B">
            <w:pPr>
              <w:pStyle w:val="ConsPlusNormal"/>
              <w:jc w:val="center"/>
            </w:pPr>
            <w:r>
              <w:t>10</w:t>
            </w:r>
          </w:p>
        </w:tc>
        <w:tc>
          <w:tcPr>
            <w:tcW w:w="1324" w:type="dxa"/>
            <w:tcBorders>
              <w:right w:val="nil"/>
            </w:tcBorders>
          </w:tcPr>
          <w:p w:rsidR="002B5F2B" w:rsidRDefault="002B5F2B">
            <w:pPr>
              <w:pStyle w:val="ConsPlusNormal"/>
              <w:jc w:val="center"/>
            </w:pPr>
            <w:r>
              <w:t>11</w:t>
            </w:r>
          </w:p>
        </w:tc>
      </w:tr>
      <w:tr w:rsidR="002B5F2B">
        <w:tc>
          <w:tcPr>
            <w:tcW w:w="1644" w:type="dxa"/>
            <w:tcBorders>
              <w:left w:val="nil"/>
            </w:tcBorders>
          </w:tcPr>
          <w:p w:rsidR="002B5F2B" w:rsidRDefault="002B5F2B">
            <w:pPr>
              <w:pStyle w:val="ConsPlusNormal"/>
            </w:pPr>
          </w:p>
        </w:tc>
        <w:tc>
          <w:tcPr>
            <w:tcW w:w="1134" w:type="dxa"/>
          </w:tcPr>
          <w:p w:rsidR="002B5F2B" w:rsidRDefault="002B5F2B">
            <w:pPr>
              <w:pStyle w:val="ConsPlusNormal"/>
            </w:pPr>
          </w:p>
        </w:tc>
        <w:tc>
          <w:tcPr>
            <w:tcW w:w="1024" w:type="dxa"/>
          </w:tcPr>
          <w:p w:rsidR="002B5F2B" w:rsidRDefault="002B5F2B">
            <w:pPr>
              <w:pStyle w:val="ConsPlusNormal"/>
            </w:pPr>
          </w:p>
        </w:tc>
        <w:tc>
          <w:tcPr>
            <w:tcW w:w="1417" w:type="dxa"/>
          </w:tcPr>
          <w:p w:rsidR="002B5F2B" w:rsidRDefault="002B5F2B">
            <w:pPr>
              <w:pStyle w:val="ConsPlusNormal"/>
            </w:pPr>
          </w:p>
        </w:tc>
        <w:tc>
          <w:tcPr>
            <w:tcW w:w="1054" w:type="dxa"/>
          </w:tcPr>
          <w:p w:rsidR="002B5F2B" w:rsidRDefault="002B5F2B">
            <w:pPr>
              <w:pStyle w:val="ConsPlusNormal"/>
            </w:pPr>
          </w:p>
        </w:tc>
        <w:tc>
          <w:tcPr>
            <w:tcW w:w="1324" w:type="dxa"/>
          </w:tcPr>
          <w:p w:rsidR="002B5F2B" w:rsidRDefault="002B5F2B">
            <w:pPr>
              <w:pStyle w:val="ConsPlusNormal"/>
            </w:pPr>
          </w:p>
        </w:tc>
        <w:tc>
          <w:tcPr>
            <w:tcW w:w="1134" w:type="dxa"/>
          </w:tcPr>
          <w:p w:rsidR="002B5F2B" w:rsidRDefault="002B5F2B">
            <w:pPr>
              <w:pStyle w:val="ConsPlusNormal"/>
            </w:pPr>
          </w:p>
        </w:tc>
        <w:tc>
          <w:tcPr>
            <w:tcW w:w="1024" w:type="dxa"/>
          </w:tcPr>
          <w:p w:rsidR="002B5F2B" w:rsidRDefault="002B5F2B">
            <w:pPr>
              <w:pStyle w:val="ConsPlusNormal"/>
            </w:pPr>
          </w:p>
        </w:tc>
        <w:tc>
          <w:tcPr>
            <w:tcW w:w="1417" w:type="dxa"/>
          </w:tcPr>
          <w:p w:rsidR="002B5F2B" w:rsidRDefault="002B5F2B">
            <w:pPr>
              <w:pStyle w:val="ConsPlusNormal"/>
            </w:pPr>
          </w:p>
        </w:tc>
        <w:tc>
          <w:tcPr>
            <w:tcW w:w="1054" w:type="dxa"/>
          </w:tcPr>
          <w:p w:rsidR="002B5F2B" w:rsidRDefault="002B5F2B">
            <w:pPr>
              <w:pStyle w:val="ConsPlusNormal"/>
            </w:pPr>
          </w:p>
        </w:tc>
        <w:tc>
          <w:tcPr>
            <w:tcW w:w="1324" w:type="dxa"/>
            <w:tcBorders>
              <w:right w:val="nil"/>
            </w:tcBorders>
          </w:tcPr>
          <w:p w:rsidR="002B5F2B" w:rsidRDefault="002B5F2B">
            <w:pPr>
              <w:pStyle w:val="ConsPlusNormal"/>
            </w:pPr>
          </w:p>
        </w:tc>
      </w:tr>
    </w:tbl>
    <w:p w:rsidR="002B5F2B" w:rsidRDefault="002B5F2B">
      <w:pPr>
        <w:pStyle w:val="ConsPlusNormal"/>
        <w:jc w:val="both"/>
      </w:pPr>
    </w:p>
    <w:p w:rsidR="002B5F2B" w:rsidRDefault="002B5F2B">
      <w:pPr>
        <w:pStyle w:val="ConsPlusNonformat"/>
        <w:jc w:val="both"/>
      </w:pPr>
      <w:r>
        <w:t>Руководитель</w:t>
      </w:r>
    </w:p>
    <w:p w:rsidR="002B5F2B" w:rsidRDefault="002B5F2B">
      <w:pPr>
        <w:pStyle w:val="ConsPlusNonformat"/>
        <w:jc w:val="both"/>
      </w:pPr>
      <w:r>
        <w:t>(уполномоченное лицо)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r>
        <w:t>Должностное лицо,</w:t>
      </w:r>
    </w:p>
    <w:p w:rsidR="002B5F2B" w:rsidRDefault="002B5F2B">
      <w:pPr>
        <w:pStyle w:val="ConsPlusNonformat"/>
        <w:jc w:val="both"/>
      </w:pPr>
      <w:r>
        <w:t>ответственное за составление</w:t>
      </w:r>
    </w:p>
    <w:p w:rsidR="002B5F2B" w:rsidRDefault="002B5F2B">
      <w:pPr>
        <w:pStyle w:val="ConsPlusNonformat"/>
        <w:jc w:val="both"/>
      </w:pPr>
      <w:r>
        <w:t>сводного отчета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r>
        <w:t>М.П.</w:t>
      </w:r>
    </w:p>
    <w:p w:rsidR="002B5F2B" w:rsidRDefault="002B5F2B">
      <w:pPr>
        <w:pStyle w:val="ConsPlusNonformat"/>
        <w:jc w:val="both"/>
      </w:pPr>
    </w:p>
    <w:p w:rsidR="002B5F2B" w:rsidRDefault="002B5F2B">
      <w:pPr>
        <w:pStyle w:val="ConsPlusNonformat"/>
        <w:jc w:val="both"/>
      </w:pPr>
      <w:r>
        <w:t>Дата</w:t>
      </w:r>
    </w:p>
    <w:p w:rsidR="002B5F2B" w:rsidRDefault="002B5F2B">
      <w:pPr>
        <w:sectPr w:rsidR="002B5F2B">
          <w:pgSz w:w="16838" w:h="11905" w:orient="landscape"/>
          <w:pgMar w:top="1701" w:right="1134" w:bottom="850" w:left="1134" w:header="0" w:footer="0" w:gutter="0"/>
          <w:cols w:space="720"/>
        </w:sectPr>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2"/>
      </w:pPr>
      <w:r>
        <w:t>Приложение N 3</w:t>
      </w:r>
    </w:p>
    <w:p w:rsidR="002B5F2B" w:rsidRDefault="002B5F2B">
      <w:pPr>
        <w:pStyle w:val="ConsPlusNormal"/>
        <w:jc w:val="right"/>
      </w:pPr>
      <w:r>
        <w:t>к подпрограмме "Создание и развитие</w:t>
      </w:r>
    </w:p>
    <w:p w:rsidR="002B5F2B" w:rsidRDefault="002B5F2B">
      <w:pPr>
        <w:pStyle w:val="ConsPlusNormal"/>
        <w:jc w:val="right"/>
      </w:pPr>
      <w:r>
        <w:t>инфраструктуры на сельских территориях"</w:t>
      </w:r>
    </w:p>
    <w:p w:rsidR="002B5F2B" w:rsidRDefault="002B5F2B">
      <w:pPr>
        <w:pStyle w:val="ConsPlusNormal"/>
        <w:jc w:val="right"/>
      </w:pPr>
      <w:r>
        <w:t>государственной программы Чувашской Республики</w:t>
      </w:r>
    </w:p>
    <w:p w:rsidR="002B5F2B" w:rsidRDefault="002B5F2B">
      <w:pPr>
        <w:pStyle w:val="ConsPlusNormal"/>
        <w:jc w:val="right"/>
      </w:pPr>
      <w:r>
        <w:t>"Комплексное развитие сельских территорий</w:t>
      </w:r>
    </w:p>
    <w:p w:rsidR="002B5F2B" w:rsidRDefault="002B5F2B">
      <w:pPr>
        <w:pStyle w:val="ConsPlusNormal"/>
        <w:jc w:val="right"/>
      </w:pPr>
      <w:r>
        <w:t>Чувашской Республики"</w:t>
      </w:r>
    </w:p>
    <w:p w:rsidR="002B5F2B" w:rsidRDefault="002B5F2B">
      <w:pPr>
        <w:pStyle w:val="ConsPlusNormal"/>
        <w:jc w:val="both"/>
      </w:pPr>
    </w:p>
    <w:p w:rsidR="002B5F2B" w:rsidRDefault="002B5F2B">
      <w:pPr>
        <w:pStyle w:val="ConsPlusTitle"/>
        <w:jc w:val="center"/>
      </w:pPr>
      <w:bookmarkStart w:id="24" w:name="P6366"/>
      <w:bookmarkEnd w:id="24"/>
      <w:r>
        <w:t>ПРАВИЛА</w:t>
      </w:r>
    </w:p>
    <w:p w:rsidR="002B5F2B" w:rsidRDefault="002B5F2B">
      <w:pPr>
        <w:pStyle w:val="ConsPlusTitle"/>
        <w:jc w:val="center"/>
      </w:pPr>
      <w:r>
        <w:t>ПРЕДОСТАВЛЕНИЯ СУБСИДИЙ ИЗ РЕСПУБЛИКАНСКОГО БЮДЖЕТА</w:t>
      </w:r>
    </w:p>
    <w:p w:rsidR="002B5F2B" w:rsidRDefault="002B5F2B">
      <w:pPr>
        <w:pStyle w:val="ConsPlusTitle"/>
        <w:jc w:val="center"/>
      </w:pPr>
      <w:r>
        <w:t>ЧУВАШСКОЙ РЕСПУБЛИКИ БЮДЖЕТАМ МУНИЦИПАЛЬНЫХ РАЙОНОВ</w:t>
      </w:r>
    </w:p>
    <w:p w:rsidR="002B5F2B" w:rsidRDefault="002B5F2B">
      <w:pPr>
        <w:pStyle w:val="ConsPlusTitle"/>
        <w:jc w:val="center"/>
      </w:pPr>
      <w:r>
        <w:t>НА РАЗРАБОТКУ ПРОЕКТНОЙ ДОКУМЕНТАЦИИ ОБЪЕКТОВ</w:t>
      </w:r>
    </w:p>
    <w:p w:rsidR="002B5F2B" w:rsidRDefault="002B5F2B">
      <w:pPr>
        <w:pStyle w:val="ConsPlusTitle"/>
        <w:jc w:val="center"/>
      </w:pPr>
      <w:r>
        <w:t>КАПИТАЛЬНОГО СТРОИТЕЛЬСТВА, ПРОВЕДЕНИЕ</w:t>
      </w:r>
    </w:p>
    <w:p w:rsidR="002B5F2B" w:rsidRDefault="002B5F2B">
      <w:pPr>
        <w:pStyle w:val="ConsPlusTitle"/>
        <w:jc w:val="center"/>
      </w:pPr>
      <w:r>
        <w:t>ГОСУДАРСТВЕННОЙ ЭКСПЕРТИЗЫ ПРОЕКТНОЙ ДОКУМЕНТАЦИИ</w:t>
      </w:r>
    </w:p>
    <w:p w:rsidR="002B5F2B" w:rsidRDefault="002B5F2B">
      <w:pPr>
        <w:pStyle w:val="ConsPlusTitle"/>
        <w:jc w:val="center"/>
      </w:pPr>
      <w:r>
        <w:t>И РЕЗУЛЬТАТОВ ИНЖЕНЕРНЫХ ИЗЫСКАНИЙ</w:t>
      </w:r>
    </w:p>
    <w:p w:rsidR="002B5F2B" w:rsidRDefault="002B5F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B5F2B">
        <w:trPr>
          <w:jc w:val="center"/>
        </w:trPr>
        <w:tc>
          <w:tcPr>
            <w:tcW w:w="9294" w:type="dxa"/>
            <w:tcBorders>
              <w:top w:val="nil"/>
              <w:left w:val="single" w:sz="24" w:space="0" w:color="CED3F1"/>
              <w:bottom w:val="nil"/>
              <w:right w:val="single" w:sz="24" w:space="0" w:color="F4F3F8"/>
            </w:tcBorders>
            <w:shd w:val="clear" w:color="auto" w:fill="F4F3F8"/>
          </w:tcPr>
          <w:p w:rsidR="002B5F2B" w:rsidRDefault="002B5F2B">
            <w:pPr>
              <w:pStyle w:val="ConsPlusNormal"/>
              <w:jc w:val="center"/>
            </w:pPr>
            <w:r>
              <w:rPr>
                <w:color w:val="392C69"/>
              </w:rPr>
              <w:t>Список изменяющих документов</w:t>
            </w:r>
          </w:p>
          <w:p w:rsidR="002B5F2B" w:rsidRDefault="002B5F2B">
            <w:pPr>
              <w:pStyle w:val="ConsPlusNormal"/>
              <w:jc w:val="center"/>
            </w:pPr>
            <w:r>
              <w:rPr>
                <w:color w:val="392C69"/>
              </w:rPr>
              <w:t xml:space="preserve">(в ред. Постановлений Кабинета Министров ЧР от 25.03.2020 </w:t>
            </w:r>
            <w:hyperlink r:id="rId201" w:history="1">
              <w:r>
                <w:rPr>
                  <w:color w:val="0000FF"/>
                </w:rPr>
                <w:t>N 115</w:t>
              </w:r>
            </w:hyperlink>
            <w:r>
              <w:rPr>
                <w:color w:val="392C69"/>
              </w:rPr>
              <w:t>,</w:t>
            </w:r>
          </w:p>
          <w:p w:rsidR="002B5F2B" w:rsidRDefault="002B5F2B">
            <w:pPr>
              <w:pStyle w:val="ConsPlusNormal"/>
              <w:jc w:val="center"/>
            </w:pPr>
            <w:r>
              <w:rPr>
                <w:color w:val="392C69"/>
              </w:rPr>
              <w:t xml:space="preserve">от 25.11.2020 </w:t>
            </w:r>
            <w:hyperlink r:id="rId202" w:history="1">
              <w:r>
                <w:rPr>
                  <w:color w:val="0000FF"/>
                </w:rPr>
                <w:t>N 654</w:t>
              </w:r>
            </w:hyperlink>
            <w:r>
              <w:rPr>
                <w:color w:val="392C69"/>
              </w:rPr>
              <w:t>)</w:t>
            </w:r>
          </w:p>
        </w:tc>
      </w:tr>
    </w:tbl>
    <w:p w:rsidR="002B5F2B" w:rsidRDefault="002B5F2B">
      <w:pPr>
        <w:pStyle w:val="ConsPlusNormal"/>
        <w:jc w:val="both"/>
      </w:pPr>
    </w:p>
    <w:p w:rsidR="002B5F2B" w:rsidRDefault="002B5F2B">
      <w:pPr>
        <w:pStyle w:val="ConsPlusTitle"/>
        <w:jc w:val="center"/>
        <w:outlineLvl w:val="3"/>
      </w:pPr>
      <w:r>
        <w:t>I. Общие положения</w:t>
      </w:r>
    </w:p>
    <w:p w:rsidR="002B5F2B" w:rsidRDefault="002B5F2B">
      <w:pPr>
        <w:pStyle w:val="ConsPlusNormal"/>
        <w:jc w:val="both"/>
      </w:pPr>
    </w:p>
    <w:p w:rsidR="002B5F2B" w:rsidRDefault="002B5F2B">
      <w:pPr>
        <w:pStyle w:val="ConsPlusNormal"/>
        <w:ind w:firstLine="540"/>
        <w:jc w:val="both"/>
      </w:pPr>
      <w:r>
        <w:t>1.1. Настоящие Правила определяют порядок и условия предоставления субсидий из республиканского бюджета Чувашской Республики бюджетам муниципальных районов на разработку проектной документации объектов капитального строительства, проведение государственной экспертизы проектной документации и результатов инженерных изысканий (далее соответственно - субсидия, разработка проектной документации и проведение государственной экспертизы).</w:t>
      </w:r>
    </w:p>
    <w:p w:rsidR="002B5F2B" w:rsidRDefault="002B5F2B">
      <w:pPr>
        <w:pStyle w:val="ConsPlusNormal"/>
        <w:jc w:val="both"/>
      </w:pPr>
      <w:r>
        <w:t xml:space="preserve">(п. 1.1 в ред. </w:t>
      </w:r>
      <w:hyperlink r:id="rId203" w:history="1">
        <w:r>
          <w:rPr>
            <w:color w:val="0000FF"/>
          </w:rPr>
          <w:t>Постановления</w:t>
        </w:r>
      </w:hyperlink>
      <w:r>
        <w:t xml:space="preserve"> Кабинета Министров ЧР от 25.03.2020 N 115)</w:t>
      </w:r>
    </w:p>
    <w:p w:rsidR="002B5F2B" w:rsidRDefault="002B5F2B">
      <w:pPr>
        <w:pStyle w:val="ConsPlusNormal"/>
        <w:spacing w:before="220"/>
        <w:ind w:firstLine="540"/>
        <w:jc w:val="both"/>
      </w:pPr>
      <w:bookmarkStart w:id="25" w:name="P6381"/>
      <w:bookmarkEnd w:id="25"/>
      <w:r>
        <w:t>1.2. Субсидии предоставляются в целях софинансирования расходов бюджетов муниципальных районов, связанных с реализацией мероприятий по разработке проектной документации и проведению государственной экспертизы, по следующим направлениям:</w:t>
      </w:r>
    </w:p>
    <w:p w:rsidR="002B5F2B" w:rsidRDefault="002B5F2B">
      <w:pPr>
        <w:pStyle w:val="ConsPlusNormal"/>
        <w:spacing w:before="220"/>
        <w:ind w:firstLine="540"/>
        <w:jc w:val="both"/>
      </w:pPr>
      <w:r>
        <w:t>а) создание, строительство, реконструкция (модернизация) объектов, включая многофункциональные, предназначенных для предоставления соответствующих услуг населению (в том числе маломобильному):</w:t>
      </w:r>
    </w:p>
    <w:p w:rsidR="002B5F2B" w:rsidRDefault="002B5F2B">
      <w:pPr>
        <w:pStyle w:val="ConsPlusNormal"/>
        <w:spacing w:before="220"/>
        <w:ind w:firstLine="540"/>
        <w:jc w:val="both"/>
      </w:pPr>
      <w:r>
        <w:t>дошкольных образовательных организаций;</w:t>
      </w:r>
    </w:p>
    <w:p w:rsidR="002B5F2B" w:rsidRDefault="002B5F2B">
      <w:pPr>
        <w:pStyle w:val="ConsPlusNormal"/>
        <w:spacing w:before="220"/>
        <w:ind w:firstLine="540"/>
        <w:jc w:val="both"/>
      </w:pPr>
      <w:r>
        <w:t>общеобразовательных организаций;</w:t>
      </w:r>
    </w:p>
    <w:p w:rsidR="002B5F2B" w:rsidRDefault="002B5F2B">
      <w:pPr>
        <w:pStyle w:val="ConsPlusNormal"/>
        <w:spacing w:before="220"/>
        <w:ind w:firstLine="540"/>
        <w:jc w:val="both"/>
      </w:pPr>
      <w:r>
        <w:t>организаций дополнительного образования;</w:t>
      </w:r>
    </w:p>
    <w:p w:rsidR="002B5F2B" w:rsidRDefault="002B5F2B">
      <w:pPr>
        <w:pStyle w:val="ConsPlusNormal"/>
        <w:spacing w:before="220"/>
        <w:ind w:firstLine="540"/>
        <w:jc w:val="both"/>
      </w:pPr>
      <w:r>
        <w:t>медицинских организаций (за исключением больниц);</w:t>
      </w:r>
    </w:p>
    <w:p w:rsidR="002B5F2B" w:rsidRDefault="002B5F2B">
      <w:pPr>
        <w:pStyle w:val="ConsPlusNormal"/>
        <w:spacing w:before="220"/>
        <w:ind w:firstLine="540"/>
        <w:jc w:val="both"/>
      </w:pPr>
      <w:r>
        <w:t>организаций культурно-досугового типа;</w:t>
      </w:r>
    </w:p>
    <w:p w:rsidR="002B5F2B" w:rsidRDefault="002B5F2B">
      <w:pPr>
        <w:pStyle w:val="ConsPlusNormal"/>
        <w:spacing w:before="220"/>
        <w:ind w:firstLine="540"/>
        <w:jc w:val="both"/>
      </w:pPr>
      <w:r>
        <w:t>физкультурно-спортивных организаций;</w:t>
      </w:r>
    </w:p>
    <w:p w:rsidR="002B5F2B" w:rsidRDefault="002B5F2B">
      <w:pPr>
        <w:pStyle w:val="ConsPlusNormal"/>
        <w:spacing w:before="220"/>
        <w:ind w:firstLine="540"/>
        <w:jc w:val="both"/>
      </w:pPr>
      <w:r>
        <w:lastRenderedPageBreak/>
        <w:t>организаций социального обслуживания;</w:t>
      </w:r>
    </w:p>
    <w:p w:rsidR="002B5F2B" w:rsidRDefault="002B5F2B">
      <w:pPr>
        <w:pStyle w:val="ConsPlusNormal"/>
        <w:spacing w:before="220"/>
        <w:ind w:firstLine="540"/>
        <w:jc w:val="both"/>
      </w:pPr>
      <w:r>
        <w:t>б) строительство, реконструкция централизованных и нецентрализованных систем водоснабжения, водоотведения, канализации, очистных сооружений, станций водоподготовки, водозаборных и водосбросных сооружений для функционирования объектов жилого и нежилого фонда;</w:t>
      </w:r>
    </w:p>
    <w:p w:rsidR="002B5F2B" w:rsidRDefault="002B5F2B">
      <w:pPr>
        <w:pStyle w:val="ConsPlusNormal"/>
        <w:spacing w:before="220"/>
        <w:ind w:firstLine="540"/>
        <w:jc w:val="both"/>
      </w:pPr>
      <w:r>
        <w:t>в) строительство блочно-модульных котельных и перевод многоквартирных домов на индивидуальное отопление (включая техническое присоединение к газовым сетям), строительство и реконструкция тепловых сетей (за исключением котельных);</w:t>
      </w:r>
    </w:p>
    <w:p w:rsidR="002B5F2B" w:rsidRDefault="002B5F2B">
      <w:pPr>
        <w:pStyle w:val="ConsPlusNormal"/>
        <w:spacing w:before="220"/>
        <w:ind w:firstLine="540"/>
        <w:jc w:val="both"/>
      </w:pPr>
      <w:r>
        <w:t>г) строительство газораспределительных сетей с распределительными газопроводами низкого давления (для газоснабжения жилых домов, общественных зданий и коммунально-бытовых предприятий) и среднего давления (для подачи газа в газопровод низкого давления);</w:t>
      </w:r>
    </w:p>
    <w:p w:rsidR="002B5F2B" w:rsidRDefault="002B5F2B">
      <w:pPr>
        <w:pStyle w:val="ConsPlusNormal"/>
        <w:spacing w:before="220"/>
        <w:ind w:firstLine="540"/>
        <w:jc w:val="both"/>
      </w:pPr>
      <w:r>
        <w:t>д) строительство, приобретение и монтаж газо-поршневых установок, газгольдеров, сетей электропередачи внутри муниципального образования;</w:t>
      </w:r>
    </w:p>
    <w:p w:rsidR="002B5F2B" w:rsidRDefault="002B5F2B">
      <w:pPr>
        <w:pStyle w:val="ConsPlusNormal"/>
        <w:spacing w:before="220"/>
        <w:ind w:firstLine="540"/>
        <w:jc w:val="both"/>
      </w:pPr>
      <w:r>
        <w:t>е) строительство, реконструкция электрических сетей уличного освещения, установка электрооборудования для уличного освещения (в том числе с использованием энергосберегающих технологий);</w:t>
      </w:r>
    </w:p>
    <w:p w:rsidR="002B5F2B" w:rsidRDefault="002B5F2B">
      <w:pPr>
        <w:pStyle w:val="ConsPlusNormal"/>
        <w:spacing w:before="220"/>
        <w:ind w:firstLine="540"/>
        <w:jc w:val="both"/>
      </w:pPr>
      <w:r>
        <w:t>ж) строительство и оборудование автономных и возобновляемых источников энергии с применением технологий энергосбережения;</w:t>
      </w:r>
    </w:p>
    <w:p w:rsidR="002B5F2B" w:rsidRDefault="002B5F2B">
      <w:pPr>
        <w:pStyle w:val="ConsPlusNormal"/>
        <w:spacing w:before="220"/>
        <w:ind w:firstLine="540"/>
        <w:jc w:val="both"/>
      </w:pPr>
      <w:r>
        <w:t>з) строительство, реконструкция, капитальный ремонт объектов в рамках мероприятий по развитию общественных территорий (площадей, набережных, улиц, пешеходных зон, скверов, парков, иных территорий).</w:t>
      </w:r>
    </w:p>
    <w:p w:rsidR="002B5F2B" w:rsidRDefault="002B5F2B">
      <w:pPr>
        <w:pStyle w:val="ConsPlusNormal"/>
        <w:jc w:val="both"/>
      </w:pPr>
      <w:r>
        <w:t xml:space="preserve">(п. 1.2 в ред. </w:t>
      </w:r>
      <w:hyperlink r:id="rId204" w:history="1">
        <w:r>
          <w:rPr>
            <w:color w:val="0000FF"/>
          </w:rPr>
          <w:t>Постановления</w:t>
        </w:r>
      </w:hyperlink>
      <w:r>
        <w:t xml:space="preserve"> Кабинета Министров ЧР от 25.11.2020 N 654)</w:t>
      </w:r>
    </w:p>
    <w:p w:rsidR="002B5F2B" w:rsidRDefault="002B5F2B">
      <w:pPr>
        <w:pStyle w:val="ConsPlusNormal"/>
        <w:jc w:val="both"/>
      </w:pPr>
    </w:p>
    <w:p w:rsidR="002B5F2B" w:rsidRDefault="002B5F2B">
      <w:pPr>
        <w:pStyle w:val="ConsPlusTitle"/>
        <w:jc w:val="center"/>
        <w:outlineLvl w:val="3"/>
      </w:pPr>
      <w:r>
        <w:t>II. Порядок финансирования</w:t>
      </w:r>
    </w:p>
    <w:p w:rsidR="002B5F2B" w:rsidRDefault="002B5F2B">
      <w:pPr>
        <w:pStyle w:val="ConsPlusNormal"/>
        <w:jc w:val="both"/>
      </w:pPr>
    </w:p>
    <w:p w:rsidR="002B5F2B" w:rsidRDefault="002B5F2B">
      <w:pPr>
        <w:pStyle w:val="ConsPlusNormal"/>
        <w:ind w:firstLine="540"/>
        <w:jc w:val="both"/>
      </w:pPr>
      <w:r>
        <w:t xml:space="preserve">2.1. В соответствии с </w:t>
      </w:r>
      <w:hyperlink r:id="rId205"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главным распорядителем средств республиканского бюджета Чувашской Республики, направляемых на финансирование расходов по разработке проектной документации и проведение государственной экспертизы, является Министерство сельского хозяйства Чувашской Республики (далее - Минсельхоз Чувашии).</w:t>
      </w:r>
    </w:p>
    <w:p w:rsidR="002B5F2B" w:rsidRDefault="002B5F2B">
      <w:pPr>
        <w:pStyle w:val="ConsPlusNormal"/>
        <w:jc w:val="both"/>
      </w:pPr>
      <w:r>
        <w:t xml:space="preserve">(в ред. </w:t>
      </w:r>
      <w:hyperlink r:id="rId206" w:history="1">
        <w:r>
          <w:rPr>
            <w:color w:val="0000FF"/>
          </w:rPr>
          <w:t>Постановления</w:t>
        </w:r>
      </w:hyperlink>
      <w:r>
        <w:t xml:space="preserve"> Кабинета Министров ЧР от 25.03.2020 N 115)</w:t>
      </w:r>
    </w:p>
    <w:p w:rsidR="002B5F2B" w:rsidRDefault="002B5F2B">
      <w:pPr>
        <w:pStyle w:val="ConsPlusNormal"/>
        <w:spacing w:before="220"/>
        <w:ind w:firstLine="540"/>
        <w:jc w:val="both"/>
      </w:pPr>
      <w:r>
        <w:t>Предоставление субсидий осуществляется за счет средств республиканского бюджета Чувашской Республики, предусмотренных по разделу 0400 "Национальная экономика", подразделу 0412 "Другие вопросы в области национальной экономики", в пределах лимитов бюджетных обязательств, утвержденных в установленном порядке Минсельхозу Чувашии.</w:t>
      </w:r>
    </w:p>
    <w:p w:rsidR="002B5F2B" w:rsidRDefault="002B5F2B">
      <w:pPr>
        <w:pStyle w:val="ConsPlusNormal"/>
        <w:spacing w:before="220"/>
        <w:ind w:firstLine="540"/>
        <w:jc w:val="both"/>
      </w:pPr>
      <w:r>
        <w:t>Минсельхоз Чувашии обеспечивает результативность, адресность и целевой характер использования субсидий в соответствии с утвержденными бюджетными ассигнованиями и лимитами бюджетных обязательств.</w:t>
      </w:r>
    </w:p>
    <w:p w:rsidR="002B5F2B" w:rsidRDefault="002B5F2B">
      <w:pPr>
        <w:pStyle w:val="ConsPlusNormal"/>
        <w:spacing w:before="220"/>
        <w:ind w:firstLine="540"/>
        <w:jc w:val="both"/>
      </w:pPr>
      <w:r>
        <w:t>2.2. Субсидии предоставляются бюджетам муниципальных районов по результатам конкурсного отбора проектов, направленных на разработку проектной документации и проведение государственной экспертизы, в порядке, установленном Кабинетом Министров Чувашской Республики.</w:t>
      </w:r>
    </w:p>
    <w:p w:rsidR="002B5F2B" w:rsidRDefault="002B5F2B">
      <w:pPr>
        <w:pStyle w:val="ConsPlusNormal"/>
        <w:jc w:val="both"/>
      </w:pPr>
      <w:r>
        <w:t xml:space="preserve">(в ред. </w:t>
      </w:r>
      <w:hyperlink r:id="rId207" w:history="1">
        <w:r>
          <w:rPr>
            <w:color w:val="0000FF"/>
          </w:rPr>
          <w:t>Постановления</w:t>
        </w:r>
      </w:hyperlink>
      <w:r>
        <w:t xml:space="preserve"> Кабинета Министров ЧР от 25.03.2020 N 115)</w:t>
      </w:r>
    </w:p>
    <w:p w:rsidR="002B5F2B" w:rsidRDefault="002B5F2B">
      <w:pPr>
        <w:pStyle w:val="ConsPlusNormal"/>
        <w:spacing w:before="220"/>
        <w:ind w:firstLine="540"/>
        <w:jc w:val="both"/>
      </w:pPr>
      <w:r>
        <w:t xml:space="preserve">2.3. Распределение субсидий бюджетам муниципальных районов Чувашской Республики </w:t>
      </w:r>
      <w:r>
        <w:lastRenderedPageBreak/>
        <w:t>утверждается нормативным правовым актом Кабинета Министров Чувашской Республики.</w:t>
      </w:r>
    </w:p>
    <w:p w:rsidR="002B5F2B" w:rsidRDefault="002B5F2B">
      <w:pPr>
        <w:pStyle w:val="ConsPlusNormal"/>
        <w:spacing w:before="220"/>
        <w:ind w:firstLine="540"/>
        <w:jc w:val="both"/>
      </w:pPr>
      <w:r>
        <w:t>2.4. Условиями предоставления субсидии являются:</w:t>
      </w:r>
    </w:p>
    <w:p w:rsidR="002B5F2B" w:rsidRDefault="002B5F2B">
      <w:pPr>
        <w:pStyle w:val="ConsPlusNormal"/>
        <w:spacing w:before="220"/>
        <w:ind w:firstLine="540"/>
        <w:jc w:val="both"/>
      </w:pPr>
      <w:r>
        <w:t>наличие утвержденной органом местного самоуправления муниципального района муниципальной программы комплексного развития сельских территорий;</w:t>
      </w:r>
    </w:p>
    <w:p w:rsidR="002B5F2B" w:rsidRDefault="002B5F2B">
      <w:pPr>
        <w:pStyle w:val="ConsPlusNormal"/>
        <w:spacing w:before="220"/>
        <w:ind w:firstLine="540"/>
        <w:jc w:val="both"/>
      </w:pPr>
      <w:r>
        <w:t>наличие в бюджете муниципального района на текущий финансовый год бюджетных ассигнований на исполнение расходного обязательства, связанного с реализацией мероприятий по разработке проектной документации и проведению государственной экспертизы, с учетом установленного уровня софинансирования.</w:t>
      </w:r>
    </w:p>
    <w:p w:rsidR="002B5F2B" w:rsidRDefault="002B5F2B">
      <w:pPr>
        <w:pStyle w:val="ConsPlusNormal"/>
        <w:jc w:val="both"/>
      </w:pPr>
      <w:r>
        <w:t xml:space="preserve">(в ред. </w:t>
      </w:r>
      <w:hyperlink r:id="rId208" w:history="1">
        <w:r>
          <w:rPr>
            <w:color w:val="0000FF"/>
          </w:rPr>
          <w:t>Постановления</w:t>
        </w:r>
      </w:hyperlink>
      <w:r>
        <w:t xml:space="preserve"> Кабинета Министров ЧР от 25.03.2020 N 115)</w:t>
      </w:r>
    </w:p>
    <w:p w:rsidR="002B5F2B" w:rsidRDefault="002B5F2B">
      <w:pPr>
        <w:pStyle w:val="ConsPlusNormal"/>
        <w:spacing w:before="220"/>
        <w:ind w:firstLine="540"/>
        <w:jc w:val="both"/>
      </w:pPr>
      <w:r>
        <w:t>Объем бюджетных ассигнований бюджета муниципального района на финансовое обеспечение расходного обязательства муниципального района, софинансируемого за счет субсидии, утверждается решением о бюджете муниципального района исходя из необходимости достижения установленного соглашением о предоставлении субсидии из республиканского бюджета Чувашской Республики бюджету муниципального района, заключенным между Минсельхозом Чувашии и органом местного самоуправления муниципального района по типовой форме, утвержденной Министерством финансов Чувашской Республики (далее соответственно - соглашение, Минфин Чувашии), значения результата использования субсидии.</w:t>
      </w:r>
    </w:p>
    <w:p w:rsidR="002B5F2B" w:rsidRDefault="002B5F2B">
      <w:pPr>
        <w:pStyle w:val="ConsPlusNormal"/>
        <w:spacing w:before="220"/>
        <w:ind w:firstLine="540"/>
        <w:jc w:val="both"/>
      </w:pPr>
      <w:r>
        <w:t xml:space="preserve">2.5. Объем софинансирования мероприятий, указанных в </w:t>
      </w:r>
      <w:hyperlink w:anchor="P6381" w:history="1">
        <w:r>
          <w:rPr>
            <w:color w:val="0000FF"/>
          </w:rPr>
          <w:t>пункте 1.2</w:t>
        </w:r>
      </w:hyperlink>
      <w:r>
        <w:t xml:space="preserve"> настоящих Правил, за счет средств бюджета муниципального района обеспечивается с учетом предельного уровня софинансирования расходного обязательства муниципального района из республиканского бюджета Чувашской Республики на очередной финансовый год и плановый период, ежегодно утверждаемого распоряжением Кабинета Министров Чувашской Республики.</w:t>
      </w:r>
    </w:p>
    <w:p w:rsidR="002B5F2B" w:rsidRDefault="002B5F2B">
      <w:pPr>
        <w:pStyle w:val="ConsPlusNormal"/>
        <w:spacing w:before="220"/>
        <w:ind w:firstLine="540"/>
        <w:jc w:val="both"/>
      </w:pPr>
      <w:r>
        <w:t>В случае, если размер средств, предусмотренных в бюджете муниципального района, не соответствует уровню софинансирования, установленному абзацем первым настоящего пункта, размер субсидии из республиканского бюджета Чувашской Республики подлежит сокращению до соответствующего уровня софинансирования.</w:t>
      </w:r>
    </w:p>
    <w:p w:rsidR="002B5F2B" w:rsidRDefault="002B5F2B">
      <w:pPr>
        <w:pStyle w:val="ConsPlusNormal"/>
        <w:spacing w:before="220"/>
        <w:ind w:firstLine="540"/>
        <w:jc w:val="both"/>
      </w:pPr>
      <w:bookmarkStart w:id="26" w:name="P6415"/>
      <w:bookmarkEnd w:id="26"/>
      <w:r>
        <w:t xml:space="preserve">2.6. Субсидии на цели, указанные в </w:t>
      </w:r>
      <w:hyperlink w:anchor="P6381" w:history="1">
        <w:r>
          <w:rPr>
            <w:color w:val="0000FF"/>
          </w:rPr>
          <w:t>пункте 1.2</w:t>
        </w:r>
      </w:hyperlink>
      <w:r>
        <w:t xml:space="preserve"> настоящих Правил, предоставляются на основании соглашения.</w:t>
      </w:r>
    </w:p>
    <w:p w:rsidR="002B5F2B" w:rsidRDefault="002B5F2B">
      <w:pPr>
        <w:pStyle w:val="ConsPlusNormal"/>
        <w:spacing w:before="220"/>
        <w:ind w:firstLine="540"/>
        <w:jc w:val="both"/>
      </w:pPr>
      <w:r>
        <w:t>Соглашение должно содержать:</w:t>
      </w:r>
    </w:p>
    <w:p w:rsidR="002B5F2B" w:rsidRDefault="002B5F2B">
      <w:pPr>
        <w:pStyle w:val="ConsPlusNormal"/>
        <w:spacing w:before="220"/>
        <w:ind w:firstLine="540"/>
        <w:jc w:val="both"/>
      </w:pPr>
      <w:r>
        <w:t>размер предоставляемой субсидии, порядок, условия и сроки ее перечисления в бюджет муниципального района, а также объем бюджетных ассигнований бюджета муниципального района на исполнение соответствующего расходного обязательства;</w:t>
      </w:r>
    </w:p>
    <w:p w:rsidR="002B5F2B" w:rsidRDefault="002B5F2B">
      <w:pPr>
        <w:pStyle w:val="ConsPlusNormal"/>
        <w:spacing w:before="220"/>
        <w:ind w:firstLine="540"/>
        <w:jc w:val="both"/>
      </w:pPr>
      <w:r>
        <w:t>уровень софинансирования, выраженный в процентах от объема бюджетных ассигнований на исполнение расходного обязательства муниципального района, предусмотренных в бюджете муниципального района, в целях софинансирования которого предоставляется субсидия;</w:t>
      </w:r>
    </w:p>
    <w:p w:rsidR="002B5F2B" w:rsidRDefault="002B5F2B">
      <w:pPr>
        <w:pStyle w:val="ConsPlusNormal"/>
        <w:spacing w:before="220"/>
        <w:ind w:firstLine="540"/>
        <w:jc w:val="both"/>
      </w:pPr>
      <w:r>
        <w:t>направления использования субсидии;</w:t>
      </w:r>
    </w:p>
    <w:p w:rsidR="002B5F2B" w:rsidRDefault="002B5F2B">
      <w:pPr>
        <w:pStyle w:val="ConsPlusNormal"/>
        <w:spacing w:before="220"/>
        <w:ind w:firstLine="540"/>
        <w:jc w:val="both"/>
      </w:pPr>
      <w:r>
        <w:t>перечень документов, представляемых администрацией муниципального района для получения субсидии;</w:t>
      </w:r>
    </w:p>
    <w:p w:rsidR="002B5F2B" w:rsidRDefault="002B5F2B">
      <w:pPr>
        <w:pStyle w:val="ConsPlusNormal"/>
        <w:spacing w:before="220"/>
        <w:ind w:firstLine="540"/>
        <w:jc w:val="both"/>
      </w:pPr>
      <w:r>
        <w:t>значение результата использования субсидии;</w:t>
      </w:r>
    </w:p>
    <w:p w:rsidR="002B5F2B" w:rsidRDefault="002B5F2B">
      <w:pPr>
        <w:pStyle w:val="ConsPlusNormal"/>
        <w:spacing w:before="220"/>
        <w:ind w:firstLine="540"/>
        <w:jc w:val="both"/>
      </w:pPr>
      <w:r>
        <w:t>обязательство муниципального района по достижению значения результата использования субсидии;</w:t>
      </w:r>
    </w:p>
    <w:p w:rsidR="002B5F2B" w:rsidRDefault="002B5F2B">
      <w:pPr>
        <w:pStyle w:val="ConsPlusNormal"/>
        <w:spacing w:before="220"/>
        <w:ind w:firstLine="540"/>
        <w:jc w:val="both"/>
      </w:pPr>
      <w:r>
        <w:lastRenderedPageBreak/>
        <w:t>реквизиты муниципального правового акта, устанавливающего расходное обязательство муниципального района, в целях софинансирования которого предоставляется субсидия;</w:t>
      </w:r>
    </w:p>
    <w:p w:rsidR="002B5F2B" w:rsidRDefault="002B5F2B">
      <w:pPr>
        <w:pStyle w:val="ConsPlusNormal"/>
        <w:spacing w:before="220"/>
        <w:ind w:firstLine="540"/>
        <w:jc w:val="both"/>
      </w:pPr>
      <w:r>
        <w:t>сроки и порядок представления отчетности об осуществлении расходов бюджета муниципального района, в целях софинансирования которых предоставляется субсидия, а также о достижении значения результата использования субсидии;</w:t>
      </w:r>
    </w:p>
    <w:p w:rsidR="002B5F2B" w:rsidRDefault="002B5F2B">
      <w:pPr>
        <w:pStyle w:val="ConsPlusNormal"/>
        <w:spacing w:before="220"/>
        <w:ind w:firstLine="540"/>
        <w:jc w:val="both"/>
      </w:pPr>
      <w:r>
        <w:t>порядок осуществления контроля за выполнением муниципальным районом обязательств, предусмотренных соглашением;</w:t>
      </w:r>
    </w:p>
    <w:p w:rsidR="002B5F2B" w:rsidRDefault="002B5F2B">
      <w:pPr>
        <w:pStyle w:val="ConsPlusNormal"/>
        <w:spacing w:before="220"/>
        <w:ind w:firstLine="540"/>
        <w:jc w:val="both"/>
      </w:pPr>
      <w:r>
        <w:t>порядок возврата не использованных муниципальным районом остатков субсидии;</w:t>
      </w:r>
    </w:p>
    <w:p w:rsidR="002B5F2B" w:rsidRDefault="002B5F2B">
      <w:pPr>
        <w:pStyle w:val="ConsPlusNormal"/>
        <w:spacing w:before="220"/>
        <w:ind w:firstLine="540"/>
        <w:jc w:val="both"/>
      </w:pPr>
      <w:r>
        <w:t>обязательство муниципального района по возврату субсидии в республиканский бюджет Чувашской Республики;</w:t>
      </w:r>
    </w:p>
    <w:p w:rsidR="002B5F2B" w:rsidRDefault="002B5F2B">
      <w:pPr>
        <w:pStyle w:val="ConsPlusNormal"/>
        <w:spacing w:before="220"/>
        <w:ind w:firstLine="540"/>
        <w:jc w:val="both"/>
      </w:pPr>
      <w:r>
        <w:t>ответственность сторон за нарушение условий соглашения;</w:t>
      </w:r>
    </w:p>
    <w:p w:rsidR="002B5F2B" w:rsidRDefault="002B5F2B">
      <w:pPr>
        <w:pStyle w:val="ConsPlusNormal"/>
        <w:spacing w:before="220"/>
        <w:ind w:firstLine="540"/>
        <w:jc w:val="both"/>
      </w:pPr>
      <w:r>
        <w:t>условие о вступлении в силу соглашения.</w:t>
      </w:r>
    </w:p>
    <w:p w:rsidR="002B5F2B" w:rsidRDefault="002B5F2B">
      <w:pPr>
        <w:pStyle w:val="ConsPlusNormal"/>
        <w:spacing w:before="220"/>
        <w:ind w:firstLine="540"/>
        <w:jc w:val="both"/>
      </w:pPr>
      <w:r>
        <w:t>Соглашение заключается в течение 15 рабочих дней со дня принятия нормативного правового акта Кабинета Министров Чувашской Республики о распределении субсидий бюджетам муниципальных районов.</w:t>
      </w:r>
    </w:p>
    <w:p w:rsidR="002B5F2B" w:rsidRDefault="002B5F2B">
      <w:pPr>
        <w:pStyle w:val="ConsPlusNormal"/>
        <w:spacing w:before="220"/>
        <w:ind w:firstLine="540"/>
        <w:jc w:val="both"/>
      </w:pPr>
      <w:r>
        <w:t>Внесение в соглашение изменений, предусматривающих ухудшение значения результата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значения целевого показателя (индикатора) подпрограммы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 а также случая существенного (более чем на 20 процентов) сокращения размера субсидии.</w:t>
      </w:r>
    </w:p>
    <w:p w:rsidR="002B5F2B" w:rsidRDefault="002B5F2B">
      <w:pPr>
        <w:pStyle w:val="ConsPlusNormal"/>
        <w:spacing w:before="220"/>
        <w:ind w:firstLine="540"/>
        <w:jc w:val="both"/>
      </w:pPr>
      <w:bookmarkStart w:id="27" w:name="P6432"/>
      <w:bookmarkEnd w:id="27"/>
      <w:r>
        <w:t xml:space="preserve">2.7. Предоставление субсидии осуществляется после направления администрациями муниципальных районов Минсельхозу Чувашии </w:t>
      </w:r>
      <w:hyperlink w:anchor="P6510" w:history="1">
        <w:r>
          <w:rPr>
            <w:color w:val="0000FF"/>
          </w:rPr>
          <w:t>заявок</w:t>
        </w:r>
      </w:hyperlink>
      <w:r>
        <w:t xml:space="preserve"> на получение субсидии из республиканского бюджета Чувашской Республики на разработку проектной документации и проведение государственной экспертизы по форме согласно приложению N 1 к настоящим Правилам с приложением заверенных копий:</w:t>
      </w:r>
    </w:p>
    <w:p w:rsidR="002B5F2B" w:rsidRDefault="002B5F2B">
      <w:pPr>
        <w:pStyle w:val="ConsPlusNormal"/>
        <w:jc w:val="both"/>
      </w:pPr>
      <w:r>
        <w:t xml:space="preserve">(в ред. </w:t>
      </w:r>
      <w:hyperlink r:id="rId209" w:history="1">
        <w:r>
          <w:rPr>
            <w:color w:val="0000FF"/>
          </w:rPr>
          <w:t>Постановления</w:t>
        </w:r>
      </w:hyperlink>
      <w:r>
        <w:t xml:space="preserve"> Кабинета Министров ЧР от 25.03.2020 N 115)</w:t>
      </w:r>
    </w:p>
    <w:p w:rsidR="002B5F2B" w:rsidRDefault="002B5F2B">
      <w:pPr>
        <w:pStyle w:val="ConsPlusNormal"/>
        <w:spacing w:before="220"/>
        <w:ind w:firstLine="540"/>
        <w:jc w:val="both"/>
      </w:pPr>
      <w:r>
        <w:t>муниципальных контрактов, договоров, счетов-фактур, подтверждающих принятие бюджетных обязательств;</w:t>
      </w:r>
    </w:p>
    <w:p w:rsidR="002B5F2B" w:rsidRDefault="002B5F2B">
      <w:pPr>
        <w:pStyle w:val="ConsPlusNormal"/>
        <w:spacing w:before="220"/>
        <w:ind w:firstLine="540"/>
        <w:jc w:val="both"/>
      </w:pPr>
      <w:r>
        <w:t>выписки из решения о местном бюджете, подтверждающей наличие бюджетных ассигнований в местном бюджете на исполнение расходного обязательства с учетом установленного уровня софинансирования.</w:t>
      </w:r>
    </w:p>
    <w:p w:rsidR="002B5F2B" w:rsidRDefault="002B5F2B">
      <w:pPr>
        <w:pStyle w:val="ConsPlusNormal"/>
        <w:spacing w:before="220"/>
        <w:ind w:firstLine="540"/>
        <w:jc w:val="both"/>
      </w:pPr>
      <w:r>
        <w:t xml:space="preserve">2.8. Перечисление субсидий на реализацию мероприятий, указанных в </w:t>
      </w:r>
      <w:hyperlink w:anchor="P6381" w:history="1">
        <w:r>
          <w:rPr>
            <w:color w:val="0000FF"/>
          </w:rPr>
          <w:t>пункте 1.2</w:t>
        </w:r>
      </w:hyperlink>
      <w:r>
        <w:t xml:space="preserve"> настоящих Правил, осуществляется с лицевого счета для учета операций по переданным полномочиям получателя бюджетных средств - Минсельхоза Чувашии, открытого в Управлении Федерального казначейства по Чувашской Республике (далее - УФК по Чувашской Республике), для последующего их перечисления в установленном порядке в бюджеты муниципальных районов.</w:t>
      </w:r>
    </w:p>
    <w:p w:rsidR="002B5F2B" w:rsidRDefault="002B5F2B">
      <w:pPr>
        <w:pStyle w:val="ConsPlusNormal"/>
        <w:spacing w:before="220"/>
        <w:ind w:firstLine="540"/>
        <w:jc w:val="both"/>
      </w:pPr>
      <w:r>
        <w:t xml:space="preserve">Минсельхоз Чувашии доводит объем финансирования до муниципальных районов в течение трех рабочих дней с даты представления муниципальными районами документов, указанных в </w:t>
      </w:r>
      <w:hyperlink w:anchor="P6432" w:history="1">
        <w:r>
          <w:rPr>
            <w:color w:val="0000FF"/>
          </w:rPr>
          <w:t>пункте 2.7</w:t>
        </w:r>
      </w:hyperlink>
      <w:r>
        <w:t xml:space="preserve"> настоящих Правил.</w:t>
      </w:r>
    </w:p>
    <w:p w:rsidR="002B5F2B" w:rsidRDefault="002B5F2B">
      <w:pPr>
        <w:pStyle w:val="ConsPlusNormal"/>
        <w:spacing w:before="220"/>
        <w:ind w:firstLine="540"/>
        <w:jc w:val="both"/>
      </w:pPr>
      <w:r>
        <w:lastRenderedPageBreak/>
        <w:t>Перечисление субсидий с лицевого счета для учета операций по переданным полномочиям получателя бюджетных средств, открытого в УФК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муниципальных образований, в целях софинансирования которых предоставляется субсидия, представленных получателями средств местного бюджета.</w:t>
      </w:r>
    </w:p>
    <w:p w:rsidR="002B5F2B" w:rsidRDefault="002B5F2B">
      <w:pPr>
        <w:pStyle w:val="ConsPlusNormal"/>
        <w:spacing w:before="220"/>
        <w:ind w:firstLine="540"/>
        <w:jc w:val="both"/>
      </w:pPr>
      <w:r>
        <w:t xml:space="preserve">2.9. Администрация муниципального района не позднее 20 января года, следующего за годом, в котором была получена субсидия, представляет в Минсельхоз Чувашии </w:t>
      </w:r>
      <w:hyperlink w:anchor="P6634" w:history="1">
        <w:r>
          <w:rPr>
            <w:color w:val="0000FF"/>
          </w:rPr>
          <w:t>отчет</w:t>
        </w:r>
      </w:hyperlink>
      <w:r>
        <w:t xml:space="preserve"> об использовании субсидии из республиканского бюджета Чувашской Республики на разработку проектной документации и проведение государственной экспертизы по форме согласно приложению N 2 к настоящим Правилам (далее - отчет).</w:t>
      </w:r>
    </w:p>
    <w:p w:rsidR="002B5F2B" w:rsidRDefault="002B5F2B">
      <w:pPr>
        <w:pStyle w:val="ConsPlusNormal"/>
        <w:jc w:val="both"/>
      </w:pPr>
      <w:r>
        <w:t xml:space="preserve">(в ред. </w:t>
      </w:r>
      <w:hyperlink r:id="rId210" w:history="1">
        <w:r>
          <w:rPr>
            <w:color w:val="0000FF"/>
          </w:rPr>
          <w:t>Постановления</w:t>
        </w:r>
      </w:hyperlink>
      <w:r>
        <w:t xml:space="preserve"> Кабинета Министров ЧР от 25.03.2020 N 115)</w:t>
      </w:r>
    </w:p>
    <w:p w:rsidR="002B5F2B" w:rsidRDefault="002B5F2B">
      <w:pPr>
        <w:pStyle w:val="ConsPlusNormal"/>
        <w:spacing w:before="220"/>
        <w:ind w:firstLine="540"/>
        <w:jc w:val="both"/>
      </w:pPr>
      <w:r>
        <w:t xml:space="preserve">2.10. Минсельхоз Чувашии не позднее 25 января года, следующего за годом, в котором была получена субсидия, составляет и представляет в Минфин Чувашии сводный </w:t>
      </w:r>
      <w:hyperlink w:anchor="P6698" w:history="1">
        <w:r>
          <w:rPr>
            <w:color w:val="0000FF"/>
          </w:rPr>
          <w:t>отчет</w:t>
        </w:r>
      </w:hyperlink>
      <w:r>
        <w:t xml:space="preserve"> по муниципальным районам об использовании субсидий из республиканского бюджета Чувашской Республики на разработку проектной документации и проведение государственной экспертизы по форме согласно приложению N 3 к настоящим Правилам.</w:t>
      </w:r>
    </w:p>
    <w:p w:rsidR="002B5F2B" w:rsidRDefault="002B5F2B">
      <w:pPr>
        <w:pStyle w:val="ConsPlusNormal"/>
        <w:jc w:val="both"/>
      </w:pPr>
      <w:r>
        <w:t xml:space="preserve">(в ред. </w:t>
      </w:r>
      <w:hyperlink r:id="rId211" w:history="1">
        <w:r>
          <w:rPr>
            <w:color w:val="0000FF"/>
          </w:rPr>
          <w:t>Постановления</w:t>
        </w:r>
      </w:hyperlink>
      <w:r>
        <w:t xml:space="preserve"> Кабинета Министров ЧР от 25.03.2020 N 115)</w:t>
      </w:r>
    </w:p>
    <w:p w:rsidR="002B5F2B" w:rsidRDefault="002B5F2B">
      <w:pPr>
        <w:pStyle w:val="ConsPlusNormal"/>
        <w:spacing w:before="220"/>
        <w:ind w:firstLine="540"/>
        <w:jc w:val="both"/>
      </w:pPr>
      <w:bookmarkStart w:id="28" w:name="P6443"/>
      <w:bookmarkEnd w:id="28"/>
      <w:r>
        <w:t>2.11. Эффективность использования субсидии оценивается Минсельхозом Чувашии исходя из степени достижения муниципальным районом значения результата использования субсидии - количества объектов, на которые разработана проектная документация, получено положительное заключение государственной экспертизы проектной документации и результатов инженерных изысканий.</w:t>
      </w:r>
    </w:p>
    <w:p w:rsidR="002B5F2B" w:rsidRDefault="002B5F2B">
      <w:pPr>
        <w:pStyle w:val="ConsPlusNormal"/>
        <w:jc w:val="both"/>
      </w:pPr>
      <w:r>
        <w:t xml:space="preserve">(в ред. </w:t>
      </w:r>
      <w:hyperlink r:id="rId212" w:history="1">
        <w:r>
          <w:rPr>
            <w:color w:val="0000FF"/>
          </w:rPr>
          <w:t>Постановления</w:t>
        </w:r>
      </w:hyperlink>
      <w:r>
        <w:t xml:space="preserve"> Кабинета Министров ЧР от 25.03.2020 N 115)</w:t>
      </w:r>
    </w:p>
    <w:p w:rsidR="002B5F2B" w:rsidRDefault="002B5F2B">
      <w:pPr>
        <w:pStyle w:val="ConsPlusNormal"/>
        <w:spacing w:before="220"/>
        <w:ind w:firstLine="540"/>
        <w:jc w:val="both"/>
      </w:pPr>
      <w:r>
        <w:t>В случае если органом местного самоуправления муниципального района по состоянию на 31 декабря года предоставления субсидии не достигнуто значение результата использования субсидии, установленное соглашением, и в срок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2B5F2B" w:rsidRDefault="002B5F2B">
      <w:pPr>
        <w:pStyle w:val="ConsPlusNormal"/>
        <w:jc w:val="both"/>
      </w:pPr>
    </w:p>
    <w:p w:rsidR="002B5F2B" w:rsidRDefault="002B5F2B">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V</w:t>
      </w:r>
      <w:r>
        <w:rPr>
          <w:vertAlign w:val="subscript"/>
        </w:rPr>
        <w:t>субсидии</w:t>
      </w:r>
      <w:r>
        <w:t xml:space="preserve"> - размер субсидии, предоставленной бюджету муниципального района в отчетном финансовом году;</w:t>
      </w:r>
    </w:p>
    <w:p w:rsidR="002B5F2B" w:rsidRDefault="002B5F2B">
      <w:pPr>
        <w:pStyle w:val="ConsPlusNormal"/>
        <w:spacing w:before="220"/>
        <w:ind w:firstLine="540"/>
        <w:jc w:val="both"/>
      </w:pPr>
      <w:r>
        <w:t>k - коэффициент возврата субсидии;</w:t>
      </w:r>
    </w:p>
    <w:p w:rsidR="002B5F2B" w:rsidRDefault="002B5F2B">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2B5F2B" w:rsidRDefault="002B5F2B">
      <w:pPr>
        <w:pStyle w:val="ConsPlusNormal"/>
        <w:spacing w:before="220"/>
        <w:ind w:firstLine="540"/>
        <w:jc w:val="both"/>
      </w:pPr>
      <w:r>
        <w:t>n - общее количество результатов использования субсидии, установленных соглашением.</w:t>
      </w:r>
    </w:p>
    <w:p w:rsidR="002B5F2B" w:rsidRDefault="002B5F2B">
      <w:pPr>
        <w:pStyle w:val="ConsPlusNormal"/>
        <w:jc w:val="both"/>
      </w:pPr>
    </w:p>
    <w:p w:rsidR="002B5F2B" w:rsidRDefault="002B5F2B">
      <w:pPr>
        <w:pStyle w:val="ConsPlusNormal"/>
        <w:ind w:firstLine="540"/>
        <w:jc w:val="both"/>
      </w:pPr>
      <w:r>
        <w:t>При расчете объема средств, подлежащих возврату из бюджета муниципального района в республиканский бюджет Чувашской Республики, в размере субсидии, предоставленной бюджету муниципального района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2B5F2B" w:rsidRDefault="002B5F2B">
      <w:pPr>
        <w:pStyle w:val="ConsPlusNormal"/>
        <w:spacing w:before="220"/>
        <w:ind w:firstLine="540"/>
        <w:jc w:val="both"/>
      </w:pPr>
      <w:r>
        <w:lastRenderedPageBreak/>
        <w:t>Коэффициент возврата субсидии рассчитывается по формуле</w:t>
      </w:r>
    </w:p>
    <w:p w:rsidR="002B5F2B" w:rsidRDefault="002B5F2B">
      <w:pPr>
        <w:pStyle w:val="ConsPlusNormal"/>
        <w:jc w:val="both"/>
      </w:pPr>
    </w:p>
    <w:p w:rsidR="002B5F2B" w:rsidRDefault="002B5F2B">
      <w:pPr>
        <w:pStyle w:val="ConsPlusNormal"/>
        <w:ind w:firstLine="540"/>
        <w:jc w:val="both"/>
      </w:pPr>
      <w:r>
        <w:t>k = SUM D</w:t>
      </w:r>
      <w:r>
        <w:rPr>
          <w:vertAlign w:val="subscript"/>
        </w:rPr>
        <w:t>i</w:t>
      </w:r>
      <w:r>
        <w:t xml:space="preserve"> / m,</w: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2B5F2B" w:rsidRDefault="002B5F2B">
      <w:pPr>
        <w:pStyle w:val="ConsPlusNormal"/>
        <w:jc w:val="both"/>
      </w:pPr>
    </w:p>
    <w:p w:rsidR="002B5F2B" w:rsidRDefault="002B5F2B">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2B5F2B" w:rsidRDefault="002B5F2B">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2B5F2B" w:rsidRDefault="002B5F2B">
      <w:pPr>
        <w:pStyle w:val="ConsPlusNormal"/>
        <w:jc w:val="both"/>
      </w:pPr>
    </w:p>
    <w:p w:rsidR="002B5F2B" w:rsidRDefault="002B5F2B">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субсидии на отчетную дату;</w:t>
      </w:r>
    </w:p>
    <w:p w:rsidR="002B5F2B" w:rsidRDefault="002B5F2B">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2B5F2B" w:rsidRDefault="002B5F2B">
      <w:pPr>
        <w:pStyle w:val="ConsPlusNormal"/>
        <w:jc w:val="both"/>
      </w:pPr>
    </w:p>
    <w:p w:rsidR="002B5F2B" w:rsidRDefault="002B5F2B">
      <w:pPr>
        <w:pStyle w:val="ConsPlusNormal"/>
        <w:ind w:firstLine="540"/>
        <w:jc w:val="both"/>
      </w:pPr>
      <w:r>
        <w:t xml:space="preserve">2.12. Основанием для освобождения органа местного самоуправления муниципального района от применения мер ответственности, предусмотренных </w:t>
      </w:r>
      <w:hyperlink w:anchor="P6443" w:history="1">
        <w:r>
          <w:rPr>
            <w:color w:val="0000FF"/>
          </w:rPr>
          <w:t>пунктом 2.11</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2B5F2B" w:rsidRDefault="002B5F2B">
      <w:pPr>
        <w:pStyle w:val="ConsPlusNormal"/>
        <w:spacing w:before="220"/>
        <w:ind w:firstLine="540"/>
        <w:jc w:val="both"/>
      </w:pPr>
      <w:r>
        <w:t>установление регионального (межмуниципального)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2B5F2B" w:rsidRDefault="002B5F2B">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2B5F2B" w:rsidRDefault="002B5F2B">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2B5F2B" w:rsidRDefault="002B5F2B">
      <w:pPr>
        <w:pStyle w:val="ConsPlusNormal"/>
        <w:spacing w:before="220"/>
        <w:ind w:firstLine="540"/>
        <w:jc w:val="both"/>
      </w:pPr>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6415" w:history="1">
        <w:r>
          <w:rPr>
            <w:color w:val="0000FF"/>
          </w:rPr>
          <w:t>пунктом 2.6</w:t>
        </w:r>
      </w:hyperlink>
      <w:r>
        <w:t xml:space="preserve"> настоящих Правил.</w:t>
      </w:r>
    </w:p>
    <w:p w:rsidR="002B5F2B" w:rsidRDefault="002B5F2B">
      <w:pPr>
        <w:pStyle w:val="ConsPlusNormal"/>
        <w:spacing w:before="220"/>
        <w:ind w:firstLine="540"/>
        <w:jc w:val="both"/>
      </w:pPr>
      <w:r>
        <w:t>Органом местного самоуправления муниципального района не позднее 1 февраля года, следующего за годом предоставления субсидии, в Минсельхоз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w:t>
      </w:r>
    </w:p>
    <w:p w:rsidR="002B5F2B" w:rsidRDefault="002B5F2B">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2B5F2B" w:rsidRDefault="002B5F2B">
      <w:pPr>
        <w:pStyle w:val="ConsPlusNormal"/>
        <w:spacing w:before="220"/>
        <w:ind w:firstLine="540"/>
        <w:jc w:val="both"/>
      </w:pPr>
      <w:bookmarkStart w:id="29" w:name="P6479"/>
      <w:bookmarkEnd w:id="29"/>
      <w:r>
        <w:lastRenderedPageBreak/>
        <w:t>Минсельхоз Чувашии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2B5F2B" w:rsidRDefault="002B5F2B">
      <w:pPr>
        <w:pStyle w:val="ConsPlusNormal"/>
        <w:spacing w:before="220"/>
        <w:ind w:firstLine="540"/>
        <w:jc w:val="both"/>
      </w:pPr>
      <w:r>
        <w:t xml:space="preserve">В случае отсутствия оснований для освобождения органа местного самоуправления муниципального района от применения мер ответственности, предусмотренных </w:t>
      </w:r>
      <w:hyperlink w:anchor="P6443" w:history="1">
        <w:r>
          <w:rPr>
            <w:color w:val="0000FF"/>
          </w:rPr>
          <w:t>пунктом 2.11</w:t>
        </w:r>
      </w:hyperlink>
      <w:r>
        <w:t xml:space="preserve"> настоящих Правил, субсидия подлежит возврату из бюджета муниципального района в республиканский бюджет Чувашской Республики в объеме и сроки, которые предусмотрены пунктом 2.11 настоящих Правил.</w:t>
      </w:r>
    </w:p>
    <w:p w:rsidR="002B5F2B" w:rsidRDefault="002B5F2B">
      <w:pPr>
        <w:pStyle w:val="ConsPlusNormal"/>
        <w:spacing w:before="220"/>
        <w:ind w:firstLine="540"/>
        <w:jc w:val="both"/>
      </w:pPr>
      <w:r>
        <w:t xml:space="preserve">В случае если орган местного самоуправления муниципального района не возвращает средства в республиканский бюджет Чувашской Республики в объеме и в сроки, которые предусмотрены </w:t>
      </w:r>
      <w:hyperlink w:anchor="P6443" w:history="1">
        <w:r>
          <w:rPr>
            <w:color w:val="0000FF"/>
          </w:rPr>
          <w:t>пунктом 2.11</w:t>
        </w:r>
      </w:hyperlink>
      <w:r>
        <w:t xml:space="preserve"> настоящих Правил, или отказывается от добровольного возврата указанных средств, они взыскиваются в судебном порядке.</w:t>
      </w:r>
    </w:p>
    <w:p w:rsidR="002B5F2B" w:rsidRDefault="002B5F2B">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органа местного самоуправления муниципального района от применения мер ответственности, предусмотренных </w:t>
      </w:r>
      <w:hyperlink w:anchor="P6443" w:history="1">
        <w:r>
          <w:rPr>
            <w:color w:val="0000FF"/>
          </w:rPr>
          <w:t>пунктом 2.11</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w:t>
      </w:r>
      <w:hyperlink w:anchor="P6479" w:history="1">
        <w:r>
          <w:rPr>
            <w:color w:val="0000FF"/>
          </w:rPr>
          <w:t>абзаце восьмом</w:t>
        </w:r>
      </w:hyperlink>
      <w:r>
        <w:t xml:space="preserve"> настоящего пункта.</w:t>
      </w:r>
    </w:p>
    <w:p w:rsidR="002B5F2B" w:rsidRDefault="002B5F2B">
      <w:pPr>
        <w:pStyle w:val="ConsPlusNormal"/>
        <w:spacing w:before="220"/>
        <w:ind w:firstLine="540"/>
        <w:jc w:val="both"/>
      </w:pPr>
      <w:r>
        <w:t>2.13. Не использованные по состоянию на 1 января текущего финансового года остатки субсидий подлежат возврату в республиканский бюджет Чувашской Республики в течение первых 15 рабочих дней текущего финансового года.</w:t>
      </w:r>
    </w:p>
    <w:p w:rsidR="002B5F2B" w:rsidRDefault="002B5F2B">
      <w:pPr>
        <w:pStyle w:val="ConsPlusNormal"/>
        <w:spacing w:before="220"/>
        <w:ind w:firstLine="540"/>
        <w:jc w:val="both"/>
      </w:pPr>
      <w:r>
        <w:t>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 с соблюдением общих требований, установленных Министерством финансов Российской Федерации.</w:t>
      </w:r>
    </w:p>
    <w:p w:rsidR="002B5F2B" w:rsidRDefault="002B5F2B">
      <w:pPr>
        <w:pStyle w:val="ConsPlusNormal"/>
        <w:spacing w:before="220"/>
        <w:ind w:firstLine="540"/>
        <w:jc w:val="both"/>
      </w:pPr>
      <w:r>
        <w:t>2.14. При наличии потребности в не использованном в отчетном финансовом году остатке субсидии указанный остаток в соответствии с решением Минсельхоза Чувашии, согласованным с Минфином Чувашии, может быть использован муниципальным районом в текущем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района, источником финансового обеспечения которых является субсидия.</w:t>
      </w:r>
    </w:p>
    <w:p w:rsidR="002B5F2B" w:rsidRDefault="002B5F2B">
      <w:pPr>
        <w:pStyle w:val="ConsPlusNormal"/>
        <w:spacing w:before="220"/>
        <w:ind w:firstLine="540"/>
        <w:jc w:val="both"/>
      </w:pPr>
      <w:r>
        <w:t>2.15. Органы местного самоуправления муниципальных районов в соответствии с законодательством Российской Федерации и законодательством Чувашской Республики несут ответственность за достоверность сведений, содержащихся в представленных заявках и отчетах, целевое использование субсидий и соблюдение условий предоставления субсидий.</w:t>
      </w:r>
    </w:p>
    <w:p w:rsidR="002B5F2B" w:rsidRDefault="002B5F2B">
      <w:pPr>
        <w:pStyle w:val="ConsPlusNormal"/>
        <w:jc w:val="both"/>
      </w:pPr>
    </w:p>
    <w:p w:rsidR="002B5F2B" w:rsidRDefault="002B5F2B">
      <w:pPr>
        <w:pStyle w:val="ConsPlusTitle"/>
        <w:jc w:val="center"/>
        <w:outlineLvl w:val="3"/>
      </w:pPr>
      <w:r>
        <w:t>III. Осуществление контроля</w:t>
      </w:r>
    </w:p>
    <w:p w:rsidR="002B5F2B" w:rsidRDefault="002B5F2B">
      <w:pPr>
        <w:pStyle w:val="ConsPlusNormal"/>
        <w:jc w:val="both"/>
      </w:pPr>
    </w:p>
    <w:p w:rsidR="002B5F2B" w:rsidRDefault="002B5F2B">
      <w:pPr>
        <w:pStyle w:val="ConsPlusNormal"/>
        <w:ind w:firstLine="540"/>
        <w:jc w:val="both"/>
      </w:pPr>
      <w:r>
        <w:t>3.1. Контроль за соблюдением органами местного самоуправления муниципальных районов условий, установленных при предоставлении субсидий, осуществляется Минсельхозом Чувашии и органами государственного финансового контроля в соответствии с законодательством Российской Федерации и законодательством Чувашской Республики.</w:t>
      </w:r>
    </w:p>
    <w:p w:rsidR="002B5F2B" w:rsidRDefault="002B5F2B">
      <w:pPr>
        <w:pStyle w:val="ConsPlusNormal"/>
        <w:spacing w:before="220"/>
        <w:ind w:firstLine="540"/>
        <w:jc w:val="both"/>
      </w:pPr>
      <w:r>
        <w:lastRenderedPageBreak/>
        <w:t>3.2. В случае установления фактов нецелевого использования субсидии, нарушения условий, установленных при ее предоставлении, субсидия подлежит возврату в республиканский бюджет Чувашской Республики в порядке, установленном законодательством Российской Федерации и законодательством Чувашской Республики.</w:t>
      </w: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3"/>
      </w:pPr>
      <w:r>
        <w:t>Приложение N 1</w:t>
      </w:r>
    </w:p>
    <w:p w:rsidR="002B5F2B" w:rsidRDefault="002B5F2B">
      <w:pPr>
        <w:pStyle w:val="ConsPlusNormal"/>
        <w:jc w:val="right"/>
      </w:pPr>
      <w:r>
        <w:t>к Правилам предоставления субсидий</w:t>
      </w:r>
    </w:p>
    <w:p w:rsidR="002B5F2B" w:rsidRDefault="002B5F2B">
      <w:pPr>
        <w:pStyle w:val="ConsPlusNormal"/>
        <w:jc w:val="right"/>
      </w:pPr>
      <w:r>
        <w:t>из республиканского бюджета</w:t>
      </w:r>
    </w:p>
    <w:p w:rsidR="002B5F2B" w:rsidRDefault="002B5F2B">
      <w:pPr>
        <w:pStyle w:val="ConsPlusNormal"/>
        <w:jc w:val="right"/>
      </w:pPr>
      <w:r>
        <w:t>Чувашской Республики бюджетам</w:t>
      </w:r>
    </w:p>
    <w:p w:rsidR="002B5F2B" w:rsidRDefault="002B5F2B">
      <w:pPr>
        <w:pStyle w:val="ConsPlusNormal"/>
        <w:jc w:val="right"/>
      </w:pPr>
      <w:r>
        <w:t>муниципальных районов на разработку</w:t>
      </w:r>
    </w:p>
    <w:p w:rsidR="002B5F2B" w:rsidRDefault="002B5F2B">
      <w:pPr>
        <w:pStyle w:val="ConsPlusNormal"/>
        <w:jc w:val="right"/>
      </w:pPr>
      <w:r>
        <w:t>проектной документации объектов</w:t>
      </w:r>
    </w:p>
    <w:p w:rsidR="002B5F2B" w:rsidRDefault="002B5F2B">
      <w:pPr>
        <w:pStyle w:val="ConsPlusNormal"/>
        <w:jc w:val="right"/>
      </w:pPr>
      <w:r>
        <w:t>капитального строительства, проведение</w:t>
      </w:r>
    </w:p>
    <w:p w:rsidR="002B5F2B" w:rsidRDefault="002B5F2B">
      <w:pPr>
        <w:pStyle w:val="ConsPlusNormal"/>
        <w:jc w:val="right"/>
      </w:pPr>
      <w:r>
        <w:t>государственной экспертизы проектной</w:t>
      </w:r>
    </w:p>
    <w:p w:rsidR="002B5F2B" w:rsidRDefault="002B5F2B">
      <w:pPr>
        <w:pStyle w:val="ConsPlusNormal"/>
        <w:jc w:val="right"/>
      </w:pPr>
      <w:r>
        <w:t>документации и результатов</w:t>
      </w:r>
    </w:p>
    <w:p w:rsidR="002B5F2B" w:rsidRDefault="002B5F2B">
      <w:pPr>
        <w:pStyle w:val="ConsPlusNormal"/>
        <w:jc w:val="right"/>
      </w:pPr>
      <w:r>
        <w:t>инженерных изысканий</w:t>
      </w:r>
    </w:p>
    <w:p w:rsidR="002B5F2B" w:rsidRDefault="002B5F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B5F2B">
        <w:trPr>
          <w:jc w:val="center"/>
        </w:trPr>
        <w:tc>
          <w:tcPr>
            <w:tcW w:w="9294" w:type="dxa"/>
            <w:tcBorders>
              <w:top w:val="nil"/>
              <w:left w:val="single" w:sz="24" w:space="0" w:color="CED3F1"/>
              <w:bottom w:val="nil"/>
              <w:right w:val="single" w:sz="24" w:space="0" w:color="F4F3F8"/>
            </w:tcBorders>
            <w:shd w:val="clear" w:color="auto" w:fill="F4F3F8"/>
          </w:tcPr>
          <w:p w:rsidR="002B5F2B" w:rsidRDefault="002B5F2B">
            <w:pPr>
              <w:pStyle w:val="ConsPlusNormal"/>
              <w:jc w:val="center"/>
            </w:pPr>
            <w:r>
              <w:rPr>
                <w:color w:val="392C69"/>
              </w:rPr>
              <w:t>Список изменяющих документов</w:t>
            </w:r>
          </w:p>
          <w:p w:rsidR="002B5F2B" w:rsidRDefault="002B5F2B">
            <w:pPr>
              <w:pStyle w:val="ConsPlusNormal"/>
              <w:jc w:val="center"/>
            </w:pPr>
            <w:r>
              <w:rPr>
                <w:color w:val="392C69"/>
              </w:rPr>
              <w:t xml:space="preserve">(в ред. </w:t>
            </w:r>
            <w:hyperlink r:id="rId213" w:history="1">
              <w:r>
                <w:rPr>
                  <w:color w:val="0000FF"/>
                </w:rPr>
                <w:t>Постановления</w:t>
              </w:r>
            </w:hyperlink>
            <w:r>
              <w:rPr>
                <w:color w:val="392C69"/>
              </w:rPr>
              <w:t xml:space="preserve"> Кабинета Министров ЧР от 25.03.2020 N 115)</w:t>
            </w:r>
          </w:p>
        </w:tc>
      </w:tr>
    </w:tbl>
    <w:p w:rsidR="002B5F2B" w:rsidRDefault="002B5F2B">
      <w:pPr>
        <w:pStyle w:val="ConsPlusNormal"/>
        <w:jc w:val="both"/>
      </w:pPr>
    </w:p>
    <w:p w:rsidR="002B5F2B" w:rsidRDefault="002B5F2B">
      <w:pPr>
        <w:pStyle w:val="ConsPlusNonformat"/>
        <w:jc w:val="both"/>
      </w:pPr>
      <w:bookmarkStart w:id="30" w:name="P6510"/>
      <w:bookmarkEnd w:id="30"/>
      <w:r>
        <w:t xml:space="preserve">                                  </w:t>
      </w:r>
      <w:r>
        <w:rPr>
          <w:b/>
        </w:rPr>
        <w:t>ЗАЯВКА</w:t>
      </w:r>
    </w:p>
    <w:p w:rsidR="002B5F2B" w:rsidRDefault="002B5F2B">
      <w:pPr>
        <w:pStyle w:val="ConsPlusNonformat"/>
        <w:jc w:val="both"/>
      </w:pPr>
      <w:r>
        <w:t xml:space="preserve">     _________________________________________________________________</w:t>
      </w:r>
    </w:p>
    <w:p w:rsidR="002B5F2B" w:rsidRDefault="002B5F2B">
      <w:pPr>
        <w:pStyle w:val="ConsPlusNonformat"/>
        <w:jc w:val="both"/>
      </w:pPr>
      <w:r>
        <w:t xml:space="preserve">                   (наименование муниципального района)</w:t>
      </w:r>
    </w:p>
    <w:p w:rsidR="002B5F2B" w:rsidRDefault="002B5F2B">
      <w:pPr>
        <w:pStyle w:val="ConsPlusNonformat"/>
        <w:jc w:val="both"/>
      </w:pPr>
      <w:r>
        <w:t xml:space="preserve">             </w:t>
      </w:r>
      <w:r>
        <w:rPr>
          <w:b/>
        </w:rPr>
        <w:t>на получение субсидии из республиканского бюджета</w:t>
      </w:r>
    </w:p>
    <w:p w:rsidR="002B5F2B" w:rsidRDefault="002B5F2B">
      <w:pPr>
        <w:pStyle w:val="ConsPlusNonformat"/>
        <w:jc w:val="both"/>
      </w:pPr>
      <w:r>
        <w:t xml:space="preserve">        </w:t>
      </w:r>
      <w:r>
        <w:rPr>
          <w:b/>
        </w:rPr>
        <w:t>Чувашской Республики на разработку проектной документации</w:t>
      </w:r>
    </w:p>
    <w:p w:rsidR="002B5F2B" w:rsidRDefault="002B5F2B">
      <w:pPr>
        <w:pStyle w:val="ConsPlusNonformat"/>
        <w:jc w:val="both"/>
      </w:pPr>
      <w:r>
        <w:t xml:space="preserve">              </w:t>
      </w:r>
      <w:r>
        <w:rPr>
          <w:b/>
        </w:rPr>
        <w:t>объектов капитального строительства, проведение</w:t>
      </w:r>
    </w:p>
    <w:p w:rsidR="002B5F2B" w:rsidRDefault="002B5F2B">
      <w:pPr>
        <w:pStyle w:val="ConsPlusNonformat"/>
        <w:jc w:val="both"/>
      </w:pPr>
      <w:r>
        <w:t xml:space="preserve">             </w:t>
      </w:r>
      <w:r>
        <w:rPr>
          <w:b/>
        </w:rPr>
        <w:t>государственной экспертизы проектной документации</w:t>
      </w:r>
    </w:p>
    <w:p w:rsidR="002B5F2B" w:rsidRDefault="002B5F2B">
      <w:pPr>
        <w:pStyle w:val="ConsPlusNonformat"/>
        <w:jc w:val="both"/>
      </w:pPr>
      <w:r>
        <w:t xml:space="preserve">                    </w:t>
      </w:r>
      <w:r>
        <w:rPr>
          <w:b/>
        </w:rPr>
        <w:t>и результатов инженерных изысканий</w:t>
      </w:r>
    </w:p>
    <w:p w:rsidR="002B5F2B" w:rsidRDefault="002B5F2B">
      <w:pPr>
        <w:pStyle w:val="ConsPlusNonformat"/>
        <w:jc w:val="both"/>
      </w:pPr>
      <w:r>
        <w:t xml:space="preserve">                    </w:t>
      </w:r>
      <w:r>
        <w:rPr>
          <w:b/>
        </w:rPr>
        <w:t>на</w:t>
      </w:r>
      <w:r>
        <w:t xml:space="preserve"> ___ _________________ </w:t>
      </w:r>
      <w:r>
        <w:rPr>
          <w:b/>
        </w:rPr>
        <w:t>20___ года</w:t>
      </w:r>
    </w:p>
    <w:p w:rsidR="002B5F2B" w:rsidRDefault="002B5F2B">
      <w:pPr>
        <w:pStyle w:val="ConsPlusNonformat"/>
        <w:jc w:val="both"/>
      </w:pPr>
    </w:p>
    <w:p w:rsidR="002B5F2B" w:rsidRDefault="002B5F2B">
      <w:pPr>
        <w:pStyle w:val="ConsPlusNonformat"/>
        <w:jc w:val="both"/>
      </w:pPr>
      <w:r>
        <w:t xml:space="preserve">                                                                   (рублей)</w:t>
      </w:r>
    </w:p>
    <w:p w:rsidR="002B5F2B" w:rsidRDefault="002B5F2B">
      <w:pPr>
        <w:sectPr w:rsidR="002B5F2B">
          <w:pgSz w:w="11905" w:h="16838"/>
          <w:pgMar w:top="1134" w:right="850" w:bottom="1134" w:left="1701" w:header="0" w:footer="0" w:gutter="0"/>
          <w:cols w:space="720"/>
        </w:sectPr>
      </w:pPr>
    </w:p>
    <w:p w:rsidR="002B5F2B" w:rsidRDefault="002B5F2B">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4"/>
        <w:gridCol w:w="964"/>
        <w:gridCol w:w="664"/>
        <w:gridCol w:w="1384"/>
        <w:gridCol w:w="1205"/>
        <w:gridCol w:w="782"/>
        <w:gridCol w:w="1502"/>
        <w:gridCol w:w="1320"/>
        <w:gridCol w:w="782"/>
        <w:gridCol w:w="1502"/>
        <w:gridCol w:w="1320"/>
        <w:gridCol w:w="1752"/>
      </w:tblGrid>
      <w:tr w:rsidR="002B5F2B">
        <w:tc>
          <w:tcPr>
            <w:tcW w:w="394" w:type="dxa"/>
            <w:vMerge w:val="restart"/>
            <w:tcBorders>
              <w:left w:val="nil"/>
            </w:tcBorders>
          </w:tcPr>
          <w:p w:rsidR="002B5F2B" w:rsidRDefault="002B5F2B">
            <w:pPr>
              <w:pStyle w:val="ConsPlusNormal"/>
              <w:jc w:val="center"/>
            </w:pPr>
            <w:r>
              <w:t>N</w:t>
            </w:r>
          </w:p>
          <w:p w:rsidR="002B5F2B" w:rsidRDefault="002B5F2B">
            <w:pPr>
              <w:pStyle w:val="ConsPlusNormal"/>
              <w:jc w:val="center"/>
            </w:pPr>
            <w:r>
              <w:t>пп</w:t>
            </w:r>
          </w:p>
        </w:tc>
        <w:tc>
          <w:tcPr>
            <w:tcW w:w="964" w:type="dxa"/>
            <w:vMerge w:val="restart"/>
          </w:tcPr>
          <w:p w:rsidR="002B5F2B" w:rsidRDefault="002B5F2B">
            <w:pPr>
              <w:pStyle w:val="ConsPlusNormal"/>
              <w:jc w:val="center"/>
            </w:pPr>
            <w:r>
              <w:t>Наименование проекта</w:t>
            </w:r>
          </w:p>
        </w:tc>
        <w:tc>
          <w:tcPr>
            <w:tcW w:w="3253" w:type="dxa"/>
            <w:gridSpan w:val="3"/>
          </w:tcPr>
          <w:p w:rsidR="002B5F2B" w:rsidRDefault="002B5F2B">
            <w:pPr>
              <w:pStyle w:val="ConsPlusNormal"/>
              <w:jc w:val="center"/>
            </w:pPr>
            <w:r>
              <w:t>Предусмотрено на реализацию проекта</w:t>
            </w:r>
          </w:p>
        </w:tc>
        <w:tc>
          <w:tcPr>
            <w:tcW w:w="3604" w:type="dxa"/>
            <w:gridSpan w:val="3"/>
          </w:tcPr>
          <w:p w:rsidR="002B5F2B" w:rsidRDefault="002B5F2B">
            <w:pPr>
              <w:pStyle w:val="ConsPlusNormal"/>
              <w:jc w:val="center"/>
            </w:pPr>
            <w:r>
              <w:t>Фактически перечислено на ________________________</w:t>
            </w:r>
          </w:p>
          <w:p w:rsidR="002B5F2B" w:rsidRDefault="002B5F2B">
            <w:pPr>
              <w:pStyle w:val="ConsPlusNormal"/>
              <w:jc w:val="center"/>
            </w:pPr>
            <w:r>
              <w:t>(первое число месяца, следующего за отчетным, нарастающим итогом с начала года)</w:t>
            </w:r>
          </w:p>
        </w:tc>
        <w:tc>
          <w:tcPr>
            <w:tcW w:w="3604" w:type="dxa"/>
            <w:gridSpan w:val="3"/>
          </w:tcPr>
          <w:p w:rsidR="002B5F2B" w:rsidRDefault="002B5F2B">
            <w:pPr>
              <w:pStyle w:val="ConsPlusNormal"/>
              <w:jc w:val="center"/>
            </w:pPr>
            <w:r>
              <w:t>Остаток средств на _________________________</w:t>
            </w:r>
          </w:p>
          <w:p w:rsidR="002B5F2B" w:rsidRDefault="002B5F2B">
            <w:pPr>
              <w:pStyle w:val="ConsPlusNormal"/>
              <w:jc w:val="center"/>
            </w:pPr>
            <w:r>
              <w:t>(первое число месяца, следующего за отчетным, нарастающим итогом с начала года)</w:t>
            </w:r>
          </w:p>
        </w:tc>
        <w:tc>
          <w:tcPr>
            <w:tcW w:w="1752" w:type="dxa"/>
            <w:vMerge w:val="restart"/>
            <w:tcBorders>
              <w:right w:val="nil"/>
            </w:tcBorders>
          </w:tcPr>
          <w:p w:rsidR="002B5F2B" w:rsidRDefault="002B5F2B">
            <w:pPr>
              <w:pStyle w:val="ConsPlusNormal"/>
              <w:jc w:val="center"/>
            </w:pPr>
            <w:r>
              <w:t>Требуемая к финансированию сумма за счет средств республиканского бюджета Чувашской Республики</w:t>
            </w:r>
          </w:p>
        </w:tc>
      </w:tr>
      <w:tr w:rsidR="002B5F2B">
        <w:tc>
          <w:tcPr>
            <w:tcW w:w="394" w:type="dxa"/>
            <w:vMerge/>
            <w:tcBorders>
              <w:left w:val="nil"/>
            </w:tcBorders>
          </w:tcPr>
          <w:p w:rsidR="002B5F2B" w:rsidRDefault="002B5F2B"/>
        </w:tc>
        <w:tc>
          <w:tcPr>
            <w:tcW w:w="964" w:type="dxa"/>
            <w:vMerge/>
          </w:tcPr>
          <w:p w:rsidR="002B5F2B" w:rsidRDefault="002B5F2B"/>
        </w:tc>
        <w:tc>
          <w:tcPr>
            <w:tcW w:w="664" w:type="dxa"/>
            <w:vMerge w:val="restart"/>
          </w:tcPr>
          <w:p w:rsidR="002B5F2B" w:rsidRDefault="002B5F2B">
            <w:pPr>
              <w:pStyle w:val="ConsPlusNormal"/>
              <w:jc w:val="center"/>
            </w:pPr>
            <w:r>
              <w:t>всего</w:t>
            </w:r>
          </w:p>
        </w:tc>
        <w:tc>
          <w:tcPr>
            <w:tcW w:w="2589" w:type="dxa"/>
            <w:gridSpan w:val="2"/>
          </w:tcPr>
          <w:p w:rsidR="002B5F2B" w:rsidRDefault="002B5F2B">
            <w:pPr>
              <w:pStyle w:val="ConsPlusNormal"/>
              <w:jc w:val="center"/>
            </w:pPr>
            <w:r>
              <w:t>в том числе средств</w:t>
            </w:r>
          </w:p>
        </w:tc>
        <w:tc>
          <w:tcPr>
            <w:tcW w:w="782" w:type="dxa"/>
            <w:vMerge w:val="restart"/>
          </w:tcPr>
          <w:p w:rsidR="002B5F2B" w:rsidRDefault="002B5F2B">
            <w:pPr>
              <w:pStyle w:val="ConsPlusNormal"/>
              <w:jc w:val="center"/>
            </w:pPr>
            <w:r>
              <w:t>всего</w:t>
            </w:r>
          </w:p>
        </w:tc>
        <w:tc>
          <w:tcPr>
            <w:tcW w:w="2822" w:type="dxa"/>
            <w:gridSpan w:val="2"/>
          </w:tcPr>
          <w:p w:rsidR="002B5F2B" w:rsidRDefault="002B5F2B">
            <w:pPr>
              <w:pStyle w:val="ConsPlusNormal"/>
              <w:jc w:val="center"/>
            </w:pPr>
            <w:r>
              <w:t>в том числе средств</w:t>
            </w:r>
          </w:p>
        </w:tc>
        <w:tc>
          <w:tcPr>
            <w:tcW w:w="782" w:type="dxa"/>
            <w:vMerge w:val="restart"/>
          </w:tcPr>
          <w:p w:rsidR="002B5F2B" w:rsidRDefault="002B5F2B">
            <w:pPr>
              <w:pStyle w:val="ConsPlusNormal"/>
              <w:jc w:val="center"/>
            </w:pPr>
            <w:r>
              <w:t>всего</w:t>
            </w:r>
          </w:p>
        </w:tc>
        <w:tc>
          <w:tcPr>
            <w:tcW w:w="2822" w:type="dxa"/>
            <w:gridSpan w:val="2"/>
          </w:tcPr>
          <w:p w:rsidR="002B5F2B" w:rsidRDefault="002B5F2B">
            <w:pPr>
              <w:pStyle w:val="ConsPlusNormal"/>
              <w:jc w:val="center"/>
            </w:pPr>
            <w:r>
              <w:t>в том числе средств</w:t>
            </w:r>
          </w:p>
        </w:tc>
        <w:tc>
          <w:tcPr>
            <w:tcW w:w="1752" w:type="dxa"/>
            <w:vMerge/>
            <w:tcBorders>
              <w:right w:val="nil"/>
            </w:tcBorders>
          </w:tcPr>
          <w:p w:rsidR="002B5F2B" w:rsidRDefault="002B5F2B"/>
        </w:tc>
      </w:tr>
      <w:tr w:rsidR="002B5F2B">
        <w:tc>
          <w:tcPr>
            <w:tcW w:w="394" w:type="dxa"/>
            <w:vMerge/>
            <w:tcBorders>
              <w:left w:val="nil"/>
            </w:tcBorders>
          </w:tcPr>
          <w:p w:rsidR="002B5F2B" w:rsidRDefault="002B5F2B"/>
        </w:tc>
        <w:tc>
          <w:tcPr>
            <w:tcW w:w="964" w:type="dxa"/>
            <w:vMerge/>
          </w:tcPr>
          <w:p w:rsidR="002B5F2B" w:rsidRDefault="002B5F2B"/>
        </w:tc>
        <w:tc>
          <w:tcPr>
            <w:tcW w:w="664" w:type="dxa"/>
            <w:vMerge/>
          </w:tcPr>
          <w:p w:rsidR="002B5F2B" w:rsidRDefault="002B5F2B"/>
        </w:tc>
        <w:tc>
          <w:tcPr>
            <w:tcW w:w="1384" w:type="dxa"/>
          </w:tcPr>
          <w:p w:rsidR="002B5F2B" w:rsidRDefault="002B5F2B">
            <w:pPr>
              <w:pStyle w:val="ConsPlusNormal"/>
              <w:jc w:val="center"/>
            </w:pPr>
            <w:r>
              <w:t>республиканского бюджета Чувашской Республики</w:t>
            </w:r>
          </w:p>
        </w:tc>
        <w:tc>
          <w:tcPr>
            <w:tcW w:w="1205" w:type="dxa"/>
          </w:tcPr>
          <w:p w:rsidR="002B5F2B" w:rsidRDefault="002B5F2B">
            <w:pPr>
              <w:pStyle w:val="ConsPlusNormal"/>
              <w:jc w:val="center"/>
            </w:pPr>
            <w:r>
              <w:t>местного бюджета</w:t>
            </w:r>
          </w:p>
        </w:tc>
        <w:tc>
          <w:tcPr>
            <w:tcW w:w="782" w:type="dxa"/>
            <w:vMerge/>
          </w:tcPr>
          <w:p w:rsidR="002B5F2B" w:rsidRDefault="002B5F2B"/>
        </w:tc>
        <w:tc>
          <w:tcPr>
            <w:tcW w:w="1502" w:type="dxa"/>
          </w:tcPr>
          <w:p w:rsidR="002B5F2B" w:rsidRDefault="002B5F2B">
            <w:pPr>
              <w:pStyle w:val="ConsPlusNormal"/>
              <w:jc w:val="center"/>
            </w:pPr>
            <w:r>
              <w:t>республиканского бюджета Чувашской Республики</w:t>
            </w:r>
          </w:p>
        </w:tc>
        <w:tc>
          <w:tcPr>
            <w:tcW w:w="1320" w:type="dxa"/>
          </w:tcPr>
          <w:p w:rsidR="002B5F2B" w:rsidRDefault="002B5F2B">
            <w:pPr>
              <w:pStyle w:val="ConsPlusNormal"/>
              <w:jc w:val="center"/>
            </w:pPr>
            <w:r>
              <w:t>местного бюджета</w:t>
            </w:r>
          </w:p>
        </w:tc>
        <w:tc>
          <w:tcPr>
            <w:tcW w:w="782" w:type="dxa"/>
            <w:vMerge/>
          </w:tcPr>
          <w:p w:rsidR="002B5F2B" w:rsidRDefault="002B5F2B"/>
        </w:tc>
        <w:tc>
          <w:tcPr>
            <w:tcW w:w="1502" w:type="dxa"/>
          </w:tcPr>
          <w:p w:rsidR="002B5F2B" w:rsidRDefault="002B5F2B">
            <w:pPr>
              <w:pStyle w:val="ConsPlusNormal"/>
              <w:jc w:val="center"/>
            </w:pPr>
            <w:r>
              <w:t>республиканского бюджета Чувашской Республики</w:t>
            </w:r>
          </w:p>
        </w:tc>
        <w:tc>
          <w:tcPr>
            <w:tcW w:w="1320" w:type="dxa"/>
          </w:tcPr>
          <w:p w:rsidR="002B5F2B" w:rsidRDefault="002B5F2B">
            <w:pPr>
              <w:pStyle w:val="ConsPlusNormal"/>
              <w:jc w:val="center"/>
            </w:pPr>
            <w:r>
              <w:t>местного бюджета</w:t>
            </w:r>
          </w:p>
        </w:tc>
        <w:tc>
          <w:tcPr>
            <w:tcW w:w="1752" w:type="dxa"/>
            <w:vMerge/>
            <w:tcBorders>
              <w:right w:val="nil"/>
            </w:tcBorders>
          </w:tcPr>
          <w:p w:rsidR="002B5F2B" w:rsidRDefault="002B5F2B"/>
        </w:tc>
      </w:tr>
      <w:tr w:rsidR="002B5F2B">
        <w:tc>
          <w:tcPr>
            <w:tcW w:w="394" w:type="dxa"/>
            <w:tcBorders>
              <w:left w:val="nil"/>
            </w:tcBorders>
          </w:tcPr>
          <w:p w:rsidR="002B5F2B" w:rsidRDefault="002B5F2B">
            <w:pPr>
              <w:pStyle w:val="ConsPlusNormal"/>
              <w:jc w:val="center"/>
            </w:pPr>
            <w:r>
              <w:t>1</w:t>
            </w:r>
          </w:p>
        </w:tc>
        <w:tc>
          <w:tcPr>
            <w:tcW w:w="964" w:type="dxa"/>
          </w:tcPr>
          <w:p w:rsidR="002B5F2B" w:rsidRDefault="002B5F2B">
            <w:pPr>
              <w:pStyle w:val="ConsPlusNormal"/>
              <w:jc w:val="center"/>
            </w:pPr>
            <w:r>
              <w:t>2</w:t>
            </w:r>
          </w:p>
        </w:tc>
        <w:tc>
          <w:tcPr>
            <w:tcW w:w="664" w:type="dxa"/>
          </w:tcPr>
          <w:p w:rsidR="002B5F2B" w:rsidRDefault="002B5F2B">
            <w:pPr>
              <w:pStyle w:val="ConsPlusNormal"/>
              <w:jc w:val="center"/>
            </w:pPr>
            <w:r>
              <w:t>3</w:t>
            </w:r>
          </w:p>
        </w:tc>
        <w:tc>
          <w:tcPr>
            <w:tcW w:w="1384" w:type="dxa"/>
          </w:tcPr>
          <w:p w:rsidR="002B5F2B" w:rsidRDefault="002B5F2B">
            <w:pPr>
              <w:pStyle w:val="ConsPlusNormal"/>
              <w:jc w:val="center"/>
            </w:pPr>
            <w:r>
              <w:t>4</w:t>
            </w:r>
          </w:p>
        </w:tc>
        <w:tc>
          <w:tcPr>
            <w:tcW w:w="1205" w:type="dxa"/>
          </w:tcPr>
          <w:p w:rsidR="002B5F2B" w:rsidRDefault="002B5F2B">
            <w:pPr>
              <w:pStyle w:val="ConsPlusNormal"/>
              <w:jc w:val="center"/>
            </w:pPr>
            <w:r>
              <w:t>5</w:t>
            </w:r>
          </w:p>
        </w:tc>
        <w:tc>
          <w:tcPr>
            <w:tcW w:w="782" w:type="dxa"/>
          </w:tcPr>
          <w:p w:rsidR="002B5F2B" w:rsidRDefault="002B5F2B">
            <w:pPr>
              <w:pStyle w:val="ConsPlusNormal"/>
              <w:jc w:val="center"/>
            </w:pPr>
            <w:r>
              <w:t>6</w:t>
            </w:r>
          </w:p>
        </w:tc>
        <w:tc>
          <w:tcPr>
            <w:tcW w:w="1502" w:type="dxa"/>
          </w:tcPr>
          <w:p w:rsidR="002B5F2B" w:rsidRDefault="002B5F2B">
            <w:pPr>
              <w:pStyle w:val="ConsPlusNormal"/>
              <w:jc w:val="center"/>
            </w:pPr>
            <w:r>
              <w:t>7</w:t>
            </w:r>
          </w:p>
        </w:tc>
        <w:tc>
          <w:tcPr>
            <w:tcW w:w="1320" w:type="dxa"/>
          </w:tcPr>
          <w:p w:rsidR="002B5F2B" w:rsidRDefault="002B5F2B">
            <w:pPr>
              <w:pStyle w:val="ConsPlusNormal"/>
              <w:jc w:val="center"/>
            </w:pPr>
            <w:r>
              <w:t>8</w:t>
            </w:r>
          </w:p>
        </w:tc>
        <w:tc>
          <w:tcPr>
            <w:tcW w:w="782" w:type="dxa"/>
          </w:tcPr>
          <w:p w:rsidR="002B5F2B" w:rsidRDefault="002B5F2B">
            <w:pPr>
              <w:pStyle w:val="ConsPlusNormal"/>
              <w:jc w:val="center"/>
            </w:pPr>
            <w:r>
              <w:t>9</w:t>
            </w:r>
          </w:p>
        </w:tc>
        <w:tc>
          <w:tcPr>
            <w:tcW w:w="1502" w:type="dxa"/>
          </w:tcPr>
          <w:p w:rsidR="002B5F2B" w:rsidRDefault="002B5F2B">
            <w:pPr>
              <w:pStyle w:val="ConsPlusNormal"/>
              <w:jc w:val="center"/>
            </w:pPr>
            <w:r>
              <w:t>10</w:t>
            </w:r>
          </w:p>
        </w:tc>
        <w:tc>
          <w:tcPr>
            <w:tcW w:w="1320" w:type="dxa"/>
          </w:tcPr>
          <w:p w:rsidR="002B5F2B" w:rsidRDefault="002B5F2B">
            <w:pPr>
              <w:pStyle w:val="ConsPlusNormal"/>
              <w:jc w:val="center"/>
            </w:pPr>
            <w:r>
              <w:t>11</w:t>
            </w:r>
          </w:p>
        </w:tc>
        <w:tc>
          <w:tcPr>
            <w:tcW w:w="1752" w:type="dxa"/>
            <w:tcBorders>
              <w:right w:val="nil"/>
            </w:tcBorders>
          </w:tcPr>
          <w:p w:rsidR="002B5F2B" w:rsidRDefault="002B5F2B">
            <w:pPr>
              <w:pStyle w:val="ConsPlusNormal"/>
              <w:jc w:val="center"/>
            </w:pPr>
            <w:r>
              <w:t>12</w:t>
            </w:r>
          </w:p>
        </w:tc>
      </w:tr>
      <w:tr w:rsidR="002B5F2B">
        <w:tc>
          <w:tcPr>
            <w:tcW w:w="394" w:type="dxa"/>
            <w:tcBorders>
              <w:left w:val="nil"/>
            </w:tcBorders>
          </w:tcPr>
          <w:p w:rsidR="002B5F2B" w:rsidRDefault="002B5F2B">
            <w:pPr>
              <w:pStyle w:val="ConsPlusNormal"/>
            </w:pPr>
          </w:p>
        </w:tc>
        <w:tc>
          <w:tcPr>
            <w:tcW w:w="964" w:type="dxa"/>
          </w:tcPr>
          <w:p w:rsidR="002B5F2B" w:rsidRDefault="002B5F2B">
            <w:pPr>
              <w:pStyle w:val="ConsPlusNormal"/>
            </w:pPr>
          </w:p>
        </w:tc>
        <w:tc>
          <w:tcPr>
            <w:tcW w:w="664" w:type="dxa"/>
          </w:tcPr>
          <w:p w:rsidR="002B5F2B" w:rsidRDefault="002B5F2B">
            <w:pPr>
              <w:pStyle w:val="ConsPlusNormal"/>
            </w:pPr>
          </w:p>
        </w:tc>
        <w:tc>
          <w:tcPr>
            <w:tcW w:w="1384" w:type="dxa"/>
          </w:tcPr>
          <w:p w:rsidR="002B5F2B" w:rsidRDefault="002B5F2B">
            <w:pPr>
              <w:pStyle w:val="ConsPlusNormal"/>
            </w:pPr>
          </w:p>
        </w:tc>
        <w:tc>
          <w:tcPr>
            <w:tcW w:w="1205" w:type="dxa"/>
          </w:tcPr>
          <w:p w:rsidR="002B5F2B" w:rsidRDefault="002B5F2B">
            <w:pPr>
              <w:pStyle w:val="ConsPlusNormal"/>
            </w:pPr>
          </w:p>
        </w:tc>
        <w:tc>
          <w:tcPr>
            <w:tcW w:w="782" w:type="dxa"/>
          </w:tcPr>
          <w:p w:rsidR="002B5F2B" w:rsidRDefault="002B5F2B">
            <w:pPr>
              <w:pStyle w:val="ConsPlusNormal"/>
            </w:pPr>
          </w:p>
        </w:tc>
        <w:tc>
          <w:tcPr>
            <w:tcW w:w="1502" w:type="dxa"/>
          </w:tcPr>
          <w:p w:rsidR="002B5F2B" w:rsidRDefault="002B5F2B">
            <w:pPr>
              <w:pStyle w:val="ConsPlusNormal"/>
            </w:pPr>
          </w:p>
        </w:tc>
        <w:tc>
          <w:tcPr>
            <w:tcW w:w="1320" w:type="dxa"/>
          </w:tcPr>
          <w:p w:rsidR="002B5F2B" w:rsidRDefault="002B5F2B">
            <w:pPr>
              <w:pStyle w:val="ConsPlusNormal"/>
            </w:pPr>
          </w:p>
        </w:tc>
        <w:tc>
          <w:tcPr>
            <w:tcW w:w="782" w:type="dxa"/>
          </w:tcPr>
          <w:p w:rsidR="002B5F2B" w:rsidRDefault="002B5F2B">
            <w:pPr>
              <w:pStyle w:val="ConsPlusNormal"/>
            </w:pPr>
          </w:p>
        </w:tc>
        <w:tc>
          <w:tcPr>
            <w:tcW w:w="1502" w:type="dxa"/>
          </w:tcPr>
          <w:p w:rsidR="002B5F2B" w:rsidRDefault="002B5F2B">
            <w:pPr>
              <w:pStyle w:val="ConsPlusNormal"/>
            </w:pPr>
          </w:p>
        </w:tc>
        <w:tc>
          <w:tcPr>
            <w:tcW w:w="1320" w:type="dxa"/>
          </w:tcPr>
          <w:p w:rsidR="002B5F2B" w:rsidRDefault="002B5F2B">
            <w:pPr>
              <w:pStyle w:val="ConsPlusNormal"/>
            </w:pPr>
          </w:p>
        </w:tc>
        <w:tc>
          <w:tcPr>
            <w:tcW w:w="1752" w:type="dxa"/>
            <w:tcBorders>
              <w:right w:val="nil"/>
            </w:tcBorders>
          </w:tcPr>
          <w:p w:rsidR="002B5F2B" w:rsidRDefault="002B5F2B">
            <w:pPr>
              <w:pStyle w:val="ConsPlusNormal"/>
            </w:pPr>
          </w:p>
        </w:tc>
      </w:tr>
      <w:tr w:rsidR="002B5F2B">
        <w:tc>
          <w:tcPr>
            <w:tcW w:w="394" w:type="dxa"/>
            <w:tcBorders>
              <w:left w:val="nil"/>
            </w:tcBorders>
          </w:tcPr>
          <w:p w:rsidR="002B5F2B" w:rsidRDefault="002B5F2B">
            <w:pPr>
              <w:pStyle w:val="ConsPlusNormal"/>
            </w:pPr>
          </w:p>
        </w:tc>
        <w:tc>
          <w:tcPr>
            <w:tcW w:w="964" w:type="dxa"/>
          </w:tcPr>
          <w:p w:rsidR="002B5F2B" w:rsidRDefault="002B5F2B">
            <w:pPr>
              <w:pStyle w:val="ConsPlusNormal"/>
            </w:pPr>
          </w:p>
        </w:tc>
        <w:tc>
          <w:tcPr>
            <w:tcW w:w="664" w:type="dxa"/>
          </w:tcPr>
          <w:p w:rsidR="002B5F2B" w:rsidRDefault="002B5F2B">
            <w:pPr>
              <w:pStyle w:val="ConsPlusNormal"/>
            </w:pPr>
          </w:p>
        </w:tc>
        <w:tc>
          <w:tcPr>
            <w:tcW w:w="1384" w:type="dxa"/>
          </w:tcPr>
          <w:p w:rsidR="002B5F2B" w:rsidRDefault="002B5F2B">
            <w:pPr>
              <w:pStyle w:val="ConsPlusNormal"/>
            </w:pPr>
          </w:p>
        </w:tc>
        <w:tc>
          <w:tcPr>
            <w:tcW w:w="1205" w:type="dxa"/>
          </w:tcPr>
          <w:p w:rsidR="002B5F2B" w:rsidRDefault="002B5F2B">
            <w:pPr>
              <w:pStyle w:val="ConsPlusNormal"/>
            </w:pPr>
          </w:p>
        </w:tc>
        <w:tc>
          <w:tcPr>
            <w:tcW w:w="782" w:type="dxa"/>
          </w:tcPr>
          <w:p w:rsidR="002B5F2B" w:rsidRDefault="002B5F2B">
            <w:pPr>
              <w:pStyle w:val="ConsPlusNormal"/>
            </w:pPr>
          </w:p>
        </w:tc>
        <w:tc>
          <w:tcPr>
            <w:tcW w:w="1502" w:type="dxa"/>
          </w:tcPr>
          <w:p w:rsidR="002B5F2B" w:rsidRDefault="002B5F2B">
            <w:pPr>
              <w:pStyle w:val="ConsPlusNormal"/>
            </w:pPr>
          </w:p>
        </w:tc>
        <w:tc>
          <w:tcPr>
            <w:tcW w:w="1320" w:type="dxa"/>
          </w:tcPr>
          <w:p w:rsidR="002B5F2B" w:rsidRDefault="002B5F2B">
            <w:pPr>
              <w:pStyle w:val="ConsPlusNormal"/>
            </w:pPr>
          </w:p>
        </w:tc>
        <w:tc>
          <w:tcPr>
            <w:tcW w:w="782" w:type="dxa"/>
          </w:tcPr>
          <w:p w:rsidR="002B5F2B" w:rsidRDefault="002B5F2B">
            <w:pPr>
              <w:pStyle w:val="ConsPlusNormal"/>
            </w:pPr>
          </w:p>
        </w:tc>
        <w:tc>
          <w:tcPr>
            <w:tcW w:w="1502" w:type="dxa"/>
          </w:tcPr>
          <w:p w:rsidR="002B5F2B" w:rsidRDefault="002B5F2B">
            <w:pPr>
              <w:pStyle w:val="ConsPlusNormal"/>
            </w:pPr>
          </w:p>
        </w:tc>
        <w:tc>
          <w:tcPr>
            <w:tcW w:w="1320" w:type="dxa"/>
          </w:tcPr>
          <w:p w:rsidR="002B5F2B" w:rsidRDefault="002B5F2B">
            <w:pPr>
              <w:pStyle w:val="ConsPlusNormal"/>
            </w:pPr>
          </w:p>
        </w:tc>
        <w:tc>
          <w:tcPr>
            <w:tcW w:w="1752" w:type="dxa"/>
            <w:tcBorders>
              <w:right w:val="nil"/>
            </w:tcBorders>
          </w:tcPr>
          <w:p w:rsidR="002B5F2B" w:rsidRDefault="002B5F2B">
            <w:pPr>
              <w:pStyle w:val="ConsPlusNormal"/>
            </w:pPr>
          </w:p>
        </w:tc>
      </w:tr>
      <w:tr w:rsidR="002B5F2B">
        <w:tc>
          <w:tcPr>
            <w:tcW w:w="394" w:type="dxa"/>
            <w:tcBorders>
              <w:left w:val="nil"/>
            </w:tcBorders>
          </w:tcPr>
          <w:p w:rsidR="002B5F2B" w:rsidRDefault="002B5F2B">
            <w:pPr>
              <w:pStyle w:val="ConsPlusNormal"/>
            </w:pPr>
          </w:p>
        </w:tc>
        <w:tc>
          <w:tcPr>
            <w:tcW w:w="964" w:type="dxa"/>
          </w:tcPr>
          <w:p w:rsidR="002B5F2B" w:rsidRDefault="002B5F2B">
            <w:pPr>
              <w:pStyle w:val="ConsPlusNormal"/>
            </w:pPr>
          </w:p>
        </w:tc>
        <w:tc>
          <w:tcPr>
            <w:tcW w:w="664" w:type="dxa"/>
          </w:tcPr>
          <w:p w:rsidR="002B5F2B" w:rsidRDefault="002B5F2B">
            <w:pPr>
              <w:pStyle w:val="ConsPlusNormal"/>
            </w:pPr>
          </w:p>
        </w:tc>
        <w:tc>
          <w:tcPr>
            <w:tcW w:w="1384" w:type="dxa"/>
          </w:tcPr>
          <w:p w:rsidR="002B5F2B" w:rsidRDefault="002B5F2B">
            <w:pPr>
              <w:pStyle w:val="ConsPlusNormal"/>
            </w:pPr>
          </w:p>
        </w:tc>
        <w:tc>
          <w:tcPr>
            <w:tcW w:w="1205" w:type="dxa"/>
          </w:tcPr>
          <w:p w:rsidR="002B5F2B" w:rsidRDefault="002B5F2B">
            <w:pPr>
              <w:pStyle w:val="ConsPlusNormal"/>
            </w:pPr>
          </w:p>
        </w:tc>
        <w:tc>
          <w:tcPr>
            <w:tcW w:w="782" w:type="dxa"/>
          </w:tcPr>
          <w:p w:rsidR="002B5F2B" w:rsidRDefault="002B5F2B">
            <w:pPr>
              <w:pStyle w:val="ConsPlusNormal"/>
            </w:pPr>
          </w:p>
        </w:tc>
        <w:tc>
          <w:tcPr>
            <w:tcW w:w="1502" w:type="dxa"/>
          </w:tcPr>
          <w:p w:rsidR="002B5F2B" w:rsidRDefault="002B5F2B">
            <w:pPr>
              <w:pStyle w:val="ConsPlusNormal"/>
            </w:pPr>
          </w:p>
        </w:tc>
        <w:tc>
          <w:tcPr>
            <w:tcW w:w="1320" w:type="dxa"/>
          </w:tcPr>
          <w:p w:rsidR="002B5F2B" w:rsidRDefault="002B5F2B">
            <w:pPr>
              <w:pStyle w:val="ConsPlusNormal"/>
            </w:pPr>
          </w:p>
        </w:tc>
        <w:tc>
          <w:tcPr>
            <w:tcW w:w="782" w:type="dxa"/>
          </w:tcPr>
          <w:p w:rsidR="002B5F2B" w:rsidRDefault="002B5F2B">
            <w:pPr>
              <w:pStyle w:val="ConsPlusNormal"/>
            </w:pPr>
          </w:p>
        </w:tc>
        <w:tc>
          <w:tcPr>
            <w:tcW w:w="1502" w:type="dxa"/>
          </w:tcPr>
          <w:p w:rsidR="002B5F2B" w:rsidRDefault="002B5F2B">
            <w:pPr>
              <w:pStyle w:val="ConsPlusNormal"/>
            </w:pPr>
          </w:p>
        </w:tc>
        <w:tc>
          <w:tcPr>
            <w:tcW w:w="1320" w:type="dxa"/>
          </w:tcPr>
          <w:p w:rsidR="002B5F2B" w:rsidRDefault="002B5F2B">
            <w:pPr>
              <w:pStyle w:val="ConsPlusNormal"/>
            </w:pPr>
          </w:p>
        </w:tc>
        <w:tc>
          <w:tcPr>
            <w:tcW w:w="1752" w:type="dxa"/>
            <w:tcBorders>
              <w:right w:val="nil"/>
            </w:tcBorders>
          </w:tcPr>
          <w:p w:rsidR="002B5F2B" w:rsidRDefault="002B5F2B">
            <w:pPr>
              <w:pStyle w:val="ConsPlusNormal"/>
            </w:pPr>
          </w:p>
        </w:tc>
      </w:tr>
      <w:tr w:rsidR="002B5F2B">
        <w:tc>
          <w:tcPr>
            <w:tcW w:w="394" w:type="dxa"/>
            <w:tcBorders>
              <w:left w:val="nil"/>
            </w:tcBorders>
          </w:tcPr>
          <w:p w:rsidR="002B5F2B" w:rsidRDefault="002B5F2B">
            <w:pPr>
              <w:pStyle w:val="ConsPlusNormal"/>
            </w:pPr>
          </w:p>
        </w:tc>
        <w:tc>
          <w:tcPr>
            <w:tcW w:w="964" w:type="dxa"/>
          </w:tcPr>
          <w:p w:rsidR="002B5F2B" w:rsidRDefault="002B5F2B">
            <w:pPr>
              <w:pStyle w:val="ConsPlusNormal"/>
            </w:pPr>
          </w:p>
        </w:tc>
        <w:tc>
          <w:tcPr>
            <w:tcW w:w="664" w:type="dxa"/>
          </w:tcPr>
          <w:p w:rsidR="002B5F2B" w:rsidRDefault="002B5F2B">
            <w:pPr>
              <w:pStyle w:val="ConsPlusNormal"/>
            </w:pPr>
          </w:p>
        </w:tc>
        <w:tc>
          <w:tcPr>
            <w:tcW w:w="1384" w:type="dxa"/>
          </w:tcPr>
          <w:p w:rsidR="002B5F2B" w:rsidRDefault="002B5F2B">
            <w:pPr>
              <w:pStyle w:val="ConsPlusNormal"/>
            </w:pPr>
          </w:p>
        </w:tc>
        <w:tc>
          <w:tcPr>
            <w:tcW w:w="1205" w:type="dxa"/>
          </w:tcPr>
          <w:p w:rsidR="002B5F2B" w:rsidRDefault="002B5F2B">
            <w:pPr>
              <w:pStyle w:val="ConsPlusNormal"/>
            </w:pPr>
          </w:p>
        </w:tc>
        <w:tc>
          <w:tcPr>
            <w:tcW w:w="782" w:type="dxa"/>
          </w:tcPr>
          <w:p w:rsidR="002B5F2B" w:rsidRDefault="002B5F2B">
            <w:pPr>
              <w:pStyle w:val="ConsPlusNormal"/>
            </w:pPr>
          </w:p>
        </w:tc>
        <w:tc>
          <w:tcPr>
            <w:tcW w:w="1502" w:type="dxa"/>
          </w:tcPr>
          <w:p w:rsidR="002B5F2B" w:rsidRDefault="002B5F2B">
            <w:pPr>
              <w:pStyle w:val="ConsPlusNormal"/>
            </w:pPr>
          </w:p>
        </w:tc>
        <w:tc>
          <w:tcPr>
            <w:tcW w:w="1320" w:type="dxa"/>
          </w:tcPr>
          <w:p w:rsidR="002B5F2B" w:rsidRDefault="002B5F2B">
            <w:pPr>
              <w:pStyle w:val="ConsPlusNormal"/>
            </w:pPr>
          </w:p>
        </w:tc>
        <w:tc>
          <w:tcPr>
            <w:tcW w:w="782" w:type="dxa"/>
          </w:tcPr>
          <w:p w:rsidR="002B5F2B" w:rsidRDefault="002B5F2B">
            <w:pPr>
              <w:pStyle w:val="ConsPlusNormal"/>
            </w:pPr>
          </w:p>
        </w:tc>
        <w:tc>
          <w:tcPr>
            <w:tcW w:w="1502" w:type="dxa"/>
          </w:tcPr>
          <w:p w:rsidR="002B5F2B" w:rsidRDefault="002B5F2B">
            <w:pPr>
              <w:pStyle w:val="ConsPlusNormal"/>
            </w:pPr>
          </w:p>
        </w:tc>
        <w:tc>
          <w:tcPr>
            <w:tcW w:w="1320" w:type="dxa"/>
          </w:tcPr>
          <w:p w:rsidR="002B5F2B" w:rsidRDefault="002B5F2B">
            <w:pPr>
              <w:pStyle w:val="ConsPlusNormal"/>
            </w:pPr>
          </w:p>
        </w:tc>
        <w:tc>
          <w:tcPr>
            <w:tcW w:w="1752" w:type="dxa"/>
            <w:tcBorders>
              <w:right w:val="nil"/>
            </w:tcBorders>
          </w:tcPr>
          <w:p w:rsidR="002B5F2B" w:rsidRDefault="002B5F2B">
            <w:pPr>
              <w:pStyle w:val="ConsPlusNormal"/>
            </w:pPr>
          </w:p>
        </w:tc>
      </w:tr>
    </w:tbl>
    <w:p w:rsidR="002B5F2B" w:rsidRDefault="002B5F2B">
      <w:pPr>
        <w:pStyle w:val="ConsPlusNormal"/>
        <w:jc w:val="both"/>
      </w:pPr>
    </w:p>
    <w:p w:rsidR="002B5F2B" w:rsidRDefault="002B5F2B">
      <w:pPr>
        <w:pStyle w:val="ConsPlusNonformat"/>
        <w:jc w:val="both"/>
      </w:pPr>
      <w:r>
        <w:t>Глава администрации</w:t>
      </w:r>
    </w:p>
    <w:p w:rsidR="002B5F2B" w:rsidRDefault="002B5F2B">
      <w:pPr>
        <w:pStyle w:val="ConsPlusNonformat"/>
        <w:jc w:val="both"/>
      </w:pPr>
      <w:r>
        <w:t>муниципального района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p>
    <w:p w:rsidR="002B5F2B" w:rsidRDefault="002B5F2B">
      <w:pPr>
        <w:pStyle w:val="ConsPlusNonformat"/>
        <w:jc w:val="both"/>
      </w:pPr>
      <w:r>
        <w:t>Начальник финансового отдела</w:t>
      </w:r>
    </w:p>
    <w:p w:rsidR="002B5F2B" w:rsidRDefault="002B5F2B">
      <w:pPr>
        <w:pStyle w:val="ConsPlusNonformat"/>
        <w:jc w:val="both"/>
      </w:pPr>
      <w:r>
        <w:t>администрации</w:t>
      </w:r>
    </w:p>
    <w:p w:rsidR="002B5F2B" w:rsidRDefault="002B5F2B">
      <w:pPr>
        <w:pStyle w:val="ConsPlusNonformat"/>
        <w:jc w:val="both"/>
      </w:pPr>
      <w:r>
        <w:t>муниципального района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p>
    <w:p w:rsidR="002B5F2B" w:rsidRDefault="002B5F2B">
      <w:pPr>
        <w:pStyle w:val="ConsPlusNonformat"/>
        <w:jc w:val="both"/>
      </w:pPr>
      <w:r>
        <w:t>М.П.</w:t>
      </w:r>
    </w:p>
    <w:p w:rsidR="002B5F2B" w:rsidRDefault="002B5F2B">
      <w:pPr>
        <w:pStyle w:val="ConsPlusNonformat"/>
        <w:jc w:val="both"/>
      </w:pPr>
    </w:p>
    <w:p w:rsidR="002B5F2B" w:rsidRDefault="002B5F2B">
      <w:pPr>
        <w:pStyle w:val="ConsPlusNonformat"/>
        <w:jc w:val="both"/>
      </w:pPr>
      <w:r>
        <w:t>Исполнитель                     ________________   ________________________</w:t>
      </w:r>
    </w:p>
    <w:p w:rsidR="002B5F2B" w:rsidRDefault="002B5F2B">
      <w:pPr>
        <w:pStyle w:val="ConsPlusNonformat"/>
        <w:jc w:val="both"/>
      </w:pPr>
      <w:r>
        <w:lastRenderedPageBreak/>
        <w:t xml:space="preserve">                                    (подпись)        (расшифровка подписи)</w:t>
      </w:r>
    </w:p>
    <w:p w:rsidR="002B5F2B" w:rsidRDefault="002B5F2B">
      <w:pPr>
        <w:sectPr w:rsidR="002B5F2B">
          <w:pgSz w:w="16838" w:h="11905" w:orient="landscape"/>
          <w:pgMar w:top="1701" w:right="1134" w:bottom="850" w:left="1134" w:header="0" w:footer="0" w:gutter="0"/>
          <w:cols w:space="720"/>
        </w:sectPr>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3"/>
      </w:pPr>
      <w:r>
        <w:t>Приложение N 2</w:t>
      </w:r>
    </w:p>
    <w:p w:rsidR="002B5F2B" w:rsidRDefault="002B5F2B">
      <w:pPr>
        <w:pStyle w:val="ConsPlusNormal"/>
        <w:jc w:val="right"/>
      </w:pPr>
      <w:r>
        <w:t>к Правилам предоставления субсидий</w:t>
      </w:r>
    </w:p>
    <w:p w:rsidR="002B5F2B" w:rsidRDefault="002B5F2B">
      <w:pPr>
        <w:pStyle w:val="ConsPlusNormal"/>
        <w:jc w:val="right"/>
      </w:pPr>
      <w:r>
        <w:t>из республиканского бюджета</w:t>
      </w:r>
    </w:p>
    <w:p w:rsidR="002B5F2B" w:rsidRDefault="002B5F2B">
      <w:pPr>
        <w:pStyle w:val="ConsPlusNormal"/>
        <w:jc w:val="right"/>
      </w:pPr>
      <w:r>
        <w:t>Чувашской Республики бюджетам</w:t>
      </w:r>
    </w:p>
    <w:p w:rsidR="002B5F2B" w:rsidRDefault="002B5F2B">
      <w:pPr>
        <w:pStyle w:val="ConsPlusNormal"/>
        <w:jc w:val="right"/>
      </w:pPr>
      <w:r>
        <w:t>муниципальных районов на разработку</w:t>
      </w:r>
    </w:p>
    <w:p w:rsidR="002B5F2B" w:rsidRDefault="002B5F2B">
      <w:pPr>
        <w:pStyle w:val="ConsPlusNormal"/>
        <w:jc w:val="right"/>
      </w:pPr>
      <w:r>
        <w:t>проектной документации объектов</w:t>
      </w:r>
    </w:p>
    <w:p w:rsidR="002B5F2B" w:rsidRDefault="002B5F2B">
      <w:pPr>
        <w:pStyle w:val="ConsPlusNormal"/>
        <w:jc w:val="right"/>
      </w:pPr>
      <w:r>
        <w:t>капитального строительства, проведение</w:t>
      </w:r>
    </w:p>
    <w:p w:rsidR="002B5F2B" w:rsidRDefault="002B5F2B">
      <w:pPr>
        <w:pStyle w:val="ConsPlusNormal"/>
        <w:jc w:val="right"/>
      </w:pPr>
      <w:r>
        <w:t>государственной экспертизы проектной</w:t>
      </w:r>
    </w:p>
    <w:p w:rsidR="002B5F2B" w:rsidRDefault="002B5F2B">
      <w:pPr>
        <w:pStyle w:val="ConsPlusNormal"/>
        <w:jc w:val="right"/>
      </w:pPr>
      <w:r>
        <w:t>документации и результатов</w:t>
      </w:r>
    </w:p>
    <w:p w:rsidR="002B5F2B" w:rsidRDefault="002B5F2B">
      <w:pPr>
        <w:pStyle w:val="ConsPlusNormal"/>
        <w:jc w:val="right"/>
      </w:pPr>
      <w:r>
        <w:t>инженерных изысканий</w:t>
      </w:r>
    </w:p>
    <w:p w:rsidR="002B5F2B" w:rsidRDefault="002B5F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B5F2B">
        <w:trPr>
          <w:jc w:val="center"/>
        </w:trPr>
        <w:tc>
          <w:tcPr>
            <w:tcW w:w="9294" w:type="dxa"/>
            <w:tcBorders>
              <w:top w:val="nil"/>
              <w:left w:val="single" w:sz="24" w:space="0" w:color="CED3F1"/>
              <w:bottom w:val="nil"/>
              <w:right w:val="single" w:sz="24" w:space="0" w:color="F4F3F8"/>
            </w:tcBorders>
            <w:shd w:val="clear" w:color="auto" w:fill="F4F3F8"/>
          </w:tcPr>
          <w:p w:rsidR="002B5F2B" w:rsidRDefault="002B5F2B">
            <w:pPr>
              <w:pStyle w:val="ConsPlusNormal"/>
              <w:jc w:val="center"/>
            </w:pPr>
            <w:r>
              <w:rPr>
                <w:color w:val="392C69"/>
              </w:rPr>
              <w:t>Список изменяющих документов</w:t>
            </w:r>
          </w:p>
          <w:p w:rsidR="002B5F2B" w:rsidRDefault="002B5F2B">
            <w:pPr>
              <w:pStyle w:val="ConsPlusNormal"/>
              <w:jc w:val="center"/>
            </w:pPr>
            <w:r>
              <w:rPr>
                <w:color w:val="392C69"/>
              </w:rPr>
              <w:t xml:space="preserve">(в ред. </w:t>
            </w:r>
            <w:hyperlink r:id="rId214" w:history="1">
              <w:r>
                <w:rPr>
                  <w:color w:val="0000FF"/>
                </w:rPr>
                <w:t>Постановления</w:t>
              </w:r>
            </w:hyperlink>
            <w:r>
              <w:rPr>
                <w:color w:val="392C69"/>
              </w:rPr>
              <w:t xml:space="preserve"> Кабинета Министров ЧР от 25.03.2020 N 115)</w:t>
            </w:r>
          </w:p>
        </w:tc>
      </w:tr>
    </w:tbl>
    <w:p w:rsidR="002B5F2B" w:rsidRDefault="002B5F2B">
      <w:pPr>
        <w:pStyle w:val="ConsPlusNormal"/>
        <w:jc w:val="both"/>
      </w:pPr>
    </w:p>
    <w:p w:rsidR="002B5F2B" w:rsidRDefault="002B5F2B">
      <w:pPr>
        <w:pStyle w:val="ConsPlusNonformat"/>
        <w:jc w:val="both"/>
      </w:pPr>
      <w:bookmarkStart w:id="31" w:name="P6634"/>
      <w:bookmarkEnd w:id="31"/>
      <w:r>
        <w:t xml:space="preserve">                                   </w:t>
      </w:r>
      <w:r>
        <w:rPr>
          <w:b/>
        </w:rPr>
        <w:t>ОТЧЕТ</w:t>
      </w:r>
    </w:p>
    <w:p w:rsidR="002B5F2B" w:rsidRDefault="002B5F2B">
      <w:pPr>
        <w:pStyle w:val="ConsPlusNonformat"/>
        <w:jc w:val="both"/>
      </w:pPr>
      <w:r>
        <w:t xml:space="preserve">           </w:t>
      </w:r>
      <w:r>
        <w:rPr>
          <w:b/>
        </w:rPr>
        <w:t>об использовании субсидий из республиканского бюджета</w:t>
      </w:r>
    </w:p>
    <w:p w:rsidR="002B5F2B" w:rsidRDefault="002B5F2B">
      <w:pPr>
        <w:pStyle w:val="ConsPlusNonformat"/>
        <w:jc w:val="both"/>
      </w:pPr>
      <w:r>
        <w:t xml:space="preserve">         </w:t>
      </w:r>
      <w:r>
        <w:rPr>
          <w:b/>
        </w:rPr>
        <w:t>Чувашской Республики на разработку проектной документации</w:t>
      </w:r>
    </w:p>
    <w:p w:rsidR="002B5F2B" w:rsidRDefault="002B5F2B">
      <w:pPr>
        <w:pStyle w:val="ConsPlusNonformat"/>
        <w:jc w:val="both"/>
      </w:pPr>
      <w:r>
        <w:t xml:space="preserve">             </w:t>
      </w:r>
      <w:r>
        <w:rPr>
          <w:b/>
        </w:rPr>
        <w:t>объектов капитального строительства, проведение</w:t>
      </w:r>
    </w:p>
    <w:p w:rsidR="002B5F2B" w:rsidRDefault="002B5F2B">
      <w:pPr>
        <w:pStyle w:val="ConsPlusNonformat"/>
        <w:jc w:val="both"/>
      </w:pPr>
      <w:r>
        <w:t xml:space="preserve">            </w:t>
      </w:r>
      <w:r>
        <w:rPr>
          <w:b/>
        </w:rPr>
        <w:t>государственной экспертизы проектной документации</w:t>
      </w:r>
    </w:p>
    <w:p w:rsidR="002B5F2B" w:rsidRDefault="002B5F2B">
      <w:pPr>
        <w:pStyle w:val="ConsPlusNonformat"/>
        <w:jc w:val="both"/>
      </w:pPr>
      <w:r>
        <w:t xml:space="preserve">                   </w:t>
      </w:r>
      <w:r>
        <w:rPr>
          <w:b/>
        </w:rPr>
        <w:t>и результатов инженерных изысканий</w:t>
      </w:r>
    </w:p>
    <w:p w:rsidR="002B5F2B" w:rsidRDefault="002B5F2B">
      <w:pPr>
        <w:pStyle w:val="ConsPlusNonformat"/>
        <w:jc w:val="both"/>
      </w:pPr>
      <w:r>
        <w:t xml:space="preserve">      </w:t>
      </w:r>
      <w:r>
        <w:rPr>
          <w:b/>
        </w:rPr>
        <w:t>по состоянию на</w:t>
      </w:r>
      <w:r>
        <w:t xml:space="preserve"> ___ _________________ </w:t>
      </w:r>
      <w:r>
        <w:rPr>
          <w:b/>
        </w:rPr>
        <w:t>20___ года администрации</w:t>
      </w:r>
    </w:p>
    <w:p w:rsidR="002B5F2B" w:rsidRDefault="002B5F2B">
      <w:pPr>
        <w:pStyle w:val="ConsPlusNonformat"/>
        <w:jc w:val="both"/>
      </w:pPr>
      <w:r>
        <w:t xml:space="preserve">     _________________________________________________________________</w:t>
      </w:r>
    </w:p>
    <w:p w:rsidR="002B5F2B" w:rsidRDefault="002B5F2B">
      <w:pPr>
        <w:pStyle w:val="ConsPlusNonformat"/>
        <w:jc w:val="both"/>
      </w:pPr>
      <w:r>
        <w:t xml:space="preserve">                   (наименование муниципального района)</w:t>
      </w:r>
    </w:p>
    <w:p w:rsidR="002B5F2B" w:rsidRDefault="002B5F2B">
      <w:pPr>
        <w:pStyle w:val="ConsPlusNonformat"/>
        <w:jc w:val="both"/>
      </w:pPr>
    </w:p>
    <w:p w:rsidR="002B5F2B" w:rsidRDefault="002B5F2B">
      <w:pPr>
        <w:pStyle w:val="ConsPlusNonformat"/>
        <w:jc w:val="both"/>
      </w:pPr>
      <w:r>
        <w:t xml:space="preserve">                                                                   (рублей)</w:t>
      </w:r>
    </w:p>
    <w:p w:rsidR="002B5F2B" w:rsidRDefault="002B5F2B">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39"/>
        <w:gridCol w:w="664"/>
        <w:gridCol w:w="1324"/>
        <w:gridCol w:w="1054"/>
        <w:gridCol w:w="664"/>
        <w:gridCol w:w="1324"/>
        <w:gridCol w:w="1054"/>
        <w:gridCol w:w="799"/>
      </w:tblGrid>
      <w:tr w:rsidR="002B5F2B">
        <w:tc>
          <w:tcPr>
            <w:tcW w:w="510" w:type="dxa"/>
            <w:vMerge w:val="restart"/>
            <w:tcBorders>
              <w:left w:val="nil"/>
            </w:tcBorders>
          </w:tcPr>
          <w:p w:rsidR="002B5F2B" w:rsidRDefault="002B5F2B">
            <w:pPr>
              <w:pStyle w:val="ConsPlusNormal"/>
              <w:jc w:val="center"/>
            </w:pPr>
            <w:r>
              <w:t>N</w:t>
            </w:r>
          </w:p>
          <w:p w:rsidR="002B5F2B" w:rsidRDefault="002B5F2B">
            <w:pPr>
              <w:pStyle w:val="ConsPlusNormal"/>
              <w:jc w:val="center"/>
            </w:pPr>
            <w:r>
              <w:t>пп</w:t>
            </w:r>
          </w:p>
        </w:tc>
        <w:tc>
          <w:tcPr>
            <w:tcW w:w="1639" w:type="dxa"/>
            <w:vMerge w:val="restart"/>
          </w:tcPr>
          <w:p w:rsidR="002B5F2B" w:rsidRDefault="002B5F2B">
            <w:pPr>
              <w:pStyle w:val="ConsPlusNormal"/>
              <w:jc w:val="center"/>
            </w:pPr>
            <w:r>
              <w:t>Наименование проекта</w:t>
            </w:r>
          </w:p>
        </w:tc>
        <w:tc>
          <w:tcPr>
            <w:tcW w:w="3042" w:type="dxa"/>
            <w:gridSpan w:val="3"/>
          </w:tcPr>
          <w:p w:rsidR="002B5F2B" w:rsidRDefault="002B5F2B">
            <w:pPr>
              <w:pStyle w:val="ConsPlusNormal"/>
              <w:jc w:val="center"/>
            </w:pPr>
            <w:r>
              <w:t>Предусмотрено на реализацию проекта</w:t>
            </w:r>
          </w:p>
        </w:tc>
        <w:tc>
          <w:tcPr>
            <w:tcW w:w="3042" w:type="dxa"/>
            <w:gridSpan w:val="3"/>
          </w:tcPr>
          <w:p w:rsidR="002B5F2B" w:rsidRDefault="002B5F2B">
            <w:pPr>
              <w:pStyle w:val="ConsPlusNormal"/>
              <w:jc w:val="center"/>
            </w:pPr>
            <w:r>
              <w:t>Фактически перечислено</w:t>
            </w:r>
          </w:p>
        </w:tc>
        <w:tc>
          <w:tcPr>
            <w:tcW w:w="799" w:type="dxa"/>
            <w:vMerge w:val="restart"/>
            <w:tcBorders>
              <w:right w:val="nil"/>
            </w:tcBorders>
          </w:tcPr>
          <w:p w:rsidR="002B5F2B" w:rsidRDefault="002B5F2B">
            <w:pPr>
              <w:pStyle w:val="ConsPlusNormal"/>
              <w:jc w:val="center"/>
            </w:pPr>
            <w:r>
              <w:t>Примечание</w:t>
            </w:r>
          </w:p>
        </w:tc>
      </w:tr>
      <w:tr w:rsidR="002B5F2B">
        <w:tc>
          <w:tcPr>
            <w:tcW w:w="510" w:type="dxa"/>
            <w:vMerge/>
            <w:tcBorders>
              <w:left w:val="nil"/>
            </w:tcBorders>
          </w:tcPr>
          <w:p w:rsidR="002B5F2B" w:rsidRDefault="002B5F2B"/>
        </w:tc>
        <w:tc>
          <w:tcPr>
            <w:tcW w:w="1639" w:type="dxa"/>
            <w:vMerge/>
          </w:tcPr>
          <w:p w:rsidR="002B5F2B" w:rsidRDefault="002B5F2B"/>
        </w:tc>
        <w:tc>
          <w:tcPr>
            <w:tcW w:w="664" w:type="dxa"/>
            <w:vMerge w:val="restart"/>
          </w:tcPr>
          <w:p w:rsidR="002B5F2B" w:rsidRDefault="002B5F2B">
            <w:pPr>
              <w:pStyle w:val="ConsPlusNormal"/>
              <w:jc w:val="center"/>
            </w:pPr>
            <w:r>
              <w:t>всего</w:t>
            </w:r>
          </w:p>
        </w:tc>
        <w:tc>
          <w:tcPr>
            <w:tcW w:w="2378" w:type="dxa"/>
            <w:gridSpan w:val="2"/>
          </w:tcPr>
          <w:p w:rsidR="002B5F2B" w:rsidRDefault="002B5F2B">
            <w:pPr>
              <w:pStyle w:val="ConsPlusNormal"/>
              <w:jc w:val="center"/>
            </w:pPr>
            <w:r>
              <w:t>в том числе за счет средств</w:t>
            </w:r>
          </w:p>
        </w:tc>
        <w:tc>
          <w:tcPr>
            <w:tcW w:w="664" w:type="dxa"/>
            <w:vMerge w:val="restart"/>
          </w:tcPr>
          <w:p w:rsidR="002B5F2B" w:rsidRDefault="002B5F2B">
            <w:pPr>
              <w:pStyle w:val="ConsPlusNormal"/>
              <w:jc w:val="center"/>
            </w:pPr>
            <w:r>
              <w:t>всего</w:t>
            </w:r>
          </w:p>
        </w:tc>
        <w:tc>
          <w:tcPr>
            <w:tcW w:w="2378" w:type="dxa"/>
            <w:gridSpan w:val="2"/>
          </w:tcPr>
          <w:p w:rsidR="002B5F2B" w:rsidRDefault="002B5F2B">
            <w:pPr>
              <w:pStyle w:val="ConsPlusNormal"/>
              <w:jc w:val="center"/>
            </w:pPr>
            <w:r>
              <w:t>в том числе за счет средств</w:t>
            </w:r>
          </w:p>
        </w:tc>
        <w:tc>
          <w:tcPr>
            <w:tcW w:w="799" w:type="dxa"/>
            <w:vMerge/>
            <w:tcBorders>
              <w:right w:val="nil"/>
            </w:tcBorders>
          </w:tcPr>
          <w:p w:rsidR="002B5F2B" w:rsidRDefault="002B5F2B"/>
        </w:tc>
      </w:tr>
      <w:tr w:rsidR="002B5F2B">
        <w:tc>
          <w:tcPr>
            <w:tcW w:w="510" w:type="dxa"/>
            <w:vMerge/>
            <w:tcBorders>
              <w:left w:val="nil"/>
            </w:tcBorders>
          </w:tcPr>
          <w:p w:rsidR="002B5F2B" w:rsidRDefault="002B5F2B"/>
        </w:tc>
        <w:tc>
          <w:tcPr>
            <w:tcW w:w="1639" w:type="dxa"/>
            <w:vMerge/>
          </w:tcPr>
          <w:p w:rsidR="002B5F2B" w:rsidRDefault="002B5F2B"/>
        </w:tc>
        <w:tc>
          <w:tcPr>
            <w:tcW w:w="664" w:type="dxa"/>
            <w:vMerge/>
          </w:tcPr>
          <w:p w:rsidR="002B5F2B" w:rsidRDefault="002B5F2B"/>
        </w:tc>
        <w:tc>
          <w:tcPr>
            <w:tcW w:w="1324" w:type="dxa"/>
          </w:tcPr>
          <w:p w:rsidR="002B5F2B" w:rsidRDefault="002B5F2B">
            <w:pPr>
              <w:pStyle w:val="ConsPlusNormal"/>
              <w:jc w:val="center"/>
            </w:pPr>
            <w:r>
              <w:t>республиканского бюджета Чувашской Республики</w:t>
            </w:r>
          </w:p>
        </w:tc>
        <w:tc>
          <w:tcPr>
            <w:tcW w:w="1054" w:type="dxa"/>
          </w:tcPr>
          <w:p w:rsidR="002B5F2B" w:rsidRDefault="002B5F2B">
            <w:pPr>
              <w:pStyle w:val="ConsPlusNormal"/>
              <w:jc w:val="center"/>
            </w:pPr>
            <w:r>
              <w:t>местного бюджета</w:t>
            </w:r>
          </w:p>
        </w:tc>
        <w:tc>
          <w:tcPr>
            <w:tcW w:w="664" w:type="dxa"/>
            <w:vMerge/>
          </w:tcPr>
          <w:p w:rsidR="002B5F2B" w:rsidRDefault="002B5F2B"/>
        </w:tc>
        <w:tc>
          <w:tcPr>
            <w:tcW w:w="1324" w:type="dxa"/>
          </w:tcPr>
          <w:p w:rsidR="002B5F2B" w:rsidRDefault="002B5F2B">
            <w:pPr>
              <w:pStyle w:val="ConsPlusNormal"/>
              <w:jc w:val="center"/>
            </w:pPr>
            <w:r>
              <w:t>республиканского бюджета Чувашской Республики</w:t>
            </w:r>
          </w:p>
        </w:tc>
        <w:tc>
          <w:tcPr>
            <w:tcW w:w="1054" w:type="dxa"/>
          </w:tcPr>
          <w:p w:rsidR="002B5F2B" w:rsidRDefault="002B5F2B">
            <w:pPr>
              <w:pStyle w:val="ConsPlusNormal"/>
              <w:jc w:val="center"/>
            </w:pPr>
            <w:r>
              <w:t>местного бюджета</w:t>
            </w:r>
          </w:p>
        </w:tc>
        <w:tc>
          <w:tcPr>
            <w:tcW w:w="799" w:type="dxa"/>
            <w:vMerge/>
            <w:tcBorders>
              <w:right w:val="nil"/>
            </w:tcBorders>
          </w:tcPr>
          <w:p w:rsidR="002B5F2B" w:rsidRDefault="002B5F2B"/>
        </w:tc>
      </w:tr>
      <w:tr w:rsidR="002B5F2B">
        <w:tc>
          <w:tcPr>
            <w:tcW w:w="510" w:type="dxa"/>
            <w:tcBorders>
              <w:left w:val="nil"/>
            </w:tcBorders>
          </w:tcPr>
          <w:p w:rsidR="002B5F2B" w:rsidRDefault="002B5F2B">
            <w:pPr>
              <w:pStyle w:val="ConsPlusNormal"/>
            </w:pPr>
          </w:p>
        </w:tc>
        <w:tc>
          <w:tcPr>
            <w:tcW w:w="1639" w:type="dxa"/>
          </w:tcPr>
          <w:p w:rsidR="002B5F2B" w:rsidRDefault="002B5F2B">
            <w:pPr>
              <w:pStyle w:val="ConsPlusNormal"/>
            </w:pPr>
          </w:p>
        </w:tc>
        <w:tc>
          <w:tcPr>
            <w:tcW w:w="664" w:type="dxa"/>
          </w:tcPr>
          <w:p w:rsidR="002B5F2B" w:rsidRDefault="002B5F2B">
            <w:pPr>
              <w:pStyle w:val="ConsPlusNormal"/>
            </w:pPr>
          </w:p>
        </w:tc>
        <w:tc>
          <w:tcPr>
            <w:tcW w:w="1324" w:type="dxa"/>
          </w:tcPr>
          <w:p w:rsidR="002B5F2B" w:rsidRDefault="002B5F2B">
            <w:pPr>
              <w:pStyle w:val="ConsPlusNormal"/>
            </w:pPr>
          </w:p>
        </w:tc>
        <w:tc>
          <w:tcPr>
            <w:tcW w:w="1054" w:type="dxa"/>
          </w:tcPr>
          <w:p w:rsidR="002B5F2B" w:rsidRDefault="002B5F2B">
            <w:pPr>
              <w:pStyle w:val="ConsPlusNormal"/>
            </w:pPr>
          </w:p>
        </w:tc>
        <w:tc>
          <w:tcPr>
            <w:tcW w:w="664" w:type="dxa"/>
          </w:tcPr>
          <w:p w:rsidR="002B5F2B" w:rsidRDefault="002B5F2B">
            <w:pPr>
              <w:pStyle w:val="ConsPlusNormal"/>
            </w:pPr>
          </w:p>
        </w:tc>
        <w:tc>
          <w:tcPr>
            <w:tcW w:w="1324" w:type="dxa"/>
          </w:tcPr>
          <w:p w:rsidR="002B5F2B" w:rsidRDefault="002B5F2B">
            <w:pPr>
              <w:pStyle w:val="ConsPlusNormal"/>
            </w:pPr>
          </w:p>
        </w:tc>
        <w:tc>
          <w:tcPr>
            <w:tcW w:w="1054" w:type="dxa"/>
          </w:tcPr>
          <w:p w:rsidR="002B5F2B" w:rsidRDefault="002B5F2B">
            <w:pPr>
              <w:pStyle w:val="ConsPlusNormal"/>
            </w:pPr>
          </w:p>
        </w:tc>
        <w:tc>
          <w:tcPr>
            <w:tcW w:w="799" w:type="dxa"/>
            <w:tcBorders>
              <w:right w:val="nil"/>
            </w:tcBorders>
          </w:tcPr>
          <w:p w:rsidR="002B5F2B" w:rsidRDefault="002B5F2B">
            <w:pPr>
              <w:pStyle w:val="ConsPlusNormal"/>
            </w:pPr>
          </w:p>
        </w:tc>
      </w:tr>
    </w:tbl>
    <w:p w:rsidR="002B5F2B" w:rsidRDefault="002B5F2B">
      <w:pPr>
        <w:pStyle w:val="ConsPlusNormal"/>
        <w:jc w:val="both"/>
      </w:pPr>
    </w:p>
    <w:p w:rsidR="002B5F2B" w:rsidRDefault="002B5F2B">
      <w:pPr>
        <w:pStyle w:val="ConsPlusNonformat"/>
        <w:jc w:val="both"/>
      </w:pPr>
      <w:r>
        <w:t>Глава администрации</w:t>
      </w:r>
    </w:p>
    <w:p w:rsidR="002B5F2B" w:rsidRDefault="002B5F2B">
      <w:pPr>
        <w:pStyle w:val="ConsPlusNonformat"/>
        <w:jc w:val="both"/>
      </w:pPr>
      <w:r>
        <w:t>муниципального района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r>
        <w:t>Начальник финансового отдела</w:t>
      </w:r>
    </w:p>
    <w:p w:rsidR="002B5F2B" w:rsidRDefault="002B5F2B">
      <w:pPr>
        <w:pStyle w:val="ConsPlusNonformat"/>
        <w:jc w:val="both"/>
      </w:pPr>
      <w:r>
        <w:t>администрации</w:t>
      </w:r>
    </w:p>
    <w:p w:rsidR="002B5F2B" w:rsidRDefault="002B5F2B">
      <w:pPr>
        <w:pStyle w:val="ConsPlusNonformat"/>
        <w:jc w:val="both"/>
      </w:pPr>
      <w:r>
        <w:t>муниципального района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r>
        <w:t>М.П.</w:t>
      </w:r>
    </w:p>
    <w:p w:rsidR="002B5F2B" w:rsidRDefault="002B5F2B">
      <w:pPr>
        <w:pStyle w:val="ConsPlusNonformat"/>
        <w:jc w:val="both"/>
      </w:pPr>
    </w:p>
    <w:p w:rsidR="002B5F2B" w:rsidRDefault="002B5F2B">
      <w:pPr>
        <w:pStyle w:val="ConsPlusNonformat"/>
        <w:jc w:val="both"/>
      </w:pPr>
      <w:r>
        <w:t>Исполнитель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3"/>
      </w:pPr>
      <w:r>
        <w:t>Приложение N 3</w:t>
      </w:r>
    </w:p>
    <w:p w:rsidR="002B5F2B" w:rsidRDefault="002B5F2B">
      <w:pPr>
        <w:pStyle w:val="ConsPlusNormal"/>
        <w:jc w:val="right"/>
      </w:pPr>
      <w:r>
        <w:t>к Правилам предоставления субсидий</w:t>
      </w:r>
    </w:p>
    <w:p w:rsidR="002B5F2B" w:rsidRDefault="002B5F2B">
      <w:pPr>
        <w:pStyle w:val="ConsPlusNormal"/>
        <w:jc w:val="right"/>
      </w:pPr>
      <w:r>
        <w:t>из республиканского бюджета</w:t>
      </w:r>
    </w:p>
    <w:p w:rsidR="002B5F2B" w:rsidRDefault="002B5F2B">
      <w:pPr>
        <w:pStyle w:val="ConsPlusNormal"/>
        <w:jc w:val="right"/>
      </w:pPr>
      <w:r>
        <w:t>Чувашской Республики бюджетам</w:t>
      </w:r>
    </w:p>
    <w:p w:rsidR="002B5F2B" w:rsidRDefault="002B5F2B">
      <w:pPr>
        <w:pStyle w:val="ConsPlusNormal"/>
        <w:jc w:val="right"/>
      </w:pPr>
      <w:r>
        <w:t>муниципальных районов на разработку</w:t>
      </w:r>
    </w:p>
    <w:p w:rsidR="002B5F2B" w:rsidRDefault="002B5F2B">
      <w:pPr>
        <w:pStyle w:val="ConsPlusNormal"/>
        <w:jc w:val="right"/>
      </w:pPr>
      <w:r>
        <w:t>проектной документации объектов</w:t>
      </w:r>
    </w:p>
    <w:p w:rsidR="002B5F2B" w:rsidRDefault="002B5F2B">
      <w:pPr>
        <w:pStyle w:val="ConsPlusNormal"/>
        <w:jc w:val="right"/>
      </w:pPr>
      <w:r>
        <w:t>капитального строительства, проведение</w:t>
      </w:r>
    </w:p>
    <w:p w:rsidR="002B5F2B" w:rsidRDefault="002B5F2B">
      <w:pPr>
        <w:pStyle w:val="ConsPlusNormal"/>
        <w:jc w:val="right"/>
      </w:pPr>
      <w:r>
        <w:t>государственной экспертизы проектной</w:t>
      </w:r>
    </w:p>
    <w:p w:rsidR="002B5F2B" w:rsidRDefault="002B5F2B">
      <w:pPr>
        <w:pStyle w:val="ConsPlusNormal"/>
        <w:jc w:val="right"/>
      </w:pPr>
      <w:r>
        <w:t>документации и результатов</w:t>
      </w:r>
    </w:p>
    <w:p w:rsidR="002B5F2B" w:rsidRDefault="002B5F2B">
      <w:pPr>
        <w:pStyle w:val="ConsPlusNormal"/>
        <w:jc w:val="right"/>
      </w:pPr>
      <w:r>
        <w:t>инженерных изысканий</w:t>
      </w:r>
    </w:p>
    <w:p w:rsidR="002B5F2B" w:rsidRDefault="002B5F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B5F2B">
        <w:trPr>
          <w:jc w:val="center"/>
        </w:trPr>
        <w:tc>
          <w:tcPr>
            <w:tcW w:w="9294" w:type="dxa"/>
            <w:tcBorders>
              <w:top w:val="nil"/>
              <w:left w:val="single" w:sz="24" w:space="0" w:color="CED3F1"/>
              <w:bottom w:val="nil"/>
              <w:right w:val="single" w:sz="24" w:space="0" w:color="F4F3F8"/>
            </w:tcBorders>
            <w:shd w:val="clear" w:color="auto" w:fill="F4F3F8"/>
          </w:tcPr>
          <w:p w:rsidR="002B5F2B" w:rsidRDefault="002B5F2B">
            <w:pPr>
              <w:pStyle w:val="ConsPlusNormal"/>
              <w:jc w:val="center"/>
            </w:pPr>
            <w:r>
              <w:rPr>
                <w:color w:val="392C69"/>
              </w:rPr>
              <w:t>Список изменяющих документов</w:t>
            </w:r>
          </w:p>
          <w:p w:rsidR="002B5F2B" w:rsidRDefault="002B5F2B">
            <w:pPr>
              <w:pStyle w:val="ConsPlusNormal"/>
              <w:jc w:val="center"/>
            </w:pPr>
            <w:r>
              <w:rPr>
                <w:color w:val="392C69"/>
              </w:rPr>
              <w:t xml:space="preserve">(в ред. </w:t>
            </w:r>
            <w:hyperlink r:id="rId215" w:history="1">
              <w:r>
                <w:rPr>
                  <w:color w:val="0000FF"/>
                </w:rPr>
                <w:t>Постановления</w:t>
              </w:r>
            </w:hyperlink>
            <w:r>
              <w:rPr>
                <w:color w:val="392C69"/>
              </w:rPr>
              <w:t xml:space="preserve"> Кабинета Министров ЧР от 25.03.2020 N 115)</w:t>
            </w:r>
          </w:p>
        </w:tc>
      </w:tr>
    </w:tbl>
    <w:p w:rsidR="002B5F2B" w:rsidRDefault="002B5F2B">
      <w:pPr>
        <w:pStyle w:val="ConsPlusNormal"/>
        <w:jc w:val="both"/>
      </w:pPr>
    </w:p>
    <w:p w:rsidR="002B5F2B" w:rsidRDefault="002B5F2B">
      <w:pPr>
        <w:pStyle w:val="ConsPlusNonformat"/>
        <w:jc w:val="both"/>
      </w:pPr>
      <w:bookmarkStart w:id="32" w:name="P6698"/>
      <w:bookmarkEnd w:id="32"/>
      <w:r>
        <w:t xml:space="preserve">                               </w:t>
      </w:r>
      <w:r>
        <w:rPr>
          <w:b/>
        </w:rPr>
        <w:t>СВОДНЫЙ ОТЧЕТ</w:t>
      </w:r>
    </w:p>
    <w:p w:rsidR="002B5F2B" w:rsidRDefault="002B5F2B">
      <w:pPr>
        <w:pStyle w:val="ConsPlusNonformat"/>
        <w:jc w:val="both"/>
      </w:pPr>
      <w:r>
        <w:t xml:space="preserve">            </w:t>
      </w:r>
      <w:r>
        <w:rPr>
          <w:b/>
        </w:rPr>
        <w:t>по муниципальным районам об использовании субсидий</w:t>
      </w:r>
    </w:p>
    <w:p w:rsidR="002B5F2B" w:rsidRDefault="002B5F2B">
      <w:pPr>
        <w:pStyle w:val="ConsPlusNonformat"/>
        <w:jc w:val="both"/>
      </w:pPr>
      <w:r>
        <w:t xml:space="preserve">      </w:t>
      </w:r>
      <w:r>
        <w:rPr>
          <w:b/>
        </w:rPr>
        <w:t>из республиканского бюджета Чувашской Республики на разработку</w:t>
      </w:r>
    </w:p>
    <w:p w:rsidR="002B5F2B" w:rsidRDefault="002B5F2B">
      <w:pPr>
        <w:pStyle w:val="ConsPlusNonformat"/>
        <w:jc w:val="both"/>
      </w:pPr>
      <w:r>
        <w:t xml:space="preserve">        </w:t>
      </w:r>
      <w:r>
        <w:rPr>
          <w:b/>
        </w:rPr>
        <w:t>проектной документации объектов капитального строительства,</w:t>
      </w:r>
    </w:p>
    <w:p w:rsidR="002B5F2B" w:rsidRDefault="002B5F2B">
      <w:pPr>
        <w:pStyle w:val="ConsPlusNonformat"/>
        <w:jc w:val="both"/>
      </w:pPr>
      <w:r>
        <w:t xml:space="preserve">       </w:t>
      </w:r>
      <w:r>
        <w:rPr>
          <w:b/>
        </w:rPr>
        <w:t>проведение государственной экспертизы проектной документации</w:t>
      </w:r>
    </w:p>
    <w:p w:rsidR="002B5F2B" w:rsidRDefault="002B5F2B">
      <w:pPr>
        <w:pStyle w:val="ConsPlusNonformat"/>
        <w:jc w:val="both"/>
      </w:pPr>
      <w:r>
        <w:t xml:space="preserve">                    </w:t>
      </w:r>
      <w:r>
        <w:rPr>
          <w:b/>
        </w:rPr>
        <w:t>и результатов инженерных изысканий</w:t>
      </w:r>
    </w:p>
    <w:p w:rsidR="002B5F2B" w:rsidRDefault="002B5F2B">
      <w:pPr>
        <w:pStyle w:val="ConsPlusNonformat"/>
        <w:jc w:val="both"/>
      </w:pPr>
      <w:r>
        <w:t xml:space="preserve">             </w:t>
      </w:r>
      <w:r>
        <w:rPr>
          <w:b/>
        </w:rPr>
        <w:t>по состоянию на</w:t>
      </w:r>
      <w:r>
        <w:t xml:space="preserve"> ___ _________________ </w:t>
      </w:r>
      <w:r>
        <w:rPr>
          <w:b/>
        </w:rPr>
        <w:t>20___ года</w:t>
      </w:r>
    </w:p>
    <w:p w:rsidR="002B5F2B" w:rsidRDefault="002B5F2B">
      <w:pPr>
        <w:pStyle w:val="ConsPlusNonformat"/>
        <w:jc w:val="both"/>
      </w:pPr>
    </w:p>
    <w:p w:rsidR="002B5F2B" w:rsidRDefault="002B5F2B">
      <w:pPr>
        <w:pStyle w:val="ConsPlusNonformat"/>
        <w:jc w:val="both"/>
      </w:pPr>
      <w:r>
        <w:t xml:space="preserve">                                                              (тыс. рублей)</w:t>
      </w:r>
    </w:p>
    <w:p w:rsidR="002B5F2B" w:rsidRDefault="002B5F2B">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39"/>
        <w:gridCol w:w="664"/>
        <w:gridCol w:w="1324"/>
        <w:gridCol w:w="1054"/>
        <w:gridCol w:w="664"/>
        <w:gridCol w:w="1324"/>
        <w:gridCol w:w="1054"/>
        <w:gridCol w:w="799"/>
      </w:tblGrid>
      <w:tr w:rsidR="002B5F2B">
        <w:tc>
          <w:tcPr>
            <w:tcW w:w="510" w:type="dxa"/>
            <w:vMerge w:val="restart"/>
            <w:tcBorders>
              <w:left w:val="nil"/>
            </w:tcBorders>
          </w:tcPr>
          <w:p w:rsidR="002B5F2B" w:rsidRDefault="002B5F2B">
            <w:pPr>
              <w:pStyle w:val="ConsPlusNormal"/>
              <w:jc w:val="center"/>
            </w:pPr>
            <w:r>
              <w:t>N</w:t>
            </w:r>
          </w:p>
          <w:p w:rsidR="002B5F2B" w:rsidRDefault="002B5F2B">
            <w:pPr>
              <w:pStyle w:val="ConsPlusNormal"/>
              <w:jc w:val="center"/>
            </w:pPr>
            <w:r>
              <w:t>пп</w:t>
            </w:r>
          </w:p>
        </w:tc>
        <w:tc>
          <w:tcPr>
            <w:tcW w:w="1639" w:type="dxa"/>
            <w:vMerge w:val="restart"/>
          </w:tcPr>
          <w:p w:rsidR="002B5F2B" w:rsidRDefault="002B5F2B">
            <w:pPr>
              <w:pStyle w:val="ConsPlusNormal"/>
              <w:jc w:val="center"/>
            </w:pPr>
            <w:r>
              <w:t>Наименование проекта</w:t>
            </w:r>
          </w:p>
        </w:tc>
        <w:tc>
          <w:tcPr>
            <w:tcW w:w="3042" w:type="dxa"/>
            <w:gridSpan w:val="3"/>
          </w:tcPr>
          <w:p w:rsidR="002B5F2B" w:rsidRDefault="002B5F2B">
            <w:pPr>
              <w:pStyle w:val="ConsPlusNormal"/>
              <w:jc w:val="center"/>
            </w:pPr>
            <w:r>
              <w:t>Предусмотрено на реализацию проекта</w:t>
            </w:r>
          </w:p>
        </w:tc>
        <w:tc>
          <w:tcPr>
            <w:tcW w:w="3042" w:type="dxa"/>
            <w:gridSpan w:val="3"/>
          </w:tcPr>
          <w:p w:rsidR="002B5F2B" w:rsidRDefault="002B5F2B">
            <w:pPr>
              <w:pStyle w:val="ConsPlusNormal"/>
              <w:jc w:val="center"/>
            </w:pPr>
            <w:r>
              <w:t>Фактически перечислено</w:t>
            </w:r>
          </w:p>
        </w:tc>
        <w:tc>
          <w:tcPr>
            <w:tcW w:w="799" w:type="dxa"/>
            <w:vMerge w:val="restart"/>
            <w:tcBorders>
              <w:right w:val="nil"/>
            </w:tcBorders>
          </w:tcPr>
          <w:p w:rsidR="002B5F2B" w:rsidRDefault="002B5F2B">
            <w:pPr>
              <w:pStyle w:val="ConsPlusNormal"/>
              <w:jc w:val="center"/>
            </w:pPr>
            <w:r>
              <w:t>Примечание</w:t>
            </w:r>
          </w:p>
        </w:tc>
      </w:tr>
      <w:tr w:rsidR="002B5F2B">
        <w:tc>
          <w:tcPr>
            <w:tcW w:w="510" w:type="dxa"/>
            <w:vMerge/>
            <w:tcBorders>
              <w:left w:val="nil"/>
            </w:tcBorders>
          </w:tcPr>
          <w:p w:rsidR="002B5F2B" w:rsidRDefault="002B5F2B"/>
        </w:tc>
        <w:tc>
          <w:tcPr>
            <w:tcW w:w="1639" w:type="dxa"/>
            <w:vMerge/>
          </w:tcPr>
          <w:p w:rsidR="002B5F2B" w:rsidRDefault="002B5F2B"/>
        </w:tc>
        <w:tc>
          <w:tcPr>
            <w:tcW w:w="664" w:type="dxa"/>
            <w:vMerge w:val="restart"/>
          </w:tcPr>
          <w:p w:rsidR="002B5F2B" w:rsidRDefault="002B5F2B">
            <w:pPr>
              <w:pStyle w:val="ConsPlusNormal"/>
              <w:jc w:val="center"/>
            </w:pPr>
            <w:r>
              <w:t>всего</w:t>
            </w:r>
          </w:p>
        </w:tc>
        <w:tc>
          <w:tcPr>
            <w:tcW w:w="2378" w:type="dxa"/>
            <w:gridSpan w:val="2"/>
          </w:tcPr>
          <w:p w:rsidR="002B5F2B" w:rsidRDefault="002B5F2B">
            <w:pPr>
              <w:pStyle w:val="ConsPlusNormal"/>
              <w:jc w:val="center"/>
            </w:pPr>
            <w:r>
              <w:t>в том числе за счет средств</w:t>
            </w:r>
          </w:p>
        </w:tc>
        <w:tc>
          <w:tcPr>
            <w:tcW w:w="664" w:type="dxa"/>
            <w:vMerge w:val="restart"/>
          </w:tcPr>
          <w:p w:rsidR="002B5F2B" w:rsidRDefault="002B5F2B">
            <w:pPr>
              <w:pStyle w:val="ConsPlusNormal"/>
              <w:jc w:val="center"/>
            </w:pPr>
            <w:r>
              <w:t>всего</w:t>
            </w:r>
          </w:p>
        </w:tc>
        <w:tc>
          <w:tcPr>
            <w:tcW w:w="2378" w:type="dxa"/>
            <w:gridSpan w:val="2"/>
          </w:tcPr>
          <w:p w:rsidR="002B5F2B" w:rsidRDefault="002B5F2B">
            <w:pPr>
              <w:pStyle w:val="ConsPlusNormal"/>
              <w:jc w:val="center"/>
            </w:pPr>
            <w:r>
              <w:t>в том числе за счет средств</w:t>
            </w:r>
          </w:p>
        </w:tc>
        <w:tc>
          <w:tcPr>
            <w:tcW w:w="799" w:type="dxa"/>
            <w:vMerge/>
            <w:tcBorders>
              <w:right w:val="nil"/>
            </w:tcBorders>
          </w:tcPr>
          <w:p w:rsidR="002B5F2B" w:rsidRDefault="002B5F2B"/>
        </w:tc>
      </w:tr>
      <w:tr w:rsidR="002B5F2B">
        <w:tc>
          <w:tcPr>
            <w:tcW w:w="510" w:type="dxa"/>
            <w:vMerge/>
            <w:tcBorders>
              <w:left w:val="nil"/>
            </w:tcBorders>
          </w:tcPr>
          <w:p w:rsidR="002B5F2B" w:rsidRDefault="002B5F2B"/>
        </w:tc>
        <w:tc>
          <w:tcPr>
            <w:tcW w:w="1639" w:type="dxa"/>
            <w:vMerge/>
          </w:tcPr>
          <w:p w:rsidR="002B5F2B" w:rsidRDefault="002B5F2B"/>
        </w:tc>
        <w:tc>
          <w:tcPr>
            <w:tcW w:w="664" w:type="dxa"/>
            <w:vMerge/>
          </w:tcPr>
          <w:p w:rsidR="002B5F2B" w:rsidRDefault="002B5F2B"/>
        </w:tc>
        <w:tc>
          <w:tcPr>
            <w:tcW w:w="1324" w:type="dxa"/>
          </w:tcPr>
          <w:p w:rsidR="002B5F2B" w:rsidRDefault="002B5F2B">
            <w:pPr>
              <w:pStyle w:val="ConsPlusNormal"/>
              <w:jc w:val="center"/>
            </w:pPr>
            <w:r>
              <w:t>республиканского бюджета Чувашской Республики</w:t>
            </w:r>
          </w:p>
        </w:tc>
        <w:tc>
          <w:tcPr>
            <w:tcW w:w="1054" w:type="dxa"/>
          </w:tcPr>
          <w:p w:rsidR="002B5F2B" w:rsidRDefault="002B5F2B">
            <w:pPr>
              <w:pStyle w:val="ConsPlusNormal"/>
              <w:jc w:val="center"/>
            </w:pPr>
            <w:r>
              <w:t>местного бюджета</w:t>
            </w:r>
          </w:p>
        </w:tc>
        <w:tc>
          <w:tcPr>
            <w:tcW w:w="664" w:type="dxa"/>
            <w:vMerge/>
          </w:tcPr>
          <w:p w:rsidR="002B5F2B" w:rsidRDefault="002B5F2B"/>
        </w:tc>
        <w:tc>
          <w:tcPr>
            <w:tcW w:w="1324" w:type="dxa"/>
          </w:tcPr>
          <w:p w:rsidR="002B5F2B" w:rsidRDefault="002B5F2B">
            <w:pPr>
              <w:pStyle w:val="ConsPlusNormal"/>
              <w:jc w:val="center"/>
            </w:pPr>
            <w:r>
              <w:t>республиканского бюджета Чувашской Республики</w:t>
            </w:r>
          </w:p>
        </w:tc>
        <w:tc>
          <w:tcPr>
            <w:tcW w:w="1054" w:type="dxa"/>
          </w:tcPr>
          <w:p w:rsidR="002B5F2B" w:rsidRDefault="002B5F2B">
            <w:pPr>
              <w:pStyle w:val="ConsPlusNormal"/>
              <w:jc w:val="center"/>
            </w:pPr>
            <w:r>
              <w:t>местного бюджета</w:t>
            </w:r>
          </w:p>
        </w:tc>
        <w:tc>
          <w:tcPr>
            <w:tcW w:w="799" w:type="dxa"/>
            <w:vMerge/>
            <w:tcBorders>
              <w:right w:val="nil"/>
            </w:tcBorders>
          </w:tcPr>
          <w:p w:rsidR="002B5F2B" w:rsidRDefault="002B5F2B"/>
        </w:tc>
      </w:tr>
      <w:tr w:rsidR="002B5F2B">
        <w:tc>
          <w:tcPr>
            <w:tcW w:w="510" w:type="dxa"/>
            <w:tcBorders>
              <w:left w:val="nil"/>
            </w:tcBorders>
          </w:tcPr>
          <w:p w:rsidR="002B5F2B" w:rsidRDefault="002B5F2B">
            <w:pPr>
              <w:pStyle w:val="ConsPlusNormal"/>
            </w:pPr>
          </w:p>
        </w:tc>
        <w:tc>
          <w:tcPr>
            <w:tcW w:w="1639" w:type="dxa"/>
          </w:tcPr>
          <w:p w:rsidR="002B5F2B" w:rsidRDefault="002B5F2B">
            <w:pPr>
              <w:pStyle w:val="ConsPlusNormal"/>
            </w:pPr>
          </w:p>
        </w:tc>
        <w:tc>
          <w:tcPr>
            <w:tcW w:w="664" w:type="dxa"/>
          </w:tcPr>
          <w:p w:rsidR="002B5F2B" w:rsidRDefault="002B5F2B">
            <w:pPr>
              <w:pStyle w:val="ConsPlusNormal"/>
            </w:pPr>
          </w:p>
        </w:tc>
        <w:tc>
          <w:tcPr>
            <w:tcW w:w="1324" w:type="dxa"/>
          </w:tcPr>
          <w:p w:rsidR="002B5F2B" w:rsidRDefault="002B5F2B">
            <w:pPr>
              <w:pStyle w:val="ConsPlusNormal"/>
            </w:pPr>
          </w:p>
        </w:tc>
        <w:tc>
          <w:tcPr>
            <w:tcW w:w="1054" w:type="dxa"/>
          </w:tcPr>
          <w:p w:rsidR="002B5F2B" w:rsidRDefault="002B5F2B">
            <w:pPr>
              <w:pStyle w:val="ConsPlusNormal"/>
            </w:pPr>
          </w:p>
        </w:tc>
        <w:tc>
          <w:tcPr>
            <w:tcW w:w="664" w:type="dxa"/>
          </w:tcPr>
          <w:p w:rsidR="002B5F2B" w:rsidRDefault="002B5F2B">
            <w:pPr>
              <w:pStyle w:val="ConsPlusNormal"/>
            </w:pPr>
          </w:p>
        </w:tc>
        <w:tc>
          <w:tcPr>
            <w:tcW w:w="1324" w:type="dxa"/>
          </w:tcPr>
          <w:p w:rsidR="002B5F2B" w:rsidRDefault="002B5F2B">
            <w:pPr>
              <w:pStyle w:val="ConsPlusNormal"/>
            </w:pPr>
          </w:p>
        </w:tc>
        <w:tc>
          <w:tcPr>
            <w:tcW w:w="1054" w:type="dxa"/>
          </w:tcPr>
          <w:p w:rsidR="002B5F2B" w:rsidRDefault="002B5F2B">
            <w:pPr>
              <w:pStyle w:val="ConsPlusNormal"/>
            </w:pPr>
          </w:p>
        </w:tc>
        <w:tc>
          <w:tcPr>
            <w:tcW w:w="799" w:type="dxa"/>
            <w:tcBorders>
              <w:right w:val="nil"/>
            </w:tcBorders>
          </w:tcPr>
          <w:p w:rsidR="002B5F2B" w:rsidRDefault="002B5F2B">
            <w:pPr>
              <w:pStyle w:val="ConsPlusNormal"/>
            </w:pPr>
          </w:p>
        </w:tc>
      </w:tr>
      <w:tr w:rsidR="002B5F2B">
        <w:tc>
          <w:tcPr>
            <w:tcW w:w="510" w:type="dxa"/>
            <w:tcBorders>
              <w:left w:val="nil"/>
            </w:tcBorders>
          </w:tcPr>
          <w:p w:rsidR="002B5F2B" w:rsidRDefault="002B5F2B">
            <w:pPr>
              <w:pStyle w:val="ConsPlusNormal"/>
            </w:pPr>
          </w:p>
        </w:tc>
        <w:tc>
          <w:tcPr>
            <w:tcW w:w="1639" w:type="dxa"/>
          </w:tcPr>
          <w:p w:rsidR="002B5F2B" w:rsidRDefault="002B5F2B">
            <w:pPr>
              <w:pStyle w:val="ConsPlusNormal"/>
            </w:pPr>
          </w:p>
        </w:tc>
        <w:tc>
          <w:tcPr>
            <w:tcW w:w="664" w:type="dxa"/>
          </w:tcPr>
          <w:p w:rsidR="002B5F2B" w:rsidRDefault="002B5F2B">
            <w:pPr>
              <w:pStyle w:val="ConsPlusNormal"/>
            </w:pPr>
          </w:p>
        </w:tc>
        <w:tc>
          <w:tcPr>
            <w:tcW w:w="1324" w:type="dxa"/>
          </w:tcPr>
          <w:p w:rsidR="002B5F2B" w:rsidRDefault="002B5F2B">
            <w:pPr>
              <w:pStyle w:val="ConsPlusNormal"/>
            </w:pPr>
          </w:p>
        </w:tc>
        <w:tc>
          <w:tcPr>
            <w:tcW w:w="1054" w:type="dxa"/>
          </w:tcPr>
          <w:p w:rsidR="002B5F2B" w:rsidRDefault="002B5F2B">
            <w:pPr>
              <w:pStyle w:val="ConsPlusNormal"/>
            </w:pPr>
          </w:p>
        </w:tc>
        <w:tc>
          <w:tcPr>
            <w:tcW w:w="664" w:type="dxa"/>
          </w:tcPr>
          <w:p w:rsidR="002B5F2B" w:rsidRDefault="002B5F2B">
            <w:pPr>
              <w:pStyle w:val="ConsPlusNormal"/>
            </w:pPr>
          </w:p>
        </w:tc>
        <w:tc>
          <w:tcPr>
            <w:tcW w:w="1324" w:type="dxa"/>
          </w:tcPr>
          <w:p w:rsidR="002B5F2B" w:rsidRDefault="002B5F2B">
            <w:pPr>
              <w:pStyle w:val="ConsPlusNormal"/>
            </w:pPr>
          </w:p>
        </w:tc>
        <w:tc>
          <w:tcPr>
            <w:tcW w:w="1054" w:type="dxa"/>
          </w:tcPr>
          <w:p w:rsidR="002B5F2B" w:rsidRDefault="002B5F2B">
            <w:pPr>
              <w:pStyle w:val="ConsPlusNormal"/>
            </w:pPr>
          </w:p>
        </w:tc>
        <w:tc>
          <w:tcPr>
            <w:tcW w:w="799" w:type="dxa"/>
            <w:tcBorders>
              <w:right w:val="nil"/>
            </w:tcBorders>
          </w:tcPr>
          <w:p w:rsidR="002B5F2B" w:rsidRDefault="002B5F2B">
            <w:pPr>
              <w:pStyle w:val="ConsPlusNormal"/>
            </w:pPr>
          </w:p>
        </w:tc>
      </w:tr>
      <w:tr w:rsidR="002B5F2B">
        <w:tc>
          <w:tcPr>
            <w:tcW w:w="510" w:type="dxa"/>
            <w:tcBorders>
              <w:left w:val="nil"/>
            </w:tcBorders>
          </w:tcPr>
          <w:p w:rsidR="002B5F2B" w:rsidRDefault="002B5F2B">
            <w:pPr>
              <w:pStyle w:val="ConsPlusNormal"/>
            </w:pPr>
          </w:p>
        </w:tc>
        <w:tc>
          <w:tcPr>
            <w:tcW w:w="1639" w:type="dxa"/>
          </w:tcPr>
          <w:p w:rsidR="002B5F2B" w:rsidRDefault="002B5F2B">
            <w:pPr>
              <w:pStyle w:val="ConsPlusNormal"/>
            </w:pPr>
          </w:p>
        </w:tc>
        <w:tc>
          <w:tcPr>
            <w:tcW w:w="664" w:type="dxa"/>
          </w:tcPr>
          <w:p w:rsidR="002B5F2B" w:rsidRDefault="002B5F2B">
            <w:pPr>
              <w:pStyle w:val="ConsPlusNormal"/>
            </w:pPr>
          </w:p>
        </w:tc>
        <w:tc>
          <w:tcPr>
            <w:tcW w:w="1324" w:type="dxa"/>
          </w:tcPr>
          <w:p w:rsidR="002B5F2B" w:rsidRDefault="002B5F2B">
            <w:pPr>
              <w:pStyle w:val="ConsPlusNormal"/>
            </w:pPr>
          </w:p>
        </w:tc>
        <w:tc>
          <w:tcPr>
            <w:tcW w:w="1054" w:type="dxa"/>
          </w:tcPr>
          <w:p w:rsidR="002B5F2B" w:rsidRDefault="002B5F2B">
            <w:pPr>
              <w:pStyle w:val="ConsPlusNormal"/>
            </w:pPr>
          </w:p>
        </w:tc>
        <w:tc>
          <w:tcPr>
            <w:tcW w:w="664" w:type="dxa"/>
          </w:tcPr>
          <w:p w:rsidR="002B5F2B" w:rsidRDefault="002B5F2B">
            <w:pPr>
              <w:pStyle w:val="ConsPlusNormal"/>
            </w:pPr>
          </w:p>
        </w:tc>
        <w:tc>
          <w:tcPr>
            <w:tcW w:w="1324" w:type="dxa"/>
          </w:tcPr>
          <w:p w:rsidR="002B5F2B" w:rsidRDefault="002B5F2B">
            <w:pPr>
              <w:pStyle w:val="ConsPlusNormal"/>
            </w:pPr>
          </w:p>
        </w:tc>
        <w:tc>
          <w:tcPr>
            <w:tcW w:w="1054" w:type="dxa"/>
          </w:tcPr>
          <w:p w:rsidR="002B5F2B" w:rsidRDefault="002B5F2B">
            <w:pPr>
              <w:pStyle w:val="ConsPlusNormal"/>
            </w:pPr>
          </w:p>
        </w:tc>
        <w:tc>
          <w:tcPr>
            <w:tcW w:w="799" w:type="dxa"/>
            <w:tcBorders>
              <w:right w:val="nil"/>
            </w:tcBorders>
          </w:tcPr>
          <w:p w:rsidR="002B5F2B" w:rsidRDefault="002B5F2B">
            <w:pPr>
              <w:pStyle w:val="ConsPlusNormal"/>
            </w:pPr>
          </w:p>
        </w:tc>
      </w:tr>
      <w:tr w:rsidR="002B5F2B">
        <w:tc>
          <w:tcPr>
            <w:tcW w:w="510" w:type="dxa"/>
            <w:tcBorders>
              <w:left w:val="nil"/>
            </w:tcBorders>
          </w:tcPr>
          <w:p w:rsidR="002B5F2B" w:rsidRDefault="002B5F2B">
            <w:pPr>
              <w:pStyle w:val="ConsPlusNormal"/>
            </w:pPr>
          </w:p>
        </w:tc>
        <w:tc>
          <w:tcPr>
            <w:tcW w:w="1639" w:type="dxa"/>
          </w:tcPr>
          <w:p w:rsidR="002B5F2B" w:rsidRDefault="002B5F2B">
            <w:pPr>
              <w:pStyle w:val="ConsPlusNormal"/>
            </w:pPr>
          </w:p>
        </w:tc>
        <w:tc>
          <w:tcPr>
            <w:tcW w:w="664" w:type="dxa"/>
          </w:tcPr>
          <w:p w:rsidR="002B5F2B" w:rsidRDefault="002B5F2B">
            <w:pPr>
              <w:pStyle w:val="ConsPlusNormal"/>
            </w:pPr>
          </w:p>
        </w:tc>
        <w:tc>
          <w:tcPr>
            <w:tcW w:w="1324" w:type="dxa"/>
          </w:tcPr>
          <w:p w:rsidR="002B5F2B" w:rsidRDefault="002B5F2B">
            <w:pPr>
              <w:pStyle w:val="ConsPlusNormal"/>
            </w:pPr>
          </w:p>
        </w:tc>
        <w:tc>
          <w:tcPr>
            <w:tcW w:w="1054" w:type="dxa"/>
          </w:tcPr>
          <w:p w:rsidR="002B5F2B" w:rsidRDefault="002B5F2B">
            <w:pPr>
              <w:pStyle w:val="ConsPlusNormal"/>
            </w:pPr>
          </w:p>
        </w:tc>
        <w:tc>
          <w:tcPr>
            <w:tcW w:w="664" w:type="dxa"/>
          </w:tcPr>
          <w:p w:rsidR="002B5F2B" w:rsidRDefault="002B5F2B">
            <w:pPr>
              <w:pStyle w:val="ConsPlusNormal"/>
            </w:pPr>
          </w:p>
        </w:tc>
        <w:tc>
          <w:tcPr>
            <w:tcW w:w="1324" w:type="dxa"/>
          </w:tcPr>
          <w:p w:rsidR="002B5F2B" w:rsidRDefault="002B5F2B">
            <w:pPr>
              <w:pStyle w:val="ConsPlusNormal"/>
            </w:pPr>
          </w:p>
        </w:tc>
        <w:tc>
          <w:tcPr>
            <w:tcW w:w="1054" w:type="dxa"/>
          </w:tcPr>
          <w:p w:rsidR="002B5F2B" w:rsidRDefault="002B5F2B">
            <w:pPr>
              <w:pStyle w:val="ConsPlusNormal"/>
            </w:pPr>
          </w:p>
        </w:tc>
        <w:tc>
          <w:tcPr>
            <w:tcW w:w="799" w:type="dxa"/>
            <w:tcBorders>
              <w:right w:val="nil"/>
            </w:tcBorders>
          </w:tcPr>
          <w:p w:rsidR="002B5F2B" w:rsidRDefault="002B5F2B">
            <w:pPr>
              <w:pStyle w:val="ConsPlusNormal"/>
            </w:pPr>
          </w:p>
        </w:tc>
      </w:tr>
    </w:tbl>
    <w:p w:rsidR="002B5F2B" w:rsidRDefault="002B5F2B">
      <w:pPr>
        <w:pStyle w:val="ConsPlusNormal"/>
        <w:jc w:val="both"/>
      </w:pPr>
    </w:p>
    <w:p w:rsidR="002B5F2B" w:rsidRDefault="002B5F2B">
      <w:pPr>
        <w:pStyle w:val="ConsPlusNonformat"/>
        <w:jc w:val="both"/>
      </w:pPr>
      <w:r>
        <w:t>Руководитель</w:t>
      </w:r>
    </w:p>
    <w:p w:rsidR="002B5F2B" w:rsidRDefault="002B5F2B">
      <w:pPr>
        <w:pStyle w:val="ConsPlusNonformat"/>
        <w:jc w:val="both"/>
      </w:pPr>
      <w:r>
        <w:t>(уполномоченное лицо)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r>
        <w:t>Должностное лицо,</w:t>
      </w:r>
    </w:p>
    <w:p w:rsidR="002B5F2B" w:rsidRDefault="002B5F2B">
      <w:pPr>
        <w:pStyle w:val="ConsPlusNonformat"/>
        <w:jc w:val="both"/>
      </w:pPr>
      <w:r>
        <w:t>ответственное за заполнение</w:t>
      </w:r>
    </w:p>
    <w:p w:rsidR="002B5F2B" w:rsidRDefault="002B5F2B">
      <w:pPr>
        <w:pStyle w:val="ConsPlusNonformat"/>
        <w:jc w:val="both"/>
      </w:pPr>
      <w:r>
        <w:t>сводного отчета                 ________________   ________________________</w:t>
      </w:r>
    </w:p>
    <w:p w:rsidR="002B5F2B" w:rsidRDefault="002B5F2B">
      <w:pPr>
        <w:pStyle w:val="ConsPlusNonformat"/>
        <w:jc w:val="both"/>
      </w:pPr>
      <w:r>
        <w:lastRenderedPageBreak/>
        <w:t xml:space="preserve">                                    (подпись)        (расшифровка подписи)</w:t>
      </w:r>
    </w:p>
    <w:p w:rsidR="002B5F2B" w:rsidRDefault="002B5F2B">
      <w:pPr>
        <w:pStyle w:val="ConsPlusNonformat"/>
        <w:jc w:val="both"/>
      </w:pPr>
      <w:r>
        <w:t>Телефон ________________</w:t>
      </w:r>
    </w:p>
    <w:p w:rsidR="002B5F2B" w:rsidRDefault="002B5F2B">
      <w:pPr>
        <w:pStyle w:val="ConsPlusNonformat"/>
        <w:jc w:val="both"/>
      </w:pPr>
      <w:r>
        <w:t>М.П.</w:t>
      </w: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2"/>
      </w:pPr>
      <w:r>
        <w:t>Приложение N 4</w:t>
      </w:r>
    </w:p>
    <w:p w:rsidR="002B5F2B" w:rsidRDefault="002B5F2B">
      <w:pPr>
        <w:pStyle w:val="ConsPlusNormal"/>
        <w:jc w:val="right"/>
      </w:pPr>
      <w:r>
        <w:t>к подпрограмме "Создание и развитие</w:t>
      </w:r>
    </w:p>
    <w:p w:rsidR="002B5F2B" w:rsidRDefault="002B5F2B">
      <w:pPr>
        <w:pStyle w:val="ConsPlusNormal"/>
        <w:jc w:val="right"/>
      </w:pPr>
      <w:r>
        <w:t>инфраструктуры на сельских территориях"</w:t>
      </w:r>
    </w:p>
    <w:p w:rsidR="002B5F2B" w:rsidRDefault="002B5F2B">
      <w:pPr>
        <w:pStyle w:val="ConsPlusNormal"/>
        <w:jc w:val="right"/>
      </w:pPr>
      <w:r>
        <w:t>государственной программы Чувашской Республики</w:t>
      </w:r>
    </w:p>
    <w:p w:rsidR="002B5F2B" w:rsidRDefault="002B5F2B">
      <w:pPr>
        <w:pStyle w:val="ConsPlusNormal"/>
        <w:jc w:val="right"/>
      </w:pPr>
      <w:r>
        <w:t>"Комплексное развитие сельских территорий</w:t>
      </w:r>
    </w:p>
    <w:p w:rsidR="002B5F2B" w:rsidRDefault="002B5F2B">
      <w:pPr>
        <w:pStyle w:val="ConsPlusNormal"/>
        <w:jc w:val="right"/>
      </w:pPr>
      <w:r>
        <w:t>Чувашской Республики"</w:t>
      </w:r>
    </w:p>
    <w:p w:rsidR="002B5F2B" w:rsidRDefault="002B5F2B">
      <w:pPr>
        <w:pStyle w:val="ConsPlusNormal"/>
        <w:jc w:val="both"/>
      </w:pPr>
    </w:p>
    <w:p w:rsidR="002B5F2B" w:rsidRDefault="002B5F2B">
      <w:pPr>
        <w:pStyle w:val="ConsPlusTitle"/>
        <w:jc w:val="center"/>
      </w:pPr>
      <w:bookmarkStart w:id="33" w:name="P6779"/>
      <w:bookmarkEnd w:id="33"/>
      <w:r>
        <w:t>ПРАВИЛА</w:t>
      </w:r>
    </w:p>
    <w:p w:rsidR="002B5F2B" w:rsidRDefault="002B5F2B">
      <w:pPr>
        <w:pStyle w:val="ConsPlusTitle"/>
        <w:jc w:val="center"/>
      </w:pPr>
      <w:r>
        <w:t>ПРЕДОСТАВЛЕНИЯ СУБСИДИЙ ИЗ РЕСПУБЛИКАНСКОГО БЮДЖЕТА</w:t>
      </w:r>
    </w:p>
    <w:p w:rsidR="002B5F2B" w:rsidRDefault="002B5F2B">
      <w:pPr>
        <w:pStyle w:val="ConsPlusTitle"/>
        <w:jc w:val="center"/>
      </w:pPr>
      <w:r>
        <w:t>ЧУВАШСКОЙ РЕСПУБЛИКИ БЮДЖЕТАМ МУНИЦИПАЛЬНЫХ РАЙОНОВ</w:t>
      </w:r>
    </w:p>
    <w:p w:rsidR="002B5F2B" w:rsidRDefault="002B5F2B">
      <w:pPr>
        <w:pStyle w:val="ConsPlusTitle"/>
        <w:jc w:val="center"/>
      </w:pPr>
      <w:r>
        <w:t>НА РЕАЛИЗАЦИЮ ПРОЕКТОВ РАЗВИТИЯ ОБЩЕСТВЕННОЙ ИНФРАСТРУКТУРЫ,</w:t>
      </w:r>
    </w:p>
    <w:p w:rsidR="002B5F2B" w:rsidRDefault="002B5F2B">
      <w:pPr>
        <w:pStyle w:val="ConsPlusTitle"/>
        <w:jc w:val="center"/>
      </w:pPr>
      <w:r>
        <w:t>ОСНОВАННЫХ НА МЕСТНЫХ ИНИЦИАТИВАХ</w:t>
      </w:r>
    </w:p>
    <w:p w:rsidR="002B5F2B" w:rsidRDefault="002B5F2B">
      <w:pPr>
        <w:pStyle w:val="ConsPlusNormal"/>
        <w:jc w:val="both"/>
      </w:pPr>
    </w:p>
    <w:p w:rsidR="002B5F2B" w:rsidRDefault="002B5F2B">
      <w:pPr>
        <w:pStyle w:val="ConsPlusTitle"/>
        <w:jc w:val="center"/>
        <w:outlineLvl w:val="3"/>
      </w:pPr>
      <w:r>
        <w:t>I. Общие положения</w:t>
      </w:r>
    </w:p>
    <w:p w:rsidR="002B5F2B" w:rsidRDefault="002B5F2B">
      <w:pPr>
        <w:pStyle w:val="ConsPlusNormal"/>
        <w:jc w:val="both"/>
      </w:pPr>
    </w:p>
    <w:p w:rsidR="002B5F2B" w:rsidRDefault="002B5F2B">
      <w:pPr>
        <w:pStyle w:val="ConsPlusNormal"/>
        <w:ind w:firstLine="540"/>
        <w:jc w:val="both"/>
      </w:pPr>
      <w:r>
        <w:t>1.1. Настоящие Правила определяют порядок и условия предоставления субсидий из республиканского бюджета Чувашской Республики бюджетам муниципальных районов на реализацию проектов развития общественной инфраструктуры, основанных на местных инициативах (далее соответственно - субсидия, проект).</w:t>
      </w:r>
    </w:p>
    <w:p w:rsidR="002B5F2B" w:rsidRDefault="002B5F2B">
      <w:pPr>
        <w:pStyle w:val="ConsPlusNormal"/>
        <w:spacing w:before="220"/>
        <w:ind w:firstLine="540"/>
        <w:jc w:val="both"/>
      </w:pPr>
      <w:bookmarkStart w:id="34" w:name="P6788"/>
      <w:bookmarkEnd w:id="34"/>
      <w:r>
        <w:t>1.2. Субсидии предоставляются в целях софинансирования расходов бюджетов муниципальных районов на реализацию проектов, содержащих мероприятия по развитию (строительство (реконструкция), капитальный и текущий ремонт, создание, обустройство и т.д.) следующих типов объектов общественной инфраструктуры городских и сельских поселений, муниципальных районов Чувашской Республики:</w:t>
      </w:r>
    </w:p>
    <w:p w:rsidR="002B5F2B" w:rsidRDefault="002B5F2B">
      <w:pPr>
        <w:pStyle w:val="ConsPlusNormal"/>
        <w:spacing w:before="220"/>
        <w:ind w:firstLine="540"/>
        <w:jc w:val="both"/>
      </w:pPr>
      <w:r>
        <w:t>объекты коммунального хозяйства, в том числе объекты электро-, тепло-, газо- и водоснабжения, водоотведения, объекты сбора (в том числе раздельного) твердых коммунальных отходов, объекты благоустройства территории населенных пунктов, придомовых территорий многоквартирных домов, объекты уличного освещения;</w:t>
      </w:r>
    </w:p>
    <w:p w:rsidR="002B5F2B" w:rsidRDefault="002B5F2B">
      <w:pPr>
        <w:pStyle w:val="ConsPlusNormal"/>
        <w:spacing w:before="220"/>
        <w:ind w:firstLine="540"/>
        <w:jc w:val="both"/>
      </w:pPr>
      <w:r>
        <w:t>объекты социально-культурной сферы, в том числе дома культуры, школы, детские дошкольные объекты, объекты физической культуры и спорта (спортивные площадки, стадионы и т.д.);</w:t>
      </w:r>
    </w:p>
    <w:p w:rsidR="002B5F2B" w:rsidRDefault="002B5F2B">
      <w:pPr>
        <w:pStyle w:val="ConsPlusNormal"/>
        <w:spacing w:before="220"/>
        <w:ind w:firstLine="540"/>
        <w:jc w:val="both"/>
      </w:pPr>
      <w:r>
        <w:t>места массового отдыха населения;</w:t>
      </w:r>
    </w:p>
    <w:p w:rsidR="002B5F2B" w:rsidRDefault="002B5F2B">
      <w:pPr>
        <w:pStyle w:val="ConsPlusNormal"/>
        <w:spacing w:before="220"/>
        <w:ind w:firstLine="540"/>
        <w:jc w:val="both"/>
      </w:pPr>
      <w:r>
        <w:t>детские и игровые площадки;</w:t>
      </w:r>
    </w:p>
    <w:p w:rsidR="002B5F2B" w:rsidRDefault="002B5F2B">
      <w:pPr>
        <w:pStyle w:val="ConsPlusNormal"/>
        <w:spacing w:before="220"/>
        <w:ind w:firstLine="540"/>
        <w:jc w:val="both"/>
      </w:pPr>
      <w:r>
        <w:t>автомобильные дороги местного значения и сооружения на них;</w:t>
      </w:r>
    </w:p>
    <w:p w:rsidR="002B5F2B" w:rsidRDefault="002B5F2B">
      <w:pPr>
        <w:pStyle w:val="ConsPlusNormal"/>
        <w:spacing w:before="220"/>
        <w:ind w:firstLine="540"/>
        <w:jc w:val="both"/>
      </w:pPr>
      <w:r>
        <w:t>объекты для обеспечения первичных мер пожарной безопасности;</w:t>
      </w:r>
    </w:p>
    <w:p w:rsidR="002B5F2B" w:rsidRDefault="002B5F2B">
      <w:pPr>
        <w:pStyle w:val="ConsPlusNormal"/>
        <w:spacing w:before="220"/>
        <w:ind w:firstLine="540"/>
        <w:jc w:val="both"/>
      </w:pPr>
      <w:r>
        <w:t>места захоронения.</w:t>
      </w:r>
    </w:p>
    <w:p w:rsidR="002B5F2B" w:rsidRDefault="002B5F2B">
      <w:pPr>
        <w:pStyle w:val="ConsPlusNormal"/>
        <w:spacing w:before="220"/>
        <w:ind w:firstLine="540"/>
        <w:jc w:val="both"/>
      </w:pPr>
      <w:r>
        <w:t>Субсидии предоставляются в целях софинансирования расходов бюджетов муниципальных районов на реализацию проектов, содержащих мероприятия по обустройству водных объектов общего пользования:</w:t>
      </w:r>
    </w:p>
    <w:p w:rsidR="002B5F2B" w:rsidRDefault="002B5F2B">
      <w:pPr>
        <w:pStyle w:val="ConsPlusNormal"/>
        <w:spacing w:before="220"/>
        <w:ind w:firstLine="540"/>
        <w:jc w:val="both"/>
      </w:pPr>
      <w:r>
        <w:lastRenderedPageBreak/>
        <w:t>очистка водоемов (озер, прудов);</w:t>
      </w:r>
    </w:p>
    <w:p w:rsidR="002B5F2B" w:rsidRDefault="002B5F2B">
      <w:pPr>
        <w:pStyle w:val="ConsPlusNormal"/>
        <w:spacing w:before="220"/>
        <w:ind w:firstLine="540"/>
        <w:jc w:val="both"/>
      </w:pPr>
      <w:r>
        <w:t>обустройство водных объектов для обеспечения пожарной безопасности.</w:t>
      </w:r>
    </w:p>
    <w:p w:rsidR="002B5F2B" w:rsidRDefault="002B5F2B">
      <w:pPr>
        <w:pStyle w:val="ConsPlusNormal"/>
        <w:jc w:val="both"/>
      </w:pPr>
    </w:p>
    <w:p w:rsidR="002B5F2B" w:rsidRDefault="002B5F2B">
      <w:pPr>
        <w:pStyle w:val="ConsPlusTitle"/>
        <w:jc w:val="center"/>
        <w:outlineLvl w:val="3"/>
      </w:pPr>
      <w:r>
        <w:t>II. Порядок финансирования</w:t>
      </w:r>
    </w:p>
    <w:p w:rsidR="002B5F2B" w:rsidRDefault="002B5F2B">
      <w:pPr>
        <w:pStyle w:val="ConsPlusNormal"/>
        <w:jc w:val="both"/>
      </w:pPr>
    </w:p>
    <w:p w:rsidR="002B5F2B" w:rsidRDefault="002B5F2B">
      <w:pPr>
        <w:pStyle w:val="ConsPlusNormal"/>
        <w:ind w:firstLine="540"/>
        <w:jc w:val="both"/>
      </w:pPr>
      <w:r>
        <w:t>2.1. Главным распорядителем средств республиканского бюджета Чувашской Республики на предоставление субсидий бюджетам муниципальных районов является Министерство сельского хозяйства Чувашской Республики (далее - Минсельхоз Чувашии).</w:t>
      </w:r>
    </w:p>
    <w:p w:rsidR="002B5F2B" w:rsidRDefault="002B5F2B">
      <w:pPr>
        <w:pStyle w:val="ConsPlusNormal"/>
        <w:spacing w:before="220"/>
        <w:ind w:firstLine="540"/>
        <w:jc w:val="both"/>
      </w:pPr>
      <w:r>
        <w:t>Минсельхоз Чувашии обеспечивает результативность, адресность и целевой характер использования субсидий в соответствии с утвержденными бюджетными ассигнованиями и лимитами бюджетных обязательств.</w:t>
      </w:r>
    </w:p>
    <w:p w:rsidR="002B5F2B" w:rsidRDefault="002B5F2B">
      <w:pPr>
        <w:pStyle w:val="ConsPlusNormal"/>
        <w:spacing w:before="220"/>
        <w:ind w:firstLine="540"/>
        <w:jc w:val="both"/>
      </w:pPr>
      <w:r>
        <w:t>2.2. Размеры субсидий определяются по результатам конкурсного отбора проектов, проводимого в порядке, установленном Кабинетом Министров Чувашской Республики.</w:t>
      </w:r>
    </w:p>
    <w:p w:rsidR="002B5F2B" w:rsidRDefault="002B5F2B">
      <w:pPr>
        <w:pStyle w:val="ConsPlusNormal"/>
        <w:spacing w:before="220"/>
        <w:ind w:firstLine="540"/>
        <w:jc w:val="both"/>
      </w:pPr>
      <w:r>
        <w:t>Участниками конкурсного отбора являются муниципальные районы (далее также - участник конкурсного отбора).</w:t>
      </w:r>
    </w:p>
    <w:p w:rsidR="002B5F2B" w:rsidRDefault="002B5F2B">
      <w:pPr>
        <w:pStyle w:val="ConsPlusNormal"/>
        <w:spacing w:before="220"/>
        <w:ind w:firstLine="540"/>
        <w:jc w:val="both"/>
      </w:pPr>
      <w:r>
        <w:t xml:space="preserve">2.3. Субсидии предоставляются бюджетам муниципальных районов при условии софинансирования за счет средств бюджета муниципального района (городского (сельского) поселения) и за счет средств населения, юридических лиц, индивидуальных предпринимателей в размерах, установленных в соответствии с </w:t>
      </w:r>
      <w:hyperlink r:id="rId216" w:history="1">
        <w:r>
          <w:rPr>
            <w:color w:val="0000FF"/>
          </w:rPr>
          <w:t>пунктом 16</w:t>
        </w:r>
      </w:hyperlink>
      <w:r>
        <w:t xml:space="preserve"> Порядка проведения конкурсного отбора проектов развития общественной инфраструктуры, основанных на местных инициативах, на территории городских и сельских поселений, муниципальных районов Чувашской Республики, утвержденного постановлением Кабинета Министров Чувашской Республики от 22 февраля 2017 г. N 71.</w:t>
      </w:r>
    </w:p>
    <w:p w:rsidR="002B5F2B" w:rsidRDefault="002B5F2B">
      <w:pPr>
        <w:pStyle w:val="ConsPlusNormal"/>
        <w:spacing w:before="220"/>
        <w:ind w:firstLine="540"/>
        <w:jc w:val="both"/>
      </w:pPr>
      <w:r>
        <w:t>Субсидии распределяются бюджетам муниципальных районов на реализацию проектов, получивших наибольший суммарный балл согласно рейтингу, сформированному по результатам конкурсного отбора, в пределах средств, предусмотренных в республиканском бюджете Чувашской Республики Минсельхозу Чувашии.</w:t>
      </w:r>
    </w:p>
    <w:p w:rsidR="002B5F2B" w:rsidRDefault="002B5F2B">
      <w:pPr>
        <w:pStyle w:val="ConsPlusNormal"/>
        <w:spacing w:before="220"/>
        <w:ind w:firstLine="540"/>
        <w:jc w:val="both"/>
      </w:pPr>
      <w:r>
        <w:t>В случае если проектами получено равное количество баллов, но объем средств, предусмотренных в республиканском бюджете Чувашской Республики, не позволяет данные проекты принять к финансированию в полном объеме, к финансированию предлагается проект, заявка по которому была подана раньше.</w:t>
      </w:r>
    </w:p>
    <w:p w:rsidR="002B5F2B" w:rsidRDefault="002B5F2B">
      <w:pPr>
        <w:pStyle w:val="ConsPlusNormal"/>
        <w:spacing w:before="220"/>
        <w:ind w:firstLine="540"/>
        <w:jc w:val="both"/>
      </w:pPr>
      <w:r>
        <w:t>Субсидии носят целевой характер и не могут быть использованы на иные цели.</w:t>
      </w:r>
    </w:p>
    <w:p w:rsidR="002B5F2B" w:rsidRDefault="002B5F2B">
      <w:pPr>
        <w:pStyle w:val="ConsPlusNormal"/>
        <w:spacing w:before="220"/>
        <w:ind w:firstLine="540"/>
        <w:jc w:val="both"/>
      </w:pPr>
      <w:r>
        <w:t>2.4. Распределение субсидий бюджетам муниципальных районов утверждается нормативным правовым актом Кабинета Министров Чувашской Республики.</w:t>
      </w:r>
    </w:p>
    <w:p w:rsidR="002B5F2B" w:rsidRDefault="002B5F2B">
      <w:pPr>
        <w:pStyle w:val="ConsPlusNormal"/>
        <w:spacing w:before="220"/>
        <w:ind w:firstLine="540"/>
        <w:jc w:val="both"/>
      </w:pPr>
      <w:bookmarkStart w:id="35" w:name="P6811"/>
      <w:bookmarkEnd w:id="35"/>
      <w:r>
        <w:t xml:space="preserve">2.5. Субсидии на цели, указанные в </w:t>
      </w:r>
      <w:hyperlink w:anchor="P6788" w:history="1">
        <w:r>
          <w:rPr>
            <w:color w:val="0000FF"/>
          </w:rPr>
          <w:t>пункте 1.2</w:t>
        </w:r>
      </w:hyperlink>
      <w:r>
        <w:t xml:space="preserve"> настоящих Правил, предоставляются на основании соглашения о предоставлении субсидии, заключаемого между Минсельхозом Чувашии и администрацией муниципального района (далее - соглашение).</w:t>
      </w:r>
    </w:p>
    <w:p w:rsidR="002B5F2B" w:rsidRDefault="002B5F2B">
      <w:pPr>
        <w:pStyle w:val="ConsPlusNormal"/>
        <w:spacing w:before="220"/>
        <w:ind w:firstLine="540"/>
        <w:jc w:val="both"/>
      </w:pPr>
      <w:r>
        <w:t>Соглашение заключается в течение 15 рабочих дней со дня принятия нормативного правового акта Кабинета Министров Чувашской Республики о распределении субсидий и должно предусматривать:</w:t>
      </w:r>
    </w:p>
    <w:p w:rsidR="002B5F2B" w:rsidRDefault="002B5F2B">
      <w:pPr>
        <w:pStyle w:val="ConsPlusNormal"/>
        <w:spacing w:before="220"/>
        <w:ind w:firstLine="540"/>
        <w:jc w:val="both"/>
      </w:pPr>
      <w:r>
        <w:t>размер предоставляемой субсидии, порядок, условия и сроки ее перечисления в бюджет муниципального района, а также объем бюджетных ассигнований бюджета муниципального района на исполнение соответствующего расходного обязательства;</w:t>
      </w:r>
    </w:p>
    <w:p w:rsidR="002B5F2B" w:rsidRDefault="002B5F2B">
      <w:pPr>
        <w:pStyle w:val="ConsPlusNormal"/>
        <w:spacing w:before="220"/>
        <w:ind w:firstLine="540"/>
        <w:jc w:val="both"/>
      </w:pPr>
      <w:r>
        <w:lastRenderedPageBreak/>
        <w:t>уровень софинансирования, выраженный в процентах от объема бюджетных ассигнований на исполнение расходного обязательства муниципального района, предусмотренных в бюджете муниципального района, в целях софинансирования которого предоставляется субсидия;</w:t>
      </w:r>
    </w:p>
    <w:p w:rsidR="002B5F2B" w:rsidRDefault="002B5F2B">
      <w:pPr>
        <w:pStyle w:val="ConsPlusNormal"/>
        <w:spacing w:before="220"/>
        <w:ind w:firstLine="540"/>
        <w:jc w:val="both"/>
      </w:pPr>
      <w:r>
        <w:t>направления использования субсидии;</w:t>
      </w:r>
    </w:p>
    <w:p w:rsidR="002B5F2B" w:rsidRDefault="002B5F2B">
      <w:pPr>
        <w:pStyle w:val="ConsPlusNormal"/>
        <w:spacing w:before="220"/>
        <w:ind w:firstLine="540"/>
        <w:jc w:val="both"/>
      </w:pPr>
      <w:r>
        <w:t>перечень документов, представляемых администрацией муниципального района для получения субсидии;</w:t>
      </w:r>
    </w:p>
    <w:p w:rsidR="002B5F2B" w:rsidRDefault="002B5F2B">
      <w:pPr>
        <w:pStyle w:val="ConsPlusNormal"/>
        <w:spacing w:before="220"/>
        <w:ind w:firstLine="540"/>
        <w:jc w:val="both"/>
      </w:pPr>
      <w:r>
        <w:t>значение результата использования субсидии;</w:t>
      </w:r>
    </w:p>
    <w:p w:rsidR="002B5F2B" w:rsidRDefault="002B5F2B">
      <w:pPr>
        <w:pStyle w:val="ConsPlusNormal"/>
        <w:spacing w:before="220"/>
        <w:ind w:firstLine="540"/>
        <w:jc w:val="both"/>
      </w:pPr>
      <w:r>
        <w:t>обязательство муниципального района по достижению значения результата использования субсидии;</w:t>
      </w:r>
    </w:p>
    <w:p w:rsidR="002B5F2B" w:rsidRDefault="002B5F2B">
      <w:pPr>
        <w:pStyle w:val="ConsPlusNormal"/>
        <w:spacing w:before="220"/>
        <w:ind w:firstLine="540"/>
        <w:jc w:val="both"/>
      </w:pPr>
      <w:r>
        <w:t>реквизиты муниципального правового акта, устанавливающего расходное обязательство муниципального района, в целях софинансирования которого предоставляется субсидия;</w:t>
      </w:r>
    </w:p>
    <w:p w:rsidR="002B5F2B" w:rsidRDefault="002B5F2B">
      <w:pPr>
        <w:pStyle w:val="ConsPlusNormal"/>
        <w:spacing w:before="220"/>
        <w:ind w:firstLine="540"/>
        <w:jc w:val="both"/>
      </w:pPr>
      <w:r>
        <w:t>сроки и порядок представления отчетности об осуществлении расходов бюджета муниципального района, в целях софинансирования которых предоставляется субсидия, а также о достижении значения результата использования субсидии;</w:t>
      </w:r>
    </w:p>
    <w:p w:rsidR="002B5F2B" w:rsidRDefault="002B5F2B">
      <w:pPr>
        <w:pStyle w:val="ConsPlusNormal"/>
        <w:spacing w:before="220"/>
        <w:ind w:firstLine="540"/>
        <w:jc w:val="both"/>
      </w:pPr>
      <w:r>
        <w:t>порядок осуществления контроля за выполнением муниципальным районом обязательств, предусмотренных соглашением;</w:t>
      </w:r>
    </w:p>
    <w:p w:rsidR="002B5F2B" w:rsidRDefault="002B5F2B">
      <w:pPr>
        <w:pStyle w:val="ConsPlusNormal"/>
        <w:spacing w:before="220"/>
        <w:ind w:firstLine="540"/>
        <w:jc w:val="both"/>
      </w:pPr>
      <w:r>
        <w:t>порядок возврата не использованных муниципальным районом остатков субсидии;</w:t>
      </w:r>
    </w:p>
    <w:p w:rsidR="002B5F2B" w:rsidRDefault="002B5F2B">
      <w:pPr>
        <w:pStyle w:val="ConsPlusNormal"/>
        <w:spacing w:before="220"/>
        <w:ind w:firstLine="540"/>
        <w:jc w:val="both"/>
      </w:pPr>
      <w:r>
        <w:t>обязательство муниципального района по возврату субсидии в республиканский бюджет Чувашской Республики;</w:t>
      </w:r>
    </w:p>
    <w:p w:rsidR="002B5F2B" w:rsidRDefault="002B5F2B">
      <w:pPr>
        <w:pStyle w:val="ConsPlusNormal"/>
        <w:spacing w:before="220"/>
        <w:ind w:firstLine="540"/>
        <w:jc w:val="both"/>
      </w:pPr>
      <w:r>
        <w:t>ответственность сторон за нарушение условий соглашения;</w:t>
      </w:r>
    </w:p>
    <w:p w:rsidR="002B5F2B" w:rsidRDefault="002B5F2B">
      <w:pPr>
        <w:pStyle w:val="ConsPlusNormal"/>
        <w:spacing w:before="220"/>
        <w:ind w:firstLine="540"/>
        <w:jc w:val="both"/>
      </w:pPr>
      <w:r>
        <w:t>условие о вступлении в силу соглашения.</w:t>
      </w:r>
    </w:p>
    <w:p w:rsidR="002B5F2B" w:rsidRDefault="002B5F2B">
      <w:pPr>
        <w:pStyle w:val="ConsPlusNormal"/>
        <w:spacing w:before="220"/>
        <w:ind w:firstLine="540"/>
        <w:jc w:val="both"/>
      </w:pPr>
      <w:r>
        <w:t xml:space="preserve">2.6. В случае если соглашение не заключено в срок, установленный </w:t>
      </w:r>
      <w:hyperlink w:anchor="P6811" w:history="1">
        <w:r>
          <w:rPr>
            <w:color w:val="0000FF"/>
          </w:rPr>
          <w:t>пунктом 2.5</w:t>
        </w:r>
      </w:hyperlink>
      <w:r>
        <w:t xml:space="preserve"> настоящих Правил, высвободившийся объем субсидии в течение 10 рабочих дней перераспределяется Минсельхозом Чувашии между другими участниками конкурсного отбора на основании протокола заседания конкурсной комиссии по проведению конкурсного отбора проектов. Перераспределение субсидий между бюджетами муниципальных районов утверждается нормативным правовым актом Кабинета Министров Чувашской Республики.</w:t>
      </w:r>
    </w:p>
    <w:p w:rsidR="002B5F2B" w:rsidRDefault="002B5F2B">
      <w:pPr>
        <w:pStyle w:val="ConsPlusNormal"/>
        <w:spacing w:before="220"/>
        <w:ind w:firstLine="540"/>
        <w:jc w:val="both"/>
      </w:pPr>
      <w:bookmarkStart w:id="36" w:name="P6827"/>
      <w:bookmarkEnd w:id="36"/>
      <w:r>
        <w:t xml:space="preserve">2.7. Предоставление субсидий осуществляется после направления администрациями муниципальных районов Минсельхозу Чувашии </w:t>
      </w:r>
      <w:hyperlink w:anchor="P6898" w:history="1">
        <w:r>
          <w:rPr>
            <w:color w:val="0000FF"/>
          </w:rPr>
          <w:t>заявок</w:t>
        </w:r>
      </w:hyperlink>
      <w:r>
        <w:t xml:space="preserve"> на получение субсидии по форме согласно приложению N 1 к настоящим Правилам с приложением заверенных копий:</w:t>
      </w:r>
    </w:p>
    <w:p w:rsidR="002B5F2B" w:rsidRDefault="002B5F2B">
      <w:pPr>
        <w:pStyle w:val="ConsPlusNormal"/>
        <w:spacing w:before="220"/>
        <w:ind w:firstLine="540"/>
        <w:jc w:val="both"/>
      </w:pPr>
      <w:r>
        <w:t>муниципальных контрактов, договоров, счетов-фактур, подтверждающих принятие бюджетных обязательств;</w:t>
      </w:r>
    </w:p>
    <w:p w:rsidR="002B5F2B" w:rsidRDefault="002B5F2B">
      <w:pPr>
        <w:pStyle w:val="ConsPlusNormal"/>
        <w:spacing w:before="220"/>
        <w:ind w:firstLine="540"/>
        <w:jc w:val="both"/>
      </w:pPr>
      <w:r>
        <w:t>выписки из решения о местном бюджете, подтверждающей наличие бюджетных ассигнований в местном бюджете на исполнение расходного обязательства с учетом установленного уровня софинансирования;</w:t>
      </w:r>
    </w:p>
    <w:p w:rsidR="002B5F2B" w:rsidRDefault="002B5F2B">
      <w:pPr>
        <w:pStyle w:val="ConsPlusNormal"/>
        <w:spacing w:before="220"/>
        <w:ind w:firstLine="540"/>
        <w:jc w:val="both"/>
      </w:pPr>
      <w:r>
        <w:t>отчета об исполнении бюджета по форме N 0503117 (</w:t>
      </w:r>
      <w:hyperlink r:id="rId217" w:history="1">
        <w:r>
          <w:rPr>
            <w:color w:val="0000FF"/>
          </w:rPr>
          <w:t>приложение</w:t>
        </w:r>
      </w:hyperlink>
      <w:r>
        <w:t xml:space="preserve"> к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 декабря 2010 г. N 191н (зарегистрирован в Министерстве юстиции Российской Федерации 3 февраля 2011 г., регистрационный N 19693) и (или) платежных поручений (квитанций) для подтверждения объема фактически собранных средств населения, </w:t>
      </w:r>
      <w:r>
        <w:lastRenderedPageBreak/>
        <w:t>юридических лиц, индивидуальных предпринимателей.</w:t>
      </w:r>
    </w:p>
    <w:p w:rsidR="002B5F2B" w:rsidRDefault="002B5F2B">
      <w:pPr>
        <w:pStyle w:val="ConsPlusNormal"/>
        <w:spacing w:before="220"/>
        <w:ind w:firstLine="540"/>
        <w:jc w:val="both"/>
      </w:pPr>
      <w:r>
        <w:t>Рассмотрение заявок на получение субсидии осуществляется Минсельхозом Чувашии в течение пяти рабочих дней со дня их поступления.</w:t>
      </w:r>
    </w:p>
    <w:p w:rsidR="002B5F2B" w:rsidRDefault="002B5F2B">
      <w:pPr>
        <w:pStyle w:val="ConsPlusNormal"/>
        <w:spacing w:before="220"/>
        <w:ind w:firstLine="540"/>
        <w:jc w:val="both"/>
      </w:pPr>
      <w:r>
        <w:t>2.8. Перечисление субсидий осуществляется с лицевого счета для учета операций по переданным полномочиям получателя бюджетных средств - Минсельхоза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муниципальных районов.</w:t>
      </w:r>
    </w:p>
    <w:p w:rsidR="002B5F2B" w:rsidRDefault="002B5F2B">
      <w:pPr>
        <w:pStyle w:val="ConsPlusNormal"/>
        <w:spacing w:before="220"/>
        <w:ind w:firstLine="540"/>
        <w:jc w:val="both"/>
      </w:pPr>
      <w:r>
        <w:t xml:space="preserve">Минсельхоз Чувашии доводит объем финансирования до муниципальных районов в течение трех рабочих дней с даты представления муниципальными районами документов, указанных в </w:t>
      </w:r>
      <w:hyperlink w:anchor="P6827" w:history="1">
        <w:r>
          <w:rPr>
            <w:color w:val="0000FF"/>
          </w:rPr>
          <w:t>пункте 2.7</w:t>
        </w:r>
      </w:hyperlink>
      <w:r>
        <w:t xml:space="preserve"> настоящих Правил.</w:t>
      </w:r>
    </w:p>
    <w:p w:rsidR="002B5F2B" w:rsidRDefault="002B5F2B">
      <w:pPr>
        <w:pStyle w:val="ConsPlusNormal"/>
        <w:spacing w:before="220"/>
        <w:ind w:firstLine="540"/>
        <w:jc w:val="both"/>
      </w:pPr>
      <w:r>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муниципальных образований, в целях софинансирования которых предоставляется субсидия, представленных получателями средств местного бюджета.</w:t>
      </w:r>
    </w:p>
    <w:p w:rsidR="002B5F2B" w:rsidRDefault="002B5F2B">
      <w:pPr>
        <w:pStyle w:val="ConsPlusNormal"/>
        <w:spacing w:before="220"/>
        <w:ind w:firstLine="540"/>
        <w:jc w:val="both"/>
      </w:pPr>
      <w:r>
        <w:t xml:space="preserve">2.9. Администрации муниципальных районов не позднее 20 января года, следующего за годом, в котором была получена субсидия, представляют в Минсельхоз Чувашии </w:t>
      </w:r>
      <w:hyperlink w:anchor="P7033" w:history="1">
        <w:r>
          <w:rPr>
            <w:color w:val="0000FF"/>
          </w:rPr>
          <w:t>отчет</w:t>
        </w:r>
      </w:hyperlink>
      <w:r>
        <w:t xml:space="preserve"> об использовании субсидий из республиканского бюджета Чувашской Республики бюджетам муниципальных районов на реализацию проектов развития общественной инфраструктуры, основанных на местных инициативах, по форме согласно приложению N 2 к настоящим Правилам.</w:t>
      </w:r>
    </w:p>
    <w:p w:rsidR="002B5F2B" w:rsidRDefault="002B5F2B">
      <w:pPr>
        <w:pStyle w:val="ConsPlusNormal"/>
        <w:spacing w:before="220"/>
        <w:ind w:firstLine="540"/>
        <w:jc w:val="both"/>
      </w:pPr>
      <w:r>
        <w:t xml:space="preserve">2.10. Минсельхоз Чувашии не позднее 25 января года, следующего за годом, в котором была получена субсидия, составляет и представляет в Министерство финансов Чувашской Республики (далее - Минфин Чувашии) сводный </w:t>
      </w:r>
      <w:hyperlink w:anchor="P7127" w:history="1">
        <w:r>
          <w:rPr>
            <w:color w:val="0000FF"/>
          </w:rPr>
          <w:t>отчет</w:t>
        </w:r>
      </w:hyperlink>
      <w:r>
        <w:t xml:space="preserve"> по муниципальным районам об использовании субсидий из республиканского бюджета Чувашской Республики на реализацию проектов развития общественной инфраструктуры, основанных на местных инициативах, по форме согласно приложению N 3 к настоящим Правилам.</w:t>
      </w:r>
    </w:p>
    <w:p w:rsidR="002B5F2B" w:rsidRDefault="002B5F2B">
      <w:pPr>
        <w:pStyle w:val="ConsPlusNormal"/>
        <w:spacing w:before="220"/>
        <w:ind w:firstLine="540"/>
        <w:jc w:val="both"/>
      </w:pPr>
      <w:bookmarkStart w:id="37" w:name="P6837"/>
      <w:bookmarkEnd w:id="37"/>
      <w:r>
        <w:t>2.11. Эффективность использования субсидии оценивается Минсельхозом Чувашии исходя из степени достижения муниципальным районом значения результата использования субсидии - количества реализованных проектов развития общественной инфраструктуры, основанных на местных инициативах.</w:t>
      </w:r>
    </w:p>
    <w:p w:rsidR="002B5F2B" w:rsidRDefault="002B5F2B">
      <w:pPr>
        <w:pStyle w:val="ConsPlusNormal"/>
        <w:spacing w:before="220"/>
        <w:ind w:firstLine="540"/>
        <w:jc w:val="both"/>
      </w:pPr>
      <w:r>
        <w:t>В случае если органом местного самоуправления муниципального района по состоянию на 31 декабря года предоставления субсидии не достигнуто значение результата использования субсидии, установленное соглашением, и в срок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2B5F2B" w:rsidRDefault="002B5F2B">
      <w:pPr>
        <w:pStyle w:val="ConsPlusNormal"/>
        <w:jc w:val="both"/>
      </w:pPr>
    </w:p>
    <w:p w:rsidR="002B5F2B" w:rsidRDefault="002B5F2B">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V</w:t>
      </w:r>
      <w:r>
        <w:rPr>
          <w:vertAlign w:val="subscript"/>
        </w:rPr>
        <w:t>субсидии</w:t>
      </w:r>
      <w:r>
        <w:t xml:space="preserve"> - размер субсидии, предоставленной бюджету муниципального района в отчетном финансовом году;</w:t>
      </w:r>
    </w:p>
    <w:p w:rsidR="002B5F2B" w:rsidRDefault="002B5F2B">
      <w:pPr>
        <w:pStyle w:val="ConsPlusNormal"/>
        <w:spacing w:before="220"/>
        <w:ind w:firstLine="540"/>
        <w:jc w:val="both"/>
      </w:pPr>
      <w:r>
        <w:t>k - коэффициент возврата субсидии;</w:t>
      </w:r>
    </w:p>
    <w:p w:rsidR="002B5F2B" w:rsidRDefault="002B5F2B">
      <w:pPr>
        <w:pStyle w:val="ConsPlusNormal"/>
        <w:spacing w:before="220"/>
        <w:ind w:firstLine="540"/>
        <w:jc w:val="both"/>
      </w:pPr>
      <w:r>
        <w:lastRenderedPageBreak/>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2B5F2B" w:rsidRDefault="002B5F2B">
      <w:pPr>
        <w:pStyle w:val="ConsPlusNormal"/>
        <w:spacing w:before="220"/>
        <w:ind w:firstLine="540"/>
        <w:jc w:val="both"/>
      </w:pPr>
      <w:r>
        <w:t>n - общее количество результатов использования субсидии, установленных соглашением.</w:t>
      </w:r>
    </w:p>
    <w:p w:rsidR="002B5F2B" w:rsidRDefault="002B5F2B">
      <w:pPr>
        <w:pStyle w:val="ConsPlusNormal"/>
        <w:jc w:val="both"/>
      </w:pPr>
    </w:p>
    <w:p w:rsidR="002B5F2B" w:rsidRDefault="002B5F2B">
      <w:pPr>
        <w:pStyle w:val="ConsPlusNormal"/>
        <w:ind w:firstLine="540"/>
        <w:jc w:val="both"/>
      </w:pPr>
      <w:r>
        <w:t>При расчете объема средств, подлежащих возврату из бюджета муниципального района в республиканский бюджет Чувашской Республики, в размере субсидии, предоставленной бюджету муниципального района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2B5F2B" w:rsidRDefault="002B5F2B">
      <w:pPr>
        <w:pStyle w:val="ConsPlusNormal"/>
        <w:spacing w:before="220"/>
        <w:ind w:firstLine="540"/>
        <w:jc w:val="both"/>
      </w:pPr>
      <w:r>
        <w:t>Коэффициент возврата субсидии рассчитывается по формуле</w:t>
      </w:r>
    </w:p>
    <w:p w:rsidR="002B5F2B" w:rsidRDefault="002B5F2B">
      <w:pPr>
        <w:pStyle w:val="ConsPlusNormal"/>
        <w:jc w:val="both"/>
      </w:pPr>
    </w:p>
    <w:p w:rsidR="002B5F2B" w:rsidRDefault="002B5F2B">
      <w:pPr>
        <w:pStyle w:val="ConsPlusNormal"/>
        <w:ind w:firstLine="540"/>
        <w:jc w:val="both"/>
      </w:pPr>
      <w:r>
        <w:t>k = SUM D</w:t>
      </w:r>
      <w:r>
        <w:rPr>
          <w:vertAlign w:val="subscript"/>
        </w:rPr>
        <w:t>i</w:t>
      </w:r>
      <w:r>
        <w:t xml:space="preserve"> / m,</w: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2B5F2B" w:rsidRDefault="002B5F2B">
      <w:pPr>
        <w:pStyle w:val="ConsPlusNormal"/>
        <w:jc w:val="both"/>
      </w:pPr>
    </w:p>
    <w:p w:rsidR="002B5F2B" w:rsidRDefault="002B5F2B">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2B5F2B" w:rsidRDefault="002B5F2B">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2B5F2B" w:rsidRDefault="002B5F2B">
      <w:pPr>
        <w:pStyle w:val="ConsPlusNormal"/>
        <w:jc w:val="both"/>
      </w:pPr>
    </w:p>
    <w:p w:rsidR="002B5F2B" w:rsidRDefault="002B5F2B">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субсидии на отчетную дату;</w:t>
      </w:r>
    </w:p>
    <w:p w:rsidR="002B5F2B" w:rsidRDefault="002B5F2B">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2B5F2B" w:rsidRDefault="002B5F2B">
      <w:pPr>
        <w:pStyle w:val="ConsPlusNormal"/>
        <w:jc w:val="both"/>
      </w:pPr>
    </w:p>
    <w:p w:rsidR="002B5F2B" w:rsidRDefault="002B5F2B">
      <w:pPr>
        <w:pStyle w:val="ConsPlusNormal"/>
        <w:ind w:firstLine="540"/>
        <w:jc w:val="both"/>
      </w:pPr>
      <w:r>
        <w:t>2.12. Основаниями для освобождения администрации муниципального района от применения мер ответственности, предусмотренных настоящим пунктом,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2B5F2B" w:rsidRDefault="002B5F2B">
      <w:pPr>
        <w:pStyle w:val="ConsPlusNormal"/>
        <w:spacing w:before="220"/>
        <w:ind w:firstLine="540"/>
        <w:jc w:val="both"/>
      </w:pPr>
      <w:r>
        <w:t>установление регионального (межмуниципального)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2B5F2B" w:rsidRDefault="002B5F2B">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2B5F2B" w:rsidRDefault="002B5F2B">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2B5F2B" w:rsidRDefault="002B5F2B">
      <w:pPr>
        <w:pStyle w:val="ConsPlusNormal"/>
        <w:spacing w:before="220"/>
        <w:ind w:firstLine="540"/>
        <w:jc w:val="both"/>
      </w:pPr>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w:t>
      </w:r>
      <w:r>
        <w:lastRenderedPageBreak/>
        <w:t xml:space="preserve">оказывала влияние на исполнение обязательств, предусмотренных соглашением в соответствии с </w:t>
      </w:r>
      <w:hyperlink w:anchor="P6811" w:history="1">
        <w:r>
          <w:rPr>
            <w:color w:val="0000FF"/>
          </w:rPr>
          <w:t>пунктом 2.5</w:t>
        </w:r>
      </w:hyperlink>
      <w:r>
        <w:t xml:space="preserve"> настоящих Правил.</w:t>
      </w:r>
    </w:p>
    <w:p w:rsidR="002B5F2B" w:rsidRDefault="002B5F2B">
      <w:pPr>
        <w:pStyle w:val="ConsPlusNormal"/>
        <w:spacing w:before="220"/>
        <w:ind w:firstLine="540"/>
        <w:jc w:val="both"/>
      </w:pPr>
      <w:r>
        <w:t>Администрацией муниципального района не позднее 1 февраля года, следующего за годом предоставления субсидии, в Минсельхоз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w:t>
      </w:r>
    </w:p>
    <w:p w:rsidR="002B5F2B" w:rsidRDefault="002B5F2B">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2B5F2B" w:rsidRDefault="002B5F2B">
      <w:pPr>
        <w:pStyle w:val="ConsPlusNormal"/>
        <w:spacing w:before="220"/>
        <w:ind w:firstLine="540"/>
        <w:jc w:val="both"/>
      </w:pPr>
      <w:bookmarkStart w:id="38" w:name="P6872"/>
      <w:bookmarkEnd w:id="38"/>
      <w:r>
        <w:t>Минсельхоз Чувашии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2B5F2B" w:rsidRDefault="002B5F2B">
      <w:pPr>
        <w:pStyle w:val="ConsPlusNormal"/>
        <w:spacing w:before="220"/>
        <w:ind w:firstLine="540"/>
        <w:jc w:val="both"/>
      </w:pPr>
      <w:r>
        <w:t xml:space="preserve">В случае отсутствия оснований для освобождения администрации муниципального района от применения мер ответственности, предусмотренных </w:t>
      </w:r>
      <w:hyperlink w:anchor="P6837" w:history="1">
        <w:r>
          <w:rPr>
            <w:color w:val="0000FF"/>
          </w:rPr>
          <w:t>пунктом 2.11</w:t>
        </w:r>
      </w:hyperlink>
      <w:r>
        <w:t xml:space="preserve"> настоящих Правил, субсидия подлежит возврату из бюджета муниципального района в республиканский бюджет Чувашской Республики в объеме и сроки, которые предусмотрены пунктом 2.11 настоящих Правил.</w:t>
      </w:r>
    </w:p>
    <w:p w:rsidR="002B5F2B" w:rsidRDefault="002B5F2B">
      <w:pPr>
        <w:pStyle w:val="ConsPlusNormal"/>
        <w:spacing w:before="220"/>
        <w:ind w:firstLine="540"/>
        <w:jc w:val="both"/>
      </w:pPr>
      <w:r>
        <w:t xml:space="preserve">В случае если администрация муниципального района не возвращает средства в республиканский бюджет Чувашской Республики в объеме и сроки, которые предусмотрены </w:t>
      </w:r>
      <w:hyperlink w:anchor="P6837" w:history="1">
        <w:r>
          <w:rPr>
            <w:color w:val="0000FF"/>
          </w:rPr>
          <w:t>пунктом 2.11</w:t>
        </w:r>
      </w:hyperlink>
      <w:r>
        <w:t xml:space="preserve"> настоящих Правил, или отказывается от добровольного возврата указанных средств, они взыскиваются в судебном порядке.</w:t>
      </w:r>
    </w:p>
    <w:p w:rsidR="002B5F2B" w:rsidRDefault="002B5F2B">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администрации муниципального района от применения мер ответственности, предусмотренных настоящим пунктом, с приложением соответствующего проекта распоряжения Кабинета Министров Чувашской Республики и заключения, указанного в </w:t>
      </w:r>
      <w:hyperlink w:anchor="P6872" w:history="1">
        <w:r>
          <w:rPr>
            <w:color w:val="0000FF"/>
          </w:rPr>
          <w:t>абзаце восьмом</w:t>
        </w:r>
      </w:hyperlink>
      <w:r>
        <w:t xml:space="preserve"> настоящего пункта.</w:t>
      </w:r>
    </w:p>
    <w:p w:rsidR="002B5F2B" w:rsidRDefault="002B5F2B">
      <w:pPr>
        <w:pStyle w:val="ConsPlusNormal"/>
        <w:spacing w:before="220"/>
        <w:ind w:firstLine="540"/>
        <w:jc w:val="both"/>
      </w:pPr>
      <w:r>
        <w:t>2.13. Не использованные по состоянию на 1 января текущего финансового года остатки субсидий подлежат возврату в республиканский бюджет Чувашской Республики в течение первых 15 рабочих дней текущего финансового года.</w:t>
      </w:r>
    </w:p>
    <w:p w:rsidR="002B5F2B" w:rsidRDefault="002B5F2B">
      <w:pPr>
        <w:pStyle w:val="ConsPlusNormal"/>
        <w:spacing w:before="220"/>
        <w:ind w:firstLine="540"/>
        <w:jc w:val="both"/>
      </w:pPr>
      <w:r>
        <w:t>В случае, если неиспользованный остаток субсидии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2B5F2B" w:rsidRDefault="002B5F2B">
      <w:pPr>
        <w:pStyle w:val="ConsPlusNormal"/>
        <w:spacing w:before="220"/>
        <w:ind w:firstLine="540"/>
        <w:jc w:val="both"/>
      </w:pPr>
      <w:r>
        <w:t>2.14. При наличии потребности в не использованном в отчетном финансовом году остатке субсидии указанный остаток в соответствии с решением Минсельхоза Чувашии, согласованным с Минфином Чувашии, может быть использован муниципальным районом в текущем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района, источником финансового обеспечения которых является субсидия.</w:t>
      </w:r>
    </w:p>
    <w:p w:rsidR="002B5F2B" w:rsidRDefault="002B5F2B">
      <w:pPr>
        <w:pStyle w:val="ConsPlusNormal"/>
        <w:spacing w:before="220"/>
        <w:ind w:firstLine="540"/>
        <w:jc w:val="both"/>
      </w:pPr>
      <w:r>
        <w:t>2.15. Администрации муниципальных районов в соответствии с законодательством Российской Федерации и законодательством Чувашской Республики несут ответственность за достоверность сведений, содержащихся в представленных заявках и отчетах, целевое использование субсидий и соблюдение условий предоставления субсидий.</w:t>
      </w:r>
    </w:p>
    <w:p w:rsidR="002B5F2B" w:rsidRDefault="002B5F2B">
      <w:pPr>
        <w:pStyle w:val="ConsPlusNormal"/>
        <w:jc w:val="both"/>
      </w:pPr>
    </w:p>
    <w:p w:rsidR="002B5F2B" w:rsidRDefault="002B5F2B">
      <w:pPr>
        <w:pStyle w:val="ConsPlusTitle"/>
        <w:jc w:val="center"/>
        <w:outlineLvl w:val="3"/>
      </w:pPr>
      <w:r>
        <w:t>III. Осуществление контроля</w:t>
      </w:r>
    </w:p>
    <w:p w:rsidR="002B5F2B" w:rsidRDefault="002B5F2B">
      <w:pPr>
        <w:pStyle w:val="ConsPlusNormal"/>
        <w:jc w:val="both"/>
      </w:pPr>
    </w:p>
    <w:p w:rsidR="002B5F2B" w:rsidRDefault="002B5F2B">
      <w:pPr>
        <w:pStyle w:val="ConsPlusNormal"/>
        <w:ind w:firstLine="540"/>
        <w:jc w:val="both"/>
      </w:pPr>
      <w:r>
        <w:t>3.1. Контроль за соблюдением администрациями муниципальных районов условий, установленных при предоставлении субсидий, осуществляется Минсельхозом Чувашии и органами государственного финансового контроля в соответствии с законодательством Российской Федерации и законодательством Чувашской Республики.</w:t>
      </w:r>
    </w:p>
    <w:p w:rsidR="002B5F2B" w:rsidRDefault="002B5F2B">
      <w:pPr>
        <w:pStyle w:val="ConsPlusNormal"/>
        <w:spacing w:before="220"/>
        <w:ind w:firstLine="540"/>
        <w:jc w:val="both"/>
      </w:pPr>
      <w:r>
        <w:t>3.2. В случае установления фактов нецелевого использования субсидии, нарушения условий, установленных при ее предоставлении, субсидия подлежит возврату в республиканский бюджет Чувашской Республики в порядке, установленном законодательством Российской Федерации и законодательством Чувашской Республики.</w:t>
      </w: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3"/>
      </w:pPr>
      <w:r>
        <w:t>Приложение N 1</w:t>
      </w:r>
    </w:p>
    <w:p w:rsidR="002B5F2B" w:rsidRDefault="002B5F2B">
      <w:pPr>
        <w:pStyle w:val="ConsPlusNormal"/>
        <w:jc w:val="right"/>
      </w:pPr>
      <w:r>
        <w:t>к Правилам предоставления субсидий</w:t>
      </w:r>
    </w:p>
    <w:p w:rsidR="002B5F2B" w:rsidRDefault="002B5F2B">
      <w:pPr>
        <w:pStyle w:val="ConsPlusNormal"/>
        <w:jc w:val="right"/>
      </w:pPr>
      <w:r>
        <w:t>из республиканского бюджета</w:t>
      </w:r>
    </w:p>
    <w:p w:rsidR="002B5F2B" w:rsidRDefault="002B5F2B">
      <w:pPr>
        <w:pStyle w:val="ConsPlusNormal"/>
        <w:jc w:val="right"/>
      </w:pPr>
      <w:r>
        <w:t>Чувашской Республики бюджетам</w:t>
      </w:r>
    </w:p>
    <w:p w:rsidR="002B5F2B" w:rsidRDefault="002B5F2B">
      <w:pPr>
        <w:pStyle w:val="ConsPlusNormal"/>
        <w:jc w:val="right"/>
      </w:pPr>
      <w:r>
        <w:t>муниципальных районов на реализацию</w:t>
      </w:r>
    </w:p>
    <w:p w:rsidR="002B5F2B" w:rsidRDefault="002B5F2B">
      <w:pPr>
        <w:pStyle w:val="ConsPlusNormal"/>
        <w:jc w:val="right"/>
      </w:pPr>
      <w:r>
        <w:t>проектов развития общественной инфраструктуры,</w:t>
      </w:r>
    </w:p>
    <w:p w:rsidR="002B5F2B" w:rsidRDefault="002B5F2B">
      <w:pPr>
        <w:pStyle w:val="ConsPlusNormal"/>
        <w:jc w:val="right"/>
      </w:pPr>
      <w:r>
        <w:t>основанных на местных инициативах</w:t>
      </w:r>
    </w:p>
    <w:p w:rsidR="002B5F2B" w:rsidRDefault="002B5F2B">
      <w:pPr>
        <w:pStyle w:val="ConsPlusNormal"/>
        <w:jc w:val="both"/>
      </w:pPr>
    </w:p>
    <w:p w:rsidR="002B5F2B" w:rsidRDefault="002B5F2B">
      <w:pPr>
        <w:pStyle w:val="ConsPlusNonformat"/>
        <w:jc w:val="both"/>
      </w:pPr>
      <w:bookmarkStart w:id="39" w:name="P6898"/>
      <w:bookmarkEnd w:id="39"/>
      <w:r>
        <w:t xml:space="preserve">                                  </w:t>
      </w:r>
      <w:r>
        <w:rPr>
          <w:b/>
        </w:rPr>
        <w:t>ЗАЯВКА</w:t>
      </w:r>
    </w:p>
    <w:p w:rsidR="002B5F2B" w:rsidRDefault="002B5F2B">
      <w:pPr>
        <w:pStyle w:val="ConsPlusNonformat"/>
        <w:jc w:val="both"/>
      </w:pPr>
      <w:r>
        <w:t xml:space="preserve">          ______________________________________________________</w:t>
      </w:r>
    </w:p>
    <w:p w:rsidR="002B5F2B" w:rsidRDefault="002B5F2B">
      <w:pPr>
        <w:pStyle w:val="ConsPlusNonformat"/>
        <w:jc w:val="both"/>
      </w:pPr>
      <w:r>
        <w:t xml:space="preserve">                   (наименование муниципального района)</w:t>
      </w:r>
    </w:p>
    <w:p w:rsidR="002B5F2B" w:rsidRDefault="002B5F2B">
      <w:pPr>
        <w:pStyle w:val="ConsPlusNonformat"/>
        <w:jc w:val="both"/>
      </w:pPr>
      <w:r>
        <w:t xml:space="preserve">             </w:t>
      </w:r>
      <w:r>
        <w:rPr>
          <w:b/>
        </w:rPr>
        <w:t>на получение субсидии из республиканского бюджета</w:t>
      </w:r>
    </w:p>
    <w:p w:rsidR="002B5F2B" w:rsidRDefault="002B5F2B">
      <w:pPr>
        <w:pStyle w:val="ConsPlusNonformat"/>
        <w:jc w:val="both"/>
      </w:pPr>
      <w:r>
        <w:t xml:space="preserve">           </w:t>
      </w:r>
      <w:r>
        <w:rPr>
          <w:b/>
        </w:rPr>
        <w:t>Чувашской Республики на реализацию проектов развития</w:t>
      </w:r>
    </w:p>
    <w:p w:rsidR="002B5F2B" w:rsidRDefault="002B5F2B">
      <w:pPr>
        <w:pStyle w:val="ConsPlusNonformat"/>
        <w:jc w:val="both"/>
      </w:pPr>
      <w:r>
        <w:t xml:space="preserve">      </w:t>
      </w:r>
      <w:r>
        <w:rPr>
          <w:b/>
        </w:rPr>
        <w:t>общественной инфраструктуры, основанных на местных инициативах,</w:t>
      </w:r>
    </w:p>
    <w:p w:rsidR="002B5F2B" w:rsidRDefault="002B5F2B">
      <w:pPr>
        <w:pStyle w:val="ConsPlusNonformat"/>
        <w:jc w:val="both"/>
      </w:pPr>
      <w:r>
        <w:t xml:space="preserve">                      </w:t>
      </w:r>
      <w:r>
        <w:rPr>
          <w:b/>
        </w:rPr>
        <w:t>на ___</w:t>
      </w:r>
      <w:r>
        <w:t xml:space="preserve"> _____________ </w:t>
      </w:r>
      <w:r>
        <w:rPr>
          <w:b/>
        </w:rPr>
        <w:t>20___ года</w:t>
      </w:r>
    </w:p>
    <w:p w:rsidR="002B5F2B" w:rsidRDefault="002B5F2B">
      <w:pPr>
        <w:pStyle w:val="ConsPlusNonformat"/>
        <w:jc w:val="both"/>
      </w:pPr>
    </w:p>
    <w:p w:rsidR="002B5F2B" w:rsidRDefault="002B5F2B">
      <w:pPr>
        <w:pStyle w:val="ConsPlusNonformat"/>
        <w:jc w:val="both"/>
      </w:pPr>
      <w:r>
        <w:t xml:space="preserve">                                                                   (рублей)</w:t>
      </w:r>
    </w:p>
    <w:p w:rsidR="002B5F2B" w:rsidRDefault="002B5F2B">
      <w:pPr>
        <w:sectPr w:rsidR="002B5F2B">
          <w:pgSz w:w="11905" w:h="16838"/>
          <w:pgMar w:top="1134" w:right="850" w:bottom="1134" w:left="1701" w:header="0" w:footer="0" w:gutter="0"/>
          <w:cols w:space="720"/>
        </w:sectPr>
      </w:pPr>
    </w:p>
    <w:p w:rsidR="002B5F2B" w:rsidRDefault="002B5F2B">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4"/>
        <w:gridCol w:w="919"/>
        <w:gridCol w:w="664"/>
        <w:gridCol w:w="1134"/>
        <w:gridCol w:w="624"/>
        <w:gridCol w:w="1247"/>
        <w:gridCol w:w="664"/>
        <w:gridCol w:w="1134"/>
        <w:gridCol w:w="624"/>
        <w:gridCol w:w="1340"/>
        <w:gridCol w:w="664"/>
        <w:gridCol w:w="1134"/>
        <w:gridCol w:w="624"/>
        <w:gridCol w:w="1247"/>
        <w:gridCol w:w="1191"/>
      </w:tblGrid>
      <w:tr w:rsidR="002B5F2B">
        <w:tc>
          <w:tcPr>
            <w:tcW w:w="394" w:type="dxa"/>
            <w:vMerge w:val="restart"/>
            <w:tcBorders>
              <w:left w:val="nil"/>
            </w:tcBorders>
          </w:tcPr>
          <w:p w:rsidR="002B5F2B" w:rsidRDefault="002B5F2B">
            <w:pPr>
              <w:pStyle w:val="ConsPlusNormal"/>
              <w:jc w:val="center"/>
            </w:pPr>
            <w:r>
              <w:t>N</w:t>
            </w:r>
          </w:p>
          <w:p w:rsidR="002B5F2B" w:rsidRDefault="002B5F2B">
            <w:pPr>
              <w:pStyle w:val="ConsPlusNormal"/>
              <w:jc w:val="center"/>
            </w:pPr>
            <w:r>
              <w:t>пп</w:t>
            </w:r>
          </w:p>
        </w:tc>
        <w:tc>
          <w:tcPr>
            <w:tcW w:w="919" w:type="dxa"/>
            <w:vMerge w:val="restart"/>
          </w:tcPr>
          <w:p w:rsidR="002B5F2B" w:rsidRDefault="002B5F2B">
            <w:pPr>
              <w:pStyle w:val="ConsPlusNormal"/>
              <w:jc w:val="center"/>
            </w:pPr>
            <w:r>
              <w:t>Наименование проекта</w:t>
            </w:r>
          </w:p>
        </w:tc>
        <w:tc>
          <w:tcPr>
            <w:tcW w:w="3669" w:type="dxa"/>
            <w:gridSpan w:val="4"/>
          </w:tcPr>
          <w:p w:rsidR="002B5F2B" w:rsidRDefault="002B5F2B">
            <w:pPr>
              <w:pStyle w:val="ConsPlusNormal"/>
              <w:jc w:val="center"/>
            </w:pPr>
            <w:r>
              <w:t>Предусмотрено на реализацию проекта</w:t>
            </w:r>
          </w:p>
        </w:tc>
        <w:tc>
          <w:tcPr>
            <w:tcW w:w="3762" w:type="dxa"/>
            <w:gridSpan w:val="4"/>
          </w:tcPr>
          <w:p w:rsidR="002B5F2B" w:rsidRDefault="002B5F2B">
            <w:pPr>
              <w:pStyle w:val="ConsPlusNormal"/>
              <w:jc w:val="center"/>
            </w:pPr>
            <w:r>
              <w:t>Фактически перечислено (нарастающим итогом с начала года) на _________________________</w:t>
            </w:r>
          </w:p>
          <w:p w:rsidR="002B5F2B" w:rsidRDefault="002B5F2B">
            <w:pPr>
              <w:pStyle w:val="ConsPlusNormal"/>
              <w:jc w:val="center"/>
            </w:pPr>
            <w:r>
              <w:t>(дата представления заявки)</w:t>
            </w:r>
          </w:p>
        </w:tc>
        <w:tc>
          <w:tcPr>
            <w:tcW w:w="3669" w:type="dxa"/>
            <w:gridSpan w:val="4"/>
          </w:tcPr>
          <w:p w:rsidR="002B5F2B" w:rsidRDefault="002B5F2B">
            <w:pPr>
              <w:pStyle w:val="ConsPlusNormal"/>
              <w:jc w:val="center"/>
            </w:pPr>
            <w:r>
              <w:t>Остаток средств (нарастающим итогом с начала года) на ___________________________</w:t>
            </w:r>
          </w:p>
          <w:p w:rsidR="002B5F2B" w:rsidRDefault="002B5F2B">
            <w:pPr>
              <w:pStyle w:val="ConsPlusNormal"/>
              <w:jc w:val="center"/>
            </w:pPr>
            <w:r>
              <w:t>(дата представления заявки)</w:t>
            </w:r>
          </w:p>
        </w:tc>
        <w:tc>
          <w:tcPr>
            <w:tcW w:w="1191" w:type="dxa"/>
            <w:vMerge w:val="restart"/>
            <w:tcBorders>
              <w:right w:val="nil"/>
            </w:tcBorders>
          </w:tcPr>
          <w:p w:rsidR="002B5F2B" w:rsidRDefault="002B5F2B">
            <w:pPr>
              <w:pStyle w:val="ConsPlusNormal"/>
              <w:jc w:val="center"/>
            </w:pPr>
            <w:r>
              <w:t>Требуемая к финансированию сумма за счет средств республиканского бюджета Чувашской Республики</w:t>
            </w:r>
          </w:p>
        </w:tc>
      </w:tr>
      <w:tr w:rsidR="002B5F2B">
        <w:tc>
          <w:tcPr>
            <w:tcW w:w="394" w:type="dxa"/>
            <w:vMerge/>
            <w:tcBorders>
              <w:left w:val="nil"/>
            </w:tcBorders>
          </w:tcPr>
          <w:p w:rsidR="002B5F2B" w:rsidRDefault="002B5F2B"/>
        </w:tc>
        <w:tc>
          <w:tcPr>
            <w:tcW w:w="919" w:type="dxa"/>
            <w:vMerge/>
          </w:tcPr>
          <w:p w:rsidR="002B5F2B" w:rsidRDefault="002B5F2B"/>
        </w:tc>
        <w:tc>
          <w:tcPr>
            <w:tcW w:w="664" w:type="dxa"/>
            <w:vMerge w:val="restart"/>
          </w:tcPr>
          <w:p w:rsidR="002B5F2B" w:rsidRDefault="002B5F2B">
            <w:pPr>
              <w:pStyle w:val="ConsPlusNormal"/>
              <w:jc w:val="center"/>
            </w:pPr>
            <w:r>
              <w:t>всего</w:t>
            </w:r>
          </w:p>
        </w:tc>
        <w:tc>
          <w:tcPr>
            <w:tcW w:w="3005" w:type="dxa"/>
            <w:gridSpan w:val="3"/>
          </w:tcPr>
          <w:p w:rsidR="002B5F2B" w:rsidRDefault="002B5F2B">
            <w:pPr>
              <w:pStyle w:val="ConsPlusNormal"/>
              <w:jc w:val="center"/>
            </w:pPr>
            <w:r>
              <w:t>в том числе средств</w:t>
            </w:r>
          </w:p>
        </w:tc>
        <w:tc>
          <w:tcPr>
            <w:tcW w:w="664" w:type="dxa"/>
            <w:vMerge w:val="restart"/>
          </w:tcPr>
          <w:p w:rsidR="002B5F2B" w:rsidRDefault="002B5F2B">
            <w:pPr>
              <w:pStyle w:val="ConsPlusNormal"/>
              <w:jc w:val="center"/>
            </w:pPr>
            <w:r>
              <w:t>всего</w:t>
            </w:r>
          </w:p>
        </w:tc>
        <w:tc>
          <w:tcPr>
            <w:tcW w:w="3098" w:type="dxa"/>
            <w:gridSpan w:val="3"/>
          </w:tcPr>
          <w:p w:rsidR="002B5F2B" w:rsidRDefault="002B5F2B">
            <w:pPr>
              <w:pStyle w:val="ConsPlusNormal"/>
              <w:jc w:val="center"/>
            </w:pPr>
            <w:r>
              <w:t>в том числе средств</w:t>
            </w:r>
          </w:p>
        </w:tc>
        <w:tc>
          <w:tcPr>
            <w:tcW w:w="664" w:type="dxa"/>
            <w:vMerge w:val="restart"/>
          </w:tcPr>
          <w:p w:rsidR="002B5F2B" w:rsidRDefault="002B5F2B">
            <w:pPr>
              <w:pStyle w:val="ConsPlusNormal"/>
              <w:jc w:val="center"/>
            </w:pPr>
            <w:r>
              <w:t>всего</w:t>
            </w:r>
          </w:p>
        </w:tc>
        <w:tc>
          <w:tcPr>
            <w:tcW w:w="3005" w:type="dxa"/>
            <w:gridSpan w:val="3"/>
          </w:tcPr>
          <w:p w:rsidR="002B5F2B" w:rsidRDefault="002B5F2B">
            <w:pPr>
              <w:pStyle w:val="ConsPlusNormal"/>
              <w:jc w:val="center"/>
            </w:pPr>
            <w:r>
              <w:t>в том числе средств</w:t>
            </w:r>
          </w:p>
        </w:tc>
        <w:tc>
          <w:tcPr>
            <w:tcW w:w="1191" w:type="dxa"/>
            <w:vMerge/>
            <w:tcBorders>
              <w:right w:val="nil"/>
            </w:tcBorders>
          </w:tcPr>
          <w:p w:rsidR="002B5F2B" w:rsidRDefault="002B5F2B"/>
        </w:tc>
      </w:tr>
      <w:tr w:rsidR="002B5F2B">
        <w:tc>
          <w:tcPr>
            <w:tcW w:w="394" w:type="dxa"/>
            <w:vMerge/>
            <w:tcBorders>
              <w:left w:val="nil"/>
            </w:tcBorders>
          </w:tcPr>
          <w:p w:rsidR="002B5F2B" w:rsidRDefault="002B5F2B"/>
        </w:tc>
        <w:tc>
          <w:tcPr>
            <w:tcW w:w="919" w:type="dxa"/>
            <w:vMerge/>
          </w:tcPr>
          <w:p w:rsidR="002B5F2B" w:rsidRDefault="002B5F2B"/>
        </w:tc>
        <w:tc>
          <w:tcPr>
            <w:tcW w:w="664" w:type="dxa"/>
            <w:vMerge/>
          </w:tcPr>
          <w:p w:rsidR="002B5F2B" w:rsidRDefault="002B5F2B"/>
        </w:tc>
        <w:tc>
          <w:tcPr>
            <w:tcW w:w="1134" w:type="dxa"/>
          </w:tcPr>
          <w:p w:rsidR="002B5F2B" w:rsidRDefault="002B5F2B">
            <w:pPr>
              <w:pStyle w:val="ConsPlusNormal"/>
              <w:jc w:val="center"/>
            </w:pPr>
            <w:r>
              <w:t>республиканского бюджета Чувашской Республики</w:t>
            </w:r>
          </w:p>
        </w:tc>
        <w:tc>
          <w:tcPr>
            <w:tcW w:w="624" w:type="dxa"/>
          </w:tcPr>
          <w:p w:rsidR="002B5F2B" w:rsidRDefault="002B5F2B">
            <w:pPr>
              <w:pStyle w:val="ConsPlusNormal"/>
              <w:jc w:val="center"/>
            </w:pPr>
            <w:r>
              <w:t>местного бюджета</w:t>
            </w:r>
          </w:p>
        </w:tc>
        <w:tc>
          <w:tcPr>
            <w:tcW w:w="1247" w:type="dxa"/>
          </w:tcPr>
          <w:p w:rsidR="002B5F2B" w:rsidRDefault="002B5F2B">
            <w:pPr>
              <w:pStyle w:val="ConsPlusNormal"/>
              <w:jc w:val="center"/>
            </w:pPr>
            <w:r>
              <w:t>населения, юридических лиц, индивидуальных предпринимателей</w:t>
            </w:r>
          </w:p>
        </w:tc>
        <w:tc>
          <w:tcPr>
            <w:tcW w:w="664" w:type="dxa"/>
            <w:vMerge/>
          </w:tcPr>
          <w:p w:rsidR="002B5F2B" w:rsidRDefault="002B5F2B"/>
        </w:tc>
        <w:tc>
          <w:tcPr>
            <w:tcW w:w="1134" w:type="dxa"/>
          </w:tcPr>
          <w:p w:rsidR="002B5F2B" w:rsidRDefault="002B5F2B">
            <w:pPr>
              <w:pStyle w:val="ConsPlusNormal"/>
              <w:jc w:val="center"/>
            </w:pPr>
            <w:r>
              <w:t>республиканского бюджета Чувашской Республики</w:t>
            </w:r>
          </w:p>
        </w:tc>
        <w:tc>
          <w:tcPr>
            <w:tcW w:w="624" w:type="dxa"/>
          </w:tcPr>
          <w:p w:rsidR="002B5F2B" w:rsidRDefault="002B5F2B">
            <w:pPr>
              <w:pStyle w:val="ConsPlusNormal"/>
              <w:jc w:val="center"/>
            </w:pPr>
            <w:r>
              <w:t>местного бюджета</w:t>
            </w:r>
          </w:p>
        </w:tc>
        <w:tc>
          <w:tcPr>
            <w:tcW w:w="1340" w:type="dxa"/>
          </w:tcPr>
          <w:p w:rsidR="002B5F2B" w:rsidRDefault="002B5F2B">
            <w:pPr>
              <w:pStyle w:val="ConsPlusNormal"/>
              <w:jc w:val="center"/>
            </w:pPr>
            <w:r>
              <w:t>населения, юридических лиц, индивидуальных предпринимателей</w:t>
            </w:r>
          </w:p>
        </w:tc>
        <w:tc>
          <w:tcPr>
            <w:tcW w:w="664" w:type="dxa"/>
            <w:vMerge/>
          </w:tcPr>
          <w:p w:rsidR="002B5F2B" w:rsidRDefault="002B5F2B"/>
        </w:tc>
        <w:tc>
          <w:tcPr>
            <w:tcW w:w="1134" w:type="dxa"/>
          </w:tcPr>
          <w:p w:rsidR="002B5F2B" w:rsidRDefault="002B5F2B">
            <w:pPr>
              <w:pStyle w:val="ConsPlusNormal"/>
              <w:jc w:val="center"/>
            </w:pPr>
            <w:r>
              <w:t>республиканского бюджета Чувашской Республики</w:t>
            </w:r>
          </w:p>
        </w:tc>
        <w:tc>
          <w:tcPr>
            <w:tcW w:w="624" w:type="dxa"/>
          </w:tcPr>
          <w:p w:rsidR="002B5F2B" w:rsidRDefault="002B5F2B">
            <w:pPr>
              <w:pStyle w:val="ConsPlusNormal"/>
              <w:jc w:val="center"/>
            </w:pPr>
            <w:r>
              <w:t>местного бюджета</w:t>
            </w:r>
          </w:p>
        </w:tc>
        <w:tc>
          <w:tcPr>
            <w:tcW w:w="1247" w:type="dxa"/>
          </w:tcPr>
          <w:p w:rsidR="002B5F2B" w:rsidRDefault="002B5F2B">
            <w:pPr>
              <w:pStyle w:val="ConsPlusNormal"/>
              <w:jc w:val="center"/>
            </w:pPr>
            <w:r>
              <w:t>населения, юридических лиц, индивидуальных предпринимателей</w:t>
            </w:r>
          </w:p>
        </w:tc>
        <w:tc>
          <w:tcPr>
            <w:tcW w:w="1191" w:type="dxa"/>
            <w:vMerge/>
            <w:tcBorders>
              <w:right w:val="nil"/>
            </w:tcBorders>
          </w:tcPr>
          <w:p w:rsidR="002B5F2B" w:rsidRDefault="002B5F2B"/>
        </w:tc>
      </w:tr>
      <w:tr w:rsidR="002B5F2B">
        <w:tc>
          <w:tcPr>
            <w:tcW w:w="394" w:type="dxa"/>
            <w:tcBorders>
              <w:left w:val="nil"/>
            </w:tcBorders>
          </w:tcPr>
          <w:p w:rsidR="002B5F2B" w:rsidRDefault="002B5F2B">
            <w:pPr>
              <w:pStyle w:val="ConsPlusNormal"/>
              <w:jc w:val="center"/>
            </w:pPr>
            <w:r>
              <w:t>1</w:t>
            </w:r>
          </w:p>
        </w:tc>
        <w:tc>
          <w:tcPr>
            <w:tcW w:w="919" w:type="dxa"/>
          </w:tcPr>
          <w:p w:rsidR="002B5F2B" w:rsidRDefault="002B5F2B">
            <w:pPr>
              <w:pStyle w:val="ConsPlusNormal"/>
              <w:jc w:val="center"/>
            </w:pPr>
            <w:r>
              <w:t>2</w:t>
            </w:r>
          </w:p>
        </w:tc>
        <w:tc>
          <w:tcPr>
            <w:tcW w:w="664" w:type="dxa"/>
          </w:tcPr>
          <w:p w:rsidR="002B5F2B" w:rsidRDefault="002B5F2B">
            <w:pPr>
              <w:pStyle w:val="ConsPlusNormal"/>
              <w:jc w:val="center"/>
            </w:pPr>
            <w:r>
              <w:t>3</w:t>
            </w:r>
          </w:p>
        </w:tc>
        <w:tc>
          <w:tcPr>
            <w:tcW w:w="1134" w:type="dxa"/>
          </w:tcPr>
          <w:p w:rsidR="002B5F2B" w:rsidRDefault="002B5F2B">
            <w:pPr>
              <w:pStyle w:val="ConsPlusNormal"/>
              <w:jc w:val="center"/>
            </w:pPr>
            <w:r>
              <w:t>4</w:t>
            </w:r>
          </w:p>
        </w:tc>
        <w:tc>
          <w:tcPr>
            <w:tcW w:w="624" w:type="dxa"/>
          </w:tcPr>
          <w:p w:rsidR="002B5F2B" w:rsidRDefault="002B5F2B">
            <w:pPr>
              <w:pStyle w:val="ConsPlusNormal"/>
              <w:jc w:val="center"/>
            </w:pPr>
            <w:r>
              <w:t>5</w:t>
            </w:r>
          </w:p>
        </w:tc>
        <w:tc>
          <w:tcPr>
            <w:tcW w:w="1247" w:type="dxa"/>
          </w:tcPr>
          <w:p w:rsidR="002B5F2B" w:rsidRDefault="002B5F2B">
            <w:pPr>
              <w:pStyle w:val="ConsPlusNormal"/>
              <w:jc w:val="center"/>
            </w:pPr>
            <w:r>
              <w:t>6</w:t>
            </w:r>
          </w:p>
        </w:tc>
        <w:tc>
          <w:tcPr>
            <w:tcW w:w="664" w:type="dxa"/>
          </w:tcPr>
          <w:p w:rsidR="002B5F2B" w:rsidRDefault="002B5F2B">
            <w:pPr>
              <w:pStyle w:val="ConsPlusNormal"/>
              <w:jc w:val="center"/>
            </w:pPr>
            <w:r>
              <w:t>7</w:t>
            </w:r>
          </w:p>
        </w:tc>
        <w:tc>
          <w:tcPr>
            <w:tcW w:w="1134" w:type="dxa"/>
          </w:tcPr>
          <w:p w:rsidR="002B5F2B" w:rsidRDefault="002B5F2B">
            <w:pPr>
              <w:pStyle w:val="ConsPlusNormal"/>
              <w:jc w:val="center"/>
            </w:pPr>
            <w:r>
              <w:t>8</w:t>
            </w:r>
          </w:p>
        </w:tc>
        <w:tc>
          <w:tcPr>
            <w:tcW w:w="624" w:type="dxa"/>
          </w:tcPr>
          <w:p w:rsidR="002B5F2B" w:rsidRDefault="002B5F2B">
            <w:pPr>
              <w:pStyle w:val="ConsPlusNormal"/>
              <w:jc w:val="center"/>
            </w:pPr>
            <w:r>
              <w:t>9</w:t>
            </w:r>
          </w:p>
        </w:tc>
        <w:tc>
          <w:tcPr>
            <w:tcW w:w="1340" w:type="dxa"/>
          </w:tcPr>
          <w:p w:rsidR="002B5F2B" w:rsidRDefault="002B5F2B">
            <w:pPr>
              <w:pStyle w:val="ConsPlusNormal"/>
              <w:jc w:val="center"/>
            </w:pPr>
            <w:r>
              <w:t>10</w:t>
            </w:r>
          </w:p>
        </w:tc>
        <w:tc>
          <w:tcPr>
            <w:tcW w:w="664" w:type="dxa"/>
          </w:tcPr>
          <w:p w:rsidR="002B5F2B" w:rsidRDefault="002B5F2B">
            <w:pPr>
              <w:pStyle w:val="ConsPlusNormal"/>
              <w:jc w:val="center"/>
            </w:pPr>
            <w:r>
              <w:t>11</w:t>
            </w:r>
          </w:p>
        </w:tc>
        <w:tc>
          <w:tcPr>
            <w:tcW w:w="1134" w:type="dxa"/>
          </w:tcPr>
          <w:p w:rsidR="002B5F2B" w:rsidRDefault="002B5F2B">
            <w:pPr>
              <w:pStyle w:val="ConsPlusNormal"/>
              <w:jc w:val="center"/>
            </w:pPr>
            <w:r>
              <w:t>12</w:t>
            </w:r>
          </w:p>
        </w:tc>
        <w:tc>
          <w:tcPr>
            <w:tcW w:w="624" w:type="dxa"/>
          </w:tcPr>
          <w:p w:rsidR="002B5F2B" w:rsidRDefault="002B5F2B">
            <w:pPr>
              <w:pStyle w:val="ConsPlusNormal"/>
              <w:jc w:val="center"/>
            </w:pPr>
            <w:r>
              <w:t>13</w:t>
            </w:r>
          </w:p>
        </w:tc>
        <w:tc>
          <w:tcPr>
            <w:tcW w:w="1247" w:type="dxa"/>
          </w:tcPr>
          <w:p w:rsidR="002B5F2B" w:rsidRDefault="002B5F2B">
            <w:pPr>
              <w:pStyle w:val="ConsPlusNormal"/>
              <w:jc w:val="center"/>
            </w:pPr>
            <w:r>
              <w:t>14</w:t>
            </w:r>
          </w:p>
        </w:tc>
        <w:tc>
          <w:tcPr>
            <w:tcW w:w="1191" w:type="dxa"/>
            <w:tcBorders>
              <w:right w:val="nil"/>
            </w:tcBorders>
          </w:tcPr>
          <w:p w:rsidR="002B5F2B" w:rsidRDefault="002B5F2B">
            <w:pPr>
              <w:pStyle w:val="ConsPlusNormal"/>
              <w:jc w:val="center"/>
            </w:pPr>
            <w:r>
              <w:t>15</w:t>
            </w:r>
          </w:p>
        </w:tc>
      </w:tr>
      <w:tr w:rsidR="002B5F2B">
        <w:tc>
          <w:tcPr>
            <w:tcW w:w="394" w:type="dxa"/>
            <w:tcBorders>
              <w:left w:val="nil"/>
            </w:tcBorders>
          </w:tcPr>
          <w:p w:rsidR="002B5F2B" w:rsidRDefault="002B5F2B">
            <w:pPr>
              <w:pStyle w:val="ConsPlusNormal"/>
            </w:pPr>
          </w:p>
        </w:tc>
        <w:tc>
          <w:tcPr>
            <w:tcW w:w="919" w:type="dxa"/>
          </w:tcPr>
          <w:p w:rsidR="002B5F2B" w:rsidRDefault="002B5F2B">
            <w:pPr>
              <w:pStyle w:val="ConsPlusNormal"/>
            </w:pPr>
          </w:p>
        </w:tc>
        <w:tc>
          <w:tcPr>
            <w:tcW w:w="664" w:type="dxa"/>
          </w:tcPr>
          <w:p w:rsidR="002B5F2B" w:rsidRDefault="002B5F2B">
            <w:pPr>
              <w:pStyle w:val="ConsPlusNormal"/>
            </w:pPr>
          </w:p>
        </w:tc>
        <w:tc>
          <w:tcPr>
            <w:tcW w:w="1134" w:type="dxa"/>
          </w:tcPr>
          <w:p w:rsidR="002B5F2B" w:rsidRDefault="002B5F2B">
            <w:pPr>
              <w:pStyle w:val="ConsPlusNormal"/>
            </w:pPr>
          </w:p>
        </w:tc>
        <w:tc>
          <w:tcPr>
            <w:tcW w:w="624" w:type="dxa"/>
          </w:tcPr>
          <w:p w:rsidR="002B5F2B" w:rsidRDefault="002B5F2B">
            <w:pPr>
              <w:pStyle w:val="ConsPlusNormal"/>
            </w:pPr>
          </w:p>
        </w:tc>
        <w:tc>
          <w:tcPr>
            <w:tcW w:w="1247" w:type="dxa"/>
          </w:tcPr>
          <w:p w:rsidR="002B5F2B" w:rsidRDefault="002B5F2B">
            <w:pPr>
              <w:pStyle w:val="ConsPlusNormal"/>
            </w:pPr>
          </w:p>
        </w:tc>
        <w:tc>
          <w:tcPr>
            <w:tcW w:w="664" w:type="dxa"/>
          </w:tcPr>
          <w:p w:rsidR="002B5F2B" w:rsidRDefault="002B5F2B">
            <w:pPr>
              <w:pStyle w:val="ConsPlusNormal"/>
            </w:pPr>
          </w:p>
        </w:tc>
        <w:tc>
          <w:tcPr>
            <w:tcW w:w="1134" w:type="dxa"/>
          </w:tcPr>
          <w:p w:rsidR="002B5F2B" w:rsidRDefault="002B5F2B">
            <w:pPr>
              <w:pStyle w:val="ConsPlusNormal"/>
            </w:pPr>
          </w:p>
        </w:tc>
        <w:tc>
          <w:tcPr>
            <w:tcW w:w="624" w:type="dxa"/>
          </w:tcPr>
          <w:p w:rsidR="002B5F2B" w:rsidRDefault="002B5F2B">
            <w:pPr>
              <w:pStyle w:val="ConsPlusNormal"/>
            </w:pPr>
          </w:p>
        </w:tc>
        <w:tc>
          <w:tcPr>
            <w:tcW w:w="1340" w:type="dxa"/>
          </w:tcPr>
          <w:p w:rsidR="002B5F2B" w:rsidRDefault="002B5F2B">
            <w:pPr>
              <w:pStyle w:val="ConsPlusNormal"/>
            </w:pPr>
          </w:p>
        </w:tc>
        <w:tc>
          <w:tcPr>
            <w:tcW w:w="664" w:type="dxa"/>
          </w:tcPr>
          <w:p w:rsidR="002B5F2B" w:rsidRDefault="002B5F2B">
            <w:pPr>
              <w:pStyle w:val="ConsPlusNormal"/>
            </w:pPr>
          </w:p>
        </w:tc>
        <w:tc>
          <w:tcPr>
            <w:tcW w:w="1134" w:type="dxa"/>
          </w:tcPr>
          <w:p w:rsidR="002B5F2B" w:rsidRDefault="002B5F2B">
            <w:pPr>
              <w:pStyle w:val="ConsPlusNormal"/>
            </w:pPr>
          </w:p>
        </w:tc>
        <w:tc>
          <w:tcPr>
            <w:tcW w:w="624" w:type="dxa"/>
          </w:tcPr>
          <w:p w:rsidR="002B5F2B" w:rsidRDefault="002B5F2B">
            <w:pPr>
              <w:pStyle w:val="ConsPlusNormal"/>
            </w:pPr>
          </w:p>
        </w:tc>
        <w:tc>
          <w:tcPr>
            <w:tcW w:w="1247"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394" w:type="dxa"/>
            <w:tcBorders>
              <w:left w:val="nil"/>
            </w:tcBorders>
          </w:tcPr>
          <w:p w:rsidR="002B5F2B" w:rsidRDefault="002B5F2B">
            <w:pPr>
              <w:pStyle w:val="ConsPlusNormal"/>
            </w:pPr>
          </w:p>
        </w:tc>
        <w:tc>
          <w:tcPr>
            <w:tcW w:w="919" w:type="dxa"/>
          </w:tcPr>
          <w:p w:rsidR="002B5F2B" w:rsidRDefault="002B5F2B">
            <w:pPr>
              <w:pStyle w:val="ConsPlusNormal"/>
            </w:pPr>
          </w:p>
        </w:tc>
        <w:tc>
          <w:tcPr>
            <w:tcW w:w="664" w:type="dxa"/>
          </w:tcPr>
          <w:p w:rsidR="002B5F2B" w:rsidRDefault="002B5F2B">
            <w:pPr>
              <w:pStyle w:val="ConsPlusNormal"/>
            </w:pPr>
          </w:p>
        </w:tc>
        <w:tc>
          <w:tcPr>
            <w:tcW w:w="1134" w:type="dxa"/>
          </w:tcPr>
          <w:p w:rsidR="002B5F2B" w:rsidRDefault="002B5F2B">
            <w:pPr>
              <w:pStyle w:val="ConsPlusNormal"/>
            </w:pPr>
          </w:p>
        </w:tc>
        <w:tc>
          <w:tcPr>
            <w:tcW w:w="624" w:type="dxa"/>
          </w:tcPr>
          <w:p w:rsidR="002B5F2B" w:rsidRDefault="002B5F2B">
            <w:pPr>
              <w:pStyle w:val="ConsPlusNormal"/>
            </w:pPr>
          </w:p>
        </w:tc>
        <w:tc>
          <w:tcPr>
            <w:tcW w:w="1247" w:type="dxa"/>
          </w:tcPr>
          <w:p w:rsidR="002B5F2B" w:rsidRDefault="002B5F2B">
            <w:pPr>
              <w:pStyle w:val="ConsPlusNormal"/>
            </w:pPr>
          </w:p>
        </w:tc>
        <w:tc>
          <w:tcPr>
            <w:tcW w:w="664" w:type="dxa"/>
          </w:tcPr>
          <w:p w:rsidR="002B5F2B" w:rsidRDefault="002B5F2B">
            <w:pPr>
              <w:pStyle w:val="ConsPlusNormal"/>
            </w:pPr>
          </w:p>
        </w:tc>
        <w:tc>
          <w:tcPr>
            <w:tcW w:w="1134" w:type="dxa"/>
          </w:tcPr>
          <w:p w:rsidR="002B5F2B" w:rsidRDefault="002B5F2B">
            <w:pPr>
              <w:pStyle w:val="ConsPlusNormal"/>
            </w:pPr>
          </w:p>
        </w:tc>
        <w:tc>
          <w:tcPr>
            <w:tcW w:w="624" w:type="dxa"/>
          </w:tcPr>
          <w:p w:rsidR="002B5F2B" w:rsidRDefault="002B5F2B">
            <w:pPr>
              <w:pStyle w:val="ConsPlusNormal"/>
            </w:pPr>
          </w:p>
        </w:tc>
        <w:tc>
          <w:tcPr>
            <w:tcW w:w="1340" w:type="dxa"/>
          </w:tcPr>
          <w:p w:rsidR="002B5F2B" w:rsidRDefault="002B5F2B">
            <w:pPr>
              <w:pStyle w:val="ConsPlusNormal"/>
            </w:pPr>
          </w:p>
        </w:tc>
        <w:tc>
          <w:tcPr>
            <w:tcW w:w="664" w:type="dxa"/>
          </w:tcPr>
          <w:p w:rsidR="002B5F2B" w:rsidRDefault="002B5F2B">
            <w:pPr>
              <w:pStyle w:val="ConsPlusNormal"/>
            </w:pPr>
          </w:p>
        </w:tc>
        <w:tc>
          <w:tcPr>
            <w:tcW w:w="1134" w:type="dxa"/>
          </w:tcPr>
          <w:p w:rsidR="002B5F2B" w:rsidRDefault="002B5F2B">
            <w:pPr>
              <w:pStyle w:val="ConsPlusNormal"/>
            </w:pPr>
          </w:p>
        </w:tc>
        <w:tc>
          <w:tcPr>
            <w:tcW w:w="624" w:type="dxa"/>
          </w:tcPr>
          <w:p w:rsidR="002B5F2B" w:rsidRDefault="002B5F2B">
            <w:pPr>
              <w:pStyle w:val="ConsPlusNormal"/>
            </w:pPr>
          </w:p>
        </w:tc>
        <w:tc>
          <w:tcPr>
            <w:tcW w:w="1247"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394" w:type="dxa"/>
            <w:tcBorders>
              <w:left w:val="nil"/>
            </w:tcBorders>
          </w:tcPr>
          <w:p w:rsidR="002B5F2B" w:rsidRDefault="002B5F2B">
            <w:pPr>
              <w:pStyle w:val="ConsPlusNormal"/>
            </w:pPr>
          </w:p>
        </w:tc>
        <w:tc>
          <w:tcPr>
            <w:tcW w:w="919" w:type="dxa"/>
          </w:tcPr>
          <w:p w:rsidR="002B5F2B" w:rsidRDefault="002B5F2B">
            <w:pPr>
              <w:pStyle w:val="ConsPlusNormal"/>
            </w:pPr>
          </w:p>
        </w:tc>
        <w:tc>
          <w:tcPr>
            <w:tcW w:w="664" w:type="dxa"/>
          </w:tcPr>
          <w:p w:rsidR="002B5F2B" w:rsidRDefault="002B5F2B">
            <w:pPr>
              <w:pStyle w:val="ConsPlusNormal"/>
            </w:pPr>
          </w:p>
        </w:tc>
        <w:tc>
          <w:tcPr>
            <w:tcW w:w="1134" w:type="dxa"/>
          </w:tcPr>
          <w:p w:rsidR="002B5F2B" w:rsidRDefault="002B5F2B">
            <w:pPr>
              <w:pStyle w:val="ConsPlusNormal"/>
            </w:pPr>
          </w:p>
        </w:tc>
        <w:tc>
          <w:tcPr>
            <w:tcW w:w="624" w:type="dxa"/>
          </w:tcPr>
          <w:p w:rsidR="002B5F2B" w:rsidRDefault="002B5F2B">
            <w:pPr>
              <w:pStyle w:val="ConsPlusNormal"/>
            </w:pPr>
          </w:p>
        </w:tc>
        <w:tc>
          <w:tcPr>
            <w:tcW w:w="1247" w:type="dxa"/>
          </w:tcPr>
          <w:p w:rsidR="002B5F2B" w:rsidRDefault="002B5F2B">
            <w:pPr>
              <w:pStyle w:val="ConsPlusNormal"/>
            </w:pPr>
          </w:p>
        </w:tc>
        <w:tc>
          <w:tcPr>
            <w:tcW w:w="664" w:type="dxa"/>
          </w:tcPr>
          <w:p w:rsidR="002B5F2B" w:rsidRDefault="002B5F2B">
            <w:pPr>
              <w:pStyle w:val="ConsPlusNormal"/>
            </w:pPr>
          </w:p>
        </w:tc>
        <w:tc>
          <w:tcPr>
            <w:tcW w:w="1134" w:type="dxa"/>
          </w:tcPr>
          <w:p w:rsidR="002B5F2B" w:rsidRDefault="002B5F2B">
            <w:pPr>
              <w:pStyle w:val="ConsPlusNormal"/>
            </w:pPr>
          </w:p>
        </w:tc>
        <w:tc>
          <w:tcPr>
            <w:tcW w:w="624" w:type="dxa"/>
          </w:tcPr>
          <w:p w:rsidR="002B5F2B" w:rsidRDefault="002B5F2B">
            <w:pPr>
              <w:pStyle w:val="ConsPlusNormal"/>
            </w:pPr>
          </w:p>
        </w:tc>
        <w:tc>
          <w:tcPr>
            <w:tcW w:w="1340" w:type="dxa"/>
          </w:tcPr>
          <w:p w:rsidR="002B5F2B" w:rsidRDefault="002B5F2B">
            <w:pPr>
              <w:pStyle w:val="ConsPlusNormal"/>
            </w:pPr>
          </w:p>
        </w:tc>
        <w:tc>
          <w:tcPr>
            <w:tcW w:w="664" w:type="dxa"/>
          </w:tcPr>
          <w:p w:rsidR="002B5F2B" w:rsidRDefault="002B5F2B">
            <w:pPr>
              <w:pStyle w:val="ConsPlusNormal"/>
            </w:pPr>
          </w:p>
        </w:tc>
        <w:tc>
          <w:tcPr>
            <w:tcW w:w="1134" w:type="dxa"/>
          </w:tcPr>
          <w:p w:rsidR="002B5F2B" w:rsidRDefault="002B5F2B">
            <w:pPr>
              <w:pStyle w:val="ConsPlusNormal"/>
            </w:pPr>
          </w:p>
        </w:tc>
        <w:tc>
          <w:tcPr>
            <w:tcW w:w="624" w:type="dxa"/>
          </w:tcPr>
          <w:p w:rsidR="002B5F2B" w:rsidRDefault="002B5F2B">
            <w:pPr>
              <w:pStyle w:val="ConsPlusNormal"/>
            </w:pPr>
          </w:p>
        </w:tc>
        <w:tc>
          <w:tcPr>
            <w:tcW w:w="1247" w:type="dxa"/>
          </w:tcPr>
          <w:p w:rsidR="002B5F2B" w:rsidRDefault="002B5F2B">
            <w:pPr>
              <w:pStyle w:val="ConsPlusNormal"/>
            </w:pPr>
          </w:p>
        </w:tc>
        <w:tc>
          <w:tcPr>
            <w:tcW w:w="1191" w:type="dxa"/>
            <w:tcBorders>
              <w:right w:val="nil"/>
            </w:tcBorders>
          </w:tcPr>
          <w:p w:rsidR="002B5F2B" w:rsidRDefault="002B5F2B">
            <w:pPr>
              <w:pStyle w:val="ConsPlusNormal"/>
            </w:pPr>
          </w:p>
        </w:tc>
      </w:tr>
      <w:tr w:rsidR="002B5F2B">
        <w:tc>
          <w:tcPr>
            <w:tcW w:w="394" w:type="dxa"/>
            <w:tcBorders>
              <w:left w:val="nil"/>
            </w:tcBorders>
          </w:tcPr>
          <w:p w:rsidR="002B5F2B" w:rsidRDefault="002B5F2B">
            <w:pPr>
              <w:pStyle w:val="ConsPlusNormal"/>
            </w:pPr>
          </w:p>
        </w:tc>
        <w:tc>
          <w:tcPr>
            <w:tcW w:w="919" w:type="dxa"/>
          </w:tcPr>
          <w:p w:rsidR="002B5F2B" w:rsidRDefault="002B5F2B">
            <w:pPr>
              <w:pStyle w:val="ConsPlusNormal"/>
            </w:pPr>
          </w:p>
        </w:tc>
        <w:tc>
          <w:tcPr>
            <w:tcW w:w="664" w:type="dxa"/>
          </w:tcPr>
          <w:p w:rsidR="002B5F2B" w:rsidRDefault="002B5F2B">
            <w:pPr>
              <w:pStyle w:val="ConsPlusNormal"/>
            </w:pPr>
          </w:p>
        </w:tc>
        <w:tc>
          <w:tcPr>
            <w:tcW w:w="1134" w:type="dxa"/>
          </w:tcPr>
          <w:p w:rsidR="002B5F2B" w:rsidRDefault="002B5F2B">
            <w:pPr>
              <w:pStyle w:val="ConsPlusNormal"/>
            </w:pPr>
          </w:p>
        </w:tc>
        <w:tc>
          <w:tcPr>
            <w:tcW w:w="624" w:type="dxa"/>
          </w:tcPr>
          <w:p w:rsidR="002B5F2B" w:rsidRDefault="002B5F2B">
            <w:pPr>
              <w:pStyle w:val="ConsPlusNormal"/>
            </w:pPr>
          </w:p>
        </w:tc>
        <w:tc>
          <w:tcPr>
            <w:tcW w:w="1247" w:type="dxa"/>
          </w:tcPr>
          <w:p w:rsidR="002B5F2B" w:rsidRDefault="002B5F2B">
            <w:pPr>
              <w:pStyle w:val="ConsPlusNormal"/>
            </w:pPr>
          </w:p>
        </w:tc>
        <w:tc>
          <w:tcPr>
            <w:tcW w:w="664" w:type="dxa"/>
          </w:tcPr>
          <w:p w:rsidR="002B5F2B" w:rsidRDefault="002B5F2B">
            <w:pPr>
              <w:pStyle w:val="ConsPlusNormal"/>
            </w:pPr>
          </w:p>
        </w:tc>
        <w:tc>
          <w:tcPr>
            <w:tcW w:w="1134" w:type="dxa"/>
          </w:tcPr>
          <w:p w:rsidR="002B5F2B" w:rsidRDefault="002B5F2B">
            <w:pPr>
              <w:pStyle w:val="ConsPlusNormal"/>
            </w:pPr>
          </w:p>
        </w:tc>
        <w:tc>
          <w:tcPr>
            <w:tcW w:w="624" w:type="dxa"/>
          </w:tcPr>
          <w:p w:rsidR="002B5F2B" w:rsidRDefault="002B5F2B">
            <w:pPr>
              <w:pStyle w:val="ConsPlusNormal"/>
            </w:pPr>
          </w:p>
        </w:tc>
        <w:tc>
          <w:tcPr>
            <w:tcW w:w="1340" w:type="dxa"/>
          </w:tcPr>
          <w:p w:rsidR="002B5F2B" w:rsidRDefault="002B5F2B">
            <w:pPr>
              <w:pStyle w:val="ConsPlusNormal"/>
            </w:pPr>
          </w:p>
        </w:tc>
        <w:tc>
          <w:tcPr>
            <w:tcW w:w="664" w:type="dxa"/>
          </w:tcPr>
          <w:p w:rsidR="002B5F2B" w:rsidRDefault="002B5F2B">
            <w:pPr>
              <w:pStyle w:val="ConsPlusNormal"/>
            </w:pPr>
          </w:p>
        </w:tc>
        <w:tc>
          <w:tcPr>
            <w:tcW w:w="1134" w:type="dxa"/>
          </w:tcPr>
          <w:p w:rsidR="002B5F2B" w:rsidRDefault="002B5F2B">
            <w:pPr>
              <w:pStyle w:val="ConsPlusNormal"/>
            </w:pPr>
          </w:p>
        </w:tc>
        <w:tc>
          <w:tcPr>
            <w:tcW w:w="624" w:type="dxa"/>
          </w:tcPr>
          <w:p w:rsidR="002B5F2B" w:rsidRDefault="002B5F2B">
            <w:pPr>
              <w:pStyle w:val="ConsPlusNormal"/>
            </w:pPr>
          </w:p>
        </w:tc>
        <w:tc>
          <w:tcPr>
            <w:tcW w:w="1247" w:type="dxa"/>
          </w:tcPr>
          <w:p w:rsidR="002B5F2B" w:rsidRDefault="002B5F2B">
            <w:pPr>
              <w:pStyle w:val="ConsPlusNormal"/>
            </w:pPr>
          </w:p>
        </w:tc>
        <w:tc>
          <w:tcPr>
            <w:tcW w:w="1191" w:type="dxa"/>
            <w:tcBorders>
              <w:right w:val="nil"/>
            </w:tcBorders>
          </w:tcPr>
          <w:p w:rsidR="002B5F2B" w:rsidRDefault="002B5F2B">
            <w:pPr>
              <w:pStyle w:val="ConsPlusNormal"/>
            </w:pPr>
          </w:p>
        </w:tc>
      </w:tr>
    </w:tbl>
    <w:p w:rsidR="002B5F2B" w:rsidRDefault="002B5F2B">
      <w:pPr>
        <w:pStyle w:val="ConsPlusNormal"/>
        <w:jc w:val="both"/>
      </w:pPr>
    </w:p>
    <w:p w:rsidR="002B5F2B" w:rsidRDefault="002B5F2B">
      <w:pPr>
        <w:pStyle w:val="ConsPlusNonformat"/>
        <w:jc w:val="both"/>
      </w:pPr>
      <w:r>
        <w:t>Глава администрации</w:t>
      </w:r>
    </w:p>
    <w:p w:rsidR="002B5F2B" w:rsidRDefault="002B5F2B">
      <w:pPr>
        <w:pStyle w:val="ConsPlusNonformat"/>
        <w:jc w:val="both"/>
      </w:pPr>
      <w:r>
        <w:t>муниципального района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p>
    <w:p w:rsidR="002B5F2B" w:rsidRDefault="002B5F2B">
      <w:pPr>
        <w:pStyle w:val="ConsPlusNonformat"/>
        <w:jc w:val="both"/>
      </w:pPr>
      <w:r>
        <w:t>Начальник финансового</w:t>
      </w:r>
    </w:p>
    <w:p w:rsidR="002B5F2B" w:rsidRDefault="002B5F2B">
      <w:pPr>
        <w:pStyle w:val="ConsPlusNonformat"/>
        <w:jc w:val="both"/>
      </w:pPr>
      <w:r>
        <w:t>отдела администрации</w:t>
      </w:r>
    </w:p>
    <w:p w:rsidR="002B5F2B" w:rsidRDefault="002B5F2B">
      <w:pPr>
        <w:pStyle w:val="ConsPlusNonformat"/>
        <w:jc w:val="both"/>
      </w:pPr>
      <w:r>
        <w:t>муниципального района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p>
    <w:p w:rsidR="002B5F2B" w:rsidRDefault="002B5F2B">
      <w:pPr>
        <w:pStyle w:val="ConsPlusNonformat"/>
        <w:jc w:val="both"/>
      </w:pPr>
      <w:r>
        <w:t>М.П.</w:t>
      </w:r>
    </w:p>
    <w:p w:rsidR="002B5F2B" w:rsidRDefault="002B5F2B">
      <w:pPr>
        <w:pStyle w:val="ConsPlusNonformat"/>
        <w:jc w:val="both"/>
      </w:pPr>
    </w:p>
    <w:p w:rsidR="002B5F2B" w:rsidRDefault="002B5F2B">
      <w:pPr>
        <w:pStyle w:val="ConsPlusNonformat"/>
        <w:jc w:val="both"/>
      </w:pPr>
      <w:r>
        <w:t>Исполнитель                     ________________   ________________________</w:t>
      </w:r>
    </w:p>
    <w:p w:rsidR="002B5F2B" w:rsidRDefault="002B5F2B">
      <w:pPr>
        <w:pStyle w:val="ConsPlusNonformat"/>
        <w:jc w:val="both"/>
      </w:pPr>
      <w:r>
        <w:t xml:space="preserve">                                    (подпись)        (расшифровка подписи)</w:t>
      </w:r>
    </w:p>
    <w:p w:rsidR="002B5F2B" w:rsidRDefault="002B5F2B">
      <w:pPr>
        <w:sectPr w:rsidR="002B5F2B">
          <w:pgSz w:w="16838" w:h="11905" w:orient="landscape"/>
          <w:pgMar w:top="1701" w:right="1134" w:bottom="850" w:left="1134" w:header="0" w:footer="0" w:gutter="0"/>
          <w:cols w:space="720"/>
        </w:sectPr>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3"/>
      </w:pPr>
      <w:r>
        <w:t>Приложение N 2</w:t>
      </w:r>
    </w:p>
    <w:p w:rsidR="002B5F2B" w:rsidRDefault="002B5F2B">
      <w:pPr>
        <w:pStyle w:val="ConsPlusNormal"/>
        <w:jc w:val="right"/>
      </w:pPr>
      <w:r>
        <w:t>к Правилам предоставления субсидий</w:t>
      </w:r>
    </w:p>
    <w:p w:rsidR="002B5F2B" w:rsidRDefault="002B5F2B">
      <w:pPr>
        <w:pStyle w:val="ConsPlusNormal"/>
        <w:jc w:val="right"/>
      </w:pPr>
      <w:r>
        <w:t>из республиканского бюджета</w:t>
      </w:r>
    </w:p>
    <w:p w:rsidR="002B5F2B" w:rsidRDefault="002B5F2B">
      <w:pPr>
        <w:pStyle w:val="ConsPlusNormal"/>
        <w:jc w:val="right"/>
      </w:pPr>
      <w:r>
        <w:t>Чувашской Республики бюджетам</w:t>
      </w:r>
    </w:p>
    <w:p w:rsidR="002B5F2B" w:rsidRDefault="002B5F2B">
      <w:pPr>
        <w:pStyle w:val="ConsPlusNormal"/>
        <w:jc w:val="right"/>
      </w:pPr>
      <w:r>
        <w:t>муниципальных районов на реализацию</w:t>
      </w:r>
    </w:p>
    <w:p w:rsidR="002B5F2B" w:rsidRDefault="002B5F2B">
      <w:pPr>
        <w:pStyle w:val="ConsPlusNormal"/>
        <w:jc w:val="right"/>
      </w:pPr>
      <w:r>
        <w:t>проектов развития общественной инфраструктуры,</w:t>
      </w:r>
    </w:p>
    <w:p w:rsidR="002B5F2B" w:rsidRDefault="002B5F2B">
      <w:pPr>
        <w:pStyle w:val="ConsPlusNormal"/>
        <w:jc w:val="right"/>
      </w:pPr>
      <w:r>
        <w:t>основанных на местных инициативах</w:t>
      </w:r>
    </w:p>
    <w:p w:rsidR="002B5F2B" w:rsidRDefault="002B5F2B">
      <w:pPr>
        <w:pStyle w:val="ConsPlusNormal"/>
        <w:jc w:val="both"/>
      </w:pPr>
    </w:p>
    <w:p w:rsidR="002B5F2B" w:rsidRDefault="002B5F2B">
      <w:pPr>
        <w:pStyle w:val="ConsPlusNonformat"/>
        <w:jc w:val="both"/>
      </w:pPr>
      <w:bookmarkStart w:id="40" w:name="P7033"/>
      <w:bookmarkEnd w:id="40"/>
      <w:r>
        <w:t xml:space="preserve">                                   </w:t>
      </w:r>
      <w:r>
        <w:rPr>
          <w:b/>
        </w:rPr>
        <w:t>ОТЧЕТ</w:t>
      </w:r>
    </w:p>
    <w:p w:rsidR="002B5F2B" w:rsidRDefault="002B5F2B">
      <w:pPr>
        <w:pStyle w:val="ConsPlusNonformat"/>
        <w:jc w:val="both"/>
      </w:pPr>
      <w:r>
        <w:t xml:space="preserve">           </w:t>
      </w:r>
      <w:r>
        <w:rPr>
          <w:b/>
        </w:rPr>
        <w:t>об использовании субсидий из республиканского бюджета</w:t>
      </w:r>
    </w:p>
    <w:p w:rsidR="002B5F2B" w:rsidRDefault="002B5F2B">
      <w:pPr>
        <w:pStyle w:val="ConsPlusNonformat"/>
        <w:jc w:val="both"/>
      </w:pPr>
      <w:r>
        <w:t xml:space="preserve">     </w:t>
      </w:r>
      <w:r>
        <w:rPr>
          <w:b/>
        </w:rPr>
        <w:t>Чувашской Республики бюджетам муниципальных районов на реализацию</w:t>
      </w:r>
    </w:p>
    <w:p w:rsidR="002B5F2B" w:rsidRDefault="002B5F2B">
      <w:pPr>
        <w:pStyle w:val="ConsPlusNonformat"/>
        <w:jc w:val="both"/>
      </w:pPr>
      <w:r>
        <w:t xml:space="preserve">         </w:t>
      </w:r>
      <w:r>
        <w:rPr>
          <w:b/>
        </w:rPr>
        <w:t>проектов развития общественной инфраструктуры, основанных</w:t>
      </w:r>
    </w:p>
    <w:p w:rsidR="002B5F2B" w:rsidRDefault="002B5F2B">
      <w:pPr>
        <w:pStyle w:val="ConsPlusNonformat"/>
        <w:jc w:val="both"/>
      </w:pPr>
      <w:r>
        <w:t xml:space="preserve">                   </w:t>
      </w:r>
      <w:r>
        <w:rPr>
          <w:b/>
        </w:rPr>
        <w:t>на местных инициативах, по состоянию</w:t>
      </w:r>
    </w:p>
    <w:p w:rsidR="002B5F2B" w:rsidRDefault="002B5F2B">
      <w:pPr>
        <w:pStyle w:val="ConsPlusNonformat"/>
        <w:jc w:val="both"/>
      </w:pPr>
      <w:r>
        <w:t xml:space="preserve">             </w:t>
      </w:r>
      <w:r>
        <w:rPr>
          <w:b/>
        </w:rPr>
        <w:t>на</w:t>
      </w:r>
      <w:r>
        <w:t xml:space="preserve"> ___ _________________ </w:t>
      </w:r>
      <w:r>
        <w:rPr>
          <w:b/>
        </w:rPr>
        <w:t>20___ года администрации</w:t>
      </w:r>
    </w:p>
    <w:p w:rsidR="002B5F2B" w:rsidRDefault="002B5F2B">
      <w:pPr>
        <w:pStyle w:val="ConsPlusNonformat"/>
        <w:jc w:val="both"/>
      </w:pPr>
      <w:r>
        <w:t xml:space="preserve">     _________________________________________________________________</w:t>
      </w:r>
    </w:p>
    <w:p w:rsidR="002B5F2B" w:rsidRDefault="002B5F2B">
      <w:pPr>
        <w:pStyle w:val="ConsPlusNonformat"/>
        <w:jc w:val="both"/>
      </w:pPr>
      <w:r>
        <w:t xml:space="preserve">                   (наименование муниципального района)</w:t>
      </w:r>
    </w:p>
    <w:p w:rsidR="002B5F2B" w:rsidRDefault="002B5F2B">
      <w:pPr>
        <w:pStyle w:val="ConsPlusNonformat"/>
        <w:jc w:val="both"/>
      </w:pPr>
      <w:r>
        <w:t xml:space="preserve">                                                                   (рублей)</w:t>
      </w:r>
    </w:p>
    <w:p w:rsidR="002B5F2B" w:rsidRDefault="002B5F2B">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639"/>
        <w:gridCol w:w="1247"/>
        <w:gridCol w:w="1324"/>
        <w:gridCol w:w="1134"/>
        <w:gridCol w:w="1489"/>
        <w:gridCol w:w="1247"/>
        <w:gridCol w:w="1324"/>
        <w:gridCol w:w="1191"/>
        <w:gridCol w:w="1489"/>
        <w:gridCol w:w="919"/>
      </w:tblGrid>
      <w:tr w:rsidR="002B5F2B">
        <w:tc>
          <w:tcPr>
            <w:tcW w:w="567" w:type="dxa"/>
            <w:vMerge w:val="restart"/>
            <w:tcBorders>
              <w:left w:val="nil"/>
            </w:tcBorders>
          </w:tcPr>
          <w:p w:rsidR="002B5F2B" w:rsidRDefault="002B5F2B">
            <w:pPr>
              <w:pStyle w:val="ConsPlusNormal"/>
              <w:jc w:val="center"/>
            </w:pPr>
            <w:r>
              <w:t>N</w:t>
            </w:r>
          </w:p>
          <w:p w:rsidR="002B5F2B" w:rsidRDefault="002B5F2B">
            <w:pPr>
              <w:pStyle w:val="ConsPlusNormal"/>
              <w:jc w:val="center"/>
            </w:pPr>
            <w:r>
              <w:t>пп</w:t>
            </w:r>
          </w:p>
        </w:tc>
        <w:tc>
          <w:tcPr>
            <w:tcW w:w="1639" w:type="dxa"/>
            <w:vMerge w:val="restart"/>
          </w:tcPr>
          <w:p w:rsidR="002B5F2B" w:rsidRDefault="002B5F2B">
            <w:pPr>
              <w:pStyle w:val="ConsPlusNormal"/>
              <w:jc w:val="center"/>
            </w:pPr>
            <w:r>
              <w:t>Наименование проекта</w:t>
            </w:r>
          </w:p>
        </w:tc>
        <w:tc>
          <w:tcPr>
            <w:tcW w:w="5194" w:type="dxa"/>
            <w:gridSpan w:val="4"/>
          </w:tcPr>
          <w:p w:rsidR="002B5F2B" w:rsidRDefault="002B5F2B">
            <w:pPr>
              <w:pStyle w:val="ConsPlusNormal"/>
              <w:jc w:val="center"/>
            </w:pPr>
            <w:r>
              <w:t>Предусмотрено на реализацию проекта</w:t>
            </w:r>
          </w:p>
        </w:tc>
        <w:tc>
          <w:tcPr>
            <w:tcW w:w="5251" w:type="dxa"/>
            <w:gridSpan w:val="4"/>
          </w:tcPr>
          <w:p w:rsidR="002B5F2B" w:rsidRDefault="002B5F2B">
            <w:pPr>
              <w:pStyle w:val="ConsPlusNormal"/>
              <w:jc w:val="center"/>
            </w:pPr>
            <w:r>
              <w:t>Фактически перечислено</w:t>
            </w:r>
          </w:p>
        </w:tc>
        <w:tc>
          <w:tcPr>
            <w:tcW w:w="919" w:type="dxa"/>
            <w:vMerge w:val="restart"/>
            <w:tcBorders>
              <w:right w:val="nil"/>
            </w:tcBorders>
          </w:tcPr>
          <w:p w:rsidR="002B5F2B" w:rsidRDefault="002B5F2B">
            <w:pPr>
              <w:pStyle w:val="ConsPlusNormal"/>
              <w:jc w:val="center"/>
            </w:pPr>
            <w:r>
              <w:t>Примечание</w:t>
            </w:r>
          </w:p>
        </w:tc>
      </w:tr>
      <w:tr w:rsidR="002B5F2B">
        <w:tc>
          <w:tcPr>
            <w:tcW w:w="567" w:type="dxa"/>
            <w:vMerge/>
            <w:tcBorders>
              <w:left w:val="nil"/>
            </w:tcBorders>
          </w:tcPr>
          <w:p w:rsidR="002B5F2B" w:rsidRDefault="002B5F2B"/>
        </w:tc>
        <w:tc>
          <w:tcPr>
            <w:tcW w:w="1639" w:type="dxa"/>
            <w:vMerge/>
          </w:tcPr>
          <w:p w:rsidR="002B5F2B" w:rsidRDefault="002B5F2B"/>
        </w:tc>
        <w:tc>
          <w:tcPr>
            <w:tcW w:w="1247" w:type="dxa"/>
            <w:vMerge w:val="restart"/>
          </w:tcPr>
          <w:p w:rsidR="002B5F2B" w:rsidRDefault="002B5F2B">
            <w:pPr>
              <w:pStyle w:val="ConsPlusNormal"/>
              <w:jc w:val="center"/>
            </w:pPr>
            <w:r>
              <w:t>всего</w:t>
            </w:r>
          </w:p>
        </w:tc>
        <w:tc>
          <w:tcPr>
            <w:tcW w:w="3947" w:type="dxa"/>
            <w:gridSpan w:val="3"/>
          </w:tcPr>
          <w:p w:rsidR="002B5F2B" w:rsidRDefault="002B5F2B">
            <w:pPr>
              <w:pStyle w:val="ConsPlusNormal"/>
              <w:jc w:val="center"/>
            </w:pPr>
            <w:r>
              <w:t>в том числе за счет средств</w:t>
            </w:r>
          </w:p>
        </w:tc>
        <w:tc>
          <w:tcPr>
            <w:tcW w:w="1247" w:type="dxa"/>
            <w:vMerge w:val="restart"/>
          </w:tcPr>
          <w:p w:rsidR="002B5F2B" w:rsidRDefault="002B5F2B">
            <w:pPr>
              <w:pStyle w:val="ConsPlusNormal"/>
              <w:jc w:val="center"/>
            </w:pPr>
            <w:r>
              <w:t>всего</w:t>
            </w:r>
          </w:p>
        </w:tc>
        <w:tc>
          <w:tcPr>
            <w:tcW w:w="4004" w:type="dxa"/>
            <w:gridSpan w:val="3"/>
          </w:tcPr>
          <w:p w:rsidR="002B5F2B" w:rsidRDefault="002B5F2B">
            <w:pPr>
              <w:pStyle w:val="ConsPlusNormal"/>
              <w:jc w:val="center"/>
            </w:pPr>
            <w:r>
              <w:t>в том числе за счет средств</w:t>
            </w:r>
          </w:p>
        </w:tc>
        <w:tc>
          <w:tcPr>
            <w:tcW w:w="919" w:type="dxa"/>
            <w:vMerge/>
            <w:tcBorders>
              <w:right w:val="nil"/>
            </w:tcBorders>
          </w:tcPr>
          <w:p w:rsidR="002B5F2B" w:rsidRDefault="002B5F2B"/>
        </w:tc>
      </w:tr>
      <w:tr w:rsidR="002B5F2B">
        <w:tc>
          <w:tcPr>
            <w:tcW w:w="567" w:type="dxa"/>
            <w:vMerge/>
            <w:tcBorders>
              <w:left w:val="nil"/>
            </w:tcBorders>
          </w:tcPr>
          <w:p w:rsidR="002B5F2B" w:rsidRDefault="002B5F2B"/>
        </w:tc>
        <w:tc>
          <w:tcPr>
            <w:tcW w:w="1639" w:type="dxa"/>
            <w:vMerge/>
          </w:tcPr>
          <w:p w:rsidR="002B5F2B" w:rsidRDefault="002B5F2B"/>
        </w:tc>
        <w:tc>
          <w:tcPr>
            <w:tcW w:w="1247" w:type="dxa"/>
            <w:vMerge/>
          </w:tcPr>
          <w:p w:rsidR="002B5F2B" w:rsidRDefault="002B5F2B"/>
        </w:tc>
        <w:tc>
          <w:tcPr>
            <w:tcW w:w="1324" w:type="dxa"/>
          </w:tcPr>
          <w:p w:rsidR="002B5F2B" w:rsidRDefault="002B5F2B">
            <w:pPr>
              <w:pStyle w:val="ConsPlusNormal"/>
              <w:jc w:val="center"/>
            </w:pPr>
            <w:r>
              <w:t>республиканского бюджета Чувашской Республики</w:t>
            </w:r>
          </w:p>
        </w:tc>
        <w:tc>
          <w:tcPr>
            <w:tcW w:w="1134" w:type="dxa"/>
          </w:tcPr>
          <w:p w:rsidR="002B5F2B" w:rsidRDefault="002B5F2B">
            <w:pPr>
              <w:pStyle w:val="ConsPlusNormal"/>
              <w:jc w:val="center"/>
            </w:pPr>
            <w:r>
              <w:t>местного бюджета</w:t>
            </w:r>
          </w:p>
        </w:tc>
        <w:tc>
          <w:tcPr>
            <w:tcW w:w="1489" w:type="dxa"/>
          </w:tcPr>
          <w:p w:rsidR="002B5F2B" w:rsidRDefault="002B5F2B">
            <w:pPr>
              <w:pStyle w:val="ConsPlusNormal"/>
              <w:jc w:val="center"/>
            </w:pPr>
            <w:r>
              <w:t>населения, юридических лиц, индивидуальных предпринимателей</w:t>
            </w:r>
          </w:p>
        </w:tc>
        <w:tc>
          <w:tcPr>
            <w:tcW w:w="1247" w:type="dxa"/>
            <w:vMerge/>
          </w:tcPr>
          <w:p w:rsidR="002B5F2B" w:rsidRDefault="002B5F2B"/>
        </w:tc>
        <w:tc>
          <w:tcPr>
            <w:tcW w:w="1324" w:type="dxa"/>
          </w:tcPr>
          <w:p w:rsidR="002B5F2B" w:rsidRDefault="002B5F2B">
            <w:pPr>
              <w:pStyle w:val="ConsPlusNormal"/>
              <w:jc w:val="center"/>
            </w:pPr>
            <w:r>
              <w:t>республиканского бюджета Чувашской Республики</w:t>
            </w:r>
          </w:p>
        </w:tc>
        <w:tc>
          <w:tcPr>
            <w:tcW w:w="1191" w:type="dxa"/>
          </w:tcPr>
          <w:p w:rsidR="002B5F2B" w:rsidRDefault="002B5F2B">
            <w:pPr>
              <w:pStyle w:val="ConsPlusNormal"/>
              <w:jc w:val="center"/>
            </w:pPr>
            <w:r>
              <w:t>местного бюджета</w:t>
            </w:r>
          </w:p>
        </w:tc>
        <w:tc>
          <w:tcPr>
            <w:tcW w:w="1489" w:type="dxa"/>
          </w:tcPr>
          <w:p w:rsidR="002B5F2B" w:rsidRDefault="002B5F2B">
            <w:pPr>
              <w:pStyle w:val="ConsPlusNormal"/>
              <w:jc w:val="center"/>
            </w:pPr>
            <w:r>
              <w:t>населения, юридических лиц, индивидуальных предпринимателей</w:t>
            </w:r>
          </w:p>
        </w:tc>
        <w:tc>
          <w:tcPr>
            <w:tcW w:w="919" w:type="dxa"/>
            <w:vMerge/>
            <w:tcBorders>
              <w:right w:val="nil"/>
            </w:tcBorders>
          </w:tcPr>
          <w:p w:rsidR="002B5F2B" w:rsidRDefault="002B5F2B"/>
        </w:tc>
      </w:tr>
      <w:tr w:rsidR="002B5F2B">
        <w:tc>
          <w:tcPr>
            <w:tcW w:w="567" w:type="dxa"/>
            <w:tcBorders>
              <w:left w:val="nil"/>
            </w:tcBorders>
          </w:tcPr>
          <w:p w:rsidR="002B5F2B" w:rsidRDefault="002B5F2B">
            <w:pPr>
              <w:pStyle w:val="ConsPlusNormal"/>
              <w:jc w:val="center"/>
            </w:pPr>
            <w:r>
              <w:lastRenderedPageBreak/>
              <w:t>1</w:t>
            </w:r>
          </w:p>
        </w:tc>
        <w:tc>
          <w:tcPr>
            <w:tcW w:w="1639" w:type="dxa"/>
          </w:tcPr>
          <w:p w:rsidR="002B5F2B" w:rsidRDefault="002B5F2B">
            <w:pPr>
              <w:pStyle w:val="ConsPlusNormal"/>
              <w:jc w:val="center"/>
            </w:pPr>
            <w:r>
              <w:t>2</w:t>
            </w:r>
          </w:p>
        </w:tc>
        <w:tc>
          <w:tcPr>
            <w:tcW w:w="1247" w:type="dxa"/>
          </w:tcPr>
          <w:p w:rsidR="002B5F2B" w:rsidRDefault="002B5F2B">
            <w:pPr>
              <w:pStyle w:val="ConsPlusNormal"/>
              <w:jc w:val="center"/>
            </w:pPr>
            <w:r>
              <w:t>3</w:t>
            </w:r>
          </w:p>
        </w:tc>
        <w:tc>
          <w:tcPr>
            <w:tcW w:w="1324" w:type="dxa"/>
          </w:tcPr>
          <w:p w:rsidR="002B5F2B" w:rsidRDefault="002B5F2B">
            <w:pPr>
              <w:pStyle w:val="ConsPlusNormal"/>
              <w:jc w:val="center"/>
            </w:pPr>
            <w:r>
              <w:t>4</w:t>
            </w:r>
          </w:p>
        </w:tc>
        <w:tc>
          <w:tcPr>
            <w:tcW w:w="1134" w:type="dxa"/>
          </w:tcPr>
          <w:p w:rsidR="002B5F2B" w:rsidRDefault="002B5F2B">
            <w:pPr>
              <w:pStyle w:val="ConsPlusNormal"/>
              <w:jc w:val="center"/>
            </w:pPr>
            <w:r>
              <w:t>5</w:t>
            </w:r>
          </w:p>
        </w:tc>
        <w:tc>
          <w:tcPr>
            <w:tcW w:w="1489" w:type="dxa"/>
          </w:tcPr>
          <w:p w:rsidR="002B5F2B" w:rsidRDefault="002B5F2B">
            <w:pPr>
              <w:pStyle w:val="ConsPlusNormal"/>
              <w:jc w:val="center"/>
            </w:pPr>
            <w:r>
              <w:t>6</w:t>
            </w:r>
          </w:p>
        </w:tc>
        <w:tc>
          <w:tcPr>
            <w:tcW w:w="1247" w:type="dxa"/>
          </w:tcPr>
          <w:p w:rsidR="002B5F2B" w:rsidRDefault="002B5F2B">
            <w:pPr>
              <w:pStyle w:val="ConsPlusNormal"/>
              <w:jc w:val="center"/>
            </w:pPr>
            <w:r>
              <w:t>7</w:t>
            </w:r>
          </w:p>
        </w:tc>
        <w:tc>
          <w:tcPr>
            <w:tcW w:w="1324" w:type="dxa"/>
          </w:tcPr>
          <w:p w:rsidR="002B5F2B" w:rsidRDefault="002B5F2B">
            <w:pPr>
              <w:pStyle w:val="ConsPlusNormal"/>
              <w:jc w:val="center"/>
            </w:pPr>
            <w:r>
              <w:t>8</w:t>
            </w:r>
          </w:p>
        </w:tc>
        <w:tc>
          <w:tcPr>
            <w:tcW w:w="1191" w:type="dxa"/>
          </w:tcPr>
          <w:p w:rsidR="002B5F2B" w:rsidRDefault="002B5F2B">
            <w:pPr>
              <w:pStyle w:val="ConsPlusNormal"/>
              <w:jc w:val="center"/>
            </w:pPr>
            <w:r>
              <w:t>9</w:t>
            </w:r>
          </w:p>
        </w:tc>
        <w:tc>
          <w:tcPr>
            <w:tcW w:w="1489" w:type="dxa"/>
          </w:tcPr>
          <w:p w:rsidR="002B5F2B" w:rsidRDefault="002B5F2B">
            <w:pPr>
              <w:pStyle w:val="ConsPlusNormal"/>
              <w:jc w:val="center"/>
            </w:pPr>
            <w:r>
              <w:t>10</w:t>
            </w:r>
          </w:p>
        </w:tc>
        <w:tc>
          <w:tcPr>
            <w:tcW w:w="919" w:type="dxa"/>
            <w:tcBorders>
              <w:right w:val="nil"/>
            </w:tcBorders>
          </w:tcPr>
          <w:p w:rsidR="002B5F2B" w:rsidRDefault="002B5F2B">
            <w:pPr>
              <w:pStyle w:val="ConsPlusNormal"/>
              <w:jc w:val="center"/>
            </w:pPr>
            <w:r>
              <w:t>11</w:t>
            </w:r>
          </w:p>
        </w:tc>
      </w:tr>
      <w:tr w:rsidR="002B5F2B">
        <w:tc>
          <w:tcPr>
            <w:tcW w:w="567" w:type="dxa"/>
            <w:tcBorders>
              <w:left w:val="nil"/>
            </w:tcBorders>
          </w:tcPr>
          <w:p w:rsidR="002B5F2B" w:rsidRDefault="002B5F2B">
            <w:pPr>
              <w:pStyle w:val="ConsPlusNormal"/>
            </w:pPr>
          </w:p>
        </w:tc>
        <w:tc>
          <w:tcPr>
            <w:tcW w:w="1639" w:type="dxa"/>
          </w:tcPr>
          <w:p w:rsidR="002B5F2B" w:rsidRDefault="002B5F2B">
            <w:pPr>
              <w:pStyle w:val="ConsPlusNormal"/>
            </w:pPr>
          </w:p>
        </w:tc>
        <w:tc>
          <w:tcPr>
            <w:tcW w:w="1247" w:type="dxa"/>
          </w:tcPr>
          <w:p w:rsidR="002B5F2B" w:rsidRDefault="002B5F2B">
            <w:pPr>
              <w:pStyle w:val="ConsPlusNormal"/>
            </w:pPr>
          </w:p>
        </w:tc>
        <w:tc>
          <w:tcPr>
            <w:tcW w:w="1324" w:type="dxa"/>
          </w:tcPr>
          <w:p w:rsidR="002B5F2B" w:rsidRDefault="002B5F2B">
            <w:pPr>
              <w:pStyle w:val="ConsPlusNormal"/>
            </w:pPr>
          </w:p>
        </w:tc>
        <w:tc>
          <w:tcPr>
            <w:tcW w:w="1134" w:type="dxa"/>
          </w:tcPr>
          <w:p w:rsidR="002B5F2B" w:rsidRDefault="002B5F2B">
            <w:pPr>
              <w:pStyle w:val="ConsPlusNormal"/>
            </w:pPr>
          </w:p>
        </w:tc>
        <w:tc>
          <w:tcPr>
            <w:tcW w:w="1489" w:type="dxa"/>
          </w:tcPr>
          <w:p w:rsidR="002B5F2B" w:rsidRDefault="002B5F2B">
            <w:pPr>
              <w:pStyle w:val="ConsPlusNormal"/>
            </w:pPr>
          </w:p>
        </w:tc>
        <w:tc>
          <w:tcPr>
            <w:tcW w:w="1247" w:type="dxa"/>
          </w:tcPr>
          <w:p w:rsidR="002B5F2B" w:rsidRDefault="002B5F2B">
            <w:pPr>
              <w:pStyle w:val="ConsPlusNormal"/>
            </w:pPr>
          </w:p>
        </w:tc>
        <w:tc>
          <w:tcPr>
            <w:tcW w:w="1324" w:type="dxa"/>
          </w:tcPr>
          <w:p w:rsidR="002B5F2B" w:rsidRDefault="002B5F2B">
            <w:pPr>
              <w:pStyle w:val="ConsPlusNormal"/>
            </w:pPr>
          </w:p>
        </w:tc>
        <w:tc>
          <w:tcPr>
            <w:tcW w:w="1191" w:type="dxa"/>
          </w:tcPr>
          <w:p w:rsidR="002B5F2B" w:rsidRDefault="002B5F2B">
            <w:pPr>
              <w:pStyle w:val="ConsPlusNormal"/>
            </w:pPr>
          </w:p>
        </w:tc>
        <w:tc>
          <w:tcPr>
            <w:tcW w:w="1489" w:type="dxa"/>
          </w:tcPr>
          <w:p w:rsidR="002B5F2B" w:rsidRDefault="002B5F2B">
            <w:pPr>
              <w:pStyle w:val="ConsPlusNormal"/>
            </w:pPr>
          </w:p>
        </w:tc>
        <w:tc>
          <w:tcPr>
            <w:tcW w:w="919" w:type="dxa"/>
            <w:tcBorders>
              <w:right w:val="nil"/>
            </w:tcBorders>
          </w:tcPr>
          <w:p w:rsidR="002B5F2B" w:rsidRDefault="002B5F2B">
            <w:pPr>
              <w:pStyle w:val="ConsPlusNormal"/>
            </w:pPr>
          </w:p>
        </w:tc>
      </w:tr>
      <w:tr w:rsidR="002B5F2B">
        <w:tc>
          <w:tcPr>
            <w:tcW w:w="567" w:type="dxa"/>
            <w:tcBorders>
              <w:left w:val="nil"/>
            </w:tcBorders>
          </w:tcPr>
          <w:p w:rsidR="002B5F2B" w:rsidRDefault="002B5F2B">
            <w:pPr>
              <w:pStyle w:val="ConsPlusNormal"/>
            </w:pPr>
          </w:p>
        </w:tc>
        <w:tc>
          <w:tcPr>
            <w:tcW w:w="1639" w:type="dxa"/>
          </w:tcPr>
          <w:p w:rsidR="002B5F2B" w:rsidRDefault="002B5F2B">
            <w:pPr>
              <w:pStyle w:val="ConsPlusNormal"/>
            </w:pPr>
          </w:p>
        </w:tc>
        <w:tc>
          <w:tcPr>
            <w:tcW w:w="1247" w:type="dxa"/>
          </w:tcPr>
          <w:p w:rsidR="002B5F2B" w:rsidRDefault="002B5F2B">
            <w:pPr>
              <w:pStyle w:val="ConsPlusNormal"/>
            </w:pPr>
          </w:p>
        </w:tc>
        <w:tc>
          <w:tcPr>
            <w:tcW w:w="1324" w:type="dxa"/>
          </w:tcPr>
          <w:p w:rsidR="002B5F2B" w:rsidRDefault="002B5F2B">
            <w:pPr>
              <w:pStyle w:val="ConsPlusNormal"/>
            </w:pPr>
          </w:p>
        </w:tc>
        <w:tc>
          <w:tcPr>
            <w:tcW w:w="1134" w:type="dxa"/>
          </w:tcPr>
          <w:p w:rsidR="002B5F2B" w:rsidRDefault="002B5F2B">
            <w:pPr>
              <w:pStyle w:val="ConsPlusNormal"/>
            </w:pPr>
          </w:p>
        </w:tc>
        <w:tc>
          <w:tcPr>
            <w:tcW w:w="1489" w:type="dxa"/>
          </w:tcPr>
          <w:p w:rsidR="002B5F2B" w:rsidRDefault="002B5F2B">
            <w:pPr>
              <w:pStyle w:val="ConsPlusNormal"/>
            </w:pPr>
          </w:p>
        </w:tc>
        <w:tc>
          <w:tcPr>
            <w:tcW w:w="1247" w:type="dxa"/>
          </w:tcPr>
          <w:p w:rsidR="002B5F2B" w:rsidRDefault="002B5F2B">
            <w:pPr>
              <w:pStyle w:val="ConsPlusNormal"/>
            </w:pPr>
          </w:p>
        </w:tc>
        <w:tc>
          <w:tcPr>
            <w:tcW w:w="1324" w:type="dxa"/>
          </w:tcPr>
          <w:p w:rsidR="002B5F2B" w:rsidRDefault="002B5F2B">
            <w:pPr>
              <w:pStyle w:val="ConsPlusNormal"/>
            </w:pPr>
          </w:p>
        </w:tc>
        <w:tc>
          <w:tcPr>
            <w:tcW w:w="1191" w:type="dxa"/>
          </w:tcPr>
          <w:p w:rsidR="002B5F2B" w:rsidRDefault="002B5F2B">
            <w:pPr>
              <w:pStyle w:val="ConsPlusNormal"/>
            </w:pPr>
          </w:p>
        </w:tc>
        <w:tc>
          <w:tcPr>
            <w:tcW w:w="1489" w:type="dxa"/>
          </w:tcPr>
          <w:p w:rsidR="002B5F2B" w:rsidRDefault="002B5F2B">
            <w:pPr>
              <w:pStyle w:val="ConsPlusNormal"/>
            </w:pPr>
          </w:p>
        </w:tc>
        <w:tc>
          <w:tcPr>
            <w:tcW w:w="919" w:type="dxa"/>
            <w:tcBorders>
              <w:right w:val="nil"/>
            </w:tcBorders>
          </w:tcPr>
          <w:p w:rsidR="002B5F2B" w:rsidRDefault="002B5F2B">
            <w:pPr>
              <w:pStyle w:val="ConsPlusNormal"/>
            </w:pPr>
          </w:p>
        </w:tc>
      </w:tr>
      <w:tr w:rsidR="002B5F2B">
        <w:tc>
          <w:tcPr>
            <w:tcW w:w="567" w:type="dxa"/>
            <w:tcBorders>
              <w:left w:val="nil"/>
            </w:tcBorders>
          </w:tcPr>
          <w:p w:rsidR="002B5F2B" w:rsidRDefault="002B5F2B">
            <w:pPr>
              <w:pStyle w:val="ConsPlusNormal"/>
            </w:pPr>
          </w:p>
        </w:tc>
        <w:tc>
          <w:tcPr>
            <w:tcW w:w="1639" w:type="dxa"/>
          </w:tcPr>
          <w:p w:rsidR="002B5F2B" w:rsidRDefault="002B5F2B">
            <w:pPr>
              <w:pStyle w:val="ConsPlusNormal"/>
            </w:pPr>
          </w:p>
        </w:tc>
        <w:tc>
          <w:tcPr>
            <w:tcW w:w="1247" w:type="dxa"/>
          </w:tcPr>
          <w:p w:rsidR="002B5F2B" w:rsidRDefault="002B5F2B">
            <w:pPr>
              <w:pStyle w:val="ConsPlusNormal"/>
            </w:pPr>
          </w:p>
        </w:tc>
        <w:tc>
          <w:tcPr>
            <w:tcW w:w="1324" w:type="dxa"/>
          </w:tcPr>
          <w:p w:rsidR="002B5F2B" w:rsidRDefault="002B5F2B">
            <w:pPr>
              <w:pStyle w:val="ConsPlusNormal"/>
            </w:pPr>
          </w:p>
        </w:tc>
        <w:tc>
          <w:tcPr>
            <w:tcW w:w="1134" w:type="dxa"/>
          </w:tcPr>
          <w:p w:rsidR="002B5F2B" w:rsidRDefault="002B5F2B">
            <w:pPr>
              <w:pStyle w:val="ConsPlusNormal"/>
            </w:pPr>
          </w:p>
        </w:tc>
        <w:tc>
          <w:tcPr>
            <w:tcW w:w="1489" w:type="dxa"/>
          </w:tcPr>
          <w:p w:rsidR="002B5F2B" w:rsidRDefault="002B5F2B">
            <w:pPr>
              <w:pStyle w:val="ConsPlusNormal"/>
            </w:pPr>
          </w:p>
        </w:tc>
        <w:tc>
          <w:tcPr>
            <w:tcW w:w="1247" w:type="dxa"/>
          </w:tcPr>
          <w:p w:rsidR="002B5F2B" w:rsidRDefault="002B5F2B">
            <w:pPr>
              <w:pStyle w:val="ConsPlusNormal"/>
            </w:pPr>
          </w:p>
        </w:tc>
        <w:tc>
          <w:tcPr>
            <w:tcW w:w="1324" w:type="dxa"/>
          </w:tcPr>
          <w:p w:rsidR="002B5F2B" w:rsidRDefault="002B5F2B">
            <w:pPr>
              <w:pStyle w:val="ConsPlusNormal"/>
            </w:pPr>
          </w:p>
        </w:tc>
        <w:tc>
          <w:tcPr>
            <w:tcW w:w="1191" w:type="dxa"/>
          </w:tcPr>
          <w:p w:rsidR="002B5F2B" w:rsidRDefault="002B5F2B">
            <w:pPr>
              <w:pStyle w:val="ConsPlusNormal"/>
            </w:pPr>
          </w:p>
        </w:tc>
        <w:tc>
          <w:tcPr>
            <w:tcW w:w="1489" w:type="dxa"/>
          </w:tcPr>
          <w:p w:rsidR="002B5F2B" w:rsidRDefault="002B5F2B">
            <w:pPr>
              <w:pStyle w:val="ConsPlusNormal"/>
            </w:pPr>
          </w:p>
        </w:tc>
        <w:tc>
          <w:tcPr>
            <w:tcW w:w="919" w:type="dxa"/>
            <w:tcBorders>
              <w:right w:val="nil"/>
            </w:tcBorders>
          </w:tcPr>
          <w:p w:rsidR="002B5F2B" w:rsidRDefault="002B5F2B">
            <w:pPr>
              <w:pStyle w:val="ConsPlusNormal"/>
            </w:pPr>
          </w:p>
        </w:tc>
      </w:tr>
    </w:tbl>
    <w:p w:rsidR="002B5F2B" w:rsidRDefault="002B5F2B">
      <w:pPr>
        <w:pStyle w:val="ConsPlusNormal"/>
        <w:jc w:val="both"/>
      </w:pPr>
    </w:p>
    <w:p w:rsidR="002B5F2B" w:rsidRDefault="002B5F2B">
      <w:pPr>
        <w:pStyle w:val="ConsPlusNonformat"/>
        <w:jc w:val="both"/>
      </w:pPr>
      <w:r>
        <w:t>Глава администрации</w:t>
      </w:r>
    </w:p>
    <w:p w:rsidR="002B5F2B" w:rsidRDefault="002B5F2B">
      <w:pPr>
        <w:pStyle w:val="ConsPlusNonformat"/>
        <w:jc w:val="both"/>
      </w:pPr>
      <w:r>
        <w:t>муниципального района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r>
        <w:t>Начальник финансового</w:t>
      </w:r>
    </w:p>
    <w:p w:rsidR="002B5F2B" w:rsidRDefault="002B5F2B">
      <w:pPr>
        <w:pStyle w:val="ConsPlusNonformat"/>
        <w:jc w:val="both"/>
      </w:pPr>
      <w:r>
        <w:t>отдела администрации</w:t>
      </w:r>
    </w:p>
    <w:p w:rsidR="002B5F2B" w:rsidRDefault="002B5F2B">
      <w:pPr>
        <w:pStyle w:val="ConsPlusNonformat"/>
        <w:jc w:val="both"/>
      </w:pPr>
      <w:r>
        <w:t>муниципального района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r>
        <w:t>М.П.</w:t>
      </w:r>
    </w:p>
    <w:p w:rsidR="002B5F2B" w:rsidRDefault="002B5F2B">
      <w:pPr>
        <w:pStyle w:val="ConsPlusNonformat"/>
        <w:jc w:val="both"/>
      </w:pPr>
    </w:p>
    <w:p w:rsidR="002B5F2B" w:rsidRDefault="002B5F2B">
      <w:pPr>
        <w:pStyle w:val="ConsPlusNonformat"/>
        <w:jc w:val="both"/>
      </w:pPr>
      <w:r>
        <w:t>Исполнитель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3"/>
      </w:pPr>
      <w:r>
        <w:t>Приложение N 3</w:t>
      </w:r>
    </w:p>
    <w:p w:rsidR="002B5F2B" w:rsidRDefault="002B5F2B">
      <w:pPr>
        <w:pStyle w:val="ConsPlusNormal"/>
        <w:jc w:val="right"/>
      </w:pPr>
      <w:r>
        <w:t>к Правилам предоставления субсидий</w:t>
      </w:r>
    </w:p>
    <w:p w:rsidR="002B5F2B" w:rsidRDefault="002B5F2B">
      <w:pPr>
        <w:pStyle w:val="ConsPlusNormal"/>
        <w:jc w:val="right"/>
      </w:pPr>
      <w:r>
        <w:t>из республиканского бюджета</w:t>
      </w:r>
    </w:p>
    <w:p w:rsidR="002B5F2B" w:rsidRDefault="002B5F2B">
      <w:pPr>
        <w:pStyle w:val="ConsPlusNormal"/>
        <w:jc w:val="right"/>
      </w:pPr>
      <w:r>
        <w:t>Чувашской Республики бюджетам</w:t>
      </w:r>
    </w:p>
    <w:p w:rsidR="002B5F2B" w:rsidRDefault="002B5F2B">
      <w:pPr>
        <w:pStyle w:val="ConsPlusNormal"/>
        <w:jc w:val="right"/>
      </w:pPr>
      <w:r>
        <w:t>муниципальных районов на реализацию</w:t>
      </w:r>
    </w:p>
    <w:p w:rsidR="002B5F2B" w:rsidRDefault="002B5F2B">
      <w:pPr>
        <w:pStyle w:val="ConsPlusNormal"/>
        <w:jc w:val="right"/>
      </w:pPr>
      <w:r>
        <w:t>проектов развития общественной инфраструктуры,</w:t>
      </w:r>
    </w:p>
    <w:p w:rsidR="002B5F2B" w:rsidRDefault="002B5F2B">
      <w:pPr>
        <w:pStyle w:val="ConsPlusNormal"/>
        <w:jc w:val="right"/>
      </w:pPr>
      <w:r>
        <w:t>основанных на местных инициативах</w:t>
      </w:r>
    </w:p>
    <w:p w:rsidR="002B5F2B" w:rsidRDefault="002B5F2B">
      <w:pPr>
        <w:pStyle w:val="ConsPlusNormal"/>
        <w:jc w:val="both"/>
      </w:pPr>
    </w:p>
    <w:p w:rsidR="002B5F2B" w:rsidRDefault="002B5F2B">
      <w:pPr>
        <w:pStyle w:val="ConsPlusNonformat"/>
        <w:jc w:val="both"/>
      </w:pPr>
      <w:bookmarkStart w:id="41" w:name="P7127"/>
      <w:bookmarkEnd w:id="41"/>
      <w:r>
        <w:t xml:space="preserve">                               </w:t>
      </w:r>
      <w:r>
        <w:rPr>
          <w:b/>
        </w:rPr>
        <w:t>СВОДНЫЙ ОТЧЕТ</w:t>
      </w:r>
    </w:p>
    <w:p w:rsidR="002B5F2B" w:rsidRDefault="002B5F2B">
      <w:pPr>
        <w:pStyle w:val="ConsPlusNonformat"/>
        <w:jc w:val="both"/>
      </w:pPr>
      <w:r>
        <w:t xml:space="preserve">            </w:t>
      </w:r>
      <w:r>
        <w:rPr>
          <w:b/>
        </w:rPr>
        <w:t>по муниципальным районам об использовании субсидий</w:t>
      </w:r>
    </w:p>
    <w:p w:rsidR="002B5F2B" w:rsidRDefault="002B5F2B">
      <w:pPr>
        <w:pStyle w:val="ConsPlusNonformat"/>
        <w:jc w:val="both"/>
      </w:pPr>
      <w:r>
        <w:t xml:space="preserve">             </w:t>
      </w:r>
      <w:r>
        <w:rPr>
          <w:b/>
        </w:rPr>
        <w:t>из республиканского бюджета Чувашской Республики</w:t>
      </w:r>
    </w:p>
    <w:p w:rsidR="002B5F2B" w:rsidRDefault="002B5F2B">
      <w:pPr>
        <w:pStyle w:val="ConsPlusNonformat"/>
        <w:jc w:val="both"/>
      </w:pPr>
      <w:r>
        <w:t xml:space="preserve">       </w:t>
      </w:r>
      <w:r>
        <w:rPr>
          <w:b/>
        </w:rPr>
        <w:t>на реализацию проектов развития общественной инфраструктуры,</w:t>
      </w:r>
    </w:p>
    <w:p w:rsidR="002B5F2B" w:rsidRDefault="002B5F2B">
      <w:pPr>
        <w:pStyle w:val="ConsPlusNonformat"/>
        <w:jc w:val="both"/>
      </w:pPr>
      <w:r>
        <w:t xml:space="preserve">              </w:t>
      </w:r>
      <w:r>
        <w:rPr>
          <w:b/>
        </w:rPr>
        <w:t>основанных на местных инициативах, по состоянию</w:t>
      </w:r>
    </w:p>
    <w:p w:rsidR="002B5F2B" w:rsidRDefault="002B5F2B">
      <w:pPr>
        <w:pStyle w:val="ConsPlusNonformat"/>
        <w:jc w:val="both"/>
      </w:pPr>
      <w:r>
        <w:lastRenderedPageBreak/>
        <w:t xml:space="preserve">                    </w:t>
      </w:r>
      <w:r>
        <w:rPr>
          <w:b/>
        </w:rPr>
        <w:t>на</w:t>
      </w:r>
      <w:r>
        <w:t xml:space="preserve"> ___ _________________ </w:t>
      </w:r>
      <w:r>
        <w:rPr>
          <w:b/>
        </w:rPr>
        <w:t>20___ года</w:t>
      </w:r>
    </w:p>
    <w:p w:rsidR="002B5F2B" w:rsidRDefault="002B5F2B">
      <w:pPr>
        <w:pStyle w:val="ConsPlusNonformat"/>
        <w:jc w:val="both"/>
      </w:pPr>
    </w:p>
    <w:p w:rsidR="002B5F2B" w:rsidRDefault="002B5F2B">
      <w:pPr>
        <w:pStyle w:val="ConsPlusNonformat"/>
        <w:jc w:val="both"/>
      </w:pPr>
      <w:r>
        <w:t xml:space="preserve">                                                              (тыс. рублей)</w:t>
      </w:r>
    </w:p>
    <w:p w:rsidR="002B5F2B" w:rsidRDefault="002B5F2B">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639"/>
        <w:gridCol w:w="1247"/>
        <w:gridCol w:w="1324"/>
        <w:gridCol w:w="1134"/>
        <w:gridCol w:w="1489"/>
        <w:gridCol w:w="1247"/>
        <w:gridCol w:w="1324"/>
        <w:gridCol w:w="1191"/>
        <w:gridCol w:w="1489"/>
        <w:gridCol w:w="919"/>
      </w:tblGrid>
      <w:tr w:rsidR="002B5F2B">
        <w:tc>
          <w:tcPr>
            <w:tcW w:w="567" w:type="dxa"/>
            <w:vMerge w:val="restart"/>
            <w:tcBorders>
              <w:left w:val="nil"/>
            </w:tcBorders>
          </w:tcPr>
          <w:p w:rsidR="002B5F2B" w:rsidRDefault="002B5F2B">
            <w:pPr>
              <w:pStyle w:val="ConsPlusNormal"/>
              <w:jc w:val="center"/>
            </w:pPr>
            <w:r>
              <w:t>N</w:t>
            </w:r>
          </w:p>
          <w:p w:rsidR="002B5F2B" w:rsidRDefault="002B5F2B">
            <w:pPr>
              <w:pStyle w:val="ConsPlusNormal"/>
              <w:jc w:val="center"/>
            </w:pPr>
            <w:r>
              <w:t>пп</w:t>
            </w:r>
          </w:p>
        </w:tc>
        <w:tc>
          <w:tcPr>
            <w:tcW w:w="1639" w:type="dxa"/>
            <w:vMerge w:val="restart"/>
          </w:tcPr>
          <w:p w:rsidR="002B5F2B" w:rsidRDefault="002B5F2B">
            <w:pPr>
              <w:pStyle w:val="ConsPlusNormal"/>
              <w:jc w:val="center"/>
            </w:pPr>
            <w:r>
              <w:t>Наименование проекта</w:t>
            </w:r>
          </w:p>
        </w:tc>
        <w:tc>
          <w:tcPr>
            <w:tcW w:w="5194" w:type="dxa"/>
            <w:gridSpan w:val="4"/>
          </w:tcPr>
          <w:p w:rsidR="002B5F2B" w:rsidRDefault="002B5F2B">
            <w:pPr>
              <w:pStyle w:val="ConsPlusNormal"/>
              <w:jc w:val="center"/>
            </w:pPr>
            <w:r>
              <w:t>Предусмотрено на реализацию проекта</w:t>
            </w:r>
          </w:p>
        </w:tc>
        <w:tc>
          <w:tcPr>
            <w:tcW w:w="5251" w:type="dxa"/>
            <w:gridSpan w:val="4"/>
          </w:tcPr>
          <w:p w:rsidR="002B5F2B" w:rsidRDefault="002B5F2B">
            <w:pPr>
              <w:pStyle w:val="ConsPlusNormal"/>
              <w:jc w:val="center"/>
            </w:pPr>
            <w:r>
              <w:t>Фактически перечислено</w:t>
            </w:r>
          </w:p>
        </w:tc>
        <w:tc>
          <w:tcPr>
            <w:tcW w:w="919" w:type="dxa"/>
            <w:vMerge w:val="restart"/>
            <w:tcBorders>
              <w:right w:val="nil"/>
            </w:tcBorders>
          </w:tcPr>
          <w:p w:rsidR="002B5F2B" w:rsidRDefault="002B5F2B">
            <w:pPr>
              <w:pStyle w:val="ConsPlusNormal"/>
              <w:jc w:val="center"/>
            </w:pPr>
            <w:r>
              <w:t>Примечание</w:t>
            </w:r>
          </w:p>
        </w:tc>
      </w:tr>
      <w:tr w:rsidR="002B5F2B">
        <w:tc>
          <w:tcPr>
            <w:tcW w:w="567" w:type="dxa"/>
            <w:vMerge/>
            <w:tcBorders>
              <w:left w:val="nil"/>
            </w:tcBorders>
          </w:tcPr>
          <w:p w:rsidR="002B5F2B" w:rsidRDefault="002B5F2B"/>
        </w:tc>
        <w:tc>
          <w:tcPr>
            <w:tcW w:w="1639" w:type="dxa"/>
            <w:vMerge/>
          </w:tcPr>
          <w:p w:rsidR="002B5F2B" w:rsidRDefault="002B5F2B"/>
        </w:tc>
        <w:tc>
          <w:tcPr>
            <w:tcW w:w="1247" w:type="dxa"/>
            <w:vMerge w:val="restart"/>
          </w:tcPr>
          <w:p w:rsidR="002B5F2B" w:rsidRDefault="002B5F2B">
            <w:pPr>
              <w:pStyle w:val="ConsPlusNormal"/>
              <w:jc w:val="center"/>
            </w:pPr>
            <w:r>
              <w:t>всего</w:t>
            </w:r>
          </w:p>
        </w:tc>
        <w:tc>
          <w:tcPr>
            <w:tcW w:w="3947" w:type="dxa"/>
            <w:gridSpan w:val="3"/>
          </w:tcPr>
          <w:p w:rsidR="002B5F2B" w:rsidRDefault="002B5F2B">
            <w:pPr>
              <w:pStyle w:val="ConsPlusNormal"/>
              <w:jc w:val="center"/>
            </w:pPr>
            <w:r>
              <w:t>в том числе за счет средств</w:t>
            </w:r>
          </w:p>
        </w:tc>
        <w:tc>
          <w:tcPr>
            <w:tcW w:w="1247" w:type="dxa"/>
            <w:vMerge w:val="restart"/>
          </w:tcPr>
          <w:p w:rsidR="002B5F2B" w:rsidRDefault="002B5F2B">
            <w:pPr>
              <w:pStyle w:val="ConsPlusNormal"/>
              <w:jc w:val="center"/>
            </w:pPr>
            <w:r>
              <w:t>всего</w:t>
            </w:r>
          </w:p>
        </w:tc>
        <w:tc>
          <w:tcPr>
            <w:tcW w:w="4004" w:type="dxa"/>
            <w:gridSpan w:val="3"/>
          </w:tcPr>
          <w:p w:rsidR="002B5F2B" w:rsidRDefault="002B5F2B">
            <w:pPr>
              <w:pStyle w:val="ConsPlusNormal"/>
              <w:jc w:val="center"/>
            </w:pPr>
            <w:r>
              <w:t>в том числе за счет средств</w:t>
            </w:r>
          </w:p>
        </w:tc>
        <w:tc>
          <w:tcPr>
            <w:tcW w:w="919" w:type="dxa"/>
            <w:vMerge/>
            <w:tcBorders>
              <w:right w:val="nil"/>
            </w:tcBorders>
          </w:tcPr>
          <w:p w:rsidR="002B5F2B" w:rsidRDefault="002B5F2B"/>
        </w:tc>
      </w:tr>
      <w:tr w:rsidR="002B5F2B">
        <w:tc>
          <w:tcPr>
            <w:tcW w:w="567" w:type="dxa"/>
            <w:vMerge/>
            <w:tcBorders>
              <w:left w:val="nil"/>
            </w:tcBorders>
          </w:tcPr>
          <w:p w:rsidR="002B5F2B" w:rsidRDefault="002B5F2B"/>
        </w:tc>
        <w:tc>
          <w:tcPr>
            <w:tcW w:w="1639" w:type="dxa"/>
            <w:vMerge/>
          </w:tcPr>
          <w:p w:rsidR="002B5F2B" w:rsidRDefault="002B5F2B"/>
        </w:tc>
        <w:tc>
          <w:tcPr>
            <w:tcW w:w="1247" w:type="dxa"/>
            <w:vMerge/>
          </w:tcPr>
          <w:p w:rsidR="002B5F2B" w:rsidRDefault="002B5F2B"/>
        </w:tc>
        <w:tc>
          <w:tcPr>
            <w:tcW w:w="1324" w:type="dxa"/>
          </w:tcPr>
          <w:p w:rsidR="002B5F2B" w:rsidRDefault="002B5F2B">
            <w:pPr>
              <w:pStyle w:val="ConsPlusNormal"/>
              <w:jc w:val="center"/>
            </w:pPr>
            <w:r>
              <w:t>республиканского бюджета Чувашской Республики</w:t>
            </w:r>
          </w:p>
        </w:tc>
        <w:tc>
          <w:tcPr>
            <w:tcW w:w="1134" w:type="dxa"/>
          </w:tcPr>
          <w:p w:rsidR="002B5F2B" w:rsidRDefault="002B5F2B">
            <w:pPr>
              <w:pStyle w:val="ConsPlusNormal"/>
              <w:jc w:val="center"/>
            </w:pPr>
            <w:r>
              <w:t>местного бюджета</w:t>
            </w:r>
          </w:p>
        </w:tc>
        <w:tc>
          <w:tcPr>
            <w:tcW w:w="1489" w:type="dxa"/>
          </w:tcPr>
          <w:p w:rsidR="002B5F2B" w:rsidRDefault="002B5F2B">
            <w:pPr>
              <w:pStyle w:val="ConsPlusNormal"/>
              <w:jc w:val="center"/>
            </w:pPr>
            <w:r>
              <w:t>населения, юридических лиц, индивидуальных предпринимателей</w:t>
            </w:r>
          </w:p>
        </w:tc>
        <w:tc>
          <w:tcPr>
            <w:tcW w:w="1247" w:type="dxa"/>
            <w:vMerge/>
          </w:tcPr>
          <w:p w:rsidR="002B5F2B" w:rsidRDefault="002B5F2B"/>
        </w:tc>
        <w:tc>
          <w:tcPr>
            <w:tcW w:w="1324" w:type="dxa"/>
          </w:tcPr>
          <w:p w:rsidR="002B5F2B" w:rsidRDefault="002B5F2B">
            <w:pPr>
              <w:pStyle w:val="ConsPlusNormal"/>
              <w:jc w:val="center"/>
            </w:pPr>
            <w:r>
              <w:t>республиканского бюджета Чувашской Республики</w:t>
            </w:r>
          </w:p>
        </w:tc>
        <w:tc>
          <w:tcPr>
            <w:tcW w:w="1191" w:type="dxa"/>
          </w:tcPr>
          <w:p w:rsidR="002B5F2B" w:rsidRDefault="002B5F2B">
            <w:pPr>
              <w:pStyle w:val="ConsPlusNormal"/>
              <w:jc w:val="center"/>
            </w:pPr>
            <w:r>
              <w:t>местного бюджета</w:t>
            </w:r>
          </w:p>
        </w:tc>
        <w:tc>
          <w:tcPr>
            <w:tcW w:w="1489" w:type="dxa"/>
          </w:tcPr>
          <w:p w:rsidR="002B5F2B" w:rsidRDefault="002B5F2B">
            <w:pPr>
              <w:pStyle w:val="ConsPlusNormal"/>
              <w:jc w:val="center"/>
            </w:pPr>
            <w:r>
              <w:t>населения, юридических лиц, индивидуальных предпринимателей</w:t>
            </w:r>
          </w:p>
        </w:tc>
        <w:tc>
          <w:tcPr>
            <w:tcW w:w="919" w:type="dxa"/>
            <w:vMerge/>
            <w:tcBorders>
              <w:right w:val="nil"/>
            </w:tcBorders>
          </w:tcPr>
          <w:p w:rsidR="002B5F2B" w:rsidRDefault="002B5F2B"/>
        </w:tc>
      </w:tr>
      <w:tr w:rsidR="002B5F2B">
        <w:tc>
          <w:tcPr>
            <w:tcW w:w="567" w:type="dxa"/>
            <w:tcBorders>
              <w:left w:val="nil"/>
            </w:tcBorders>
          </w:tcPr>
          <w:p w:rsidR="002B5F2B" w:rsidRDefault="002B5F2B">
            <w:pPr>
              <w:pStyle w:val="ConsPlusNormal"/>
              <w:jc w:val="center"/>
            </w:pPr>
            <w:r>
              <w:t>1</w:t>
            </w:r>
          </w:p>
        </w:tc>
        <w:tc>
          <w:tcPr>
            <w:tcW w:w="1639" w:type="dxa"/>
          </w:tcPr>
          <w:p w:rsidR="002B5F2B" w:rsidRDefault="002B5F2B">
            <w:pPr>
              <w:pStyle w:val="ConsPlusNormal"/>
              <w:jc w:val="center"/>
            </w:pPr>
            <w:r>
              <w:t>2</w:t>
            </w:r>
          </w:p>
        </w:tc>
        <w:tc>
          <w:tcPr>
            <w:tcW w:w="1247" w:type="dxa"/>
          </w:tcPr>
          <w:p w:rsidR="002B5F2B" w:rsidRDefault="002B5F2B">
            <w:pPr>
              <w:pStyle w:val="ConsPlusNormal"/>
              <w:jc w:val="center"/>
            </w:pPr>
            <w:r>
              <w:t>3</w:t>
            </w:r>
          </w:p>
        </w:tc>
        <w:tc>
          <w:tcPr>
            <w:tcW w:w="1324" w:type="dxa"/>
          </w:tcPr>
          <w:p w:rsidR="002B5F2B" w:rsidRDefault="002B5F2B">
            <w:pPr>
              <w:pStyle w:val="ConsPlusNormal"/>
              <w:jc w:val="center"/>
            </w:pPr>
            <w:r>
              <w:t>4</w:t>
            </w:r>
          </w:p>
        </w:tc>
        <w:tc>
          <w:tcPr>
            <w:tcW w:w="1134" w:type="dxa"/>
          </w:tcPr>
          <w:p w:rsidR="002B5F2B" w:rsidRDefault="002B5F2B">
            <w:pPr>
              <w:pStyle w:val="ConsPlusNormal"/>
              <w:jc w:val="center"/>
            </w:pPr>
            <w:r>
              <w:t>5</w:t>
            </w:r>
          </w:p>
        </w:tc>
        <w:tc>
          <w:tcPr>
            <w:tcW w:w="1489" w:type="dxa"/>
          </w:tcPr>
          <w:p w:rsidR="002B5F2B" w:rsidRDefault="002B5F2B">
            <w:pPr>
              <w:pStyle w:val="ConsPlusNormal"/>
              <w:jc w:val="center"/>
            </w:pPr>
            <w:r>
              <w:t>6</w:t>
            </w:r>
          </w:p>
        </w:tc>
        <w:tc>
          <w:tcPr>
            <w:tcW w:w="1247" w:type="dxa"/>
          </w:tcPr>
          <w:p w:rsidR="002B5F2B" w:rsidRDefault="002B5F2B">
            <w:pPr>
              <w:pStyle w:val="ConsPlusNormal"/>
              <w:jc w:val="center"/>
            </w:pPr>
            <w:r>
              <w:t>7</w:t>
            </w:r>
          </w:p>
        </w:tc>
        <w:tc>
          <w:tcPr>
            <w:tcW w:w="1324" w:type="dxa"/>
          </w:tcPr>
          <w:p w:rsidR="002B5F2B" w:rsidRDefault="002B5F2B">
            <w:pPr>
              <w:pStyle w:val="ConsPlusNormal"/>
              <w:jc w:val="center"/>
            </w:pPr>
            <w:r>
              <w:t>8</w:t>
            </w:r>
          </w:p>
        </w:tc>
        <w:tc>
          <w:tcPr>
            <w:tcW w:w="1191" w:type="dxa"/>
          </w:tcPr>
          <w:p w:rsidR="002B5F2B" w:rsidRDefault="002B5F2B">
            <w:pPr>
              <w:pStyle w:val="ConsPlusNormal"/>
              <w:jc w:val="center"/>
            </w:pPr>
            <w:r>
              <w:t>9</w:t>
            </w:r>
          </w:p>
        </w:tc>
        <w:tc>
          <w:tcPr>
            <w:tcW w:w="1489" w:type="dxa"/>
          </w:tcPr>
          <w:p w:rsidR="002B5F2B" w:rsidRDefault="002B5F2B">
            <w:pPr>
              <w:pStyle w:val="ConsPlusNormal"/>
              <w:jc w:val="center"/>
            </w:pPr>
            <w:r>
              <w:t>10</w:t>
            </w:r>
          </w:p>
        </w:tc>
        <w:tc>
          <w:tcPr>
            <w:tcW w:w="919" w:type="dxa"/>
            <w:tcBorders>
              <w:right w:val="nil"/>
            </w:tcBorders>
          </w:tcPr>
          <w:p w:rsidR="002B5F2B" w:rsidRDefault="002B5F2B">
            <w:pPr>
              <w:pStyle w:val="ConsPlusNormal"/>
              <w:jc w:val="center"/>
            </w:pPr>
            <w:r>
              <w:t>11</w:t>
            </w:r>
          </w:p>
        </w:tc>
      </w:tr>
      <w:tr w:rsidR="002B5F2B">
        <w:tc>
          <w:tcPr>
            <w:tcW w:w="567" w:type="dxa"/>
            <w:tcBorders>
              <w:left w:val="nil"/>
            </w:tcBorders>
          </w:tcPr>
          <w:p w:rsidR="002B5F2B" w:rsidRDefault="002B5F2B">
            <w:pPr>
              <w:pStyle w:val="ConsPlusNormal"/>
            </w:pPr>
          </w:p>
        </w:tc>
        <w:tc>
          <w:tcPr>
            <w:tcW w:w="1639" w:type="dxa"/>
          </w:tcPr>
          <w:p w:rsidR="002B5F2B" w:rsidRDefault="002B5F2B">
            <w:pPr>
              <w:pStyle w:val="ConsPlusNormal"/>
            </w:pPr>
          </w:p>
        </w:tc>
        <w:tc>
          <w:tcPr>
            <w:tcW w:w="1247" w:type="dxa"/>
          </w:tcPr>
          <w:p w:rsidR="002B5F2B" w:rsidRDefault="002B5F2B">
            <w:pPr>
              <w:pStyle w:val="ConsPlusNormal"/>
            </w:pPr>
          </w:p>
        </w:tc>
        <w:tc>
          <w:tcPr>
            <w:tcW w:w="1324" w:type="dxa"/>
          </w:tcPr>
          <w:p w:rsidR="002B5F2B" w:rsidRDefault="002B5F2B">
            <w:pPr>
              <w:pStyle w:val="ConsPlusNormal"/>
            </w:pPr>
          </w:p>
        </w:tc>
        <w:tc>
          <w:tcPr>
            <w:tcW w:w="1134" w:type="dxa"/>
          </w:tcPr>
          <w:p w:rsidR="002B5F2B" w:rsidRDefault="002B5F2B">
            <w:pPr>
              <w:pStyle w:val="ConsPlusNormal"/>
            </w:pPr>
          </w:p>
        </w:tc>
        <w:tc>
          <w:tcPr>
            <w:tcW w:w="1489" w:type="dxa"/>
          </w:tcPr>
          <w:p w:rsidR="002B5F2B" w:rsidRDefault="002B5F2B">
            <w:pPr>
              <w:pStyle w:val="ConsPlusNormal"/>
            </w:pPr>
          </w:p>
        </w:tc>
        <w:tc>
          <w:tcPr>
            <w:tcW w:w="1247" w:type="dxa"/>
          </w:tcPr>
          <w:p w:rsidR="002B5F2B" w:rsidRDefault="002B5F2B">
            <w:pPr>
              <w:pStyle w:val="ConsPlusNormal"/>
            </w:pPr>
          </w:p>
        </w:tc>
        <w:tc>
          <w:tcPr>
            <w:tcW w:w="1324" w:type="dxa"/>
          </w:tcPr>
          <w:p w:rsidR="002B5F2B" w:rsidRDefault="002B5F2B">
            <w:pPr>
              <w:pStyle w:val="ConsPlusNormal"/>
            </w:pPr>
          </w:p>
        </w:tc>
        <w:tc>
          <w:tcPr>
            <w:tcW w:w="1191" w:type="dxa"/>
          </w:tcPr>
          <w:p w:rsidR="002B5F2B" w:rsidRDefault="002B5F2B">
            <w:pPr>
              <w:pStyle w:val="ConsPlusNormal"/>
            </w:pPr>
          </w:p>
        </w:tc>
        <w:tc>
          <w:tcPr>
            <w:tcW w:w="1489" w:type="dxa"/>
          </w:tcPr>
          <w:p w:rsidR="002B5F2B" w:rsidRDefault="002B5F2B">
            <w:pPr>
              <w:pStyle w:val="ConsPlusNormal"/>
            </w:pPr>
          </w:p>
        </w:tc>
        <w:tc>
          <w:tcPr>
            <w:tcW w:w="919" w:type="dxa"/>
            <w:tcBorders>
              <w:right w:val="nil"/>
            </w:tcBorders>
          </w:tcPr>
          <w:p w:rsidR="002B5F2B" w:rsidRDefault="002B5F2B">
            <w:pPr>
              <w:pStyle w:val="ConsPlusNormal"/>
            </w:pPr>
          </w:p>
        </w:tc>
      </w:tr>
      <w:tr w:rsidR="002B5F2B">
        <w:tc>
          <w:tcPr>
            <w:tcW w:w="567" w:type="dxa"/>
            <w:tcBorders>
              <w:left w:val="nil"/>
            </w:tcBorders>
          </w:tcPr>
          <w:p w:rsidR="002B5F2B" w:rsidRDefault="002B5F2B">
            <w:pPr>
              <w:pStyle w:val="ConsPlusNormal"/>
            </w:pPr>
          </w:p>
        </w:tc>
        <w:tc>
          <w:tcPr>
            <w:tcW w:w="1639" w:type="dxa"/>
          </w:tcPr>
          <w:p w:rsidR="002B5F2B" w:rsidRDefault="002B5F2B">
            <w:pPr>
              <w:pStyle w:val="ConsPlusNormal"/>
            </w:pPr>
          </w:p>
        </w:tc>
        <w:tc>
          <w:tcPr>
            <w:tcW w:w="1247" w:type="dxa"/>
          </w:tcPr>
          <w:p w:rsidR="002B5F2B" w:rsidRDefault="002B5F2B">
            <w:pPr>
              <w:pStyle w:val="ConsPlusNormal"/>
            </w:pPr>
          </w:p>
        </w:tc>
        <w:tc>
          <w:tcPr>
            <w:tcW w:w="1324" w:type="dxa"/>
          </w:tcPr>
          <w:p w:rsidR="002B5F2B" w:rsidRDefault="002B5F2B">
            <w:pPr>
              <w:pStyle w:val="ConsPlusNormal"/>
            </w:pPr>
          </w:p>
        </w:tc>
        <w:tc>
          <w:tcPr>
            <w:tcW w:w="1134" w:type="dxa"/>
          </w:tcPr>
          <w:p w:rsidR="002B5F2B" w:rsidRDefault="002B5F2B">
            <w:pPr>
              <w:pStyle w:val="ConsPlusNormal"/>
            </w:pPr>
          </w:p>
        </w:tc>
        <w:tc>
          <w:tcPr>
            <w:tcW w:w="1489" w:type="dxa"/>
          </w:tcPr>
          <w:p w:rsidR="002B5F2B" w:rsidRDefault="002B5F2B">
            <w:pPr>
              <w:pStyle w:val="ConsPlusNormal"/>
            </w:pPr>
          </w:p>
        </w:tc>
        <w:tc>
          <w:tcPr>
            <w:tcW w:w="1247" w:type="dxa"/>
          </w:tcPr>
          <w:p w:rsidR="002B5F2B" w:rsidRDefault="002B5F2B">
            <w:pPr>
              <w:pStyle w:val="ConsPlusNormal"/>
            </w:pPr>
          </w:p>
        </w:tc>
        <w:tc>
          <w:tcPr>
            <w:tcW w:w="1324" w:type="dxa"/>
          </w:tcPr>
          <w:p w:rsidR="002B5F2B" w:rsidRDefault="002B5F2B">
            <w:pPr>
              <w:pStyle w:val="ConsPlusNormal"/>
            </w:pPr>
          </w:p>
        </w:tc>
        <w:tc>
          <w:tcPr>
            <w:tcW w:w="1191" w:type="dxa"/>
          </w:tcPr>
          <w:p w:rsidR="002B5F2B" w:rsidRDefault="002B5F2B">
            <w:pPr>
              <w:pStyle w:val="ConsPlusNormal"/>
            </w:pPr>
          </w:p>
        </w:tc>
        <w:tc>
          <w:tcPr>
            <w:tcW w:w="1489" w:type="dxa"/>
          </w:tcPr>
          <w:p w:rsidR="002B5F2B" w:rsidRDefault="002B5F2B">
            <w:pPr>
              <w:pStyle w:val="ConsPlusNormal"/>
            </w:pPr>
          </w:p>
        </w:tc>
        <w:tc>
          <w:tcPr>
            <w:tcW w:w="919" w:type="dxa"/>
            <w:tcBorders>
              <w:right w:val="nil"/>
            </w:tcBorders>
          </w:tcPr>
          <w:p w:rsidR="002B5F2B" w:rsidRDefault="002B5F2B">
            <w:pPr>
              <w:pStyle w:val="ConsPlusNormal"/>
            </w:pPr>
          </w:p>
        </w:tc>
      </w:tr>
      <w:tr w:rsidR="002B5F2B">
        <w:tc>
          <w:tcPr>
            <w:tcW w:w="567" w:type="dxa"/>
            <w:tcBorders>
              <w:left w:val="nil"/>
            </w:tcBorders>
          </w:tcPr>
          <w:p w:rsidR="002B5F2B" w:rsidRDefault="002B5F2B">
            <w:pPr>
              <w:pStyle w:val="ConsPlusNormal"/>
            </w:pPr>
          </w:p>
        </w:tc>
        <w:tc>
          <w:tcPr>
            <w:tcW w:w="1639" w:type="dxa"/>
          </w:tcPr>
          <w:p w:rsidR="002B5F2B" w:rsidRDefault="002B5F2B">
            <w:pPr>
              <w:pStyle w:val="ConsPlusNormal"/>
            </w:pPr>
          </w:p>
        </w:tc>
        <w:tc>
          <w:tcPr>
            <w:tcW w:w="1247" w:type="dxa"/>
          </w:tcPr>
          <w:p w:rsidR="002B5F2B" w:rsidRDefault="002B5F2B">
            <w:pPr>
              <w:pStyle w:val="ConsPlusNormal"/>
            </w:pPr>
          </w:p>
        </w:tc>
        <w:tc>
          <w:tcPr>
            <w:tcW w:w="1324" w:type="dxa"/>
          </w:tcPr>
          <w:p w:rsidR="002B5F2B" w:rsidRDefault="002B5F2B">
            <w:pPr>
              <w:pStyle w:val="ConsPlusNormal"/>
            </w:pPr>
          </w:p>
        </w:tc>
        <w:tc>
          <w:tcPr>
            <w:tcW w:w="1134" w:type="dxa"/>
          </w:tcPr>
          <w:p w:rsidR="002B5F2B" w:rsidRDefault="002B5F2B">
            <w:pPr>
              <w:pStyle w:val="ConsPlusNormal"/>
            </w:pPr>
          </w:p>
        </w:tc>
        <w:tc>
          <w:tcPr>
            <w:tcW w:w="1489" w:type="dxa"/>
          </w:tcPr>
          <w:p w:rsidR="002B5F2B" w:rsidRDefault="002B5F2B">
            <w:pPr>
              <w:pStyle w:val="ConsPlusNormal"/>
            </w:pPr>
          </w:p>
        </w:tc>
        <w:tc>
          <w:tcPr>
            <w:tcW w:w="1247" w:type="dxa"/>
          </w:tcPr>
          <w:p w:rsidR="002B5F2B" w:rsidRDefault="002B5F2B">
            <w:pPr>
              <w:pStyle w:val="ConsPlusNormal"/>
            </w:pPr>
          </w:p>
        </w:tc>
        <w:tc>
          <w:tcPr>
            <w:tcW w:w="1324" w:type="dxa"/>
          </w:tcPr>
          <w:p w:rsidR="002B5F2B" w:rsidRDefault="002B5F2B">
            <w:pPr>
              <w:pStyle w:val="ConsPlusNormal"/>
            </w:pPr>
          </w:p>
        </w:tc>
        <w:tc>
          <w:tcPr>
            <w:tcW w:w="1191" w:type="dxa"/>
          </w:tcPr>
          <w:p w:rsidR="002B5F2B" w:rsidRDefault="002B5F2B">
            <w:pPr>
              <w:pStyle w:val="ConsPlusNormal"/>
            </w:pPr>
          </w:p>
        </w:tc>
        <w:tc>
          <w:tcPr>
            <w:tcW w:w="1489" w:type="dxa"/>
          </w:tcPr>
          <w:p w:rsidR="002B5F2B" w:rsidRDefault="002B5F2B">
            <w:pPr>
              <w:pStyle w:val="ConsPlusNormal"/>
            </w:pPr>
          </w:p>
        </w:tc>
        <w:tc>
          <w:tcPr>
            <w:tcW w:w="919" w:type="dxa"/>
            <w:tcBorders>
              <w:right w:val="nil"/>
            </w:tcBorders>
          </w:tcPr>
          <w:p w:rsidR="002B5F2B" w:rsidRDefault="002B5F2B">
            <w:pPr>
              <w:pStyle w:val="ConsPlusNormal"/>
            </w:pPr>
          </w:p>
        </w:tc>
      </w:tr>
    </w:tbl>
    <w:p w:rsidR="002B5F2B" w:rsidRDefault="002B5F2B">
      <w:pPr>
        <w:pStyle w:val="ConsPlusNormal"/>
        <w:jc w:val="both"/>
      </w:pPr>
    </w:p>
    <w:p w:rsidR="002B5F2B" w:rsidRDefault="002B5F2B">
      <w:pPr>
        <w:pStyle w:val="ConsPlusNonformat"/>
        <w:jc w:val="both"/>
      </w:pPr>
      <w:r>
        <w:t>Руководитель</w:t>
      </w:r>
    </w:p>
    <w:p w:rsidR="002B5F2B" w:rsidRDefault="002B5F2B">
      <w:pPr>
        <w:pStyle w:val="ConsPlusNonformat"/>
        <w:jc w:val="both"/>
      </w:pPr>
      <w:r>
        <w:t>(уполномоченное лицо)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r>
        <w:t>Должностное лицо,</w:t>
      </w:r>
    </w:p>
    <w:p w:rsidR="002B5F2B" w:rsidRDefault="002B5F2B">
      <w:pPr>
        <w:pStyle w:val="ConsPlusNonformat"/>
        <w:jc w:val="both"/>
      </w:pPr>
      <w:r>
        <w:t>ответственное за заполнение</w:t>
      </w:r>
    </w:p>
    <w:p w:rsidR="002B5F2B" w:rsidRDefault="002B5F2B">
      <w:pPr>
        <w:pStyle w:val="ConsPlusNonformat"/>
        <w:jc w:val="both"/>
      </w:pPr>
      <w:r>
        <w:t>сводного отчета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r>
        <w:t>Телефон ________________</w:t>
      </w:r>
    </w:p>
    <w:p w:rsidR="002B5F2B" w:rsidRDefault="002B5F2B">
      <w:pPr>
        <w:pStyle w:val="ConsPlusNonformat"/>
        <w:jc w:val="both"/>
      </w:pPr>
      <w:r>
        <w:t>М.П.</w:t>
      </w:r>
    </w:p>
    <w:p w:rsidR="002B5F2B" w:rsidRDefault="002B5F2B">
      <w:pPr>
        <w:sectPr w:rsidR="002B5F2B">
          <w:pgSz w:w="16838" w:h="11905" w:orient="landscape"/>
          <w:pgMar w:top="1701" w:right="1134" w:bottom="850" w:left="1134" w:header="0" w:footer="0" w:gutter="0"/>
          <w:cols w:space="720"/>
        </w:sectPr>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2"/>
      </w:pPr>
      <w:r>
        <w:t>Приложение N 5</w:t>
      </w:r>
    </w:p>
    <w:p w:rsidR="002B5F2B" w:rsidRDefault="002B5F2B">
      <w:pPr>
        <w:pStyle w:val="ConsPlusNormal"/>
        <w:jc w:val="right"/>
      </w:pPr>
      <w:r>
        <w:t>к подпрограмме "Создание и развитие</w:t>
      </w:r>
    </w:p>
    <w:p w:rsidR="002B5F2B" w:rsidRDefault="002B5F2B">
      <w:pPr>
        <w:pStyle w:val="ConsPlusNormal"/>
        <w:jc w:val="right"/>
      </w:pPr>
      <w:r>
        <w:t>инфраструктуры на сельских территориях"</w:t>
      </w:r>
    </w:p>
    <w:p w:rsidR="002B5F2B" w:rsidRDefault="002B5F2B">
      <w:pPr>
        <w:pStyle w:val="ConsPlusNormal"/>
        <w:jc w:val="right"/>
      </w:pPr>
      <w:r>
        <w:t>государственной программы Чувашской Республики</w:t>
      </w:r>
    </w:p>
    <w:p w:rsidR="002B5F2B" w:rsidRDefault="002B5F2B">
      <w:pPr>
        <w:pStyle w:val="ConsPlusNormal"/>
        <w:jc w:val="right"/>
      </w:pPr>
      <w:r>
        <w:t>"Комплексное развитие сельских территорий</w:t>
      </w:r>
    </w:p>
    <w:p w:rsidR="002B5F2B" w:rsidRDefault="002B5F2B">
      <w:pPr>
        <w:pStyle w:val="ConsPlusNormal"/>
        <w:jc w:val="right"/>
      </w:pPr>
      <w:r>
        <w:t>Чувашской Республики"</w:t>
      </w:r>
    </w:p>
    <w:p w:rsidR="002B5F2B" w:rsidRDefault="002B5F2B">
      <w:pPr>
        <w:pStyle w:val="ConsPlusNormal"/>
        <w:jc w:val="both"/>
      </w:pPr>
    </w:p>
    <w:p w:rsidR="002B5F2B" w:rsidRDefault="002B5F2B">
      <w:pPr>
        <w:pStyle w:val="ConsPlusTitle"/>
        <w:jc w:val="center"/>
      </w:pPr>
      <w:bookmarkStart w:id="42" w:name="P7217"/>
      <w:bookmarkEnd w:id="42"/>
      <w:r>
        <w:t>ПРАВИЛА</w:t>
      </w:r>
    </w:p>
    <w:p w:rsidR="002B5F2B" w:rsidRDefault="002B5F2B">
      <w:pPr>
        <w:pStyle w:val="ConsPlusTitle"/>
        <w:jc w:val="center"/>
      </w:pPr>
      <w:r>
        <w:t>ПРЕДОСТАВЛЕНИЯ СУБСИДИЙ ИЗ РЕСПУБЛИКАНСКОГО БЮДЖЕТА</w:t>
      </w:r>
    </w:p>
    <w:p w:rsidR="002B5F2B" w:rsidRDefault="002B5F2B">
      <w:pPr>
        <w:pStyle w:val="ConsPlusTitle"/>
        <w:jc w:val="center"/>
      </w:pPr>
      <w:r>
        <w:t>ЧУВАШСКОЙ РЕСПУБЛИКИ БЮДЖЕТАМ МУНИЦИПАЛЬНЫХ РАЙОНОВ</w:t>
      </w:r>
    </w:p>
    <w:p w:rsidR="002B5F2B" w:rsidRDefault="002B5F2B">
      <w:pPr>
        <w:pStyle w:val="ConsPlusTitle"/>
        <w:jc w:val="center"/>
      </w:pPr>
      <w:r>
        <w:t>НА ОБУСТРОЙСТВО ОБЪЕКТАМИ ИНЖЕНЕРНОЙ ИНФРАСТРУКТУРЫ</w:t>
      </w:r>
    </w:p>
    <w:p w:rsidR="002B5F2B" w:rsidRDefault="002B5F2B">
      <w:pPr>
        <w:pStyle w:val="ConsPlusTitle"/>
        <w:jc w:val="center"/>
      </w:pPr>
      <w:r>
        <w:t>И БЛАГОУСТРОЙСТВО ПЛОЩАДОК, РАСПОЛОЖЕННЫХ НА СЕЛЬСКИХ</w:t>
      </w:r>
    </w:p>
    <w:p w:rsidR="002B5F2B" w:rsidRDefault="002B5F2B">
      <w:pPr>
        <w:pStyle w:val="ConsPlusTitle"/>
        <w:jc w:val="center"/>
      </w:pPr>
      <w:r>
        <w:t>ТЕРРИТОРИЯХ, ПОД КОМПАКТНУЮ ЖИЛИЩНУЮ ЗАСТРОЙКУ</w:t>
      </w:r>
    </w:p>
    <w:p w:rsidR="002B5F2B" w:rsidRDefault="002B5F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B5F2B">
        <w:trPr>
          <w:jc w:val="center"/>
        </w:trPr>
        <w:tc>
          <w:tcPr>
            <w:tcW w:w="9294" w:type="dxa"/>
            <w:tcBorders>
              <w:top w:val="nil"/>
              <w:left w:val="single" w:sz="24" w:space="0" w:color="CED3F1"/>
              <w:bottom w:val="nil"/>
              <w:right w:val="single" w:sz="24" w:space="0" w:color="F4F3F8"/>
            </w:tcBorders>
            <w:shd w:val="clear" w:color="auto" w:fill="F4F3F8"/>
          </w:tcPr>
          <w:p w:rsidR="002B5F2B" w:rsidRDefault="002B5F2B">
            <w:pPr>
              <w:pStyle w:val="ConsPlusNormal"/>
              <w:jc w:val="center"/>
            </w:pPr>
            <w:r>
              <w:rPr>
                <w:color w:val="392C69"/>
              </w:rPr>
              <w:t>Список изменяющих документов</w:t>
            </w:r>
          </w:p>
          <w:p w:rsidR="002B5F2B" w:rsidRDefault="002B5F2B">
            <w:pPr>
              <w:pStyle w:val="ConsPlusNormal"/>
              <w:jc w:val="center"/>
            </w:pPr>
            <w:r>
              <w:rPr>
                <w:color w:val="392C69"/>
              </w:rPr>
              <w:t xml:space="preserve">(в ред. </w:t>
            </w:r>
            <w:hyperlink r:id="rId218" w:history="1">
              <w:r>
                <w:rPr>
                  <w:color w:val="0000FF"/>
                </w:rPr>
                <w:t>Постановления</w:t>
              </w:r>
            </w:hyperlink>
            <w:r>
              <w:rPr>
                <w:color w:val="392C69"/>
              </w:rPr>
              <w:t xml:space="preserve"> Кабинета Министров ЧР от 25.03.2020 N 115)</w:t>
            </w:r>
          </w:p>
        </w:tc>
      </w:tr>
    </w:tbl>
    <w:p w:rsidR="002B5F2B" w:rsidRDefault="002B5F2B">
      <w:pPr>
        <w:pStyle w:val="ConsPlusNormal"/>
        <w:jc w:val="both"/>
      </w:pPr>
    </w:p>
    <w:p w:rsidR="002B5F2B" w:rsidRDefault="002B5F2B">
      <w:pPr>
        <w:pStyle w:val="ConsPlusTitle"/>
        <w:jc w:val="center"/>
        <w:outlineLvl w:val="3"/>
      </w:pPr>
      <w:r>
        <w:t>I. Общие положения</w:t>
      </w:r>
    </w:p>
    <w:p w:rsidR="002B5F2B" w:rsidRDefault="002B5F2B">
      <w:pPr>
        <w:pStyle w:val="ConsPlusNormal"/>
        <w:jc w:val="both"/>
      </w:pPr>
    </w:p>
    <w:p w:rsidR="002B5F2B" w:rsidRDefault="002B5F2B">
      <w:pPr>
        <w:pStyle w:val="ConsPlusNormal"/>
        <w:ind w:firstLine="540"/>
        <w:jc w:val="both"/>
      </w:pPr>
      <w:bookmarkStart w:id="43" w:name="P7228"/>
      <w:bookmarkEnd w:id="43"/>
      <w:r>
        <w:t xml:space="preserve">1.1. Настоящие Правила регламентируют цели, порядок и условия предоставления субсидий бюджетам муниципальных районов на реализацию проектов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 (далее соответственно - субсидия, проект компактной жилищной застройки) в рамках государственной </w:t>
      </w:r>
      <w:hyperlink r:id="rId219" w:history="1">
        <w:r>
          <w:rPr>
            <w:color w:val="0000FF"/>
          </w:rPr>
          <w:t>программы</w:t>
        </w:r>
      </w:hyperlink>
      <w:r>
        <w:t xml:space="preserve"> Российской Федерации "Комплексное развитие сельских территорий Чувашской Республики", утвержденной постановлением Правительства Российской Федерации от 31 мая 2019 г. N 696 "Об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 и подпрограммы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 (далее - подпрограмма).</w:t>
      </w:r>
    </w:p>
    <w:p w:rsidR="002B5F2B" w:rsidRDefault="002B5F2B">
      <w:pPr>
        <w:pStyle w:val="ConsPlusNormal"/>
        <w:spacing w:before="220"/>
        <w:ind w:firstLine="540"/>
        <w:jc w:val="both"/>
      </w:pPr>
      <w:bookmarkStart w:id="44" w:name="P7229"/>
      <w:bookmarkEnd w:id="44"/>
      <w:r>
        <w:t>1.2. Субсидии предоставляются в целях софинансирования расходных обязательств муниципальных образований, связанных с реализацией мероприятий муниципальных программ, направленных на реализацию проектов компактной жилищной застройки, предусматривающих:</w:t>
      </w:r>
    </w:p>
    <w:p w:rsidR="002B5F2B" w:rsidRDefault="002B5F2B">
      <w:pPr>
        <w:pStyle w:val="ConsPlusNormal"/>
        <w:spacing w:before="220"/>
        <w:ind w:firstLine="540"/>
        <w:jc w:val="both"/>
      </w:pPr>
      <w:r>
        <w:t>строительство объектов инженерной инфраструктуры;</w:t>
      </w:r>
    </w:p>
    <w:p w:rsidR="002B5F2B" w:rsidRDefault="002B5F2B">
      <w:pPr>
        <w:pStyle w:val="ConsPlusNormal"/>
        <w:spacing w:before="220"/>
        <w:ind w:firstLine="540"/>
        <w:jc w:val="both"/>
      </w:pPr>
      <w:r>
        <w:t>организацию уличного освещения, строительство улично-дорожной сети, а также благоустройство территории (в том числе озеленение).</w:t>
      </w:r>
    </w:p>
    <w:p w:rsidR="002B5F2B" w:rsidRDefault="002B5F2B">
      <w:pPr>
        <w:pStyle w:val="ConsPlusNormal"/>
        <w:spacing w:before="220"/>
        <w:ind w:firstLine="540"/>
        <w:jc w:val="both"/>
      </w:pPr>
      <w:r>
        <w:t xml:space="preserve">1.3. Финансирование расходов, указанных в </w:t>
      </w:r>
      <w:hyperlink w:anchor="P7229" w:history="1">
        <w:r>
          <w:rPr>
            <w:color w:val="0000FF"/>
          </w:rPr>
          <w:t>пункте 1.2</w:t>
        </w:r>
      </w:hyperlink>
      <w:r>
        <w:t xml:space="preserve"> настоящих Правил, осуществляется за счет средств республиканского бюджета Чувашской Республики и субсидий из федерального бюджета, поступающих на указанные цели.</w:t>
      </w:r>
    </w:p>
    <w:p w:rsidR="002B5F2B" w:rsidRDefault="002B5F2B">
      <w:pPr>
        <w:pStyle w:val="ConsPlusNormal"/>
        <w:jc w:val="both"/>
      </w:pPr>
    </w:p>
    <w:p w:rsidR="002B5F2B" w:rsidRDefault="002B5F2B">
      <w:pPr>
        <w:pStyle w:val="ConsPlusTitle"/>
        <w:jc w:val="center"/>
        <w:outlineLvl w:val="3"/>
      </w:pPr>
      <w:r>
        <w:t>II. Порядок финансирования</w:t>
      </w:r>
    </w:p>
    <w:p w:rsidR="002B5F2B" w:rsidRDefault="002B5F2B">
      <w:pPr>
        <w:pStyle w:val="ConsPlusNormal"/>
        <w:jc w:val="both"/>
      </w:pPr>
    </w:p>
    <w:p w:rsidR="002B5F2B" w:rsidRDefault="002B5F2B">
      <w:pPr>
        <w:pStyle w:val="ConsPlusNormal"/>
        <w:ind w:firstLine="540"/>
        <w:jc w:val="both"/>
      </w:pPr>
      <w:r>
        <w:t xml:space="preserve">2.1. В соответствии с </w:t>
      </w:r>
      <w:hyperlink r:id="rId220" w:history="1">
        <w:r>
          <w:rPr>
            <w:color w:val="0000FF"/>
          </w:rPr>
          <w:t>законом</w:t>
        </w:r>
      </w:hyperlink>
      <w:r>
        <w:t xml:space="preserve"> Чувашской Республики о республиканском бюджете </w:t>
      </w:r>
      <w:r>
        <w:lastRenderedPageBreak/>
        <w:t>Чувашской Республики на текущий финансовый год и плановый период главным распорядителем средств республиканского бюджета Чувашской Республики, направляемых на финансирование расходов на реализацию проектов компактной жилищной застройки, является Министерство сельского хозяйства Чувашской Республики (далее - Минсельхоз Чувашии).</w:t>
      </w:r>
    </w:p>
    <w:p w:rsidR="002B5F2B" w:rsidRDefault="002B5F2B">
      <w:pPr>
        <w:pStyle w:val="ConsPlusNormal"/>
        <w:spacing w:before="220"/>
        <w:ind w:firstLine="540"/>
        <w:jc w:val="both"/>
      </w:pPr>
      <w:r>
        <w:t xml:space="preserve">Предоставление субсидий осуществляется за счет средств республиканского бюджета Чувашской Республики, предусмотренных по разделу 0500 "Жилищно-коммунальное хозяйство", подразделу 0505 "Другие вопросы в области жилищно-коммунального хозяйства", в пределах бюджетных ассигнований республиканского бюджета Чувашской Республики, предусмотренных </w:t>
      </w:r>
      <w:hyperlink r:id="rId221" w:history="1">
        <w:r>
          <w:rPr>
            <w:color w:val="0000FF"/>
          </w:rPr>
          <w:t>законом</w:t>
        </w:r>
      </w:hyperlink>
      <w:r>
        <w:t xml:space="preserve"> Чувашской Республики о республиканском бюджете Чувашской Республики на соответствующий финансовый год и плановый период, и лимитов бюджетных обязательств, доведенных в установленном порядке до Минсельхоза Чувашии на соответствующий финансовый год.</w:t>
      </w:r>
    </w:p>
    <w:p w:rsidR="002B5F2B" w:rsidRDefault="002B5F2B">
      <w:pPr>
        <w:pStyle w:val="ConsPlusNormal"/>
        <w:spacing w:before="220"/>
        <w:ind w:firstLine="540"/>
        <w:jc w:val="both"/>
      </w:pPr>
      <w:r>
        <w:t>Минсельхоз Чувашии обеспечивает результативность, адресность и целевой характер использования субсидий в соответствии с утвержденными бюджетными ассигнованиями и лимитами бюджетных обязательств.</w:t>
      </w:r>
    </w:p>
    <w:p w:rsidR="002B5F2B" w:rsidRDefault="002B5F2B">
      <w:pPr>
        <w:pStyle w:val="ConsPlusNormal"/>
        <w:spacing w:before="220"/>
        <w:ind w:firstLine="540"/>
        <w:jc w:val="both"/>
      </w:pPr>
      <w:r>
        <w:t>2.2. Субсидии из республиканского бюджета Чувашской Республики предоставляются бюджетам муниципальных районов, в которых предусмотрена реализация проектов компактной жилищной застройки, прошедших конкурсный отбор в порядке, установленном Кабинетом Министров Чувашской Республики.</w:t>
      </w:r>
    </w:p>
    <w:p w:rsidR="002B5F2B" w:rsidRDefault="002B5F2B">
      <w:pPr>
        <w:pStyle w:val="ConsPlusNormal"/>
        <w:spacing w:before="220"/>
        <w:ind w:firstLine="540"/>
        <w:jc w:val="both"/>
      </w:pPr>
      <w:r>
        <w:t>2.3. Условиями предоставления субсидий из республиканского бюджета Чувашской Республики являются:</w:t>
      </w:r>
    </w:p>
    <w:p w:rsidR="002B5F2B" w:rsidRDefault="002B5F2B">
      <w:pPr>
        <w:pStyle w:val="ConsPlusNormal"/>
        <w:spacing w:before="220"/>
        <w:ind w:firstLine="540"/>
        <w:jc w:val="both"/>
      </w:pPr>
      <w:r>
        <w:t>наличие утвержденной органом местного самоуправления муниципального района муниципальной программы комплексного развития сельских территорий, предусматривающей мероприятия по реализации проектов компактной жилищной застройки;</w:t>
      </w:r>
    </w:p>
    <w:p w:rsidR="002B5F2B" w:rsidRDefault="002B5F2B">
      <w:pPr>
        <w:pStyle w:val="ConsPlusNormal"/>
        <w:spacing w:before="220"/>
        <w:ind w:firstLine="540"/>
        <w:jc w:val="both"/>
      </w:pPr>
      <w:r>
        <w:t>наличие в бюджете муниципального образования (сводной бюджетной росписи бюджета муниципального образования) бюджетных ассигнований на исполнение расходных обязательств муниципального образования,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2B5F2B" w:rsidRDefault="002B5F2B">
      <w:pPr>
        <w:pStyle w:val="ConsPlusNormal"/>
        <w:jc w:val="both"/>
      </w:pPr>
      <w:r>
        <w:t xml:space="preserve">(в ред. </w:t>
      </w:r>
      <w:hyperlink r:id="rId222" w:history="1">
        <w:r>
          <w:rPr>
            <w:color w:val="0000FF"/>
          </w:rPr>
          <w:t>Постановления</w:t>
        </w:r>
      </w:hyperlink>
      <w:r>
        <w:t xml:space="preserve"> Кабинета Министров ЧР от 25.03.2020 N 115)</w:t>
      </w:r>
    </w:p>
    <w:p w:rsidR="002B5F2B" w:rsidRDefault="002B5F2B">
      <w:pPr>
        <w:pStyle w:val="ConsPlusNormal"/>
        <w:spacing w:before="220"/>
        <w:ind w:firstLine="540"/>
        <w:jc w:val="both"/>
      </w:pPr>
      <w:r>
        <w:t>заключение соглашения о предоставлении субсидии между Минсельхозом Чувашии и органом местного самоуправления муниципального района в соответствии с типовой формой, утвержденной Министерством финансов Чувашской Республики (далее соответственно - соглашение, Минфин Чувашии);</w:t>
      </w:r>
    </w:p>
    <w:p w:rsidR="002B5F2B" w:rsidRDefault="002B5F2B">
      <w:pPr>
        <w:pStyle w:val="ConsPlusNormal"/>
        <w:spacing w:before="220"/>
        <w:ind w:firstLine="540"/>
        <w:jc w:val="both"/>
      </w:pPr>
      <w:r>
        <w:t>принятие Министерством сельского хозяйства Российской Федерации бюджетных обязательств по предоставлению из федерального бюджета субсидий республиканскому бюджету Чувашской Республики в целях софинансирования расходных обязательств Чувашской Республики, связанных с реализацией проектов компактной жилищной застройки;</w:t>
      </w:r>
    </w:p>
    <w:p w:rsidR="002B5F2B" w:rsidRDefault="002B5F2B">
      <w:pPr>
        <w:pStyle w:val="ConsPlusNormal"/>
        <w:spacing w:before="220"/>
        <w:ind w:firstLine="540"/>
        <w:jc w:val="both"/>
      </w:pPr>
      <w:r>
        <w:t>наличие заключенных муниципальных контрактов на реализацию проектов компактной жилищной застройки (далее - муниципальные контракты).</w:t>
      </w:r>
    </w:p>
    <w:p w:rsidR="002B5F2B" w:rsidRDefault="002B5F2B">
      <w:pPr>
        <w:pStyle w:val="ConsPlusNormal"/>
        <w:spacing w:before="220"/>
        <w:ind w:firstLine="540"/>
        <w:jc w:val="both"/>
      </w:pPr>
      <w:r>
        <w:t>Объем бюджетных ассигнований бюджета муниципального образования на финансовое обеспечение расходного обязательства муниципального образования, софинансируемого за счет субсидии, утверждается решением о бюджете муниципального образования (определяется сводной бюджетной росписью бюджета муниципального образования) исходя из необходимости достижения установленного соглашением значения результата использования субсидии.</w:t>
      </w:r>
    </w:p>
    <w:p w:rsidR="002B5F2B" w:rsidRDefault="002B5F2B">
      <w:pPr>
        <w:pStyle w:val="ConsPlusNormal"/>
        <w:spacing w:before="220"/>
        <w:ind w:firstLine="540"/>
        <w:jc w:val="both"/>
      </w:pPr>
      <w:r>
        <w:lastRenderedPageBreak/>
        <w:t>Средства местного бюджета, предусмотренные на оплату строительного контроля, могут учитываться в объеме софинансирования за счет средств местного бюджета.</w:t>
      </w:r>
    </w:p>
    <w:p w:rsidR="002B5F2B" w:rsidRDefault="002B5F2B">
      <w:pPr>
        <w:pStyle w:val="ConsPlusNormal"/>
        <w:spacing w:before="220"/>
        <w:ind w:firstLine="540"/>
        <w:jc w:val="both"/>
      </w:pPr>
      <w:r>
        <w:t>2.4. Объем субсидии, предоставляемой бюджету i-го муниципального района, определяется по формуле</w:t>
      </w:r>
    </w:p>
    <w:p w:rsidR="002B5F2B" w:rsidRDefault="002B5F2B">
      <w:pPr>
        <w:pStyle w:val="ConsPlusNormal"/>
        <w:jc w:val="both"/>
      </w:pPr>
    </w:p>
    <w:p w:rsidR="002B5F2B" w:rsidRDefault="002B5F2B">
      <w:pPr>
        <w:pStyle w:val="ConsPlusNormal"/>
        <w:ind w:firstLine="540"/>
        <w:jc w:val="both"/>
      </w:pPr>
      <w:r>
        <w:t>С</w:t>
      </w:r>
      <w:r>
        <w:rPr>
          <w:vertAlign w:val="subscript"/>
        </w:rPr>
        <w:t>i</w:t>
      </w:r>
      <w:r>
        <w:t xml:space="preserve"> = О</w:t>
      </w:r>
      <w:r>
        <w:rPr>
          <w:vertAlign w:val="subscript"/>
        </w:rPr>
        <w:t>общ</w:t>
      </w:r>
      <w:r>
        <w:t xml:space="preserve"> x k</w:t>
      </w:r>
      <w:r>
        <w:rPr>
          <w:vertAlign w:val="subscript"/>
        </w:rPr>
        <w:t>i</w:t>
      </w:r>
      <w:r>
        <w:t>,</w: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С</w:t>
      </w:r>
      <w:r>
        <w:rPr>
          <w:vertAlign w:val="subscript"/>
        </w:rPr>
        <w:t>i</w:t>
      </w:r>
      <w:r>
        <w:t xml:space="preserve"> - объем субсидии, предоставляемой бюджету i-го муниципального района;</w:t>
      </w:r>
    </w:p>
    <w:p w:rsidR="002B5F2B" w:rsidRDefault="002B5F2B">
      <w:pPr>
        <w:pStyle w:val="ConsPlusNormal"/>
        <w:spacing w:before="220"/>
        <w:ind w:firstLine="540"/>
        <w:jc w:val="both"/>
      </w:pPr>
      <w:r>
        <w:t>О</w:t>
      </w:r>
      <w:r>
        <w:rPr>
          <w:vertAlign w:val="subscript"/>
        </w:rPr>
        <w:t>общ</w:t>
      </w:r>
      <w:r>
        <w:t xml:space="preserve"> - объем средств, предусмотренных в республиканском бюджете Чувашской Республики в текущем финансовом году на предоставление субсидий бюджетам муниципальных районов, на территориях которых предусмотрена реализация проектов компактной жилищной застройки;</w:t>
      </w:r>
    </w:p>
    <w:p w:rsidR="002B5F2B" w:rsidRDefault="002B5F2B">
      <w:pPr>
        <w:pStyle w:val="ConsPlusNormal"/>
        <w:spacing w:before="220"/>
        <w:ind w:firstLine="540"/>
        <w:jc w:val="both"/>
      </w:pPr>
      <w:r>
        <w:t>k</w:t>
      </w:r>
      <w:r>
        <w:rPr>
          <w:vertAlign w:val="subscript"/>
        </w:rPr>
        <w:t>i</w:t>
      </w:r>
      <w:r>
        <w:t xml:space="preserve"> - коэффициент, характеризующий долю стоимости проекта компактной жилищной застройки, реализуемого на территории i-го муниципального района, в общей стоимости проектов компактной жилищной застройки, определяется по формуле</w:t>
      </w:r>
    </w:p>
    <w:p w:rsidR="002B5F2B" w:rsidRDefault="002B5F2B">
      <w:pPr>
        <w:pStyle w:val="ConsPlusNormal"/>
        <w:jc w:val="both"/>
      </w:pPr>
    </w:p>
    <w:p w:rsidR="002B5F2B" w:rsidRDefault="002B5F2B">
      <w:pPr>
        <w:pStyle w:val="ConsPlusNormal"/>
        <w:ind w:firstLine="540"/>
        <w:jc w:val="both"/>
      </w:pPr>
      <w:r w:rsidRPr="00625488">
        <w:rPr>
          <w:position w:val="-26"/>
        </w:rPr>
        <w:pict>
          <v:shape id="_x0000_i1026" style="width:91.25pt;height:36.85pt" coordsize="" o:spt="100" adj="0,,0" path="" filled="f" stroked="f">
            <v:stroke joinstyle="miter"/>
            <v:imagedata r:id="rId196" o:title="base_23650_133910_32769"/>
            <v:formulas/>
            <v:path o:connecttype="segments"/>
          </v:shape>
        </w:pic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СП</w:t>
      </w:r>
      <w:r>
        <w:rPr>
          <w:vertAlign w:val="subscript"/>
        </w:rPr>
        <w:t>i</w:t>
      </w:r>
      <w:r>
        <w:t xml:space="preserve"> - размер затрат на реализацию g-го проекта компактной жилищной застройки в соответствующем финансовом году;</w:t>
      </w:r>
    </w:p>
    <w:p w:rsidR="002B5F2B" w:rsidRDefault="002B5F2B">
      <w:pPr>
        <w:pStyle w:val="ConsPlusNormal"/>
        <w:spacing w:before="220"/>
        <w:ind w:firstLine="540"/>
        <w:jc w:val="both"/>
      </w:pPr>
      <w:r>
        <w:t>n - общее количество проектов компактной жилищной застройки, отобранных к реализации.</w:t>
      </w:r>
    </w:p>
    <w:p w:rsidR="002B5F2B" w:rsidRDefault="002B5F2B">
      <w:pPr>
        <w:pStyle w:val="ConsPlusNormal"/>
        <w:spacing w:before="220"/>
        <w:ind w:firstLine="540"/>
        <w:jc w:val="both"/>
      </w:pPr>
      <w:r>
        <w:t>Общий объем субсидий из республиканского бюджета Чувашской Республики на реализацию проекта компактной жилищной застройки, включая субсидии из федерального бюджета, средств местных бюджетов и внебюджетных источников не должен превышать сметную стоимость и (или) предельное значение общей стоимости проекта компактной жилищной застройки, определяемое Министерством сельского хозяйства Российской Федерации.</w:t>
      </w:r>
    </w:p>
    <w:p w:rsidR="002B5F2B" w:rsidRDefault="002B5F2B">
      <w:pPr>
        <w:pStyle w:val="ConsPlusNormal"/>
        <w:spacing w:before="220"/>
        <w:ind w:firstLine="540"/>
        <w:jc w:val="both"/>
      </w:pPr>
      <w:r>
        <w:t>В случае если размер средств, предусмотренных в бюджете муниципального района, не соответствует уровню софинансирования, установленному настоящими Правилами, размер субсидий из республиканского бюджета Чувашской Республики подлежит сокращению до соответствующего уровня софинансирования.</w:t>
      </w:r>
    </w:p>
    <w:p w:rsidR="002B5F2B" w:rsidRDefault="002B5F2B">
      <w:pPr>
        <w:pStyle w:val="ConsPlusNormal"/>
        <w:spacing w:before="220"/>
        <w:ind w:firstLine="540"/>
        <w:jc w:val="both"/>
      </w:pPr>
      <w:r>
        <w:t>Высвобожденные средства перераспределяются между бюджетами других муниципальных районов, имеющих право на получение субсидий в соответствии с настоящими Правилами.</w:t>
      </w:r>
    </w:p>
    <w:p w:rsidR="002B5F2B" w:rsidRDefault="002B5F2B">
      <w:pPr>
        <w:pStyle w:val="ConsPlusNormal"/>
        <w:spacing w:before="220"/>
        <w:ind w:firstLine="540"/>
        <w:jc w:val="both"/>
      </w:pPr>
      <w:r>
        <w:t>2.5. Распределение (перераспределение) субсидий между бюджетами муниципальных районов утверждается законом Чувашской Республики о республиканском бюджете Чувашской Республики на текущий финансовый год и плановый период.</w:t>
      </w:r>
    </w:p>
    <w:p w:rsidR="002B5F2B" w:rsidRDefault="002B5F2B">
      <w:pPr>
        <w:pStyle w:val="ConsPlusNormal"/>
        <w:spacing w:before="220"/>
        <w:ind w:firstLine="540"/>
        <w:jc w:val="both"/>
      </w:pPr>
      <w:bookmarkStart w:id="45" w:name="P7267"/>
      <w:bookmarkEnd w:id="45"/>
      <w:r>
        <w:t xml:space="preserve">2.6. Субсидии бюджетам муниципальных районов предоставляются на цели, указанные в </w:t>
      </w:r>
      <w:hyperlink w:anchor="P7228" w:history="1">
        <w:r>
          <w:rPr>
            <w:color w:val="0000FF"/>
          </w:rPr>
          <w:t>пункте 1.1</w:t>
        </w:r>
      </w:hyperlink>
      <w:r>
        <w:t xml:space="preserve"> настоящих Правил, на основании соглашений, подготавливаемых (формируемых) и заключаемых в государственной интегрированной информационной системе управления общественными финансами "Электронный бюджет".</w:t>
      </w:r>
    </w:p>
    <w:p w:rsidR="002B5F2B" w:rsidRDefault="002B5F2B">
      <w:pPr>
        <w:pStyle w:val="ConsPlusNormal"/>
        <w:spacing w:before="220"/>
        <w:ind w:firstLine="540"/>
        <w:jc w:val="both"/>
      </w:pPr>
      <w:r>
        <w:t>Соглашение должно содержать:</w:t>
      </w:r>
    </w:p>
    <w:p w:rsidR="002B5F2B" w:rsidRDefault="002B5F2B">
      <w:pPr>
        <w:pStyle w:val="ConsPlusNormal"/>
        <w:spacing w:before="220"/>
        <w:ind w:firstLine="540"/>
        <w:jc w:val="both"/>
      </w:pPr>
      <w:r>
        <w:lastRenderedPageBreak/>
        <w:t>размер предоставляемой субсидии, порядок, условия и сроки ее перечисления в бюджет муниципального района, а также объем бюджетных ассигнований бюджета муниципального района на исполнение соответствующего расходного обязательства;</w:t>
      </w:r>
    </w:p>
    <w:p w:rsidR="002B5F2B" w:rsidRDefault="002B5F2B">
      <w:pPr>
        <w:pStyle w:val="ConsPlusNormal"/>
        <w:spacing w:before="220"/>
        <w:ind w:firstLine="540"/>
        <w:jc w:val="both"/>
      </w:pPr>
      <w:r>
        <w:t>уровень софинансирования, выраженный в процентах от объема бюджетных ассигнований, предусмотренных в бюджете муниципального района на исполнение расходного обязательства муниципального района, в целях софинансирования которого предоставляется субсидия;</w:t>
      </w:r>
    </w:p>
    <w:p w:rsidR="002B5F2B" w:rsidRDefault="002B5F2B">
      <w:pPr>
        <w:pStyle w:val="ConsPlusNormal"/>
        <w:spacing w:before="220"/>
        <w:ind w:firstLine="540"/>
        <w:jc w:val="both"/>
      </w:pPr>
      <w:r>
        <w:t>направления использования субсидии;</w:t>
      </w:r>
    </w:p>
    <w:p w:rsidR="002B5F2B" w:rsidRDefault="002B5F2B">
      <w:pPr>
        <w:pStyle w:val="ConsPlusNormal"/>
        <w:spacing w:before="220"/>
        <w:ind w:firstLine="540"/>
        <w:jc w:val="both"/>
      </w:pPr>
      <w:r>
        <w:t>перечень документов, представляемых администрацией муниципального района для получения субсидии;</w:t>
      </w:r>
    </w:p>
    <w:p w:rsidR="002B5F2B" w:rsidRDefault="002B5F2B">
      <w:pPr>
        <w:pStyle w:val="ConsPlusNormal"/>
        <w:spacing w:before="220"/>
        <w:ind w:firstLine="540"/>
        <w:jc w:val="both"/>
      </w:pPr>
      <w:r>
        <w:t>значение результата использования субсидии;</w:t>
      </w:r>
    </w:p>
    <w:p w:rsidR="002B5F2B" w:rsidRDefault="002B5F2B">
      <w:pPr>
        <w:pStyle w:val="ConsPlusNormal"/>
        <w:spacing w:before="220"/>
        <w:ind w:firstLine="540"/>
        <w:jc w:val="both"/>
      </w:pPr>
      <w:r>
        <w:t>обязательство муниципального района по достижению значения результата использования субсидии;</w:t>
      </w:r>
    </w:p>
    <w:p w:rsidR="002B5F2B" w:rsidRDefault="002B5F2B">
      <w:pPr>
        <w:pStyle w:val="ConsPlusNormal"/>
        <w:spacing w:before="220"/>
        <w:ind w:firstLine="540"/>
        <w:jc w:val="both"/>
      </w:pPr>
      <w:r>
        <w:t>реквизиты муниципального правового акта, устанавливающего расходное обязательство муниципального района, в целях софинансирования которого предоставляется субсидия;</w:t>
      </w:r>
    </w:p>
    <w:p w:rsidR="002B5F2B" w:rsidRDefault="002B5F2B">
      <w:pPr>
        <w:pStyle w:val="ConsPlusNormal"/>
        <w:spacing w:before="220"/>
        <w:ind w:firstLine="540"/>
        <w:jc w:val="both"/>
      </w:pPr>
      <w:r>
        <w:t>сроки и порядок представления в системе "Электронный бюджет" отчетности об осуществлении расходов бюджета муниципального района, в целях софинансирования которых предоставляется субсидия, а также о достижении значения результата использования субсидии;</w:t>
      </w:r>
    </w:p>
    <w:p w:rsidR="002B5F2B" w:rsidRDefault="002B5F2B">
      <w:pPr>
        <w:pStyle w:val="ConsPlusNormal"/>
        <w:spacing w:before="220"/>
        <w:ind w:firstLine="540"/>
        <w:jc w:val="both"/>
      </w:pPr>
      <w:r>
        <w:t>указание структурного подразделения администрации муниципального района, на которое возлагаются функции по исполнению (координации исполнения) соглашения со стороны муниципального района и представлению отчетности;</w:t>
      </w:r>
    </w:p>
    <w:p w:rsidR="002B5F2B" w:rsidRDefault="002B5F2B">
      <w:pPr>
        <w:pStyle w:val="ConsPlusNormal"/>
        <w:spacing w:before="220"/>
        <w:ind w:firstLine="540"/>
        <w:jc w:val="both"/>
      </w:pPr>
      <w:r>
        <w:t>порядок осуществления контроля за выполнением муниципальным районом обязательств, предусмотренных соглашением;</w:t>
      </w:r>
    </w:p>
    <w:p w:rsidR="002B5F2B" w:rsidRDefault="002B5F2B">
      <w:pPr>
        <w:pStyle w:val="ConsPlusNormal"/>
        <w:spacing w:before="220"/>
        <w:ind w:firstLine="540"/>
        <w:jc w:val="both"/>
      </w:pPr>
      <w:r>
        <w:t>порядок возврата не использованных муниципальным районом остатков субсидии;</w:t>
      </w:r>
    </w:p>
    <w:p w:rsidR="002B5F2B" w:rsidRDefault="002B5F2B">
      <w:pPr>
        <w:pStyle w:val="ConsPlusNormal"/>
        <w:spacing w:before="220"/>
        <w:ind w:firstLine="540"/>
        <w:jc w:val="both"/>
      </w:pPr>
      <w:r>
        <w:t>обязательство муниципального района по возврату субсидии в республиканский бюджет Чувашской Республики;</w:t>
      </w:r>
    </w:p>
    <w:p w:rsidR="002B5F2B" w:rsidRDefault="002B5F2B">
      <w:pPr>
        <w:pStyle w:val="ConsPlusNormal"/>
        <w:spacing w:before="220"/>
        <w:ind w:firstLine="540"/>
        <w:jc w:val="both"/>
      </w:pPr>
      <w:r>
        <w:t>ответственность сторон за нарушение условий соглашения;</w:t>
      </w:r>
    </w:p>
    <w:p w:rsidR="002B5F2B" w:rsidRDefault="002B5F2B">
      <w:pPr>
        <w:pStyle w:val="ConsPlusNormal"/>
        <w:spacing w:before="220"/>
        <w:ind w:firstLine="540"/>
        <w:jc w:val="both"/>
      </w:pPr>
      <w:r>
        <w:t>условие о вступлении в силу соглашения;</w:t>
      </w:r>
    </w:p>
    <w:p w:rsidR="002B5F2B" w:rsidRDefault="002B5F2B">
      <w:pPr>
        <w:pStyle w:val="ConsPlusNormal"/>
        <w:spacing w:before="220"/>
        <w:ind w:firstLine="540"/>
        <w:jc w:val="both"/>
      </w:pPr>
      <w:r>
        <w:t>перечень объектов капитального строительства и (или) объектов недвижимого имущества с указанием наименований, адресов (при наличии), мощности объектов, сроков ввода в эксплуатацию (приобретения) объектов капитального строительства (объектов недвижимого имущества), стоимости (предельной стоимости) указанных объектов;</w:t>
      </w:r>
    </w:p>
    <w:p w:rsidR="002B5F2B" w:rsidRDefault="002B5F2B">
      <w:pPr>
        <w:pStyle w:val="ConsPlusNormal"/>
        <w:spacing w:before="220"/>
        <w:ind w:firstLine="540"/>
        <w:jc w:val="both"/>
      </w:pPr>
      <w:r>
        <w:t>обязательство получателя субсидии по соблюдению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или стоимости приобретения объектов недвижимого имущества.</w:t>
      </w:r>
    </w:p>
    <w:p w:rsidR="002B5F2B" w:rsidRDefault="002B5F2B">
      <w:pPr>
        <w:pStyle w:val="ConsPlusNormal"/>
        <w:spacing w:before="220"/>
        <w:ind w:firstLine="540"/>
        <w:jc w:val="both"/>
      </w:pPr>
      <w:r>
        <w:t>Соглашение заключается в течение 10 рабочих дней со дня размещения формы соглашения в государственной интегрированной информационной системе управления общественными финансами "Электронный бюджет".</w:t>
      </w:r>
    </w:p>
    <w:p w:rsidR="002B5F2B" w:rsidRDefault="002B5F2B">
      <w:pPr>
        <w:pStyle w:val="ConsPlusNormal"/>
        <w:spacing w:before="220"/>
        <w:ind w:firstLine="540"/>
        <w:jc w:val="both"/>
      </w:pPr>
      <w:r>
        <w:t xml:space="preserve">Дополнительные соглашения, предусматривающие внесение в соглашение изменений и его </w:t>
      </w:r>
      <w:r>
        <w:lastRenderedPageBreak/>
        <w:t>расторжение, заключаются по типовым формам, которые утверждаются Минфином Чувашии.</w:t>
      </w:r>
    </w:p>
    <w:p w:rsidR="002B5F2B" w:rsidRDefault="002B5F2B">
      <w:pPr>
        <w:pStyle w:val="ConsPlusNormal"/>
        <w:spacing w:before="220"/>
        <w:ind w:firstLine="540"/>
        <w:jc w:val="both"/>
      </w:pPr>
      <w:r>
        <w:t>В случае внесения в закон Чувашской Республики о республиканском бюджете Чувашской Республики на текущий финансовый год и плановый период изменений, предусматривающих уточнение в соответствующем финансовом году объемов бюджетных ассигнований на финансовое обеспечение мероприятий, в целях софинансирования реализации которых предоставляется субсидия, в соглашение вносятся соответствующие изменения.</w:t>
      </w:r>
    </w:p>
    <w:p w:rsidR="002B5F2B" w:rsidRDefault="002B5F2B">
      <w:pPr>
        <w:pStyle w:val="ConsPlusNormal"/>
        <w:spacing w:before="220"/>
        <w:ind w:firstLine="540"/>
        <w:jc w:val="both"/>
      </w:pPr>
      <w:r>
        <w:t xml:space="preserve">Основанием для внесения изменений в соглашение также являются уменьшение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на софинансирование которых предоставляется субсидия, по результатам государственной экспертизы, включающей проверку достоверности определения сметной стоимости строительства (реконструкции) объектов капитального строительства в случаях, установленных </w:t>
      </w:r>
      <w:hyperlink r:id="rId223" w:history="1">
        <w:r>
          <w:rPr>
            <w:color w:val="0000FF"/>
          </w:rPr>
          <w:t>частью 2 статьи 8.3</w:t>
        </w:r>
      </w:hyperlink>
      <w:r>
        <w:t xml:space="preserve"> Градостроительного кодекса Российской Федерации, и (или) уменьшение цены муниципального контракта по результатам торгов на право его заключения.</w:t>
      </w:r>
    </w:p>
    <w:p w:rsidR="002B5F2B" w:rsidRDefault="002B5F2B">
      <w:pPr>
        <w:pStyle w:val="ConsPlusNormal"/>
        <w:jc w:val="both"/>
      </w:pPr>
      <w:r>
        <w:t xml:space="preserve">(в ред. </w:t>
      </w:r>
      <w:hyperlink r:id="rId224" w:history="1">
        <w:r>
          <w:rPr>
            <w:color w:val="0000FF"/>
          </w:rPr>
          <w:t>Постановления</w:t>
        </w:r>
      </w:hyperlink>
      <w:r>
        <w:t xml:space="preserve"> Кабинета Министров ЧР от 25.03.2020 N 115)</w:t>
      </w:r>
    </w:p>
    <w:p w:rsidR="002B5F2B" w:rsidRDefault="002B5F2B">
      <w:pPr>
        <w:pStyle w:val="ConsPlusNormal"/>
        <w:spacing w:before="220"/>
        <w:ind w:firstLine="540"/>
        <w:jc w:val="both"/>
      </w:pPr>
      <w:r>
        <w:t>В случае уменьшения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субсидия предоставляется в размере, определенном исходя из уровня софинансирования, предусмотренного соглашением.</w:t>
      </w:r>
    </w:p>
    <w:p w:rsidR="002B5F2B" w:rsidRDefault="002B5F2B">
      <w:pPr>
        <w:pStyle w:val="ConsPlusNormal"/>
        <w:spacing w:before="220"/>
        <w:ind w:firstLine="540"/>
        <w:jc w:val="both"/>
      </w:pPr>
      <w:r>
        <w:t>В случае увеличения в соответствующем финансовом году сметной стоимости строительства (реконструкции) объектов капитального строительства размер субсидии не подлежит изменению.</w:t>
      </w:r>
    </w:p>
    <w:p w:rsidR="002B5F2B" w:rsidRDefault="002B5F2B">
      <w:pPr>
        <w:pStyle w:val="ConsPlusNormal"/>
        <w:spacing w:before="220"/>
        <w:ind w:firstLine="540"/>
        <w:jc w:val="both"/>
      </w:pPr>
      <w:r>
        <w:t>Внесение в соглашение изменений, предусматривающих ухудшение значения результата использования субсидии, а также увеличение сроков реализации предусмотренных соглашением мероприятий,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(индикаторов) государственных программ Российской Федерации и государственных программ Чувашской Республики, а также в случае существенного (более чем на 20 процентов) сокращения размера субсидии.</w:t>
      </w:r>
    </w:p>
    <w:p w:rsidR="002B5F2B" w:rsidRDefault="002B5F2B">
      <w:pPr>
        <w:pStyle w:val="ConsPlusNormal"/>
        <w:spacing w:before="220"/>
        <w:ind w:firstLine="540"/>
        <w:jc w:val="both"/>
      </w:pPr>
      <w:bookmarkStart w:id="46" w:name="P7293"/>
      <w:bookmarkEnd w:id="46"/>
      <w:r>
        <w:t xml:space="preserve">2.7. Предоставление субсидий из республиканского бюджета Чувашской Республики, включая субсидии из федерального бюджета, на цели, указанные в </w:t>
      </w:r>
      <w:hyperlink w:anchor="P7228" w:history="1">
        <w:r>
          <w:rPr>
            <w:color w:val="0000FF"/>
          </w:rPr>
          <w:t>пункте 1.1</w:t>
        </w:r>
      </w:hyperlink>
      <w:r>
        <w:t xml:space="preserve"> настоящих Правил, осуществляется после направления администрациями муниципальных районов Минсельхозу Чувашии </w:t>
      </w:r>
      <w:hyperlink w:anchor="P7369" w:history="1">
        <w:r>
          <w:rPr>
            <w:color w:val="0000FF"/>
          </w:rPr>
          <w:t>заявок</w:t>
        </w:r>
      </w:hyperlink>
      <w:r>
        <w:t xml:space="preserve"> на получение субсидий из республиканского бюджета Чувашской Республики (далее - заявки) по форме согласно приложению N 1 к настоящим Правилам с приложением документов, подтверждающих факт выполненных работ: копий актов о приемке выполненных работ </w:t>
      </w:r>
      <w:hyperlink r:id="rId225" w:history="1">
        <w:r>
          <w:rPr>
            <w:color w:val="0000FF"/>
          </w:rPr>
          <w:t>(форма N КС-2)</w:t>
        </w:r>
      </w:hyperlink>
      <w:r>
        <w:t xml:space="preserve"> и справок о стоимости выполненных работ и затрат </w:t>
      </w:r>
      <w:hyperlink r:id="rId226" w:history="1">
        <w:r>
          <w:rPr>
            <w:color w:val="0000FF"/>
          </w:rPr>
          <w:t>(форма N КС-3)</w:t>
        </w:r>
      </w:hyperlink>
      <w:r>
        <w:t xml:space="preserve"> (далее - документы).</w:t>
      </w:r>
    </w:p>
    <w:p w:rsidR="002B5F2B" w:rsidRDefault="002B5F2B">
      <w:pPr>
        <w:pStyle w:val="ConsPlusNormal"/>
        <w:spacing w:before="220"/>
        <w:ind w:firstLine="540"/>
        <w:jc w:val="both"/>
      </w:pPr>
      <w:r>
        <w:t>Перечисление субсидий осуществляется с лицевого счета для учета операций по переданным полномочиям получателя бюджетных средств - Минсельхоза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муниципальных районов.</w:t>
      </w:r>
    </w:p>
    <w:p w:rsidR="002B5F2B" w:rsidRDefault="002B5F2B">
      <w:pPr>
        <w:pStyle w:val="ConsPlusNormal"/>
        <w:spacing w:before="220"/>
        <w:ind w:firstLine="540"/>
        <w:jc w:val="both"/>
      </w:pPr>
      <w:r>
        <w:t xml:space="preserve">Минсельхоз Чувашии доводит объем финансирования до муниципальных образований в течение трех рабочих дней с даты представления муниципальными районами документов, указанных в </w:t>
      </w:r>
      <w:hyperlink w:anchor="P7293" w:history="1">
        <w:r>
          <w:rPr>
            <w:color w:val="0000FF"/>
          </w:rPr>
          <w:t>абзаце первом</w:t>
        </w:r>
      </w:hyperlink>
      <w:r>
        <w:t xml:space="preserve"> настоящего пункта.</w:t>
      </w:r>
    </w:p>
    <w:p w:rsidR="002B5F2B" w:rsidRDefault="002B5F2B">
      <w:pPr>
        <w:pStyle w:val="ConsPlusNormal"/>
        <w:spacing w:before="220"/>
        <w:ind w:firstLine="540"/>
        <w:jc w:val="both"/>
      </w:pPr>
      <w:r>
        <w:t xml:space="preserve">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w:t>
      </w:r>
      <w:r>
        <w:lastRenderedPageBreak/>
        <w:t>основании платежных документов, связанных с исполнением расходных обязательств муниципальных образований, в целях софинансирования которых предоставляется субсидия, представленных получателями средств местного бюджета, в доле, соответствующей уровню софинансирования расходного обязательства муниципального образования, указанному в соглашении.</w:t>
      </w:r>
    </w:p>
    <w:p w:rsidR="002B5F2B" w:rsidRDefault="002B5F2B">
      <w:pPr>
        <w:pStyle w:val="ConsPlusNormal"/>
        <w:spacing w:before="220"/>
        <w:ind w:firstLine="540"/>
        <w:jc w:val="both"/>
      </w:pPr>
      <w:r>
        <w:t>Финансирование расходов, подлежащих осуществлению за счет субсидий из федерального бюджета, производится в пределах средств, поступивших из федерального бюджета, в порядке и на условиях, которые установлены нормативными правовыми актами Российской Федерации.</w:t>
      </w:r>
    </w:p>
    <w:p w:rsidR="002B5F2B" w:rsidRDefault="002B5F2B">
      <w:pPr>
        <w:pStyle w:val="ConsPlusNormal"/>
        <w:spacing w:before="220"/>
        <w:ind w:firstLine="540"/>
        <w:jc w:val="both"/>
      </w:pPr>
      <w:r>
        <w:t xml:space="preserve">2.8. Органы местного самоуправления муниципальных районов не позднее 20 января года, следующего за годом, в котором была получена субсидия, представляют в Минсельхоз Чувашии </w:t>
      </w:r>
      <w:hyperlink w:anchor="P7519" w:history="1">
        <w:r>
          <w:rPr>
            <w:color w:val="0000FF"/>
          </w:rPr>
          <w:t>отчет</w:t>
        </w:r>
      </w:hyperlink>
      <w:r>
        <w:t xml:space="preserve"> об использовании субсидий из республиканского бюджета Чувашской Республики, включая субсидии из федерального бюджета, средств местного бюджета и внебюджетных источников на реализацию проектов компактной жилищной застройки (далее - отчет) по форме согласно приложению N 2 к настоящим Правилам.</w:t>
      </w:r>
    </w:p>
    <w:p w:rsidR="002B5F2B" w:rsidRDefault="002B5F2B">
      <w:pPr>
        <w:pStyle w:val="ConsPlusNormal"/>
        <w:spacing w:before="220"/>
        <w:ind w:firstLine="540"/>
        <w:jc w:val="both"/>
      </w:pPr>
      <w:r>
        <w:t xml:space="preserve">2.9. Минсельхоз Чувашии не позднее 25 января года, следующего за годом, в котором была получена субсидия, составляет и представляет в Минфин Чувашии сводный </w:t>
      </w:r>
      <w:hyperlink w:anchor="P7628" w:history="1">
        <w:r>
          <w:rPr>
            <w:color w:val="0000FF"/>
          </w:rPr>
          <w:t>отчет</w:t>
        </w:r>
      </w:hyperlink>
      <w:r>
        <w:t xml:space="preserve"> об использовании субсидий из республиканского бюджета Чувашской Республики, включая субсидии из федерального бюджета, средств местного бюджета и внебюджетных источников на реализацию проектов компактной жилищной застройки по форме согласно приложению N 3 к настоящим Правилам.</w:t>
      </w:r>
    </w:p>
    <w:p w:rsidR="002B5F2B" w:rsidRDefault="002B5F2B">
      <w:pPr>
        <w:pStyle w:val="ConsPlusNormal"/>
        <w:spacing w:before="220"/>
        <w:ind w:firstLine="540"/>
        <w:jc w:val="both"/>
      </w:pPr>
      <w:r>
        <w:t>2.10. Органы местного самоуправления муниципальных районов в соответствии с законодательством Российской Федерации и законодательством Чувашской Республики несут ответственность за целевое использование субсидий и достоверность сведений, содержащихся в представленных заявках и отчетах.</w:t>
      </w:r>
    </w:p>
    <w:p w:rsidR="002B5F2B" w:rsidRDefault="002B5F2B">
      <w:pPr>
        <w:pStyle w:val="ConsPlusNormal"/>
        <w:spacing w:before="220"/>
        <w:ind w:firstLine="540"/>
        <w:jc w:val="both"/>
      </w:pPr>
      <w:bookmarkStart w:id="47" w:name="P7301"/>
      <w:bookmarkEnd w:id="47"/>
      <w:r>
        <w:t>2.11. Эффективность использования субсидий оценивается Минсельхозом Чувашии исходя из достижения органом местного самоуправления муниципального района установленного соглашением значения результата использования субсидии - количества реализованных проектов компактной жилищной застройки.</w:t>
      </w:r>
    </w:p>
    <w:p w:rsidR="002B5F2B" w:rsidRDefault="002B5F2B">
      <w:pPr>
        <w:pStyle w:val="ConsPlusNormal"/>
        <w:spacing w:before="220"/>
        <w:ind w:firstLine="540"/>
        <w:jc w:val="both"/>
      </w:pPr>
      <w:r>
        <w:t>Оценка эффективности использования субсидий осуществляется путем сравнения фактически достигнутого значения результата использования субсидии за соответствующий год со значением результата использования субсидии, предусмотренным соглашением.</w:t>
      </w:r>
    </w:p>
    <w:p w:rsidR="002B5F2B" w:rsidRDefault="002B5F2B">
      <w:pPr>
        <w:pStyle w:val="ConsPlusNormal"/>
        <w:spacing w:before="220"/>
        <w:ind w:firstLine="540"/>
        <w:jc w:val="both"/>
      </w:pPr>
      <w:r>
        <w:t>Орган местного самоуправления муниципального района представляет в Минсельхоз Чувашии отчет о достижении значения результата использования субсидии по форме и в сроки, которые установлены соглашением.</w:t>
      </w:r>
    </w:p>
    <w:p w:rsidR="002B5F2B" w:rsidRDefault="002B5F2B">
      <w:pPr>
        <w:pStyle w:val="ConsPlusNormal"/>
        <w:spacing w:before="220"/>
        <w:ind w:firstLine="540"/>
        <w:jc w:val="both"/>
      </w:pPr>
      <w:r>
        <w:t>В случае если органом местного самоуправления муниципального района по состоянию на 31 декабря года предоставления субсидии не достигнуто значение результата использования субсидии, установленное соглашением, и в срок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2B5F2B" w:rsidRDefault="002B5F2B">
      <w:pPr>
        <w:pStyle w:val="ConsPlusNormal"/>
        <w:jc w:val="both"/>
      </w:pPr>
    </w:p>
    <w:p w:rsidR="002B5F2B" w:rsidRDefault="002B5F2B">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V</w:t>
      </w:r>
      <w:r>
        <w:rPr>
          <w:vertAlign w:val="subscript"/>
        </w:rPr>
        <w:t>субсидии</w:t>
      </w:r>
      <w:r>
        <w:t xml:space="preserve"> - размер субсидии, предоставленной бюджету муниципального района в отчетном </w:t>
      </w:r>
      <w:r>
        <w:lastRenderedPageBreak/>
        <w:t>финансовом году;</w:t>
      </w:r>
    </w:p>
    <w:p w:rsidR="002B5F2B" w:rsidRDefault="002B5F2B">
      <w:pPr>
        <w:pStyle w:val="ConsPlusNormal"/>
        <w:spacing w:before="220"/>
        <w:ind w:firstLine="540"/>
        <w:jc w:val="both"/>
      </w:pPr>
      <w:r>
        <w:t>k - коэффициент возврата субсидии;</w:t>
      </w:r>
    </w:p>
    <w:p w:rsidR="002B5F2B" w:rsidRDefault="002B5F2B">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2B5F2B" w:rsidRDefault="002B5F2B">
      <w:pPr>
        <w:pStyle w:val="ConsPlusNormal"/>
        <w:spacing w:before="220"/>
        <w:ind w:firstLine="540"/>
        <w:jc w:val="both"/>
      </w:pPr>
      <w:r>
        <w:t>n - общее количество результатов использования субсидии, установленных соглашением.</w:t>
      </w:r>
    </w:p>
    <w:p w:rsidR="002B5F2B" w:rsidRDefault="002B5F2B">
      <w:pPr>
        <w:pStyle w:val="ConsPlusNormal"/>
        <w:jc w:val="both"/>
      </w:pPr>
    </w:p>
    <w:p w:rsidR="002B5F2B" w:rsidRDefault="002B5F2B">
      <w:pPr>
        <w:pStyle w:val="ConsPlusNormal"/>
        <w:ind w:firstLine="540"/>
        <w:jc w:val="both"/>
      </w:pPr>
      <w:r>
        <w:t>При расчете объема средств, подлежащих возврату из бюджета муниципального района в республиканский бюджет Чувашской Республики, в размере субсидии, предоставленной бюджету муниципального района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2B5F2B" w:rsidRDefault="002B5F2B">
      <w:pPr>
        <w:pStyle w:val="ConsPlusNormal"/>
        <w:spacing w:before="220"/>
        <w:ind w:firstLine="540"/>
        <w:jc w:val="both"/>
      </w:pPr>
      <w:r>
        <w:t>Коэффициент возврата субсидии рассчитывается по формуле</w:t>
      </w:r>
    </w:p>
    <w:p w:rsidR="002B5F2B" w:rsidRDefault="002B5F2B">
      <w:pPr>
        <w:pStyle w:val="ConsPlusNormal"/>
        <w:jc w:val="both"/>
      </w:pPr>
    </w:p>
    <w:p w:rsidR="002B5F2B" w:rsidRDefault="002B5F2B">
      <w:pPr>
        <w:pStyle w:val="ConsPlusNormal"/>
        <w:ind w:firstLine="540"/>
        <w:jc w:val="both"/>
      </w:pPr>
      <w:r>
        <w:t>k = SUM D</w:t>
      </w:r>
      <w:r>
        <w:rPr>
          <w:vertAlign w:val="subscript"/>
        </w:rPr>
        <w:t>i</w:t>
      </w:r>
      <w:r>
        <w:t xml:space="preserve"> / m,</w: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2B5F2B" w:rsidRDefault="002B5F2B">
      <w:pPr>
        <w:pStyle w:val="ConsPlusNormal"/>
        <w:jc w:val="both"/>
      </w:pPr>
    </w:p>
    <w:p w:rsidR="002B5F2B" w:rsidRDefault="002B5F2B">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2B5F2B" w:rsidRDefault="002B5F2B">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 по формуле</w:t>
      </w:r>
    </w:p>
    <w:p w:rsidR="002B5F2B" w:rsidRDefault="002B5F2B">
      <w:pPr>
        <w:pStyle w:val="ConsPlusNormal"/>
        <w:jc w:val="both"/>
      </w:pPr>
    </w:p>
    <w:p w:rsidR="002B5F2B" w:rsidRDefault="002B5F2B">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субсидии на отчетную дату;</w:t>
      </w:r>
    </w:p>
    <w:p w:rsidR="002B5F2B" w:rsidRDefault="002B5F2B">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2B5F2B" w:rsidRDefault="002B5F2B">
      <w:pPr>
        <w:pStyle w:val="ConsPlusNormal"/>
        <w:jc w:val="both"/>
      </w:pPr>
    </w:p>
    <w:p w:rsidR="002B5F2B" w:rsidRDefault="002B5F2B">
      <w:pPr>
        <w:pStyle w:val="ConsPlusNormal"/>
        <w:ind w:firstLine="540"/>
        <w:jc w:val="both"/>
      </w:pPr>
      <w:r>
        <w:t xml:space="preserve">2.12. Основанием для освобождения органа местного самоуправления муниципального района от применения мер ответственности, предусмотренных </w:t>
      </w:r>
      <w:hyperlink w:anchor="P7301" w:history="1">
        <w:r>
          <w:rPr>
            <w:color w:val="0000FF"/>
          </w:rPr>
          <w:t>пунктом 2.11</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2B5F2B" w:rsidRDefault="002B5F2B">
      <w:pPr>
        <w:pStyle w:val="ConsPlusNormal"/>
        <w:spacing w:before="220"/>
        <w:ind w:firstLine="540"/>
        <w:jc w:val="both"/>
      </w:pPr>
      <w:r>
        <w:t>установление регионального (межмуниципального)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2B5F2B" w:rsidRDefault="002B5F2B">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2B5F2B" w:rsidRDefault="002B5F2B">
      <w:pPr>
        <w:pStyle w:val="ConsPlusNormal"/>
        <w:spacing w:before="220"/>
        <w:ind w:firstLine="540"/>
        <w:jc w:val="both"/>
      </w:pPr>
      <w:r>
        <w:t xml:space="preserve">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w:t>
      </w:r>
      <w:r>
        <w:lastRenderedPageBreak/>
        <w:t>государственных услуг в области гидрометеорологии и смежных с ней областях;</w:t>
      </w:r>
    </w:p>
    <w:p w:rsidR="002B5F2B" w:rsidRDefault="002B5F2B">
      <w:pPr>
        <w:pStyle w:val="ConsPlusNormal"/>
        <w:spacing w:before="220"/>
        <w:ind w:firstLine="540"/>
        <w:jc w:val="both"/>
      </w:pPr>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7267" w:history="1">
        <w:r>
          <w:rPr>
            <w:color w:val="0000FF"/>
          </w:rPr>
          <w:t>пунктом 2.6</w:t>
        </w:r>
      </w:hyperlink>
      <w:r>
        <w:t xml:space="preserve"> настоящих Правил.</w:t>
      </w:r>
    </w:p>
    <w:p w:rsidR="002B5F2B" w:rsidRDefault="002B5F2B">
      <w:pPr>
        <w:pStyle w:val="ConsPlusNormal"/>
        <w:spacing w:before="220"/>
        <w:ind w:firstLine="540"/>
        <w:jc w:val="both"/>
      </w:pPr>
      <w:r>
        <w:t>Администрацией муниципального района не позднее 1 февраля года, следующего за годом предоставления субсидии, в Минсельхоз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w:t>
      </w:r>
    </w:p>
    <w:p w:rsidR="002B5F2B" w:rsidRDefault="002B5F2B">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2B5F2B" w:rsidRDefault="002B5F2B">
      <w:pPr>
        <w:pStyle w:val="ConsPlusNormal"/>
        <w:spacing w:before="220"/>
        <w:ind w:firstLine="540"/>
        <w:jc w:val="both"/>
      </w:pPr>
      <w:bookmarkStart w:id="48" w:name="P7338"/>
      <w:bookmarkEnd w:id="48"/>
      <w:r>
        <w:t>Минсельхоз Чувашии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2B5F2B" w:rsidRDefault="002B5F2B">
      <w:pPr>
        <w:pStyle w:val="ConsPlusNormal"/>
        <w:spacing w:before="220"/>
        <w:ind w:firstLine="540"/>
        <w:jc w:val="both"/>
      </w:pPr>
      <w:r>
        <w:t xml:space="preserve">В случае отсутствия оснований для освобождения органа местного самоуправления муниципального района от применения мер ответственности, предусмотренных </w:t>
      </w:r>
      <w:hyperlink w:anchor="P7301" w:history="1">
        <w:r>
          <w:rPr>
            <w:color w:val="0000FF"/>
          </w:rPr>
          <w:t>пунктом 2.11</w:t>
        </w:r>
      </w:hyperlink>
      <w:r>
        <w:t xml:space="preserve"> настоящих Правил, субсидия подлежит возврату из бюджета муниципального района в республиканский бюджет Чувашской Республики в объеме и сроки, которые предусмотрены пунктом 2.11 настоящих Правил.</w:t>
      </w:r>
    </w:p>
    <w:p w:rsidR="002B5F2B" w:rsidRDefault="002B5F2B">
      <w:pPr>
        <w:pStyle w:val="ConsPlusNormal"/>
        <w:spacing w:before="220"/>
        <w:ind w:firstLine="540"/>
        <w:jc w:val="both"/>
      </w:pPr>
      <w:r>
        <w:t xml:space="preserve">В случае если орган местного самоуправления муниципального района не возвращает средства в республиканский бюджет Чувашской Республики в объеме и сроки, которые предусмотрены </w:t>
      </w:r>
      <w:hyperlink w:anchor="P7301" w:history="1">
        <w:r>
          <w:rPr>
            <w:color w:val="0000FF"/>
          </w:rPr>
          <w:t>пунктом 2.11</w:t>
        </w:r>
      </w:hyperlink>
      <w:r>
        <w:t xml:space="preserve"> настоящих Правил, или отказывается от добровольного возврата указанных средств, они взыскиваются в судебном порядке.</w:t>
      </w:r>
    </w:p>
    <w:p w:rsidR="002B5F2B" w:rsidRDefault="002B5F2B">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органа местного самоуправления муниципального района от применения мер ответственности, предусмотренных </w:t>
      </w:r>
      <w:hyperlink w:anchor="P7301" w:history="1">
        <w:r>
          <w:rPr>
            <w:color w:val="0000FF"/>
          </w:rPr>
          <w:t>пунктом 2.11</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w:t>
      </w:r>
      <w:hyperlink w:anchor="P7338" w:history="1">
        <w:r>
          <w:rPr>
            <w:color w:val="0000FF"/>
          </w:rPr>
          <w:t>абзаце восьмом</w:t>
        </w:r>
      </w:hyperlink>
      <w:r>
        <w:t xml:space="preserve"> настоящего пункта.</w:t>
      </w:r>
    </w:p>
    <w:p w:rsidR="002B5F2B" w:rsidRDefault="002B5F2B">
      <w:pPr>
        <w:pStyle w:val="ConsPlusNormal"/>
        <w:spacing w:before="220"/>
        <w:ind w:firstLine="540"/>
        <w:jc w:val="both"/>
      </w:pPr>
      <w:r>
        <w:t>2.13. Не использованные по состоянию на 1 января текущего финансового года остатки субсидий, предоставленных из республиканского бюджета Чувашской Республики бюджету муниципального района, подлежат возврату в республиканский бюджет Чувашской Республики в течение первых 15 рабочих дней текущего финансового года.</w:t>
      </w:r>
    </w:p>
    <w:p w:rsidR="002B5F2B" w:rsidRDefault="002B5F2B">
      <w:pPr>
        <w:pStyle w:val="ConsPlusNormal"/>
        <w:spacing w:before="220"/>
        <w:ind w:firstLine="540"/>
        <w:jc w:val="both"/>
      </w:pPr>
      <w:r>
        <w:t>В случае если неиспользованный остаток субсидий не перечислен в доход республиканского бюджета Чувашской Республики, он подлежит взысканию в доход республиканского бюджета Чувашской Республики в порядке, установленном Минфином Чувашии.</w:t>
      </w:r>
    </w:p>
    <w:p w:rsidR="002B5F2B" w:rsidRDefault="002B5F2B">
      <w:pPr>
        <w:pStyle w:val="ConsPlusNormal"/>
        <w:spacing w:before="220"/>
        <w:ind w:firstLine="540"/>
        <w:jc w:val="both"/>
      </w:pPr>
      <w:r>
        <w:t xml:space="preserve">При наличии потребности в не использованном в текущем финансовом году остатке субсидий указанный остаток в соответствии с решением Минсельхоза Чувашии по согласованию с Минфином Чувашии может быть использован муниципальным районом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района, источником </w:t>
      </w:r>
      <w:r>
        <w:lastRenderedPageBreak/>
        <w:t>финансового обеспечения которых являются субсидии.</w:t>
      </w:r>
    </w:p>
    <w:p w:rsidR="002B5F2B" w:rsidRDefault="002B5F2B">
      <w:pPr>
        <w:pStyle w:val="ConsPlusNormal"/>
        <w:jc w:val="both"/>
      </w:pPr>
    </w:p>
    <w:p w:rsidR="002B5F2B" w:rsidRDefault="002B5F2B">
      <w:pPr>
        <w:pStyle w:val="ConsPlusTitle"/>
        <w:jc w:val="center"/>
        <w:outlineLvl w:val="3"/>
      </w:pPr>
      <w:r>
        <w:t>III. Осуществление контроля</w:t>
      </w:r>
    </w:p>
    <w:p w:rsidR="002B5F2B" w:rsidRDefault="002B5F2B">
      <w:pPr>
        <w:pStyle w:val="ConsPlusNormal"/>
        <w:jc w:val="both"/>
      </w:pPr>
    </w:p>
    <w:p w:rsidR="002B5F2B" w:rsidRDefault="002B5F2B">
      <w:pPr>
        <w:pStyle w:val="ConsPlusNormal"/>
        <w:ind w:firstLine="540"/>
        <w:jc w:val="both"/>
      </w:pPr>
      <w:r>
        <w:t>3.1. Минсельхоз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обязательную проверку соблюдения органами местного самоуправления муниципальных районов условий, целей и порядка предоставления субсидий.</w:t>
      </w:r>
    </w:p>
    <w:p w:rsidR="002B5F2B" w:rsidRDefault="002B5F2B">
      <w:pPr>
        <w:pStyle w:val="ConsPlusNormal"/>
        <w:spacing w:before="220"/>
        <w:ind w:firstLine="540"/>
        <w:jc w:val="both"/>
      </w:pPr>
      <w:r>
        <w:t>3.2. В случае выявления по итогам обязательной проверки, проведенной Минсельхозом Чувашии и (или) органами государственного финансового контроля, нарушения органом местного самоуправления муниципального района условий, целей и порядка предоставления субсидий, установленных настоящими Правилами и соглашением, Минсельхоз Чувашии в течение пяти рабочих дней со дня принятия решения о возврате субсидий или получения уведомления от органа государственного финансового контроля направляет органу местного самоуправления муниципального района уведомление о возврате субсидий в республиканский бюджет Чувашской Республики.</w:t>
      </w:r>
    </w:p>
    <w:p w:rsidR="002B5F2B" w:rsidRDefault="002B5F2B">
      <w:pPr>
        <w:pStyle w:val="ConsPlusNormal"/>
        <w:spacing w:before="220"/>
        <w:ind w:firstLine="540"/>
        <w:jc w:val="both"/>
      </w:pPr>
      <w:r>
        <w:t>Возврат средств республиканского бюджета Чувашской Республики осуществляется органом местного самоуправления муниципального района в течение одного месяца со дня получения уведомления в случае:</w:t>
      </w:r>
    </w:p>
    <w:p w:rsidR="002B5F2B" w:rsidRDefault="002B5F2B">
      <w:pPr>
        <w:pStyle w:val="ConsPlusNormal"/>
        <w:spacing w:before="220"/>
        <w:ind w:firstLine="540"/>
        <w:jc w:val="both"/>
      </w:pPr>
      <w:r>
        <w:t>выявления фактов нарушения условий предоставления субсидии - в размере всей предоставленной суммы субсидии;</w:t>
      </w:r>
    </w:p>
    <w:p w:rsidR="002B5F2B" w:rsidRDefault="002B5F2B">
      <w:pPr>
        <w:pStyle w:val="ConsPlusNormal"/>
        <w:spacing w:before="220"/>
        <w:ind w:firstLine="540"/>
        <w:jc w:val="both"/>
      </w:pPr>
      <w:r>
        <w:t>нецелевого использования субсидии - в размере суммы нецелевого использования субсидии;</w:t>
      </w:r>
    </w:p>
    <w:p w:rsidR="002B5F2B" w:rsidRDefault="002B5F2B">
      <w:pPr>
        <w:pStyle w:val="ConsPlusNormal"/>
        <w:spacing w:before="220"/>
        <w:ind w:firstLine="540"/>
        <w:jc w:val="both"/>
      </w:pPr>
      <w:r>
        <w:t xml:space="preserve">недостижения значения результата использования субсидии - в соответствии с </w:t>
      </w:r>
      <w:hyperlink w:anchor="P7301" w:history="1">
        <w:r>
          <w:rPr>
            <w:color w:val="0000FF"/>
          </w:rPr>
          <w:t>пунктом 2.11</w:t>
        </w:r>
      </w:hyperlink>
      <w:r>
        <w:t xml:space="preserve"> настоящих Правил.</w:t>
      </w:r>
    </w:p>
    <w:p w:rsidR="002B5F2B" w:rsidRDefault="002B5F2B">
      <w:pPr>
        <w:pStyle w:val="ConsPlusNormal"/>
        <w:spacing w:before="220"/>
        <w:ind w:firstLine="540"/>
        <w:jc w:val="both"/>
      </w:pPr>
      <w:r>
        <w:t>3.3. В случае если орган местного самоуправления муниципального района не возвращает субсидии в республиканский бюджет Чувашской Республики или отказывается от добровольного возврата указанных средств, они взыскиваются в порядке, установленном законодательством Российской Федерации и законодательством Чувашской Республики.</w:t>
      </w: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3"/>
      </w:pPr>
      <w:r>
        <w:t>Приложение N 1</w:t>
      </w:r>
    </w:p>
    <w:p w:rsidR="002B5F2B" w:rsidRDefault="002B5F2B">
      <w:pPr>
        <w:pStyle w:val="ConsPlusNormal"/>
        <w:jc w:val="right"/>
      </w:pPr>
      <w:r>
        <w:t>к Правилам предоставления субсидий</w:t>
      </w:r>
    </w:p>
    <w:p w:rsidR="002B5F2B" w:rsidRDefault="002B5F2B">
      <w:pPr>
        <w:pStyle w:val="ConsPlusNormal"/>
        <w:jc w:val="right"/>
      </w:pPr>
      <w:r>
        <w:t>из республиканского бюджета</w:t>
      </w:r>
    </w:p>
    <w:p w:rsidR="002B5F2B" w:rsidRDefault="002B5F2B">
      <w:pPr>
        <w:pStyle w:val="ConsPlusNormal"/>
        <w:jc w:val="right"/>
      </w:pPr>
      <w:r>
        <w:t>Чувашской Республики бюджетам муниципальных</w:t>
      </w:r>
    </w:p>
    <w:p w:rsidR="002B5F2B" w:rsidRDefault="002B5F2B">
      <w:pPr>
        <w:pStyle w:val="ConsPlusNormal"/>
        <w:jc w:val="right"/>
      </w:pPr>
      <w:r>
        <w:t>районов на обустройство объектами инженерной</w:t>
      </w:r>
    </w:p>
    <w:p w:rsidR="002B5F2B" w:rsidRDefault="002B5F2B">
      <w:pPr>
        <w:pStyle w:val="ConsPlusNormal"/>
        <w:jc w:val="right"/>
      </w:pPr>
      <w:r>
        <w:t>инфраструктуры и благоустройство площадок,</w:t>
      </w:r>
    </w:p>
    <w:p w:rsidR="002B5F2B" w:rsidRDefault="002B5F2B">
      <w:pPr>
        <w:pStyle w:val="ConsPlusNormal"/>
        <w:jc w:val="right"/>
      </w:pPr>
      <w:r>
        <w:t>расположенных на сельских территориях,</w:t>
      </w:r>
    </w:p>
    <w:p w:rsidR="002B5F2B" w:rsidRDefault="002B5F2B">
      <w:pPr>
        <w:pStyle w:val="ConsPlusNormal"/>
        <w:jc w:val="right"/>
      </w:pPr>
      <w:r>
        <w:t>под компактную жилищную застройку</w:t>
      </w:r>
    </w:p>
    <w:p w:rsidR="002B5F2B" w:rsidRDefault="002B5F2B">
      <w:pPr>
        <w:pStyle w:val="ConsPlusNormal"/>
        <w:jc w:val="both"/>
      </w:pPr>
    </w:p>
    <w:p w:rsidR="002B5F2B" w:rsidRDefault="002B5F2B">
      <w:pPr>
        <w:pStyle w:val="ConsPlusNonformat"/>
        <w:jc w:val="both"/>
      </w:pPr>
      <w:bookmarkStart w:id="49" w:name="P7369"/>
      <w:bookmarkEnd w:id="49"/>
      <w:r>
        <w:t xml:space="preserve">                                  </w:t>
      </w:r>
      <w:r>
        <w:rPr>
          <w:b/>
        </w:rPr>
        <w:t>ЗАЯВКА</w:t>
      </w:r>
    </w:p>
    <w:p w:rsidR="002B5F2B" w:rsidRDefault="002B5F2B">
      <w:pPr>
        <w:pStyle w:val="ConsPlusNonformat"/>
        <w:jc w:val="both"/>
      </w:pPr>
      <w:r>
        <w:t xml:space="preserve">    __________________________________________________________________</w:t>
      </w:r>
    </w:p>
    <w:p w:rsidR="002B5F2B" w:rsidRDefault="002B5F2B">
      <w:pPr>
        <w:pStyle w:val="ConsPlusNonformat"/>
        <w:jc w:val="both"/>
      </w:pPr>
      <w:r>
        <w:t xml:space="preserve">                   (наименование муниципального района)</w:t>
      </w:r>
    </w:p>
    <w:p w:rsidR="002B5F2B" w:rsidRDefault="002B5F2B">
      <w:pPr>
        <w:pStyle w:val="ConsPlusNonformat"/>
        <w:jc w:val="both"/>
      </w:pPr>
      <w:r>
        <w:t xml:space="preserve">             </w:t>
      </w:r>
      <w:r>
        <w:rPr>
          <w:b/>
        </w:rPr>
        <w:t>на получение субсидий из республиканского бюджета</w:t>
      </w:r>
    </w:p>
    <w:p w:rsidR="002B5F2B" w:rsidRDefault="002B5F2B">
      <w:pPr>
        <w:pStyle w:val="ConsPlusNonformat"/>
        <w:jc w:val="both"/>
      </w:pPr>
      <w:r>
        <w:t xml:space="preserve">     </w:t>
      </w:r>
      <w:r>
        <w:rPr>
          <w:b/>
        </w:rPr>
        <w:t>Чувашской Республики бюджетам муниципальных районов на реализацию</w:t>
      </w:r>
    </w:p>
    <w:p w:rsidR="002B5F2B" w:rsidRDefault="002B5F2B">
      <w:pPr>
        <w:pStyle w:val="ConsPlusNonformat"/>
        <w:jc w:val="both"/>
      </w:pPr>
      <w:r>
        <w:t xml:space="preserve">       </w:t>
      </w:r>
      <w:r>
        <w:rPr>
          <w:b/>
        </w:rPr>
        <w:t>проектов по обустройству объектами инженерной инфраструктуры</w:t>
      </w:r>
    </w:p>
    <w:p w:rsidR="002B5F2B" w:rsidRDefault="002B5F2B">
      <w:pPr>
        <w:pStyle w:val="ConsPlusNonformat"/>
        <w:jc w:val="both"/>
      </w:pPr>
      <w:r>
        <w:t xml:space="preserve">    </w:t>
      </w:r>
      <w:r>
        <w:rPr>
          <w:b/>
        </w:rPr>
        <w:t>и благоустройству площадок, расположенных на сельских территориях,</w:t>
      </w:r>
    </w:p>
    <w:p w:rsidR="002B5F2B" w:rsidRDefault="002B5F2B">
      <w:pPr>
        <w:pStyle w:val="ConsPlusNonformat"/>
        <w:jc w:val="both"/>
      </w:pPr>
      <w:r>
        <w:lastRenderedPageBreak/>
        <w:t xml:space="preserve">                     </w:t>
      </w:r>
      <w:r>
        <w:rPr>
          <w:b/>
        </w:rPr>
        <w:t>под компактную жилищную застройку</w:t>
      </w:r>
    </w:p>
    <w:p w:rsidR="002B5F2B" w:rsidRDefault="002B5F2B">
      <w:pPr>
        <w:pStyle w:val="ConsPlusNonformat"/>
        <w:jc w:val="both"/>
      </w:pPr>
      <w:r>
        <w:t xml:space="preserve">                    </w:t>
      </w:r>
      <w:r>
        <w:rPr>
          <w:b/>
        </w:rPr>
        <w:t>на</w:t>
      </w:r>
      <w:r>
        <w:t xml:space="preserve"> ___ _________________ </w:t>
      </w:r>
      <w:r>
        <w:rPr>
          <w:b/>
        </w:rPr>
        <w:t>20___ года</w:t>
      </w:r>
    </w:p>
    <w:p w:rsidR="002B5F2B" w:rsidRDefault="002B5F2B">
      <w:pPr>
        <w:pStyle w:val="ConsPlusNonformat"/>
        <w:jc w:val="both"/>
      </w:pPr>
    </w:p>
    <w:p w:rsidR="002B5F2B" w:rsidRDefault="002B5F2B">
      <w:pPr>
        <w:pStyle w:val="ConsPlusNonformat"/>
        <w:jc w:val="both"/>
      </w:pPr>
      <w:r>
        <w:t xml:space="preserve">                                                                   (рублей)</w:t>
      </w:r>
    </w:p>
    <w:p w:rsidR="002B5F2B" w:rsidRDefault="002B5F2B">
      <w:pPr>
        <w:sectPr w:rsidR="002B5F2B">
          <w:pgSz w:w="11905" w:h="16838"/>
          <w:pgMar w:top="1134" w:right="850" w:bottom="1134" w:left="1701" w:header="0" w:footer="0" w:gutter="0"/>
          <w:cols w:space="720"/>
        </w:sectPr>
      </w:pPr>
    </w:p>
    <w:p w:rsidR="002B5F2B" w:rsidRDefault="002B5F2B">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454"/>
        <w:gridCol w:w="624"/>
        <w:gridCol w:w="1077"/>
        <w:gridCol w:w="655"/>
        <w:gridCol w:w="737"/>
        <w:gridCol w:w="454"/>
        <w:gridCol w:w="624"/>
        <w:gridCol w:w="1077"/>
        <w:gridCol w:w="624"/>
        <w:gridCol w:w="737"/>
        <w:gridCol w:w="454"/>
        <w:gridCol w:w="907"/>
        <w:gridCol w:w="1304"/>
        <w:gridCol w:w="454"/>
        <w:gridCol w:w="624"/>
        <w:gridCol w:w="1073"/>
      </w:tblGrid>
      <w:tr w:rsidR="002B5F2B">
        <w:tc>
          <w:tcPr>
            <w:tcW w:w="1701" w:type="dxa"/>
            <w:vMerge w:val="restart"/>
            <w:tcBorders>
              <w:left w:val="nil"/>
            </w:tcBorders>
          </w:tcPr>
          <w:p w:rsidR="002B5F2B" w:rsidRDefault="002B5F2B">
            <w:pPr>
              <w:pStyle w:val="ConsPlusNormal"/>
              <w:jc w:val="center"/>
            </w:pPr>
            <w:r>
              <w:t>Наименование проекта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w:t>
            </w:r>
          </w:p>
        </w:tc>
        <w:tc>
          <w:tcPr>
            <w:tcW w:w="3547" w:type="dxa"/>
            <w:gridSpan w:val="5"/>
          </w:tcPr>
          <w:p w:rsidR="002B5F2B" w:rsidRDefault="002B5F2B">
            <w:pPr>
              <w:pStyle w:val="ConsPlusNormal"/>
              <w:jc w:val="center"/>
            </w:pPr>
            <w:r>
              <w:t>Объем финансирования на текущий финансовый год</w:t>
            </w:r>
          </w:p>
        </w:tc>
        <w:tc>
          <w:tcPr>
            <w:tcW w:w="3516" w:type="dxa"/>
            <w:gridSpan w:val="5"/>
          </w:tcPr>
          <w:p w:rsidR="002B5F2B" w:rsidRDefault="002B5F2B">
            <w:pPr>
              <w:pStyle w:val="ConsPlusNormal"/>
              <w:jc w:val="center"/>
            </w:pPr>
            <w:r>
              <w:t>Фактически перечислено (нарастающим итогом с начала года) на _________________________</w:t>
            </w:r>
          </w:p>
          <w:p w:rsidR="002B5F2B" w:rsidRDefault="002B5F2B">
            <w:pPr>
              <w:pStyle w:val="ConsPlusNormal"/>
              <w:jc w:val="center"/>
            </w:pPr>
            <w:r>
              <w:t>(дата представления заявки)</w:t>
            </w:r>
          </w:p>
        </w:tc>
        <w:tc>
          <w:tcPr>
            <w:tcW w:w="2665" w:type="dxa"/>
            <w:gridSpan w:val="3"/>
          </w:tcPr>
          <w:p w:rsidR="002B5F2B" w:rsidRDefault="002B5F2B">
            <w:pPr>
              <w:pStyle w:val="ConsPlusNormal"/>
              <w:jc w:val="center"/>
            </w:pPr>
            <w:r>
              <w:t>Остаток средств республиканского бюджета Чувашской Республики (нарастающим итогом с начала года) на ______________</w:t>
            </w:r>
          </w:p>
          <w:p w:rsidR="002B5F2B" w:rsidRDefault="002B5F2B">
            <w:pPr>
              <w:pStyle w:val="ConsPlusNormal"/>
              <w:jc w:val="center"/>
            </w:pPr>
            <w:r>
              <w:t>(дата представления заявки)</w:t>
            </w:r>
          </w:p>
        </w:tc>
        <w:tc>
          <w:tcPr>
            <w:tcW w:w="2151" w:type="dxa"/>
            <w:gridSpan w:val="3"/>
            <w:tcBorders>
              <w:right w:val="nil"/>
            </w:tcBorders>
          </w:tcPr>
          <w:p w:rsidR="002B5F2B" w:rsidRDefault="002B5F2B">
            <w:pPr>
              <w:pStyle w:val="ConsPlusNormal"/>
              <w:jc w:val="center"/>
            </w:pPr>
            <w:r>
              <w:t>Требуемая к финансированию сумма</w:t>
            </w:r>
          </w:p>
        </w:tc>
      </w:tr>
      <w:tr w:rsidR="002B5F2B">
        <w:tc>
          <w:tcPr>
            <w:tcW w:w="1701" w:type="dxa"/>
            <w:vMerge/>
            <w:tcBorders>
              <w:left w:val="nil"/>
            </w:tcBorders>
          </w:tcPr>
          <w:p w:rsidR="002B5F2B" w:rsidRDefault="002B5F2B"/>
        </w:tc>
        <w:tc>
          <w:tcPr>
            <w:tcW w:w="454" w:type="dxa"/>
            <w:vMerge w:val="restart"/>
          </w:tcPr>
          <w:p w:rsidR="002B5F2B" w:rsidRDefault="002B5F2B">
            <w:pPr>
              <w:pStyle w:val="ConsPlusNormal"/>
              <w:jc w:val="center"/>
            </w:pPr>
            <w:r>
              <w:t>всего</w:t>
            </w:r>
          </w:p>
        </w:tc>
        <w:tc>
          <w:tcPr>
            <w:tcW w:w="3093" w:type="dxa"/>
            <w:gridSpan w:val="4"/>
          </w:tcPr>
          <w:p w:rsidR="002B5F2B" w:rsidRDefault="002B5F2B">
            <w:pPr>
              <w:pStyle w:val="ConsPlusNormal"/>
              <w:jc w:val="center"/>
            </w:pPr>
            <w:r>
              <w:t>в том числе за счет средств</w:t>
            </w:r>
          </w:p>
        </w:tc>
        <w:tc>
          <w:tcPr>
            <w:tcW w:w="454" w:type="dxa"/>
            <w:vMerge w:val="restart"/>
          </w:tcPr>
          <w:p w:rsidR="002B5F2B" w:rsidRDefault="002B5F2B">
            <w:pPr>
              <w:pStyle w:val="ConsPlusNormal"/>
              <w:jc w:val="center"/>
            </w:pPr>
            <w:r>
              <w:t>всего</w:t>
            </w:r>
          </w:p>
        </w:tc>
        <w:tc>
          <w:tcPr>
            <w:tcW w:w="3062" w:type="dxa"/>
            <w:gridSpan w:val="4"/>
          </w:tcPr>
          <w:p w:rsidR="002B5F2B" w:rsidRDefault="002B5F2B">
            <w:pPr>
              <w:pStyle w:val="ConsPlusNormal"/>
              <w:jc w:val="center"/>
            </w:pPr>
            <w:r>
              <w:t>в том числе за счет средств</w:t>
            </w:r>
          </w:p>
        </w:tc>
        <w:tc>
          <w:tcPr>
            <w:tcW w:w="454" w:type="dxa"/>
            <w:vMerge w:val="restart"/>
          </w:tcPr>
          <w:p w:rsidR="002B5F2B" w:rsidRDefault="002B5F2B">
            <w:pPr>
              <w:pStyle w:val="ConsPlusNormal"/>
              <w:jc w:val="center"/>
            </w:pPr>
            <w:r>
              <w:t>всего</w:t>
            </w:r>
          </w:p>
        </w:tc>
        <w:tc>
          <w:tcPr>
            <w:tcW w:w="2211" w:type="dxa"/>
            <w:gridSpan w:val="2"/>
          </w:tcPr>
          <w:p w:rsidR="002B5F2B" w:rsidRDefault="002B5F2B">
            <w:pPr>
              <w:pStyle w:val="ConsPlusNormal"/>
              <w:jc w:val="center"/>
            </w:pPr>
            <w:r>
              <w:t>в том числе за счет средств</w:t>
            </w:r>
          </w:p>
        </w:tc>
        <w:tc>
          <w:tcPr>
            <w:tcW w:w="454" w:type="dxa"/>
            <w:vMerge w:val="restart"/>
          </w:tcPr>
          <w:p w:rsidR="002B5F2B" w:rsidRDefault="002B5F2B">
            <w:pPr>
              <w:pStyle w:val="ConsPlusNormal"/>
              <w:jc w:val="center"/>
            </w:pPr>
            <w:r>
              <w:t>всего</w:t>
            </w:r>
          </w:p>
        </w:tc>
        <w:tc>
          <w:tcPr>
            <w:tcW w:w="1697" w:type="dxa"/>
            <w:gridSpan w:val="2"/>
            <w:tcBorders>
              <w:right w:val="nil"/>
            </w:tcBorders>
          </w:tcPr>
          <w:p w:rsidR="002B5F2B" w:rsidRDefault="002B5F2B">
            <w:pPr>
              <w:pStyle w:val="ConsPlusNormal"/>
              <w:jc w:val="center"/>
            </w:pPr>
            <w:r>
              <w:t>в том числе за счет средств</w:t>
            </w:r>
          </w:p>
        </w:tc>
      </w:tr>
      <w:tr w:rsidR="002B5F2B">
        <w:tc>
          <w:tcPr>
            <w:tcW w:w="1701" w:type="dxa"/>
            <w:vMerge/>
            <w:tcBorders>
              <w:left w:val="nil"/>
            </w:tcBorders>
          </w:tcPr>
          <w:p w:rsidR="002B5F2B" w:rsidRDefault="002B5F2B"/>
        </w:tc>
        <w:tc>
          <w:tcPr>
            <w:tcW w:w="454" w:type="dxa"/>
            <w:vMerge/>
          </w:tcPr>
          <w:p w:rsidR="002B5F2B" w:rsidRDefault="002B5F2B"/>
        </w:tc>
        <w:tc>
          <w:tcPr>
            <w:tcW w:w="624" w:type="dxa"/>
          </w:tcPr>
          <w:p w:rsidR="002B5F2B" w:rsidRDefault="002B5F2B">
            <w:pPr>
              <w:pStyle w:val="ConsPlusNormal"/>
              <w:jc w:val="center"/>
            </w:pPr>
            <w:r>
              <w:t>федерального бюджета</w:t>
            </w:r>
          </w:p>
        </w:tc>
        <w:tc>
          <w:tcPr>
            <w:tcW w:w="1077" w:type="dxa"/>
          </w:tcPr>
          <w:p w:rsidR="002B5F2B" w:rsidRDefault="002B5F2B">
            <w:pPr>
              <w:pStyle w:val="ConsPlusNormal"/>
              <w:jc w:val="center"/>
            </w:pPr>
            <w:r>
              <w:t>республиканского бюджета Чувашской Республики</w:t>
            </w:r>
          </w:p>
        </w:tc>
        <w:tc>
          <w:tcPr>
            <w:tcW w:w="655" w:type="dxa"/>
          </w:tcPr>
          <w:p w:rsidR="002B5F2B" w:rsidRDefault="002B5F2B">
            <w:pPr>
              <w:pStyle w:val="ConsPlusNormal"/>
              <w:jc w:val="center"/>
            </w:pPr>
            <w:r>
              <w:t>местного бюджета</w:t>
            </w:r>
          </w:p>
        </w:tc>
        <w:tc>
          <w:tcPr>
            <w:tcW w:w="737" w:type="dxa"/>
          </w:tcPr>
          <w:p w:rsidR="002B5F2B" w:rsidRDefault="002B5F2B">
            <w:pPr>
              <w:pStyle w:val="ConsPlusNormal"/>
              <w:jc w:val="center"/>
            </w:pPr>
            <w:r>
              <w:t>внебюджетных источников</w:t>
            </w:r>
          </w:p>
        </w:tc>
        <w:tc>
          <w:tcPr>
            <w:tcW w:w="454" w:type="dxa"/>
            <w:vMerge/>
          </w:tcPr>
          <w:p w:rsidR="002B5F2B" w:rsidRDefault="002B5F2B"/>
        </w:tc>
        <w:tc>
          <w:tcPr>
            <w:tcW w:w="624" w:type="dxa"/>
          </w:tcPr>
          <w:p w:rsidR="002B5F2B" w:rsidRDefault="002B5F2B">
            <w:pPr>
              <w:pStyle w:val="ConsPlusNormal"/>
              <w:jc w:val="center"/>
            </w:pPr>
            <w:r>
              <w:t>федерального бюджета</w:t>
            </w:r>
          </w:p>
        </w:tc>
        <w:tc>
          <w:tcPr>
            <w:tcW w:w="1077" w:type="dxa"/>
          </w:tcPr>
          <w:p w:rsidR="002B5F2B" w:rsidRDefault="002B5F2B">
            <w:pPr>
              <w:pStyle w:val="ConsPlusNormal"/>
              <w:jc w:val="center"/>
            </w:pPr>
            <w:r>
              <w:t>республиканского бюджета Чувашской Республики</w:t>
            </w:r>
          </w:p>
        </w:tc>
        <w:tc>
          <w:tcPr>
            <w:tcW w:w="624" w:type="dxa"/>
          </w:tcPr>
          <w:p w:rsidR="002B5F2B" w:rsidRDefault="002B5F2B">
            <w:pPr>
              <w:pStyle w:val="ConsPlusNormal"/>
              <w:jc w:val="center"/>
            </w:pPr>
            <w:r>
              <w:t>местного бюджета</w:t>
            </w:r>
          </w:p>
        </w:tc>
        <w:tc>
          <w:tcPr>
            <w:tcW w:w="737" w:type="dxa"/>
          </w:tcPr>
          <w:p w:rsidR="002B5F2B" w:rsidRDefault="002B5F2B">
            <w:pPr>
              <w:pStyle w:val="ConsPlusNormal"/>
              <w:jc w:val="center"/>
            </w:pPr>
            <w:r>
              <w:t>внебюджетных источников</w:t>
            </w:r>
          </w:p>
        </w:tc>
        <w:tc>
          <w:tcPr>
            <w:tcW w:w="454" w:type="dxa"/>
            <w:vMerge/>
          </w:tcPr>
          <w:p w:rsidR="002B5F2B" w:rsidRDefault="002B5F2B"/>
        </w:tc>
        <w:tc>
          <w:tcPr>
            <w:tcW w:w="907" w:type="dxa"/>
          </w:tcPr>
          <w:p w:rsidR="002B5F2B" w:rsidRDefault="002B5F2B">
            <w:pPr>
              <w:pStyle w:val="ConsPlusNormal"/>
              <w:jc w:val="center"/>
            </w:pPr>
            <w:r>
              <w:t>федерального бюджета</w:t>
            </w:r>
          </w:p>
        </w:tc>
        <w:tc>
          <w:tcPr>
            <w:tcW w:w="1304" w:type="dxa"/>
          </w:tcPr>
          <w:p w:rsidR="002B5F2B" w:rsidRDefault="002B5F2B">
            <w:pPr>
              <w:pStyle w:val="ConsPlusNormal"/>
              <w:jc w:val="center"/>
            </w:pPr>
            <w:r>
              <w:t>республиканского бюджета Чувашской Республики</w:t>
            </w:r>
          </w:p>
        </w:tc>
        <w:tc>
          <w:tcPr>
            <w:tcW w:w="454" w:type="dxa"/>
            <w:vMerge/>
          </w:tcPr>
          <w:p w:rsidR="002B5F2B" w:rsidRDefault="002B5F2B"/>
        </w:tc>
        <w:tc>
          <w:tcPr>
            <w:tcW w:w="624" w:type="dxa"/>
          </w:tcPr>
          <w:p w:rsidR="002B5F2B" w:rsidRDefault="002B5F2B">
            <w:pPr>
              <w:pStyle w:val="ConsPlusNormal"/>
              <w:jc w:val="center"/>
            </w:pPr>
            <w:r>
              <w:t>федерального бюджета</w:t>
            </w:r>
          </w:p>
        </w:tc>
        <w:tc>
          <w:tcPr>
            <w:tcW w:w="1073" w:type="dxa"/>
            <w:tcBorders>
              <w:right w:val="nil"/>
            </w:tcBorders>
          </w:tcPr>
          <w:p w:rsidR="002B5F2B" w:rsidRDefault="002B5F2B">
            <w:pPr>
              <w:pStyle w:val="ConsPlusNormal"/>
              <w:jc w:val="center"/>
            </w:pPr>
            <w:r>
              <w:t>республиканского бюджета Чувашской Республики</w:t>
            </w:r>
          </w:p>
        </w:tc>
      </w:tr>
      <w:tr w:rsidR="002B5F2B">
        <w:tc>
          <w:tcPr>
            <w:tcW w:w="1701" w:type="dxa"/>
            <w:tcBorders>
              <w:left w:val="nil"/>
            </w:tcBorders>
          </w:tcPr>
          <w:p w:rsidR="002B5F2B" w:rsidRDefault="002B5F2B">
            <w:pPr>
              <w:pStyle w:val="ConsPlusNormal"/>
              <w:jc w:val="center"/>
            </w:pPr>
            <w:r>
              <w:t>1</w:t>
            </w:r>
          </w:p>
        </w:tc>
        <w:tc>
          <w:tcPr>
            <w:tcW w:w="454" w:type="dxa"/>
          </w:tcPr>
          <w:p w:rsidR="002B5F2B" w:rsidRDefault="002B5F2B">
            <w:pPr>
              <w:pStyle w:val="ConsPlusNormal"/>
              <w:jc w:val="center"/>
            </w:pPr>
            <w:r>
              <w:t>2</w:t>
            </w:r>
          </w:p>
        </w:tc>
        <w:tc>
          <w:tcPr>
            <w:tcW w:w="624" w:type="dxa"/>
          </w:tcPr>
          <w:p w:rsidR="002B5F2B" w:rsidRDefault="002B5F2B">
            <w:pPr>
              <w:pStyle w:val="ConsPlusNormal"/>
              <w:jc w:val="center"/>
            </w:pPr>
            <w:r>
              <w:t>3</w:t>
            </w:r>
          </w:p>
        </w:tc>
        <w:tc>
          <w:tcPr>
            <w:tcW w:w="1077" w:type="dxa"/>
          </w:tcPr>
          <w:p w:rsidR="002B5F2B" w:rsidRDefault="002B5F2B">
            <w:pPr>
              <w:pStyle w:val="ConsPlusNormal"/>
              <w:jc w:val="center"/>
            </w:pPr>
            <w:r>
              <w:t>4</w:t>
            </w:r>
          </w:p>
        </w:tc>
        <w:tc>
          <w:tcPr>
            <w:tcW w:w="655" w:type="dxa"/>
          </w:tcPr>
          <w:p w:rsidR="002B5F2B" w:rsidRDefault="002B5F2B">
            <w:pPr>
              <w:pStyle w:val="ConsPlusNormal"/>
              <w:jc w:val="center"/>
            </w:pPr>
            <w:r>
              <w:t>5</w:t>
            </w:r>
          </w:p>
        </w:tc>
        <w:tc>
          <w:tcPr>
            <w:tcW w:w="737" w:type="dxa"/>
          </w:tcPr>
          <w:p w:rsidR="002B5F2B" w:rsidRDefault="002B5F2B">
            <w:pPr>
              <w:pStyle w:val="ConsPlusNormal"/>
              <w:jc w:val="center"/>
            </w:pPr>
            <w:r>
              <w:t>6</w:t>
            </w:r>
          </w:p>
        </w:tc>
        <w:tc>
          <w:tcPr>
            <w:tcW w:w="454" w:type="dxa"/>
          </w:tcPr>
          <w:p w:rsidR="002B5F2B" w:rsidRDefault="002B5F2B">
            <w:pPr>
              <w:pStyle w:val="ConsPlusNormal"/>
              <w:jc w:val="center"/>
            </w:pPr>
            <w:r>
              <w:t>7</w:t>
            </w:r>
          </w:p>
        </w:tc>
        <w:tc>
          <w:tcPr>
            <w:tcW w:w="624" w:type="dxa"/>
          </w:tcPr>
          <w:p w:rsidR="002B5F2B" w:rsidRDefault="002B5F2B">
            <w:pPr>
              <w:pStyle w:val="ConsPlusNormal"/>
              <w:jc w:val="center"/>
            </w:pPr>
            <w:r>
              <w:t>8</w:t>
            </w:r>
          </w:p>
        </w:tc>
        <w:tc>
          <w:tcPr>
            <w:tcW w:w="1077" w:type="dxa"/>
          </w:tcPr>
          <w:p w:rsidR="002B5F2B" w:rsidRDefault="002B5F2B">
            <w:pPr>
              <w:pStyle w:val="ConsPlusNormal"/>
              <w:jc w:val="center"/>
            </w:pPr>
            <w:r>
              <w:t>9</w:t>
            </w:r>
          </w:p>
        </w:tc>
        <w:tc>
          <w:tcPr>
            <w:tcW w:w="624" w:type="dxa"/>
          </w:tcPr>
          <w:p w:rsidR="002B5F2B" w:rsidRDefault="002B5F2B">
            <w:pPr>
              <w:pStyle w:val="ConsPlusNormal"/>
              <w:jc w:val="center"/>
            </w:pPr>
            <w:r>
              <w:t>10</w:t>
            </w:r>
          </w:p>
        </w:tc>
        <w:tc>
          <w:tcPr>
            <w:tcW w:w="737" w:type="dxa"/>
          </w:tcPr>
          <w:p w:rsidR="002B5F2B" w:rsidRDefault="002B5F2B">
            <w:pPr>
              <w:pStyle w:val="ConsPlusNormal"/>
              <w:jc w:val="center"/>
            </w:pPr>
            <w:r>
              <w:t>11</w:t>
            </w:r>
          </w:p>
        </w:tc>
        <w:tc>
          <w:tcPr>
            <w:tcW w:w="454" w:type="dxa"/>
          </w:tcPr>
          <w:p w:rsidR="002B5F2B" w:rsidRDefault="002B5F2B">
            <w:pPr>
              <w:pStyle w:val="ConsPlusNormal"/>
              <w:jc w:val="center"/>
            </w:pPr>
            <w:r>
              <w:t>12</w:t>
            </w:r>
          </w:p>
        </w:tc>
        <w:tc>
          <w:tcPr>
            <w:tcW w:w="907" w:type="dxa"/>
          </w:tcPr>
          <w:p w:rsidR="002B5F2B" w:rsidRDefault="002B5F2B">
            <w:pPr>
              <w:pStyle w:val="ConsPlusNormal"/>
              <w:jc w:val="center"/>
            </w:pPr>
            <w:r>
              <w:t>13</w:t>
            </w:r>
          </w:p>
        </w:tc>
        <w:tc>
          <w:tcPr>
            <w:tcW w:w="1304" w:type="dxa"/>
          </w:tcPr>
          <w:p w:rsidR="002B5F2B" w:rsidRDefault="002B5F2B">
            <w:pPr>
              <w:pStyle w:val="ConsPlusNormal"/>
              <w:jc w:val="center"/>
            </w:pPr>
            <w:r>
              <w:t>14</w:t>
            </w:r>
          </w:p>
        </w:tc>
        <w:tc>
          <w:tcPr>
            <w:tcW w:w="454" w:type="dxa"/>
          </w:tcPr>
          <w:p w:rsidR="002B5F2B" w:rsidRDefault="002B5F2B">
            <w:pPr>
              <w:pStyle w:val="ConsPlusNormal"/>
              <w:jc w:val="center"/>
            </w:pPr>
            <w:r>
              <w:t>15</w:t>
            </w:r>
          </w:p>
        </w:tc>
        <w:tc>
          <w:tcPr>
            <w:tcW w:w="624" w:type="dxa"/>
          </w:tcPr>
          <w:p w:rsidR="002B5F2B" w:rsidRDefault="002B5F2B">
            <w:pPr>
              <w:pStyle w:val="ConsPlusNormal"/>
              <w:jc w:val="center"/>
            </w:pPr>
            <w:r>
              <w:t>16</w:t>
            </w:r>
          </w:p>
        </w:tc>
        <w:tc>
          <w:tcPr>
            <w:tcW w:w="1073" w:type="dxa"/>
            <w:tcBorders>
              <w:right w:val="nil"/>
            </w:tcBorders>
          </w:tcPr>
          <w:p w:rsidR="002B5F2B" w:rsidRDefault="002B5F2B">
            <w:pPr>
              <w:pStyle w:val="ConsPlusNormal"/>
              <w:jc w:val="center"/>
            </w:pPr>
            <w:r>
              <w:t>17</w:t>
            </w:r>
          </w:p>
        </w:tc>
      </w:tr>
      <w:tr w:rsidR="002B5F2B">
        <w:tc>
          <w:tcPr>
            <w:tcW w:w="1701" w:type="dxa"/>
            <w:tcBorders>
              <w:left w:val="nil"/>
            </w:tcBorders>
          </w:tcPr>
          <w:p w:rsidR="002B5F2B" w:rsidRDefault="002B5F2B">
            <w:pPr>
              <w:pStyle w:val="ConsPlusNormal"/>
            </w:pPr>
          </w:p>
        </w:tc>
        <w:tc>
          <w:tcPr>
            <w:tcW w:w="454" w:type="dxa"/>
          </w:tcPr>
          <w:p w:rsidR="002B5F2B" w:rsidRDefault="002B5F2B">
            <w:pPr>
              <w:pStyle w:val="ConsPlusNormal"/>
            </w:pPr>
          </w:p>
        </w:tc>
        <w:tc>
          <w:tcPr>
            <w:tcW w:w="624" w:type="dxa"/>
          </w:tcPr>
          <w:p w:rsidR="002B5F2B" w:rsidRDefault="002B5F2B">
            <w:pPr>
              <w:pStyle w:val="ConsPlusNormal"/>
            </w:pPr>
          </w:p>
        </w:tc>
        <w:tc>
          <w:tcPr>
            <w:tcW w:w="1077" w:type="dxa"/>
          </w:tcPr>
          <w:p w:rsidR="002B5F2B" w:rsidRDefault="002B5F2B">
            <w:pPr>
              <w:pStyle w:val="ConsPlusNormal"/>
            </w:pPr>
          </w:p>
        </w:tc>
        <w:tc>
          <w:tcPr>
            <w:tcW w:w="655" w:type="dxa"/>
          </w:tcPr>
          <w:p w:rsidR="002B5F2B" w:rsidRDefault="002B5F2B">
            <w:pPr>
              <w:pStyle w:val="ConsPlusNormal"/>
            </w:pPr>
          </w:p>
        </w:tc>
        <w:tc>
          <w:tcPr>
            <w:tcW w:w="737" w:type="dxa"/>
          </w:tcPr>
          <w:p w:rsidR="002B5F2B" w:rsidRDefault="002B5F2B">
            <w:pPr>
              <w:pStyle w:val="ConsPlusNormal"/>
            </w:pPr>
          </w:p>
        </w:tc>
        <w:tc>
          <w:tcPr>
            <w:tcW w:w="454" w:type="dxa"/>
          </w:tcPr>
          <w:p w:rsidR="002B5F2B" w:rsidRDefault="002B5F2B">
            <w:pPr>
              <w:pStyle w:val="ConsPlusNormal"/>
            </w:pPr>
          </w:p>
        </w:tc>
        <w:tc>
          <w:tcPr>
            <w:tcW w:w="624" w:type="dxa"/>
          </w:tcPr>
          <w:p w:rsidR="002B5F2B" w:rsidRDefault="002B5F2B">
            <w:pPr>
              <w:pStyle w:val="ConsPlusNormal"/>
            </w:pPr>
          </w:p>
        </w:tc>
        <w:tc>
          <w:tcPr>
            <w:tcW w:w="1077" w:type="dxa"/>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454" w:type="dxa"/>
          </w:tcPr>
          <w:p w:rsidR="002B5F2B" w:rsidRDefault="002B5F2B">
            <w:pPr>
              <w:pStyle w:val="ConsPlusNormal"/>
            </w:pPr>
          </w:p>
        </w:tc>
        <w:tc>
          <w:tcPr>
            <w:tcW w:w="907" w:type="dxa"/>
          </w:tcPr>
          <w:p w:rsidR="002B5F2B" w:rsidRDefault="002B5F2B">
            <w:pPr>
              <w:pStyle w:val="ConsPlusNormal"/>
            </w:pPr>
          </w:p>
        </w:tc>
        <w:tc>
          <w:tcPr>
            <w:tcW w:w="1304" w:type="dxa"/>
          </w:tcPr>
          <w:p w:rsidR="002B5F2B" w:rsidRDefault="002B5F2B">
            <w:pPr>
              <w:pStyle w:val="ConsPlusNormal"/>
            </w:pPr>
          </w:p>
        </w:tc>
        <w:tc>
          <w:tcPr>
            <w:tcW w:w="454" w:type="dxa"/>
          </w:tcPr>
          <w:p w:rsidR="002B5F2B" w:rsidRDefault="002B5F2B">
            <w:pPr>
              <w:pStyle w:val="ConsPlusNormal"/>
            </w:pPr>
          </w:p>
        </w:tc>
        <w:tc>
          <w:tcPr>
            <w:tcW w:w="624" w:type="dxa"/>
          </w:tcPr>
          <w:p w:rsidR="002B5F2B" w:rsidRDefault="002B5F2B">
            <w:pPr>
              <w:pStyle w:val="ConsPlusNormal"/>
            </w:pPr>
          </w:p>
        </w:tc>
        <w:tc>
          <w:tcPr>
            <w:tcW w:w="1073" w:type="dxa"/>
            <w:tcBorders>
              <w:right w:val="nil"/>
            </w:tcBorders>
          </w:tcPr>
          <w:p w:rsidR="002B5F2B" w:rsidRDefault="002B5F2B">
            <w:pPr>
              <w:pStyle w:val="ConsPlusNormal"/>
            </w:pPr>
          </w:p>
        </w:tc>
      </w:tr>
      <w:tr w:rsidR="002B5F2B">
        <w:tc>
          <w:tcPr>
            <w:tcW w:w="1701" w:type="dxa"/>
            <w:tcBorders>
              <w:left w:val="nil"/>
            </w:tcBorders>
          </w:tcPr>
          <w:p w:rsidR="002B5F2B" w:rsidRDefault="002B5F2B">
            <w:pPr>
              <w:pStyle w:val="ConsPlusNormal"/>
            </w:pPr>
          </w:p>
        </w:tc>
        <w:tc>
          <w:tcPr>
            <w:tcW w:w="454" w:type="dxa"/>
          </w:tcPr>
          <w:p w:rsidR="002B5F2B" w:rsidRDefault="002B5F2B">
            <w:pPr>
              <w:pStyle w:val="ConsPlusNormal"/>
            </w:pPr>
          </w:p>
        </w:tc>
        <w:tc>
          <w:tcPr>
            <w:tcW w:w="624" w:type="dxa"/>
          </w:tcPr>
          <w:p w:rsidR="002B5F2B" w:rsidRDefault="002B5F2B">
            <w:pPr>
              <w:pStyle w:val="ConsPlusNormal"/>
            </w:pPr>
          </w:p>
        </w:tc>
        <w:tc>
          <w:tcPr>
            <w:tcW w:w="1077" w:type="dxa"/>
          </w:tcPr>
          <w:p w:rsidR="002B5F2B" w:rsidRDefault="002B5F2B">
            <w:pPr>
              <w:pStyle w:val="ConsPlusNormal"/>
            </w:pPr>
          </w:p>
        </w:tc>
        <w:tc>
          <w:tcPr>
            <w:tcW w:w="655" w:type="dxa"/>
          </w:tcPr>
          <w:p w:rsidR="002B5F2B" w:rsidRDefault="002B5F2B">
            <w:pPr>
              <w:pStyle w:val="ConsPlusNormal"/>
            </w:pPr>
          </w:p>
        </w:tc>
        <w:tc>
          <w:tcPr>
            <w:tcW w:w="737" w:type="dxa"/>
          </w:tcPr>
          <w:p w:rsidR="002B5F2B" w:rsidRDefault="002B5F2B">
            <w:pPr>
              <w:pStyle w:val="ConsPlusNormal"/>
            </w:pPr>
          </w:p>
        </w:tc>
        <w:tc>
          <w:tcPr>
            <w:tcW w:w="454" w:type="dxa"/>
          </w:tcPr>
          <w:p w:rsidR="002B5F2B" w:rsidRDefault="002B5F2B">
            <w:pPr>
              <w:pStyle w:val="ConsPlusNormal"/>
            </w:pPr>
          </w:p>
        </w:tc>
        <w:tc>
          <w:tcPr>
            <w:tcW w:w="624" w:type="dxa"/>
          </w:tcPr>
          <w:p w:rsidR="002B5F2B" w:rsidRDefault="002B5F2B">
            <w:pPr>
              <w:pStyle w:val="ConsPlusNormal"/>
            </w:pPr>
          </w:p>
        </w:tc>
        <w:tc>
          <w:tcPr>
            <w:tcW w:w="1077" w:type="dxa"/>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454" w:type="dxa"/>
          </w:tcPr>
          <w:p w:rsidR="002B5F2B" w:rsidRDefault="002B5F2B">
            <w:pPr>
              <w:pStyle w:val="ConsPlusNormal"/>
            </w:pPr>
          </w:p>
        </w:tc>
        <w:tc>
          <w:tcPr>
            <w:tcW w:w="907" w:type="dxa"/>
          </w:tcPr>
          <w:p w:rsidR="002B5F2B" w:rsidRDefault="002B5F2B">
            <w:pPr>
              <w:pStyle w:val="ConsPlusNormal"/>
            </w:pPr>
          </w:p>
        </w:tc>
        <w:tc>
          <w:tcPr>
            <w:tcW w:w="1304" w:type="dxa"/>
          </w:tcPr>
          <w:p w:rsidR="002B5F2B" w:rsidRDefault="002B5F2B">
            <w:pPr>
              <w:pStyle w:val="ConsPlusNormal"/>
            </w:pPr>
          </w:p>
        </w:tc>
        <w:tc>
          <w:tcPr>
            <w:tcW w:w="454" w:type="dxa"/>
          </w:tcPr>
          <w:p w:rsidR="002B5F2B" w:rsidRDefault="002B5F2B">
            <w:pPr>
              <w:pStyle w:val="ConsPlusNormal"/>
            </w:pPr>
          </w:p>
        </w:tc>
        <w:tc>
          <w:tcPr>
            <w:tcW w:w="624" w:type="dxa"/>
          </w:tcPr>
          <w:p w:rsidR="002B5F2B" w:rsidRDefault="002B5F2B">
            <w:pPr>
              <w:pStyle w:val="ConsPlusNormal"/>
            </w:pPr>
          </w:p>
        </w:tc>
        <w:tc>
          <w:tcPr>
            <w:tcW w:w="1073" w:type="dxa"/>
            <w:tcBorders>
              <w:right w:val="nil"/>
            </w:tcBorders>
          </w:tcPr>
          <w:p w:rsidR="002B5F2B" w:rsidRDefault="002B5F2B">
            <w:pPr>
              <w:pStyle w:val="ConsPlusNormal"/>
            </w:pPr>
          </w:p>
        </w:tc>
      </w:tr>
      <w:tr w:rsidR="002B5F2B">
        <w:tc>
          <w:tcPr>
            <w:tcW w:w="1701" w:type="dxa"/>
            <w:tcBorders>
              <w:left w:val="nil"/>
            </w:tcBorders>
          </w:tcPr>
          <w:p w:rsidR="002B5F2B" w:rsidRDefault="002B5F2B">
            <w:pPr>
              <w:pStyle w:val="ConsPlusNormal"/>
            </w:pPr>
          </w:p>
        </w:tc>
        <w:tc>
          <w:tcPr>
            <w:tcW w:w="454" w:type="dxa"/>
          </w:tcPr>
          <w:p w:rsidR="002B5F2B" w:rsidRDefault="002B5F2B">
            <w:pPr>
              <w:pStyle w:val="ConsPlusNormal"/>
            </w:pPr>
          </w:p>
        </w:tc>
        <w:tc>
          <w:tcPr>
            <w:tcW w:w="624" w:type="dxa"/>
          </w:tcPr>
          <w:p w:rsidR="002B5F2B" w:rsidRDefault="002B5F2B">
            <w:pPr>
              <w:pStyle w:val="ConsPlusNormal"/>
            </w:pPr>
          </w:p>
        </w:tc>
        <w:tc>
          <w:tcPr>
            <w:tcW w:w="1077" w:type="dxa"/>
          </w:tcPr>
          <w:p w:rsidR="002B5F2B" w:rsidRDefault="002B5F2B">
            <w:pPr>
              <w:pStyle w:val="ConsPlusNormal"/>
            </w:pPr>
          </w:p>
        </w:tc>
        <w:tc>
          <w:tcPr>
            <w:tcW w:w="655" w:type="dxa"/>
          </w:tcPr>
          <w:p w:rsidR="002B5F2B" w:rsidRDefault="002B5F2B">
            <w:pPr>
              <w:pStyle w:val="ConsPlusNormal"/>
            </w:pPr>
          </w:p>
        </w:tc>
        <w:tc>
          <w:tcPr>
            <w:tcW w:w="737" w:type="dxa"/>
          </w:tcPr>
          <w:p w:rsidR="002B5F2B" w:rsidRDefault="002B5F2B">
            <w:pPr>
              <w:pStyle w:val="ConsPlusNormal"/>
            </w:pPr>
          </w:p>
        </w:tc>
        <w:tc>
          <w:tcPr>
            <w:tcW w:w="454" w:type="dxa"/>
          </w:tcPr>
          <w:p w:rsidR="002B5F2B" w:rsidRDefault="002B5F2B">
            <w:pPr>
              <w:pStyle w:val="ConsPlusNormal"/>
            </w:pPr>
          </w:p>
        </w:tc>
        <w:tc>
          <w:tcPr>
            <w:tcW w:w="624" w:type="dxa"/>
          </w:tcPr>
          <w:p w:rsidR="002B5F2B" w:rsidRDefault="002B5F2B">
            <w:pPr>
              <w:pStyle w:val="ConsPlusNormal"/>
            </w:pPr>
          </w:p>
        </w:tc>
        <w:tc>
          <w:tcPr>
            <w:tcW w:w="1077" w:type="dxa"/>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454" w:type="dxa"/>
          </w:tcPr>
          <w:p w:rsidR="002B5F2B" w:rsidRDefault="002B5F2B">
            <w:pPr>
              <w:pStyle w:val="ConsPlusNormal"/>
            </w:pPr>
          </w:p>
        </w:tc>
        <w:tc>
          <w:tcPr>
            <w:tcW w:w="907" w:type="dxa"/>
          </w:tcPr>
          <w:p w:rsidR="002B5F2B" w:rsidRDefault="002B5F2B">
            <w:pPr>
              <w:pStyle w:val="ConsPlusNormal"/>
            </w:pPr>
          </w:p>
        </w:tc>
        <w:tc>
          <w:tcPr>
            <w:tcW w:w="1304" w:type="dxa"/>
          </w:tcPr>
          <w:p w:rsidR="002B5F2B" w:rsidRDefault="002B5F2B">
            <w:pPr>
              <w:pStyle w:val="ConsPlusNormal"/>
            </w:pPr>
          </w:p>
        </w:tc>
        <w:tc>
          <w:tcPr>
            <w:tcW w:w="454" w:type="dxa"/>
          </w:tcPr>
          <w:p w:rsidR="002B5F2B" w:rsidRDefault="002B5F2B">
            <w:pPr>
              <w:pStyle w:val="ConsPlusNormal"/>
            </w:pPr>
          </w:p>
        </w:tc>
        <w:tc>
          <w:tcPr>
            <w:tcW w:w="624" w:type="dxa"/>
          </w:tcPr>
          <w:p w:rsidR="002B5F2B" w:rsidRDefault="002B5F2B">
            <w:pPr>
              <w:pStyle w:val="ConsPlusNormal"/>
            </w:pPr>
          </w:p>
        </w:tc>
        <w:tc>
          <w:tcPr>
            <w:tcW w:w="1073" w:type="dxa"/>
            <w:tcBorders>
              <w:right w:val="nil"/>
            </w:tcBorders>
          </w:tcPr>
          <w:p w:rsidR="002B5F2B" w:rsidRDefault="002B5F2B">
            <w:pPr>
              <w:pStyle w:val="ConsPlusNormal"/>
            </w:pPr>
          </w:p>
        </w:tc>
      </w:tr>
      <w:tr w:rsidR="002B5F2B">
        <w:tc>
          <w:tcPr>
            <w:tcW w:w="1701" w:type="dxa"/>
            <w:tcBorders>
              <w:left w:val="nil"/>
            </w:tcBorders>
          </w:tcPr>
          <w:p w:rsidR="002B5F2B" w:rsidRDefault="002B5F2B">
            <w:pPr>
              <w:pStyle w:val="ConsPlusNormal"/>
            </w:pPr>
          </w:p>
        </w:tc>
        <w:tc>
          <w:tcPr>
            <w:tcW w:w="454" w:type="dxa"/>
          </w:tcPr>
          <w:p w:rsidR="002B5F2B" w:rsidRDefault="002B5F2B">
            <w:pPr>
              <w:pStyle w:val="ConsPlusNormal"/>
            </w:pPr>
          </w:p>
        </w:tc>
        <w:tc>
          <w:tcPr>
            <w:tcW w:w="624" w:type="dxa"/>
          </w:tcPr>
          <w:p w:rsidR="002B5F2B" w:rsidRDefault="002B5F2B">
            <w:pPr>
              <w:pStyle w:val="ConsPlusNormal"/>
            </w:pPr>
          </w:p>
        </w:tc>
        <w:tc>
          <w:tcPr>
            <w:tcW w:w="1077" w:type="dxa"/>
          </w:tcPr>
          <w:p w:rsidR="002B5F2B" w:rsidRDefault="002B5F2B">
            <w:pPr>
              <w:pStyle w:val="ConsPlusNormal"/>
            </w:pPr>
          </w:p>
        </w:tc>
        <w:tc>
          <w:tcPr>
            <w:tcW w:w="655" w:type="dxa"/>
          </w:tcPr>
          <w:p w:rsidR="002B5F2B" w:rsidRDefault="002B5F2B">
            <w:pPr>
              <w:pStyle w:val="ConsPlusNormal"/>
            </w:pPr>
          </w:p>
        </w:tc>
        <w:tc>
          <w:tcPr>
            <w:tcW w:w="737" w:type="dxa"/>
          </w:tcPr>
          <w:p w:rsidR="002B5F2B" w:rsidRDefault="002B5F2B">
            <w:pPr>
              <w:pStyle w:val="ConsPlusNormal"/>
            </w:pPr>
          </w:p>
        </w:tc>
        <w:tc>
          <w:tcPr>
            <w:tcW w:w="454" w:type="dxa"/>
          </w:tcPr>
          <w:p w:rsidR="002B5F2B" w:rsidRDefault="002B5F2B">
            <w:pPr>
              <w:pStyle w:val="ConsPlusNormal"/>
            </w:pPr>
          </w:p>
        </w:tc>
        <w:tc>
          <w:tcPr>
            <w:tcW w:w="624" w:type="dxa"/>
          </w:tcPr>
          <w:p w:rsidR="002B5F2B" w:rsidRDefault="002B5F2B">
            <w:pPr>
              <w:pStyle w:val="ConsPlusNormal"/>
            </w:pPr>
          </w:p>
        </w:tc>
        <w:tc>
          <w:tcPr>
            <w:tcW w:w="1077" w:type="dxa"/>
          </w:tcPr>
          <w:p w:rsidR="002B5F2B" w:rsidRDefault="002B5F2B">
            <w:pPr>
              <w:pStyle w:val="ConsPlusNormal"/>
            </w:pPr>
          </w:p>
        </w:tc>
        <w:tc>
          <w:tcPr>
            <w:tcW w:w="624" w:type="dxa"/>
          </w:tcPr>
          <w:p w:rsidR="002B5F2B" w:rsidRDefault="002B5F2B">
            <w:pPr>
              <w:pStyle w:val="ConsPlusNormal"/>
            </w:pPr>
          </w:p>
        </w:tc>
        <w:tc>
          <w:tcPr>
            <w:tcW w:w="737" w:type="dxa"/>
          </w:tcPr>
          <w:p w:rsidR="002B5F2B" w:rsidRDefault="002B5F2B">
            <w:pPr>
              <w:pStyle w:val="ConsPlusNormal"/>
            </w:pPr>
          </w:p>
        </w:tc>
        <w:tc>
          <w:tcPr>
            <w:tcW w:w="454" w:type="dxa"/>
          </w:tcPr>
          <w:p w:rsidR="002B5F2B" w:rsidRDefault="002B5F2B">
            <w:pPr>
              <w:pStyle w:val="ConsPlusNormal"/>
            </w:pPr>
          </w:p>
        </w:tc>
        <w:tc>
          <w:tcPr>
            <w:tcW w:w="907" w:type="dxa"/>
          </w:tcPr>
          <w:p w:rsidR="002B5F2B" w:rsidRDefault="002B5F2B">
            <w:pPr>
              <w:pStyle w:val="ConsPlusNormal"/>
            </w:pPr>
          </w:p>
        </w:tc>
        <w:tc>
          <w:tcPr>
            <w:tcW w:w="1304" w:type="dxa"/>
          </w:tcPr>
          <w:p w:rsidR="002B5F2B" w:rsidRDefault="002B5F2B">
            <w:pPr>
              <w:pStyle w:val="ConsPlusNormal"/>
            </w:pPr>
          </w:p>
        </w:tc>
        <w:tc>
          <w:tcPr>
            <w:tcW w:w="454" w:type="dxa"/>
          </w:tcPr>
          <w:p w:rsidR="002B5F2B" w:rsidRDefault="002B5F2B">
            <w:pPr>
              <w:pStyle w:val="ConsPlusNormal"/>
            </w:pPr>
          </w:p>
        </w:tc>
        <w:tc>
          <w:tcPr>
            <w:tcW w:w="624" w:type="dxa"/>
          </w:tcPr>
          <w:p w:rsidR="002B5F2B" w:rsidRDefault="002B5F2B">
            <w:pPr>
              <w:pStyle w:val="ConsPlusNormal"/>
            </w:pPr>
          </w:p>
        </w:tc>
        <w:tc>
          <w:tcPr>
            <w:tcW w:w="1073" w:type="dxa"/>
            <w:tcBorders>
              <w:right w:val="nil"/>
            </w:tcBorders>
          </w:tcPr>
          <w:p w:rsidR="002B5F2B" w:rsidRDefault="002B5F2B">
            <w:pPr>
              <w:pStyle w:val="ConsPlusNormal"/>
            </w:pPr>
          </w:p>
        </w:tc>
      </w:tr>
    </w:tbl>
    <w:p w:rsidR="002B5F2B" w:rsidRDefault="002B5F2B">
      <w:pPr>
        <w:pStyle w:val="ConsPlusNormal"/>
        <w:jc w:val="both"/>
      </w:pPr>
    </w:p>
    <w:p w:rsidR="002B5F2B" w:rsidRDefault="002B5F2B">
      <w:pPr>
        <w:pStyle w:val="ConsPlusNonformat"/>
        <w:jc w:val="both"/>
      </w:pPr>
      <w:r>
        <w:t>Глава администрации</w:t>
      </w:r>
    </w:p>
    <w:p w:rsidR="002B5F2B" w:rsidRDefault="002B5F2B">
      <w:pPr>
        <w:pStyle w:val="ConsPlusNonformat"/>
        <w:jc w:val="both"/>
      </w:pPr>
      <w:r>
        <w:t>муниципального района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p>
    <w:p w:rsidR="002B5F2B" w:rsidRDefault="002B5F2B">
      <w:pPr>
        <w:pStyle w:val="ConsPlusNonformat"/>
        <w:jc w:val="both"/>
      </w:pPr>
      <w:r>
        <w:t>Начальник финансового отдела</w:t>
      </w:r>
    </w:p>
    <w:p w:rsidR="002B5F2B" w:rsidRDefault="002B5F2B">
      <w:pPr>
        <w:pStyle w:val="ConsPlusNonformat"/>
        <w:jc w:val="both"/>
      </w:pPr>
      <w:r>
        <w:lastRenderedPageBreak/>
        <w:t>администрации</w:t>
      </w:r>
    </w:p>
    <w:p w:rsidR="002B5F2B" w:rsidRDefault="002B5F2B">
      <w:pPr>
        <w:pStyle w:val="ConsPlusNonformat"/>
        <w:jc w:val="both"/>
      </w:pPr>
      <w:r>
        <w:t>муниципального района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p>
    <w:p w:rsidR="002B5F2B" w:rsidRDefault="002B5F2B">
      <w:pPr>
        <w:pStyle w:val="ConsPlusNonformat"/>
        <w:jc w:val="both"/>
      </w:pPr>
      <w:r>
        <w:t>М.П.</w:t>
      </w:r>
    </w:p>
    <w:p w:rsidR="002B5F2B" w:rsidRDefault="002B5F2B">
      <w:pPr>
        <w:pStyle w:val="ConsPlusNonformat"/>
        <w:jc w:val="both"/>
      </w:pPr>
    </w:p>
    <w:p w:rsidR="002B5F2B" w:rsidRDefault="002B5F2B">
      <w:pPr>
        <w:pStyle w:val="ConsPlusNonformat"/>
        <w:jc w:val="both"/>
      </w:pPr>
      <w:r>
        <w:t>Дата</w:t>
      </w: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3"/>
      </w:pPr>
      <w:r>
        <w:t>Приложение N 2</w:t>
      </w:r>
    </w:p>
    <w:p w:rsidR="002B5F2B" w:rsidRDefault="002B5F2B">
      <w:pPr>
        <w:pStyle w:val="ConsPlusNormal"/>
        <w:jc w:val="right"/>
      </w:pPr>
      <w:r>
        <w:t>к Правилам предоставления субсидий</w:t>
      </w:r>
    </w:p>
    <w:p w:rsidR="002B5F2B" w:rsidRDefault="002B5F2B">
      <w:pPr>
        <w:pStyle w:val="ConsPlusNormal"/>
        <w:jc w:val="right"/>
      </w:pPr>
      <w:r>
        <w:t>из республиканского бюджета</w:t>
      </w:r>
    </w:p>
    <w:p w:rsidR="002B5F2B" w:rsidRDefault="002B5F2B">
      <w:pPr>
        <w:pStyle w:val="ConsPlusNormal"/>
        <w:jc w:val="right"/>
      </w:pPr>
      <w:r>
        <w:t>Чувашской Республики бюджетам муниципальных</w:t>
      </w:r>
    </w:p>
    <w:p w:rsidR="002B5F2B" w:rsidRDefault="002B5F2B">
      <w:pPr>
        <w:pStyle w:val="ConsPlusNormal"/>
        <w:jc w:val="right"/>
      </w:pPr>
      <w:r>
        <w:t>районов на обустройство объектами инженерной</w:t>
      </w:r>
    </w:p>
    <w:p w:rsidR="002B5F2B" w:rsidRDefault="002B5F2B">
      <w:pPr>
        <w:pStyle w:val="ConsPlusNormal"/>
        <w:jc w:val="right"/>
      </w:pPr>
      <w:r>
        <w:t>инфраструктуры и благоустройство площадок,</w:t>
      </w:r>
    </w:p>
    <w:p w:rsidR="002B5F2B" w:rsidRDefault="002B5F2B">
      <w:pPr>
        <w:pStyle w:val="ConsPlusNormal"/>
        <w:jc w:val="right"/>
      </w:pPr>
      <w:r>
        <w:t>расположенных на сельских территориях,</w:t>
      </w:r>
    </w:p>
    <w:p w:rsidR="002B5F2B" w:rsidRDefault="002B5F2B">
      <w:pPr>
        <w:pStyle w:val="ConsPlusNormal"/>
        <w:jc w:val="right"/>
      </w:pPr>
      <w:r>
        <w:t>под компактную жилищную застройку</w:t>
      </w:r>
    </w:p>
    <w:p w:rsidR="002B5F2B" w:rsidRDefault="002B5F2B">
      <w:pPr>
        <w:pStyle w:val="ConsPlusNormal"/>
        <w:jc w:val="both"/>
      </w:pPr>
    </w:p>
    <w:p w:rsidR="002B5F2B" w:rsidRDefault="002B5F2B">
      <w:pPr>
        <w:pStyle w:val="ConsPlusNonformat"/>
        <w:jc w:val="both"/>
      </w:pPr>
      <w:bookmarkStart w:id="50" w:name="P7519"/>
      <w:bookmarkEnd w:id="50"/>
      <w:r>
        <w:t xml:space="preserve">                                   </w:t>
      </w:r>
      <w:r>
        <w:rPr>
          <w:b/>
        </w:rPr>
        <w:t>ОТЧЕТ</w:t>
      </w:r>
    </w:p>
    <w:p w:rsidR="002B5F2B" w:rsidRDefault="002B5F2B">
      <w:pPr>
        <w:pStyle w:val="ConsPlusNonformat"/>
        <w:jc w:val="both"/>
      </w:pPr>
      <w:r>
        <w:t xml:space="preserve">           </w:t>
      </w:r>
      <w:r>
        <w:rPr>
          <w:b/>
        </w:rPr>
        <w:t>об использовании субсидий из республиканского бюджета</w:t>
      </w:r>
    </w:p>
    <w:p w:rsidR="002B5F2B" w:rsidRDefault="002B5F2B">
      <w:pPr>
        <w:pStyle w:val="ConsPlusNonformat"/>
        <w:jc w:val="both"/>
      </w:pPr>
      <w:r>
        <w:t xml:space="preserve">      </w:t>
      </w:r>
      <w:r>
        <w:rPr>
          <w:b/>
        </w:rPr>
        <w:t>Чувашской Республики, включая субсидии из федерального бюджета,</w:t>
      </w:r>
    </w:p>
    <w:p w:rsidR="002B5F2B" w:rsidRDefault="002B5F2B">
      <w:pPr>
        <w:pStyle w:val="ConsPlusNonformat"/>
        <w:jc w:val="both"/>
      </w:pPr>
      <w:r>
        <w:t xml:space="preserve">     </w:t>
      </w:r>
      <w:r>
        <w:rPr>
          <w:b/>
        </w:rPr>
        <w:t>средств местного бюджета и внебюджетных источников на реализацию</w:t>
      </w:r>
    </w:p>
    <w:p w:rsidR="002B5F2B" w:rsidRDefault="002B5F2B">
      <w:pPr>
        <w:pStyle w:val="ConsPlusNonformat"/>
        <w:jc w:val="both"/>
      </w:pPr>
      <w:r>
        <w:t xml:space="preserve">       </w:t>
      </w:r>
      <w:r>
        <w:rPr>
          <w:b/>
        </w:rPr>
        <w:t>проектов по обустройству объектами инженерной инфраструктуры</w:t>
      </w:r>
    </w:p>
    <w:p w:rsidR="002B5F2B" w:rsidRDefault="002B5F2B">
      <w:pPr>
        <w:pStyle w:val="ConsPlusNonformat"/>
        <w:jc w:val="both"/>
      </w:pPr>
      <w:r>
        <w:t xml:space="preserve">    </w:t>
      </w:r>
      <w:r>
        <w:rPr>
          <w:b/>
        </w:rPr>
        <w:t>и благоустройству площадок, расположенных на сельских территориях,</w:t>
      </w:r>
    </w:p>
    <w:p w:rsidR="002B5F2B" w:rsidRDefault="002B5F2B">
      <w:pPr>
        <w:pStyle w:val="ConsPlusNonformat"/>
        <w:jc w:val="both"/>
      </w:pPr>
      <w:r>
        <w:t xml:space="preserve">              </w:t>
      </w:r>
      <w:r>
        <w:rPr>
          <w:b/>
        </w:rPr>
        <w:t>под компактную жилищную застройку по состоянию</w:t>
      </w:r>
    </w:p>
    <w:p w:rsidR="002B5F2B" w:rsidRDefault="002B5F2B">
      <w:pPr>
        <w:pStyle w:val="ConsPlusNonformat"/>
        <w:jc w:val="both"/>
      </w:pPr>
      <w:r>
        <w:t xml:space="preserve">                    </w:t>
      </w:r>
      <w:r>
        <w:rPr>
          <w:b/>
        </w:rPr>
        <w:t>на</w:t>
      </w:r>
      <w:r>
        <w:t xml:space="preserve"> ___ _________________ </w:t>
      </w:r>
      <w:r>
        <w:rPr>
          <w:b/>
        </w:rPr>
        <w:t>20___ года</w:t>
      </w:r>
    </w:p>
    <w:p w:rsidR="002B5F2B" w:rsidRDefault="002B5F2B">
      <w:pPr>
        <w:pStyle w:val="ConsPlusNonformat"/>
        <w:jc w:val="both"/>
      </w:pPr>
      <w:r>
        <w:t xml:space="preserve">    </w:t>
      </w:r>
      <w:r>
        <w:rPr>
          <w:b/>
        </w:rPr>
        <w:t>администрации</w:t>
      </w:r>
      <w:r>
        <w:t xml:space="preserve"> ____________________________________________________</w:t>
      </w:r>
    </w:p>
    <w:p w:rsidR="002B5F2B" w:rsidRDefault="002B5F2B">
      <w:pPr>
        <w:pStyle w:val="ConsPlusNonformat"/>
        <w:jc w:val="both"/>
      </w:pPr>
      <w:r>
        <w:t xml:space="preserve">                          (наименование муниципального района)</w:t>
      </w:r>
    </w:p>
    <w:p w:rsidR="002B5F2B" w:rsidRDefault="002B5F2B">
      <w:pPr>
        <w:pStyle w:val="ConsPlusNonformat"/>
        <w:jc w:val="both"/>
      </w:pPr>
    </w:p>
    <w:p w:rsidR="002B5F2B" w:rsidRDefault="002B5F2B">
      <w:pPr>
        <w:pStyle w:val="ConsPlusNonformat"/>
        <w:jc w:val="both"/>
      </w:pPr>
      <w:r>
        <w:t xml:space="preserve">                                                                   (рублей)</w:t>
      </w:r>
    </w:p>
    <w:p w:rsidR="002B5F2B" w:rsidRDefault="002B5F2B">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907"/>
        <w:gridCol w:w="1111"/>
        <w:gridCol w:w="1324"/>
        <w:gridCol w:w="1054"/>
        <w:gridCol w:w="1361"/>
        <w:gridCol w:w="907"/>
        <w:gridCol w:w="1111"/>
        <w:gridCol w:w="1324"/>
        <w:gridCol w:w="1054"/>
        <w:gridCol w:w="1361"/>
      </w:tblGrid>
      <w:tr w:rsidR="002B5F2B">
        <w:tc>
          <w:tcPr>
            <w:tcW w:w="2041" w:type="dxa"/>
            <w:vMerge w:val="restart"/>
            <w:tcBorders>
              <w:left w:val="nil"/>
            </w:tcBorders>
          </w:tcPr>
          <w:p w:rsidR="002B5F2B" w:rsidRDefault="002B5F2B">
            <w:pPr>
              <w:pStyle w:val="ConsPlusNormal"/>
              <w:jc w:val="center"/>
            </w:pPr>
            <w:r>
              <w:t xml:space="preserve">Наименование проекта по </w:t>
            </w:r>
            <w:r>
              <w:lastRenderedPageBreak/>
              <w:t>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w:t>
            </w:r>
          </w:p>
        </w:tc>
        <w:tc>
          <w:tcPr>
            <w:tcW w:w="5757" w:type="dxa"/>
            <w:gridSpan w:val="5"/>
          </w:tcPr>
          <w:p w:rsidR="002B5F2B" w:rsidRDefault="002B5F2B">
            <w:pPr>
              <w:pStyle w:val="ConsPlusNormal"/>
              <w:jc w:val="center"/>
            </w:pPr>
            <w:r>
              <w:lastRenderedPageBreak/>
              <w:t>Предусмотрено средств на текущий финансовый год</w:t>
            </w:r>
          </w:p>
        </w:tc>
        <w:tc>
          <w:tcPr>
            <w:tcW w:w="5757" w:type="dxa"/>
            <w:gridSpan w:val="5"/>
            <w:tcBorders>
              <w:right w:val="nil"/>
            </w:tcBorders>
          </w:tcPr>
          <w:p w:rsidR="002B5F2B" w:rsidRDefault="002B5F2B">
            <w:pPr>
              <w:pStyle w:val="ConsPlusNormal"/>
              <w:jc w:val="center"/>
            </w:pPr>
            <w:r>
              <w:t>Фактически перечислено</w:t>
            </w:r>
          </w:p>
        </w:tc>
      </w:tr>
      <w:tr w:rsidR="002B5F2B">
        <w:tc>
          <w:tcPr>
            <w:tcW w:w="2041" w:type="dxa"/>
            <w:vMerge/>
            <w:tcBorders>
              <w:left w:val="nil"/>
            </w:tcBorders>
          </w:tcPr>
          <w:p w:rsidR="002B5F2B" w:rsidRDefault="002B5F2B"/>
        </w:tc>
        <w:tc>
          <w:tcPr>
            <w:tcW w:w="907" w:type="dxa"/>
            <w:vMerge w:val="restart"/>
          </w:tcPr>
          <w:p w:rsidR="002B5F2B" w:rsidRDefault="002B5F2B">
            <w:pPr>
              <w:pStyle w:val="ConsPlusNormal"/>
              <w:jc w:val="center"/>
            </w:pPr>
            <w:r>
              <w:t>всего</w:t>
            </w:r>
          </w:p>
        </w:tc>
        <w:tc>
          <w:tcPr>
            <w:tcW w:w="4850" w:type="dxa"/>
            <w:gridSpan w:val="4"/>
          </w:tcPr>
          <w:p w:rsidR="002B5F2B" w:rsidRDefault="002B5F2B">
            <w:pPr>
              <w:pStyle w:val="ConsPlusNormal"/>
              <w:jc w:val="center"/>
            </w:pPr>
            <w:r>
              <w:t>в том числе за счет средств</w:t>
            </w:r>
          </w:p>
        </w:tc>
        <w:tc>
          <w:tcPr>
            <w:tcW w:w="907" w:type="dxa"/>
            <w:vMerge w:val="restart"/>
          </w:tcPr>
          <w:p w:rsidR="002B5F2B" w:rsidRDefault="002B5F2B">
            <w:pPr>
              <w:pStyle w:val="ConsPlusNormal"/>
              <w:jc w:val="center"/>
            </w:pPr>
            <w:r>
              <w:t>всего</w:t>
            </w:r>
          </w:p>
        </w:tc>
        <w:tc>
          <w:tcPr>
            <w:tcW w:w="4850" w:type="dxa"/>
            <w:gridSpan w:val="4"/>
            <w:tcBorders>
              <w:right w:val="nil"/>
            </w:tcBorders>
          </w:tcPr>
          <w:p w:rsidR="002B5F2B" w:rsidRDefault="002B5F2B">
            <w:pPr>
              <w:pStyle w:val="ConsPlusNormal"/>
              <w:jc w:val="center"/>
            </w:pPr>
            <w:r>
              <w:t>в том числе за счет средств</w:t>
            </w:r>
          </w:p>
        </w:tc>
      </w:tr>
      <w:tr w:rsidR="002B5F2B">
        <w:tc>
          <w:tcPr>
            <w:tcW w:w="2041" w:type="dxa"/>
            <w:vMerge/>
            <w:tcBorders>
              <w:left w:val="nil"/>
            </w:tcBorders>
          </w:tcPr>
          <w:p w:rsidR="002B5F2B" w:rsidRDefault="002B5F2B"/>
        </w:tc>
        <w:tc>
          <w:tcPr>
            <w:tcW w:w="907" w:type="dxa"/>
            <w:vMerge/>
          </w:tcPr>
          <w:p w:rsidR="002B5F2B" w:rsidRDefault="002B5F2B"/>
        </w:tc>
        <w:tc>
          <w:tcPr>
            <w:tcW w:w="1111" w:type="dxa"/>
          </w:tcPr>
          <w:p w:rsidR="002B5F2B" w:rsidRDefault="002B5F2B">
            <w:pPr>
              <w:pStyle w:val="ConsPlusNormal"/>
              <w:jc w:val="center"/>
            </w:pPr>
            <w:r>
              <w:t>федерального бюджета</w:t>
            </w:r>
          </w:p>
        </w:tc>
        <w:tc>
          <w:tcPr>
            <w:tcW w:w="1324" w:type="dxa"/>
          </w:tcPr>
          <w:p w:rsidR="002B5F2B" w:rsidRDefault="002B5F2B">
            <w:pPr>
              <w:pStyle w:val="ConsPlusNormal"/>
              <w:jc w:val="center"/>
            </w:pPr>
            <w:r>
              <w:t>республиканского бюджета Чувашской Республики</w:t>
            </w:r>
          </w:p>
        </w:tc>
        <w:tc>
          <w:tcPr>
            <w:tcW w:w="1054" w:type="dxa"/>
          </w:tcPr>
          <w:p w:rsidR="002B5F2B" w:rsidRDefault="002B5F2B">
            <w:pPr>
              <w:pStyle w:val="ConsPlusNormal"/>
              <w:jc w:val="center"/>
            </w:pPr>
            <w:r>
              <w:t>местного бюджета</w:t>
            </w:r>
          </w:p>
        </w:tc>
        <w:tc>
          <w:tcPr>
            <w:tcW w:w="1361" w:type="dxa"/>
          </w:tcPr>
          <w:p w:rsidR="002B5F2B" w:rsidRDefault="002B5F2B">
            <w:pPr>
              <w:pStyle w:val="ConsPlusNormal"/>
              <w:jc w:val="center"/>
            </w:pPr>
            <w:r>
              <w:t>внебюджетных источников</w:t>
            </w:r>
          </w:p>
        </w:tc>
        <w:tc>
          <w:tcPr>
            <w:tcW w:w="907" w:type="dxa"/>
            <w:vMerge/>
          </w:tcPr>
          <w:p w:rsidR="002B5F2B" w:rsidRDefault="002B5F2B"/>
        </w:tc>
        <w:tc>
          <w:tcPr>
            <w:tcW w:w="1111" w:type="dxa"/>
          </w:tcPr>
          <w:p w:rsidR="002B5F2B" w:rsidRDefault="002B5F2B">
            <w:pPr>
              <w:pStyle w:val="ConsPlusNormal"/>
              <w:jc w:val="center"/>
            </w:pPr>
            <w:r>
              <w:t>федерального бюджета</w:t>
            </w:r>
          </w:p>
        </w:tc>
        <w:tc>
          <w:tcPr>
            <w:tcW w:w="1324" w:type="dxa"/>
          </w:tcPr>
          <w:p w:rsidR="002B5F2B" w:rsidRDefault="002B5F2B">
            <w:pPr>
              <w:pStyle w:val="ConsPlusNormal"/>
              <w:jc w:val="center"/>
            </w:pPr>
            <w:r>
              <w:t>республиканского бюджета Чувашской Республики</w:t>
            </w:r>
          </w:p>
        </w:tc>
        <w:tc>
          <w:tcPr>
            <w:tcW w:w="1054" w:type="dxa"/>
          </w:tcPr>
          <w:p w:rsidR="002B5F2B" w:rsidRDefault="002B5F2B">
            <w:pPr>
              <w:pStyle w:val="ConsPlusNormal"/>
              <w:jc w:val="center"/>
            </w:pPr>
            <w:r>
              <w:t>местного бюджета</w:t>
            </w:r>
          </w:p>
        </w:tc>
        <w:tc>
          <w:tcPr>
            <w:tcW w:w="1361" w:type="dxa"/>
            <w:tcBorders>
              <w:right w:val="nil"/>
            </w:tcBorders>
          </w:tcPr>
          <w:p w:rsidR="002B5F2B" w:rsidRDefault="002B5F2B">
            <w:pPr>
              <w:pStyle w:val="ConsPlusNormal"/>
              <w:jc w:val="center"/>
            </w:pPr>
            <w:r>
              <w:t>внебюджетных источников</w:t>
            </w:r>
          </w:p>
        </w:tc>
      </w:tr>
      <w:tr w:rsidR="002B5F2B">
        <w:tc>
          <w:tcPr>
            <w:tcW w:w="2041" w:type="dxa"/>
            <w:tcBorders>
              <w:left w:val="nil"/>
            </w:tcBorders>
          </w:tcPr>
          <w:p w:rsidR="002B5F2B" w:rsidRDefault="002B5F2B">
            <w:pPr>
              <w:pStyle w:val="ConsPlusNormal"/>
              <w:jc w:val="center"/>
            </w:pPr>
            <w:r>
              <w:lastRenderedPageBreak/>
              <w:t>1</w:t>
            </w:r>
          </w:p>
        </w:tc>
        <w:tc>
          <w:tcPr>
            <w:tcW w:w="907" w:type="dxa"/>
          </w:tcPr>
          <w:p w:rsidR="002B5F2B" w:rsidRDefault="002B5F2B">
            <w:pPr>
              <w:pStyle w:val="ConsPlusNormal"/>
              <w:jc w:val="center"/>
            </w:pPr>
            <w:r>
              <w:t>2</w:t>
            </w:r>
          </w:p>
        </w:tc>
        <w:tc>
          <w:tcPr>
            <w:tcW w:w="1111" w:type="dxa"/>
          </w:tcPr>
          <w:p w:rsidR="002B5F2B" w:rsidRDefault="002B5F2B">
            <w:pPr>
              <w:pStyle w:val="ConsPlusNormal"/>
              <w:jc w:val="center"/>
            </w:pPr>
            <w:r>
              <w:t>3</w:t>
            </w:r>
          </w:p>
        </w:tc>
        <w:tc>
          <w:tcPr>
            <w:tcW w:w="1324" w:type="dxa"/>
          </w:tcPr>
          <w:p w:rsidR="002B5F2B" w:rsidRDefault="002B5F2B">
            <w:pPr>
              <w:pStyle w:val="ConsPlusNormal"/>
              <w:jc w:val="center"/>
            </w:pPr>
            <w:r>
              <w:t>4</w:t>
            </w:r>
          </w:p>
        </w:tc>
        <w:tc>
          <w:tcPr>
            <w:tcW w:w="1054" w:type="dxa"/>
          </w:tcPr>
          <w:p w:rsidR="002B5F2B" w:rsidRDefault="002B5F2B">
            <w:pPr>
              <w:pStyle w:val="ConsPlusNormal"/>
              <w:jc w:val="center"/>
            </w:pPr>
            <w:r>
              <w:t>5</w:t>
            </w:r>
          </w:p>
        </w:tc>
        <w:tc>
          <w:tcPr>
            <w:tcW w:w="1361" w:type="dxa"/>
          </w:tcPr>
          <w:p w:rsidR="002B5F2B" w:rsidRDefault="002B5F2B">
            <w:pPr>
              <w:pStyle w:val="ConsPlusNormal"/>
              <w:jc w:val="center"/>
            </w:pPr>
            <w:r>
              <w:t>6</w:t>
            </w:r>
          </w:p>
        </w:tc>
        <w:tc>
          <w:tcPr>
            <w:tcW w:w="907" w:type="dxa"/>
          </w:tcPr>
          <w:p w:rsidR="002B5F2B" w:rsidRDefault="002B5F2B">
            <w:pPr>
              <w:pStyle w:val="ConsPlusNormal"/>
              <w:jc w:val="center"/>
            </w:pPr>
            <w:r>
              <w:t>7</w:t>
            </w:r>
          </w:p>
        </w:tc>
        <w:tc>
          <w:tcPr>
            <w:tcW w:w="1111" w:type="dxa"/>
          </w:tcPr>
          <w:p w:rsidR="002B5F2B" w:rsidRDefault="002B5F2B">
            <w:pPr>
              <w:pStyle w:val="ConsPlusNormal"/>
              <w:jc w:val="center"/>
            </w:pPr>
            <w:r>
              <w:t>8</w:t>
            </w:r>
          </w:p>
        </w:tc>
        <w:tc>
          <w:tcPr>
            <w:tcW w:w="1324" w:type="dxa"/>
          </w:tcPr>
          <w:p w:rsidR="002B5F2B" w:rsidRDefault="002B5F2B">
            <w:pPr>
              <w:pStyle w:val="ConsPlusNormal"/>
              <w:jc w:val="center"/>
            </w:pPr>
            <w:r>
              <w:t>9</w:t>
            </w:r>
          </w:p>
        </w:tc>
        <w:tc>
          <w:tcPr>
            <w:tcW w:w="1054" w:type="dxa"/>
          </w:tcPr>
          <w:p w:rsidR="002B5F2B" w:rsidRDefault="002B5F2B">
            <w:pPr>
              <w:pStyle w:val="ConsPlusNormal"/>
              <w:jc w:val="center"/>
            </w:pPr>
            <w:r>
              <w:t>10</w:t>
            </w:r>
          </w:p>
        </w:tc>
        <w:tc>
          <w:tcPr>
            <w:tcW w:w="1361" w:type="dxa"/>
            <w:tcBorders>
              <w:right w:val="nil"/>
            </w:tcBorders>
          </w:tcPr>
          <w:p w:rsidR="002B5F2B" w:rsidRDefault="002B5F2B">
            <w:pPr>
              <w:pStyle w:val="ConsPlusNormal"/>
              <w:jc w:val="center"/>
            </w:pPr>
            <w:r>
              <w:t>11</w:t>
            </w:r>
          </w:p>
        </w:tc>
      </w:tr>
      <w:tr w:rsidR="002B5F2B">
        <w:tc>
          <w:tcPr>
            <w:tcW w:w="2041" w:type="dxa"/>
            <w:tcBorders>
              <w:left w:val="nil"/>
            </w:tcBorders>
          </w:tcPr>
          <w:p w:rsidR="002B5F2B" w:rsidRDefault="002B5F2B">
            <w:pPr>
              <w:pStyle w:val="ConsPlusNormal"/>
            </w:pPr>
          </w:p>
        </w:tc>
        <w:tc>
          <w:tcPr>
            <w:tcW w:w="907" w:type="dxa"/>
          </w:tcPr>
          <w:p w:rsidR="002B5F2B" w:rsidRDefault="002B5F2B">
            <w:pPr>
              <w:pStyle w:val="ConsPlusNormal"/>
            </w:pPr>
          </w:p>
        </w:tc>
        <w:tc>
          <w:tcPr>
            <w:tcW w:w="1111" w:type="dxa"/>
          </w:tcPr>
          <w:p w:rsidR="002B5F2B" w:rsidRDefault="002B5F2B">
            <w:pPr>
              <w:pStyle w:val="ConsPlusNormal"/>
            </w:pPr>
          </w:p>
        </w:tc>
        <w:tc>
          <w:tcPr>
            <w:tcW w:w="1324" w:type="dxa"/>
          </w:tcPr>
          <w:p w:rsidR="002B5F2B" w:rsidRDefault="002B5F2B">
            <w:pPr>
              <w:pStyle w:val="ConsPlusNormal"/>
            </w:pPr>
          </w:p>
        </w:tc>
        <w:tc>
          <w:tcPr>
            <w:tcW w:w="1054" w:type="dxa"/>
          </w:tcPr>
          <w:p w:rsidR="002B5F2B" w:rsidRDefault="002B5F2B">
            <w:pPr>
              <w:pStyle w:val="ConsPlusNormal"/>
            </w:pPr>
          </w:p>
        </w:tc>
        <w:tc>
          <w:tcPr>
            <w:tcW w:w="1361" w:type="dxa"/>
          </w:tcPr>
          <w:p w:rsidR="002B5F2B" w:rsidRDefault="002B5F2B">
            <w:pPr>
              <w:pStyle w:val="ConsPlusNormal"/>
            </w:pPr>
          </w:p>
        </w:tc>
        <w:tc>
          <w:tcPr>
            <w:tcW w:w="907" w:type="dxa"/>
          </w:tcPr>
          <w:p w:rsidR="002B5F2B" w:rsidRDefault="002B5F2B">
            <w:pPr>
              <w:pStyle w:val="ConsPlusNormal"/>
            </w:pPr>
          </w:p>
        </w:tc>
        <w:tc>
          <w:tcPr>
            <w:tcW w:w="1111" w:type="dxa"/>
          </w:tcPr>
          <w:p w:rsidR="002B5F2B" w:rsidRDefault="002B5F2B">
            <w:pPr>
              <w:pStyle w:val="ConsPlusNormal"/>
            </w:pPr>
          </w:p>
        </w:tc>
        <w:tc>
          <w:tcPr>
            <w:tcW w:w="1324" w:type="dxa"/>
          </w:tcPr>
          <w:p w:rsidR="002B5F2B" w:rsidRDefault="002B5F2B">
            <w:pPr>
              <w:pStyle w:val="ConsPlusNormal"/>
            </w:pPr>
          </w:p>
        </w:tc>
        <w:tc>
          <w:tcPr>
            <w:tcW w:w="1054" w:type="dxa"/>
          </w:tcPr>
          <w:p w:rsidR="002B5F2B" w:rsidRDefault="002B5F2B">
            <w:pPr>
              <w:pStyle w:val="ConsPlusNormal"/>
            </w:pPr>
          </w:p>
        </w:tc>
        <w:tc>
          <w:tcPr>
            <w:tcW w:w="1361" w:type="dxa"/>
            <w:tcBorders>
              <w:right w:val="nil"/>
            </w:tcBorders>
          </w:tcPr>
          <w:p w:rsidR="002B5F2B" w:rsidRDefault="002B5F2B">
            <w:pPr>
              <w:pStyle w:val="ConsPlusNormal"/>
            </w:pPr>
          </w:p>
        </w:tc>
      </w:tr>
      <w:tr w:rsidR="002B5F2B">
        <w:tc>
          <w:tcPr>
            <w:tcW w:w="2041" w:type="dxa"/>
            <w:tcBorders>
              <w:left w:val="nil"/>
            </w:tcBorders>
          </w:tcPr>
          <w:p w:rsidR="002B5F2B" w:rsidRDefault="002B5F2B">
            <w:pPr>
              <w:pStyle w:val="ConsPlusNormal"/>
            </w:pPr>
          </w:p>
        </w:tc>
        <w:tc>
          <w:tcPr>
            <w:tcW w:w="907" w:type="dxa"/>
          </w:tcPr>
          <w:p w:rsidR="002B5F2B" w:rsidRDefault="002B5F2B">
            <w:pPr>
              <w:pStyle w:val="ConsPlusNormal"/>
            </w:pPr>
          </w:p>
        </w:tc>
        <w:tc>
          <w:tcPr>
            <w:tcW w:w="1111" w:type="dxa"/>
          </w:tcPr>
          <w:p w:rsidR="002B5F2B" w:rsidRDefault="002B5F2B">
            <w:pPr>
              <w:pStyle w:val="ConsPlusNormal"/>
            </w:pPr>
          </w:p>
        </w:tc>
        <w:tc>
          <w:tcPr>
            <w:tcW w:w="1324" w:type="dxa"/>
          </w:tcPr>
          <w:p w:rsidR="002B5F2B" w:rsidRDefault="002B5F2B">
            <w:pPr>
              <w:pStyle w:val="ConsPlusNormal"/>
            </w:pPr>
          </w:p>
        </w:tc>
        <w:tc>
          <w:tcPr>
            <w:tcW w:w="1054" w:type="dxa"/>
          </w:tcPr>
          <w:p w:rsidR="002B5F2B" w:rsidRDefault="002B5F2B">
            <w:pPr>
              <w:pStyle w:val="ConsPlusNormal"/>
            </w:pPr>
          </w:p>
        </w:tc>
        <w:tc>
          <w:tcPr>
            <w:tcW w:w="1361" w:type="dxa"/>
          </w:tcPr>
          <w:p w:rsidR="002B5F2B" w:rsidRDefault="002B5F2B">
            <w:pPr>
              <w:pStyle w:val="ConsPlusNormal"/>
            </w:pPr>
          </w:p>
        </w:tc>
        <w:tc>
          <w:tcPr>
            <w:tcW w:w="907" w:type="dxa"/>
          </w:tcPr>
          <w:p w:rsidR="002B5F2B" w:rsidRDefault="002B5F2B">
            <w:pPr>
              <w:pStyle w:val="ConsPlusNormal"/>
            </w:pPr>
          </w:p>
        </w:tc>
        <w:tc>
          <w:tcPr>
            <w:tcW w:w="1111" w:type="dxa"/>
          </w:tcPr>
          <w:p w:rsidR="002B5F2B" w:rsidRDefault="002B5F2B">
            <w:pPr>
              <w:pStyle w:val="ConsPlusNormal"/>
            </w:pPr>
          </w:p>
        </w:tc>
        <w:tc>
          <w:tcPr>
            <w:tcW w:w="1324" w:type="dxa"/>
          </w:tcPr>
          <w:p w:rsidR="002B5F2B" w:rsidRDefault="002B5F2B">
            <w:pPr>
              <w:pStyle w:val="ConsPlusNormal"/>
            </w:pPr>
          </w:p>
        </w:tc>
        <w:tc>
          <w:tcPr>
            <w:tcW w:w="1054" w:type="dxa"/>
          </w:tcPr>
          <w:p w:rsidR="002B5F2B" w:rsidRDefault="002B5F2B">
            <w:pPr>
              <w:pStyle w:val="ConsPlusNormal"/>
            </w:pPr>
          </w:p>
        </w:tc>
        <w:tc>
          <w:tcPr>
            <w:tcW w:w="1361" w:type="dxa"/>
            <w:tcBorders>
              <w:right w:val="nil"/>
            </w:tcBorders>
          </w:tcPr>
          <w:p w:rsidR="002B5F2B" w:rsidRDefault="002B5F2B">
            <w:pPr>
              <w:pStyle w:val="ConsPlusNormal"/>
            </w:pPr>
          </w:p>
        </w:tc>
      </w:tr>
      <w:tr w:rsidR="002B5F2B">
        <w:tc>
          <w:tcPr>
            <w:tcW w:w="2041" w:type="dxa"/>
            <w:tcBorders>
              <w:left w:val="nil"/>
            </w:tcBorders>
          </w:tcPr>
          <w:p w:rsidR="002B5F2B" w:rsidRDefault="002B5F2B">
            <w:pPr>
              <w:pStyle w:val="ConsPlusNormal"/>
            </w:pPr>
          </w:p>
        </w:tc>
        <w:tc>
          <w:tcPr>
            <w:tcW w:w="907" w:type="dxa"/>
          </w:tcPr>
          <w:p w:rsidR="002B5F2B" w:rsidRDefault="002B5F2B">
            <w:pPr>
              <w:pStyle w:val="ConsPlusNormal"/>
            </w:pPr>
          </w:p>
        </w:tc>
        <w:tc>
          <w:tcPr>
            <w:tcW w:w="1111" w:type="dxa"/>
          </w:tcPr>
          <w:p w:rsidR="002B5F2B" w:rsidRDefault="002B5F2B">
            <w:pPr>
              <w:pStyle w:val="ConsPlusNormal"/>
            </w:pPr>
          </w:p>
        </w:tc>
        <w:tc>
          <w:tcPr>
            <w:tcW w:w="1324" w:type="dxa"/>
          </w:tcPr>
          <w:p w:rsidR="002B5F2B" w:rsidRDefault="002B5F2B">
            <w:pPr>
              <w:pStyle w:val="ConsPlusNormal"/>
            </w:pPr>
          </w:p>
        </w:tc>
        <w:tc>
          <w:tcPr>
            <w:tcW w:w="1054" w:type="dxa"/>
          </w:tcPr>
          <w:p w:rsidR="002B5F2B" w:rsidRDefault="002B5F2B">
            <w:pPr>
              <w:pStyle w:val="ConsPlusNormal"/>
            </w:pPr>
          </w:p>
        </w:tc>
        <w:tc>
          <w:tcPr>
            <w:tcW w:w="1361" w:type="dxa"/>
          </w:tcPr>
          <w:p w:rsidR="002B5F2B" w:rsidRDefault="002B5F2B">
            <w:pPr>
              <w:pStyle w:val="ConsPlusNormal"/>
            </w:pPr>
          </w:p>
        </w:tc>
        <w:tc>
          <w:tcPr>
            <w:tcW w:w="907" w:type="dxa"/>
          </w:tcPr>
          <w:p w:rsidR="002B5F2B" w:rsidRDefault="002B5F2B">
            <w:pPr>
              <w:pStyle w:val="ConsPlusNormal"/>
            </w:pPr>
          </w:p>
        </w:tc>
        <w:tc>
          <w:tcPr>
            <w:tcW w:w="1111" w:type="dxa"/>
          </w:tcPr>
          <w:p w:rsidR="002B5F2B" w:rsidRDefault="002B5F2B">
            <w:pPr>
              <w:pStyle w:val="ConsPlusNormal"/>
            </w:pPr>
          </w:p>
        </w:tc>
        <w:tc>
          <w:tcPr>
            <w:tcW w:w="1324" w:type="dxa"/>
          </w:tcPr>
          <w:p w:rsidR="002B5F2B" w:rsidRDefault="002B5F2B">
            <w:pPr>
              <w:pStyle w:val="ConsPlusNormal"/>
            </w:pPr>
          </w:p>
        </w:tc>
        <w:tc>
          <w:tcPr>
            <w:tcW w:w="1054" w:type="dxa"/>
          </w:tcPr>
          <w:p w:rsidR="002B5F2B" w:rsidRDefault="002B5F2B">
            <w:pPr>
              <w:pStyle w:val="ConsPlusNormal"/>
            </w:pPr>
          </w:p>
        </w:tc>
        <w:tc>
          <w:tcPr>
            <w:tcW w:w="1361" w:type="dxa"/>
            <w:tcBorders>
              <w:right w:val="nil"/>
            </w:tcBorders>
          </w:tcPr>
          <w:p w:rsidR="002B5F2B" w:rsidRDefault="002B5F2B">
            <w:pPr>
              <w:pStyle w:val="ConsPlusNormal"/>
            </w:pPr>
          </w:p>
        </w:tc>
      </w:tr>
      <w:tr w:rsidR="002B5F2B">
        <w:tc>
          <w:tcPr>
            <w:tcW w:w="2041" w:type="dxa"/>
            <w:tcBorders>
              <w:left w:val="nil"/>
            </w:tcBorders>
          </w:tcPr>
          <w:p w:rsidR="002B5F2B" w:rsidRDefault="002B5F2B">
            <w:pPr>
              <w:pStyle w:val="ConsPlusNormal"/>
            </w:pPr>
          </w:p>
        </w:tc>
        <w:tc>
          <w:tcPr>
            <w:tcW w:w="907" w:type="dxa"/>
          </w:tcPr>
          <w:p w:rsidR="002B5F2B" w:rsidRDefault="002B5F2B">
            <w:pPr>
              <w:pStyle w:val="ConsPlusNormal"/>
            </w:pPr>
          </w:p>
        </w:tc>
        <w:tc>
          <w:tcPr>
            <w:tcW w:w="1111" w:type="dxa"/>
          </w:tcPr>
          <w:p w:rsidR="002B5F2B" w:rsidRDefault="002B5F2B">
            <w:pPr>
              <w:pStyle w:val="ConsPlusNormal"/>
            </w:pPr>
          </w:p>
        </w:tc>
        <w:tc>
          <w:tcPr>
            <w:tcW w:w="1324" w:type="dxa"/>
          </w:tcPr>
          <w:p w:rsidR="002B5F2B" w:rsidRDefault="002B5F2B">
            <w:pPr>
              <w:pStyle w:val="ConsPlusNormal"/>
            </w:pPr>
          </w:p>
        </w:tc>
        <w:tc>
          <w:tcPr>
            <w:tcW w:w="1054" w:type="dxa"/>
          </w:tcPr>
          <w:p w:rsidR="002B5F2B" w:rsidRDefault="002B5F2B">
            <w:pPr>
              <w:pStyle w:val="ConsPlusNormal"/>
            </w:pPr>
          </w:p>
        </w:tc>
        <w:tc>
          <w:tcPr>
            <w:tcW w:w="1361" w:type="dxa"/>
          </w:tcPr>
          <w:p w:rsidR="002B5F2B" w:rsidRDefault="002B5F2B">
            <w:pPr>
              <w:pStyle w:val="ConsPlusNormal"/>
            </w:pPr>
          </w:p>
        </w:tc>
        <w:tc>
          <w:tcPr>
            <w:tcW w:w="907" w:type="dxa"/>
          </w:tcPr>
          <w:p w:rsidR="002B5F2B" w:rsidRDefault="002B5F2B">
            <w:pPr>
              <w:pStyle w:val="ConsPlusNormal"/>
            </w:pPr>
          </w:p>
        </w:tc>
        <w:tc>
          <w:tcPr>
            <w:tcW w:w="1111" w:type="dxa"/>
          </w:tcPr>
          <w:p w:rsidR="002B5F2B" w:rsidRDefault="002B5F2B">
            <w:pPr>
              <w:pStyle w:val="ConsPlusNormal"/>
            </w:pPr>
          </w:p>
        </w:tc>
        <w:tc>
          <w:tcPr>
            <w:tcW w:w="1324" w:type="dxa"/>
          </w:tcPr>
          <w:p w:rsidR="002B5F2B" w:rsidRDefault="002B5F2B">
            <w:pPr>
              <w:pStyle w:val="ConsPlusNormal"/>
            </w:pPr>
          </w:p>
        </w:tc>
        <w:tc>
          <w:tcPr>
            <w:tcW w:w="1054" w:type="dxa"/>
          </w:tcPr>
          <w:p w:rsidR="002B5F2B" w:rsidRDefault="002B5F2B">
            <w:pPr>
              <w:pStyle w:val="ConsPlusNormal"/>
            </w:pPr>
          </w:p>
        </w:tc>
        <w:tc>
          <w:tcPr>
            <w:tcW w:w="1361" w:type="dxa"/>
            <w:tcBorders>
              <w:right w:val="nil"/>
            </w:tcBorders>
          </w:tcPr>
          <w:p w:rsidR="002B5F2B" w:rsidRDefault="002B5F2B">
            <w:pPr>
              <w:pStyle w:val="ConsPlusNormal"/>
            </w:pPr>
          </w:p>
        </w:tc>
      </w:tr>
    </w:tbl>
    <w:p w:rsidR="002B5F2B" w:rsidRDefault="002B5F2B">
      <w:pPr>
        <w:pStyle w:val="ConsPlusNormal"/>
        <w:jc w:val="both"/>
      </w:pPr>
    </w:p>
    <w:p w:rsidR="002B5F2B" w:rsidRDefault="002B5F2B">
      <w:pPr>
        <w:pStyle w:val="ConsPlusNonformat"/>
        <w:jc w:val="both"/>
      </w:pPr>
      <w:r>
        <w:t>Глава администрации</w:t>
      </w:r>
    </w:p>
    <w:p w:rsidR="002B5F2B" w:rsidRDefault="002B5F2B">
      <w:pPr>
        <w:pStyle w:val="ConsPlusNonformat"/>
        <w:jc w:val="both"/>
      </w:pPr>
      <w:r>
        <w:t>муниципального района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p>
    <w:p w:rsidR="002B5F2B" w:rsidRDefault="002B5F2B">
      <w:pPr>
        <w:pStyle w:val="ConsPlusNonformat"/>
        <w:jc w:val="both"/>
      </w:pPr>
      <w:r>
        <w:t>Начальник финансового отдела</w:t>
      </w:r>
    </w:p>
    <w:p w:rsidR="002B5F2B" w:rsidRDefault="002B5F2B">
      <w:pPr>
        <w:pStyle w:val="ConsPlusNonformat"/>
        <w:jc w:val="both"/>
      </w:pPr>
      <w:r>
        <w:t>администрации</w:t>
      </w:r>
    </w:p>
    <w:p w:rsidR="002B5F2B" w:rsidRDefault="002B5F2B">
      <w:pPr>
        <w:pStyle w:val="ConsPlusNonformat"/>
        <w:jc w:val="both"/>
      </w:pPr>
      <w:r>
        <w:t>муниципального района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p>
    <w:p w:rsidR="002B5F2B" w:rsidRDefault="002B5F2B">
      <w:pPr>
        <w:pStyle w:val="ConsPlusNonformat"/>
        <w:jc w:val="both"/>
      </w:pPr>
      <w:r>
        <w:t>М.П.</w:t>
      </w:r>
    </w:p>
    <w:p w:rsidR="002B5F2B" w:rsidRDefault="002B5F2B">
      <w:pPr>
        <w:pStyle w:val="ConsPlusNonformat"/>
        <w:jc w:val="both"/>
      </w:pPr>
    </w:p>
    <w:p w:rsidR="002B5F2B" w:rsidRDefault="002B5F2B">
      <w:pPr>
        <w:pStyle w:val="ConsPlusNonformat"/>
        <w:jc w:val="both"/>
      </w:pPr>
      <w:r>
        <w:t>Дата</w:t>
      </w:r>
    </w:p>
    <w:p w:rsidR="002B5F2B" w:rsidRDefault="002B5F2B">
      <w:pPr>
        <w:sectPr w:rsidR="002B5F2B">
          <w:pgSz w:w="16838" w:h="11905" w:orient="landscape"/>
          <w:pgMar w:top="1701" w:right="1134" w:bottom="850" w:left="1134" w:header="0" w:footer="0" w:gutter="0"/>
          <w:cols w:space="720"/>
        </w:sectPr>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3"/>
      </w:pPr>
      <w:r>
        <w:t>Приложение N 3</w:t>
      </w:r>
    </w:p>
    <w:p w:rsidR="002B5F2B" w:rsidRDefault="002B5F2B">
      <w:pPr>
        <w:pStyle w:val="ConsPlusNormal"/>
        <w:jc w:val="right"/>
      </w:pPr>
      <w:r>
        <w:t>к Правилам предоставления субсидий</w:t>
      </w:r>
    </w:p>
    <w:p w:rsidR="002B5F2B" w:rsidRDefault="002B5F2B">
      <w:pPr>
        <w:pStyle w:val="ConsPlusNormal"/>
        <w:jc w:val="right"/>
      </w:pPr>
      <w:r>
        <w:t>из республиканского бюджета</w:t>
      </w:r>
    </w:p>
    <w:p w:rsidR="002B5F2B" w:rsidRDefault="002B5F2B">
      <w:pPr>
        <w:pStyle w:val="ConsPlusNormal"/>
        <w:jc w:val="right"/>
      </w:pPr>
      <w:r>
        <w:t>Чувашской Республики бюджетам муниципальных</w:t>
      </w:r>
    </w:p>
    <w:p w:rsidR="002B5F2B" w:rsidRDefault="002B5F2B">
      <w:pPr>
        <w:pStyle w:val="ConsPlusNormal"/>
        <w:jc w:val="right"/>
      </w:pPr>
      <w:r>
        <w:t>районов на обустройство объектами инженерной</w:t>
      </w:r>
    </w:p>
    <w:p w:rsidR="002B5F2B" w:rsidRDefault="002B5F2B">
      <w:pPr>
        <w:pStyle w:val="ConsPlusNormal"/>
        <w:jc w:val="right"/>
      </w:pPr>
      <w:r>
        <w:t>инфраструктуры и благоустройство площадок,</w:t>
      </w:r>
    </w:p>
    <w:p w:rsidR="002B5F2B" w:rsidRDefault="002B5F2B">
      <w:pPr>
        <w:pStyle w:val="ConsPlusNormal"/>
        <w:jc w:val="right"/>
      </w:pPr>
      <w:r>
        <w:t>расположенных на сельских территориях,</w:t>
      </w:r>
    </w:p>
    <w:p w:rsidR="002B5F2B" w:rsidRDefault="002B5F2B">
      <w:pPr>
        <w:pStyle w:val="ConsPlusNormal"/>
        <w:jc w:val="right"/>
      </w:pPr>
      <w:r>
        <w:t>под компактную жилищную застройку</w:t>
      </w:r>
    </w:p>
    <w:p w:rsidR="002B5F2B" w:rsidRDefault="002B5F2B">
      <w:pPr>
        <w:pStyle w:val="ConsPlusNormal"/>
        <w:jc w:val="both"/>
      </w:pPr>
    </w:p>
    <w:p w:rsidR="002B5F2B" w:rsidRDefault="002B5F2B">
      <w:pPr>
        <w:pStyle w:val="ConsPlusNonformat"/>
        <w:jc w:val="both"/>
      </w:pPr>
      <w:bookmarkStart w:id="51" w:name="P7628"/>
      <w:bookmarkEnd w:id="51"/>
      <w:r>
        <w:t xml:space="preserve">                               </w:t>
      </w:r>
      <w:r>
        <w:rPr>
          <w:b/>
        </w:rPr>
        <w:t>СВОДНЫЙ ОТЧЕТ</w:t>
      </w:r>
    </w:p>
    <w:p w:rsidR="002B5F2B" w:rsidRDefault="002B5F2B">
      <w:pPr>
        <w:pStyle w:val="ConsPlusNonformat"/>
        <w:jc w:val="both"/>
      </w:pPr>
      <w:r>
        <w:t xml:space="preserve">           </w:t>
      </w:r>
      <w:r>
        <w:rPr>
          <w:b/>
        </w:rPr>
        <w:t>об использовании субсидий из республиканского бюджета</w:t>
      </w:r>
    </w:p>
    <w:p w:rsidR="002B5F2B" w:rsidRDefault="002B5F2B">
      <w:pPr>
        <w:pStyle w:val="ConsPlusNonformat"/>
        <w:jc w:val="both"/>
      </w:pPr>
      <w:r>
        <w:t xml:space="preserve">      </w:t>
      </w:r>
      <w:r>
        <w:rPr>
          <w:b/>
        </w:rPr>
        <w:t>Чувашской Республики, включая субсидии из федерального бюджета,</w:t>
      </w:r>
    </w:p>
    <w:p w:rsidR="002B5F2B" w:rsidRDefault="002B5F2B">
      <w:pPr>
        <w:pStyle w:val="ConsPlusNonformat"/>
        <w:jc w:val="both"/>
      </w:pPr>
      <w:r>
        <w:t xml:space="preserve">     </w:t>
      </w:r>
      <w:r>
        <w:rPr>
          <w:b/>
        </w:rPr>
        <w:t>средств местного бюджета и внебюджетных источников на реализацию</w:t>
      </w:r>
    </w:p>
    <w:p w:rsidR="002B5F2B" w:rsidRDefault="002B5F2B">
      <w:pPr>
        <w:pStyle w:val="ConsPlusNonformat"/>
        <w:jc w:val="both"/>
      </w:pPr>
      <w:r>
        <w:t xml:space="preserve">       </w:t>
      </w:r>
      <w:r>
        <w:rPr>
          <w:b/>
        </w:rPr>
        <w:t>проектов по обустройству объектами инженерной инфраструктуры</w:t>
      </w:r>
    </w:p>
    <w:p w:rsidR="002B5F2B" w:rsidRDefault="002B5F2B">
      <w:pPr>
        <w:pStyle w:val="ConsPlusNonformat"/>
        <w:jc w:val="both"/>
      </w:pPr>
      <w:r>
        <w:t xml:space="preserve">    </w:t>
      </w:r>
      <w:r>
        <w:rPr>
          <w:b/>
        </w:rPr>
        <w:t>и благоустройству площадок, расположенных на сельских территориях,</w:t>
      </w:r>
    </w:p>
    <w:p w:rsidR="002B5F2B" w:rsidRDefault="002B5F2B">
      <w:pPr>
        <w:pStyle w:val="ConsPlusNonformat"/>
        <w:jc w:val="both"/>
      </w:pPr>
      <w:r>
        <w:t xml:space="preserve">                     </w:t>
      </w:r>
      <w:r>
        <w:rPr>
          <w:b/>
        </w:rPr>
        <w:t>под компактную жилищную застройку</w:t>
      </w:r>
    </w:p>
    <w:p w:rsidR="002B5F2B" w:rsidRDefault="002B5F2B">
      <w:pPr>
        <w:pStyle w:val="ConsPlusNonformat"/>
        <w:jc w:val="both"/>
      </w:pPr>
      <w:r>
        <w:t xml:space="preserve">             </w:t>
      </w:r>
      <w:r>
        <w:rPr>
          <w:b/>
        </w:rPr>
        <w:t>по состоянию на</w:t>
      </w:r>
      <w:r>
        <w:t xml:space="preserve"> ___ _________________ </w:t>
      </w:r>
      <w:r>
        <w:rPr>
          <w:b/>
        </w:rPr>
        <w:t>20___ года</w:t>
      </w:r>
    </w:p>
    <w:p w:rsidR="002B5F2B" w:rsidRDefault="002B5F2B">
      <w:pPr>
        <w:pStyle w:val="ConsPlusNonformat"/>
        <w:jc w:val="both"/>
      </w:pPr>
    </w:p>
    <w:p w:rsidR="002B5F2B" w:rsidRDefault="002B5F2B">
      <w:pPr>
        <w:pStyle w:val="ConsPlusNonformat"/>
        <w:jc w:val="both"/>
      </w:pPr>
      <w:r>
        <w:t xml:space="preserve">                                                              (тыс. рублей)</w:t>
      </w:r>
    </w:p>
    <w:p w:rsidR="002B5F2B" w:rsidRDefault="002B5F2B">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737"/>
        <w:gridCol w:w="1267"/>
        <w:gridCol w:w="1449"/>
        <w:gridCol w:w="1077"/>
        <w:gridCol w:w="1020"/>
        <w:gridCol w:w="680"/>
        <w:gridCol w:w="1087"/>
        <w:gridCol w:w="1361"/>
        <w:gridCol w:w="907"/>
        <w:gridCol w:w="964"/>
      </w:tblGrid>
      <w:tr w:rsidR="002B5F2B">
        <w:tc>
          <w:tcPr>
            <w:tcW w:w="3005" w:type="dxa"/>
            <w:vMerge w:val="restart"/>
            <w:tcBorders>
              <w:left w:val="nil"/>
            </w:tcBorders>
          </w:tcPr>
          <w:p w:rsidR="002B5F2B" w:rsidRDefault="002B5F2B">
            <w:pPr>
              <w:pStyle w:val="ConsPlusNormal"/>
              <w:jc w:val="center"/>
            </w:pPr>
            <w:r>
              <w:t>Наименование проекта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w:t>
            </w:r>
          </w:p>
        </w:tc>
        <w:tc>
          <w:tcPr>
            <w:tcW w:w="5550" w:type="dxa"/>
            <w:gridSpan w:val="5"/>
          </w:tcPr>
          <w:p w:rsidR="002B5F2B" w:rsidRDefault="002B5F2B">
            <w:pPr>
              <w:pStyle w:val="ConsPlusNormal"/>
              <w:jc w:val="center"/>
            </w:pPr>
            <w:r>
              <w:t>Предусмотрено средств на текущий финансовый год</w:t>
            </w:r>
          </w:p>
        </w:tc>
        <w:tc>
          <w:tcPr>
            <w:tcW w:w="4999" w:type="dxa"/>
            <w:gridSpan w:val="5"/>
            <w:tcBorders>
              <w:right w:val="nil"/>
            </w:tcBorders>
          </w:tcPr>
          <w:p w:rsidR="002B5F2B" w:rsidRDefault="002B5F2B">
            <w:pPr>
              <w:pStyle w:val="ConsPlusNormal"/>
              <w:jc w:val="center"/>
            </w:pPr>
            <w:r>
              <w:t>Фактически перечислено</w:t>
            </w:r>
          </w:p>
        </w:tc>
      </w:tr>
      <w:tr w:rsidR="002B5F2B">
        <w:tc>
          <w:tcPr>
            <w:tcW w:w="3005" w:type="dxa"/>
            <w:vMerge/>
            <w:tcBorders>
              <w:left w:val="nil"/>
            </w:tcBorders>
          </w:tcPr>
          <w:p w:rsidR="002B5F2B" w:rsidRDefault="002B5F2B"/>
        </w:tc>
        <w:tc>
          <w:tcPr>
            <w:tcW w:w="737" w:type="dxa"/>
            <w:vMerge w:val="restart"/>
          </w:tcPr>
          <w:p w:rsidR="002B5F2B" w:rsidRDefault="002B5F2B">
            <w:pPr>
              <w:pStyle w:val="ConsPlusNormal"/>
              <w:jc w:val="center"/>
            </w:pPr>
            <w:r>
              <w:t>всего</w:t>
            </w:r>
          </w:p>
        </w:tc>
        <w:tc>
          <w:tcPr>
            <w:tcW w:w="4813" w:type="dxa"/>
            <w:gridSpan w:val="4"/>
          </w:tcPr>
          <w:p w:rsidR="002B5F2B" w:rsidRDefault="002B5F2B">
            <w:pPr>
              <w:pStyle w:val="ConsPlusNormal"/>
              <w:jc w:val="center"/>
            </w:pPr>
            <w:r>
              <w:t>в том числе за счет средств</w:t>
            </w:r>
          </w:p>
        </w:tc>
        <w:tc>
          <w:tcPr>
            <w:tcW w:w="680" w:type="dxa"/>
            <w:vMerge w:val="restart"/>
          </w:tcPr>
          <w:p w:rsidR="002B5F2B" w:rsidRDefault="002B5F2B">
            <w:pPr>
              <w:pStyle w:val="ConsPlusNormal"/>
              <w:jc w:val="center"/>
            </w:pPr>
            <w:r>
              <w:t>всего</w:t>
            </w:r>
          </w:p>
        </w:tc>
        <w:tc>
          <w:tcPr>
            <w:tcW w:w="4319" w:type="dxa"/>
            <w:gridSpan w:val="4"/>
            <w:tcBorders>
              <w:right w:val="nil"/>
            </w:tcBorders>
          </w:tcPr>
          <w:p w:rsidR="002B5F2B" w:rsidRDefault="002B5F2B">
            <w:pPr>
              <w:pStyle w:val="ConsPlusNormal"/>
              <w:jc w:val="center"/>
            </w:pPr>
            <w:r>
              <w:t>в том числе за счет средств</w:t>
            </w:r>
          </w:p>
        </w:tc>
      </w:tr>
      <w:tr w:rsidR="002B5F2B">
        <w:tc>
          <w:tcPr>
            <w:tcW w:w="3005" w:type="dxa"/>
            <w:vMerge/>
            <w:tcBorders>
              <w:left w:val="nil"/>
            </w:tcBorders>
          </w:tcPr>
          <w:p w:rsidR="002B5F2B" w:rsidRDefault="002B5F2B"/>
        </w:tc>
        <w:tc>
          <w:tcPr>
            <w:tcW w:w="737" w:type="dxa"/>
            <w:vMerge/>
          </w:tcPr>
          <w:p w:rsidR="002B5F2B" w:rsidRDefault="002B5F2B"/>
        </w:tc>
        <w:tc>
          <w:tcPr>
            <w:tcW w:w="1267" w:type="dxa"/>
          </w:tcPr>
          <w:p w:rsidR="002B5F2B" w:rsidRDefault="002B5F2B">
            <w:pPr>
              <w:pStyle w:val="ConsPlusNormal"/>
              <w:jc w:val="center"/>
            </w:pPr>
            <w:r>
              <w:t>федерального бюджета</w:t>
            </w:r>
          </w:p>
        </w:tc>
        <w:tc>
          <w:tcPr>
            <w:tcW w:w="1449" w:type="dxa"/>
          </w:tcPr>
          <w:p w:rsidR="002B5F2B" w:rsidRDefault="002B5F2B">
            <w:pPr>
              <w:pStyle w:val="ConsPlusNormal"/>
              <w:jc w:val="center"/>
            </w:pPr>
            <w:r>
              <w:t>республиканского бюджета Чувашской Республики</w:t>
            </w:r>
          </w:p>
        </w:tc>
        <w:tc>
          <w:tcPr>
            <w:tcW w:w="1077" w:type="dxa"/>
          </w:tcPr>
          <w:p w:rsidR="002B5F2B" w:rsidRDefault="002B5F2B">
            <w:pPr>
              <w:pStyle w:val="ConsPlusNormal"/>
              <w:jc w:val="center"/>
            </w:pPr>
            <w:r>
              <w:t>местного бюджета</w:t>
            </w:r>
          </w:p>
        </w:tc>
        <w:tc>
          <w:tcPr>
            <w:tcW w:w="1020" w:type="dxa"/>
          </w:tcPr>
          <w:p w:rsidR="002B5F2B" w:rsidRDefault="002B5F2B">
            <w:pPr>
              <w:pStyle w:val="ConsPlusNormal"/>
              <w:jc w:val="center"/>
            </w:pPr>
            <w:r>
              <w:t>внебюджетных источников</w:t>
            </w:r>
          </w:p>
        </w:tc>
        <w:tc>
          <w:tcPr>
            <w:tcW w:w="680" w:type="dxa"/>
            <w:vMerge/>
          </w:tcPr>
          <w:p w:rsidR="002B5F2B" w:rsidRDefault="002B5F2B"/>
        </w:tc>
        <w:tc>
          <w:tcPr>
            <w:tcW w:w="1087" w:type="dxa"/>
          </w:tcPr>
          <w:p w:rsidR="002B5F2B" w:rsidRDefault="002B5F2B">
            <w:pPr>
              <w:pStyle w:val="ConsPlusNormal"/>
              <w:jc w:val="center"/>
            </w:pPr>
            <w:r>
              <w:t>федерального бюджета</w:t>
            </w:r>
          </w:p>
        </w:tc>
        <w:tc>
          <w:tcPr>
            <w:tcW w:w="1361" w:type="dxa"/>
          </w:tcPr>
          <w:p w:rsidR="002B5F2B" w:rsidRDefault="002B5F2B">
            <w:pPr>
              <w:pStyle w:val="ConsPlusNormal"/>
              <w:jc w:val="center"/>
            </w:pPr>
            <w:r>
              <w:t>республиканского бюджета Чувашской Республики</w:t>
            </w:r>
          </w:p>
        </w:tc>
        <w:tc>
          <w:tcPr>
            <w:tcW w:w="907" w:type="dxa"/>
          </w:tcPr>
          <w:p w:rsidR="002B5F2B" w:rsidRDefault="002B5F2B">
            <w:pPr>
              <w:pStyle w:val="ConsPlusNormal"/>
              <w:jc w:val="center"/>
            </w:pPr>
            <w:r>
              <w:t>местного бюджета</w:t>
            </w:r>
          </w:p>
        </w:tc>
        <w:tc>
          <w:tcPr>
            <w:tcW w:w="964" w:type="dxa"/>
            <w:tcBorders>
              <w:right w:val="nil"/>
            </w:tcBorders>
          </w:tcPr>
          <w:p w:rsidR="002B5F2B" w:rsidRDefault="002B5F2B">
            <w:pPr>
              <w:pStyle w:val="ConsPlusNormal"/>
              <w:jc w:val="center"/>
            </w:pPr>
            <w:r>
              <w:t>внебюджетных источников</w:t>
            </w:r>
          </w:p>
        </w:tc>
      </w:tr>
      <w:tr w:rsidR="002B5F2B">
        <w:tc>
          <w:tcPr>
            <w:tcW w:w="3005" w:type="dxa"/>
            <w:tcBorders>
              <w:left w:val="nil"/>
            </w:tcBorders>
          </w:tcPr>
          <w:p w:rsidR="002B5F2B" w:rsidRDefault="002B5F2B">
            <w:pPr>
              <w:pStyle w:val="ConsPlusNormal"/>
              <w:jc w:val="center"/>
            </w:pPr>
            <w:r>
              <w:t>1</w:t>
            </w:r>
          </w:p>
        </w:tc>
        <w:tc>
          <w:tcPr>
            <w:tcW w:w="737" w:type="dxa"/>
          </w:tcPr>
          <w:p w:rsidR="002B5F2B" w:rsidRDefault="002B5F2B">
            <w:pPr>
              <w:pStyle w:val="ConsPlusNormal"/>
              <w:jc w:val="center"/>
            </w:pPr>
            <w:r>
              <w:t>2</w:t>
            </w:r>
          </w:p>
        </w:tc>
        <w:tc>
          <w:tcPr>
            <w:tcW w:w="1267" w:type="dxa"/>
          </w:tcPr>
          <w:p w:rsidR="002B5F2B" w:rsidRDefault="002B5F2B">
            <w:pPr>
              <w:pStyle w:val="ConsPlusNormal"/>
              <w:jc w:val="center"/>
            </w:pPr>
            <w:r>
              <w:t>3</w:t>
            </w:r>
          </w:p>
        </w:tc>
        <w:tc>
          <w:tcPr>
            <w:tcW w:w="1449" w:type="dxa"/>
          </w:tcPr>
          <w:p w:rsidR="002B5F2B" w:rsidRDefault="002B5F2B">
            <w:pPr>
              <w:pStyle w:val="ConsPlusNormal"/>
              <w:jc w:val="center"/>
            </w:pPr>
            <w:r>
              <w:t>4</w:t>
            </w:r>
          </w:p>
        </w:tc>
        <w:tc>
          <w:tcPr>
            <w:tcW w:w="1077" w:type="dxa"/>
          </w:tcPr>
          <w:p w:rsidR="002B5F2B" w:rsidRDefault="002B5F2B">
            <w:pPr>
              <w:pStyle w:val="ConsPlusNormal"/>
              <w:jc w:val="center"/>
            </w:pPr>
            <w:r>
              <w:t>5</w:t>
            </w:r>
          </w:p>
        </w:tc>
        <w:tc>
          <w:tcPr>
            <w:tcW w:w="1020" w:type="dxa"/>
          </w:tcPr>
          <w:p w:rsidR="002B5F2B" w:rsidRDefault="002B5F2B">
            <w:pPr>
              <w:pStyle w:val="ConsPlusNormal"/>
              <w:jc w:val="center"/>
            </w:pPr>
            <w:r>
              <w:t>6</w:t>
            </w:r>
          </w:p>
        </w:tc>
        <w:tc>
          <w:tcPr>
            <w:tcW w:w="680" w:type="dxa"/>
          </w:tcPr>
          <w:p w:rsidR="002B5F2B" w:rsidRDefault="002B5F2B">
            <w:pPr>
              <w:pStyle w:val="ConsPlusNormal"/>
              <w:jc w:val="center"/>
            </w:pPr>
            <w:r>
              <w:t>7</w:t>
            </w:r>
          </w:p>
        </w:tc>
        <w:tc>
          <w:tcPr>
            <w:tcW w:w="1087" w:type="dxa"/>
          </w:tcPr>
          <w:p w:rsidR="002B5F2B" w:rsidRDefault="002B5F2B">
            <w:pPr>
              <w:pStyle w:val="ConsPlusNormal"/>
              <w:jc w:val="center"/>
            </w:pPr>
            <w:r>
              <w:t>8</w:t>
            </w:r>
          </w:p>
        </w:tc>
        <w:tc>
          <w:tcPr>
            <w:tcW w:w="1361" w:type="dxa"/>
          </w:tcPr>
          <w:p w:rsidR="002B5F2B" w:rsidRDefault="002B5F2B">
            <w:pPr>
              <w:pStyle w:val="ConsPlusNormal"/>
              <w:jc w:val="center"/>
            </w:pPr>
            <w:r>
              <w:t>9</w:t>
            </w:r>
          </w:p>
        </w:tc>
        <w:tc>
          <w:tcPr>
            <w:tcW w:w="907" w:type="dxa"/>
          </w:tcPr>
          <w:p w:rsidR="002B5F2B" w:rsidRDefault="002B5F2B">
            <w:pPr>
              <w:pStyle w:val="ConsPlusNormal"/>
              <w:jc w:val="center"/>
            </w:pPr>
            <w:r>
              <w:t>10</w:t>
            </w:r>
          </w:p>
        </w:tc>
        <w:tc>
          <w:tcPr>
            <w:tcW w:w="964" w:type="dxa"/>
            <w:tcBorders>
              <w:right w:val="nil"/>
            </w:tcBorders>
          </w:tcPr>
          <w:p w:rsidR="002B5F2B" w:rsidRDefault="002B5F2B">
            <w:pPr>
              <w:pStyle w:val="ConsPlusNormal"/>
              <w:jc w:val="center"/>
            </w:pPr>
            <w:r>
              <w:t>11</w:t>
            </w:r>
          </w:p>
        </w:tc>
      </w:tr>
      <w:tr w:rsidR="002B5F2B">
        <w:tc>
          <w:tcPr>
            <w:tcW w:w="3005" w:type="dxa"/>
            <w:tcBorders>
              <w:left w:val="nil"/>
            </w:tcBorders>
          </w:tcPr>
          <w:p w:rsidR="002B5F2B" w:rsidRDefault="002B5F2B">
            <w:pPr>
              <w:pStyle w:val="ConsPlusNormal"/>
            </w:pPr>
          </w:p>
        </w:tc>
        <w:tc>
          <w:tcPr>
            <w:tcW w:w="737" w:type="dxa"/>
          </w:tcPr>
          <w:p w:rsidR="002B5F2B" w:rsidRDefault="002B5F2B">
            <w:pPr>
              <w:pStyle w:val="ConsPlusNormal"/>
            </w:pPr>
          </w:p>
        </w:tc>
        <w:tc>
          <w:tcPr>
            <w:tcW w:w="1267" w:type="dxa"/>
          </w:tcPr>
          <w:p w:rsidR="002B5F2B" w:rsidRDefault="002B5F2B">
            <w:pPr>
              <w:pStyle w:val="ConsPlusNormal"/>
            </w:pPr>
          </w:p>
        </w:tc>
        <w:tc>
          <w:tcPr>
            <w:tcW w:w="1449" w:type="dxa"/>
          </w:tcPr>
          <w:p w:rsidR="002B5F2B" w:rsidRDefault="002B5F2B">
            <w:pPr>
              <w:pStyle w:val="ConsPlusNormal"/>
            </w:pPr>
          </w:p>
        </w:tc>
        <w:tc>
          <w:tcPr>
            <w:tcW w:w="1077" w:type="dxa"/>
          </w:tcPr>
          <w:p w:rsidR="002B5F2B" w:rsidRDefault="002B5F2B">
            <w:pPr>
              <w:pStyle w:val="ConsPlusNormal"/>
            </w:pPr>
          </w:p>
        </w:tc>
        <w:tc>
          <w:tcPr>
            <w:tcW w:w="1020" w:type="dxa"/>
          </w:tcPr>
          <w:p w:rsidR="002B5F2B" w:rsidRDefault="002B5F2B">
            <w:pPr>
              <w:pStyle w:val="ConsPlusNormal"/>
            </w:pPr>
          </w:p>
        </w:tc>
        <w:tc>
          <w:tcPr>
            <w:tcW w:w="680" w:type="dxa"/>
          </w:tcPr>
          <w:p w:rsidR="002B5F2B" w:rsidRDefault="002B5F2B">
            <w:pPr>
              <w:pStyle w:val="ConsPlusNormal"/>
            </w:pPr>
          </w:p>
        </w:tc>
        <w:tc>
          <w:tcPr>
            <w:tcW w:w="1087" w:type="dxa"/>
          </w:tcPr>
          <w:p w:rsidR="002B5F2B" w:rsidRDefault="002B5F2B">
            <w:pPr>
              <w:pStyle w:val="ConsPlusNormal"/>
            </w:pPr>
          </w:p>
        </w:tc>
        <w:tc>
          <w:tcPr>
            <w:tcW w:w="1361" w:type="dxa"/>
          </w:tcPr>
          <w:p w:rsidR="002B5F2B" w:rsidRDefault="002B5F2B">
            <w:pPr>
              <w:pStyle w:val="ConsPlusNormal"/>
            </w:pPr>
          </w:p>
        </w:tc>
        <w:tc>
          <w:tcPr>
            <w:tcW w:w="907" w:type="dxa"/>
          </w:tcPr>
          <w:p w:rsidR="002B5F2B" w:rsidRDefault="002B5F2B">
            <w:pPr>
              <w:pStyle w:val="ConsPlusNormal"/>
            </w:pPr>
          </w:p>
        </w:tc>
        <w:tc>
          <w:tcPr>
            <w:tcW w:w="964" w:type="dxa"/>
            <w:tcBorders>
              <w:right w:val="nil"/>
            </w:tcBorders>
          </w:tcPr>
          <w:p w:rsidR="002B5F2B" w:rsidRDefault="002B5F2B">
            <w:pPr>
              <w:pStyle w:val="ConsPlusNormal"/>
            </w:pPr>
          </w:p>
        </w:tc>
      </w:tr>
    </w:tbl>
    <w:p w:rsidR="002B5F2B" w:rsidRDefault="002B5F2B">
      <w:pPr>
        <w:pStyle w:val="ConsPlusNormal"/>
        <w:jc w:val="both"/>
      </w:pPr>
    </w:p>
    <w:p w:rsidR="002B5F2B" w:rsidRDefault="002B5F2B">
      <w:pPr>
        <w:pStyle w:val="ConsPlusNonformat"/>
        <w:jc w:val="both"/>
      </w:pPr>
      <w:r>
        <w:t>Руководитель</w:t>
      </w:r>
    </w:p>
    <w:p w:rsidR="002B5F2B" w:rsidRDefault="002B5F2B">
      <w:pPr>
        <w:pStyle w:val="ConsPlusNonformat"/>
        <w:jc w:val="both"/>
      </w:pPr>
      <w:r>
        <w:t>(уполномоченное лицо)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r>
        <w:t>Должностное лицо, ответственное</w:t>
      </w:r>
    </w:p>
    <w:p w:rsidR="002B5F2B" w:rsidRDefault="002B5F2B">
      <w:pPr>
        <w:pStyle w:val="ConsPlusNonformat"/>
        <w:jc w:val="both"/>
      </w:pPr>
      <w:r>
        <w:t>за заполнение сводного отчета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r>
        <w:t>М.П.</w:t>
      </w:r>
    </w:p>
    <w:p w:rsidR="002B5F2B" w:rsidRDefault="002B5F2B">
      <w:pPr>
        <w:pStyle w:val="ConsPlusNonformat"/>
        <w:jc w:val="both"/>
      </w:pPr>
    </w:p>
    <w:p w:rsidR="002B5F2B" w:rsidRDefault="002B5F2B">
      <w:pPr>
        <w:pStyle w:val="ConsPlusNonformat"/>
        <w:jc w:val="both"/>
      </w:pPr>
      <w:r>
        <w:t>Дата</w:t>
      </w:r>
    </w:p>
    <w:p w:rsidR="002B5F2B" w:rsidRDefault="002B5F2B">
      <w:pPr>
        <w:sectPr w:rsidR="002B5F2B">
          <w:pgSz w:w="16838" w:h="11905" w:orient="landscape"/>
          <w:pgMar w:top="1701" w:right="1134" w:bottom="850" w:left="1134" w:header="0" w:footer="0" w:gutter="0"/>
          <w:cols w:space="720"/>
        </w:sectPr>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2"/>
      </w:pPr>
      <w:r>
        <w:t>Приложение N 6</w:t>
      </w:r>
    </w:p>
    <w:p w:rsidR="002B5F2B" w:rsidRDefault="002B5F2B">
      <w:pPr>
        <w:pStyle w:val="ConsPlusNormal"/>
        <w:jc w:val="right"/>
      </w:pPr>
      <w:r>
        <w:t>к подпрограмме "Создание и развитие</w:t>
      </w:r>
    </w:p>
    <w:p w:rsidR="002B5F2B" w:rsidRDefault="002B5F2B">
      <w:pPr>
        <w:pStyle w:val="ConsPlusNormal"/>
        <w:jc w:val="right"/>
      </w:pPr>
      <w:r>
        <w:t>инфраструктуры на сельских территориях"</w:t>
      </w:r>
    </w:p>
    <w:p w:rsidR="002B5F2B" w:rsidRDefault="002B5F2B">
      <w:pPr>
        <w:pStyle w:val="ConsPlusNormal"/>
        <w:jc w:val="right"/>
      </w:pPr>
      <w:r>
        <w:t>государственной программы Чувашской Республики</w:t>
      </w:r>
    </w:p>
    <w:p w:rsidR="002B5F2B" w:rsidRDefault="002B5F2B">
      <w:pPr>
        <w:pStyle w:val="ConsPlusNormal"/>
        <w:jc w:val="right"/>
      </w:pPr>
      <w:r>
        <w:t>"Комплексное развитие сельских территорий</w:t>
      </w:r>
    </w:p>
    <w:p w:rsidR="002B5F2B" w:rsidRDefault="002B5F2B">
      <w:pPr>
        <w:pStyle w:val="ConsPlusNormal"/>
        <w:jc w:val="right"/>
      </w:pPr>
      <w:r>
        <w:t>Чувашской Республики"</w:t>
      </w:r>
    </w:p>
    <w:p w:rsidR="002B5F2B" w:rsidRDefault="002B5F2B">
      <w:pPr>
        <w:pStyle w:val="ConsPlusNormal"/>
        <w:jc w:val="both"/>
      </w:pPr>
    </w:p>
    <w:p w:rsidR="002B5F2B" w:rsidRDefault="002B5F2B">
      <w:pPr>
        <w:pStyle w:val="ConsPlusTitle"/>
        <w:jc w:val="center"/>
      </w:pPr>
      <w:bookmarkStart w:id="52" w:name="P7697"/>
      <w:bookmarkEnd w:id="52"/>
      <w:r>
        <w:t>ПРАВИЛА</w:t>
      </w:r>
    </w:p>
    <w:p w:rsidR="002B5F2B" w:rsidRDefault="002B5F2B">
      <w:pPr>
        <w:pStyle w:val="ConsPlusTitle"/>
        <w:jc w:val="center"/>
      </w:pPr>
      <w:r>
        <w:t>ПРЕДОСТАВЛЕНИЯ СУБСИДИЙ ИЗ РЕСПУБЛИКАНСКОГО БЮДЖЕТА</w:t>
      </w:r>
    </w:p>
    <w:p w:rsidR="002B5F2B" w:rsidRDefault="002B5F2B">
      <w:pPr>
        <w:pStyle w:val="ConsPlusTitle"/>
        <w:jc w:val="center"/>
      </w:pPr>
      <w:r>
        <w:t>ЧУВАШСКОЙ РЕСПУБЛИКИ БЮДЖЕТАМ МУНИЦИПАЛЬНЫХ РАЙОНОВ</w:t>
      </w:r>
    </w:p>
    <w:p w:rsidR="002B5F2B" w:rsidRDefault="002B5F2B">
      <w:pPr>
        <w:pStyle w:val="ConsPlusTitle"/>
        <w:jc w:val="center"/>
      </w:pPr>
      <w:r>
        <w:t>НА БЛАГОУСТРОЙСТВО СЕЛЬСКИХ ТЕРРИТОРИЙ</w:t>
      </w:r>
    </w:p>
    <w:p w:rsidR="002B5F2B" w:rsidRDefault="002B5F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B5F2B">
        <w:trPr>
          <w:jc w:val="center"/>
        </w:trPr>
        <w:tc>
          <w:tcPr>
            <w:tcW w:w="9294" w:type="dxa"/>
            <w:tcBorders>
              <w:top w:val="nil"/>
              <w:left w:val="single" w:sz="24" w:space="0" w:color="CED3F1"/>
              <w:bottom w:val="nil"/>
              <w:right w:val="single" w:sz="24" w:space="0" w:color="F4F3F8"/>
            </w:tcBorders>
            <w:shd w:val="clear" w:color="auto" w:fill="F4F3F8"/>
          </w:tcPr>
          <w:p w:rsidR="002B5F2B" w:rsidRDefault="002B5F2B">
            <w:pPr>
              <w:pStyle w:val="ConsPlusNormal"/>
              <w:jc w:val="center"/>
            </w:pPr>
            <w:r>
              <w:rPr>
                <w:color w:val="392C69"/>
              </w:rPr>
              <w:t>Список изменяющих документов</w:t>
            </w:r>
          </w:p>
          <w:p w:rsidR="002B5F2B" w:rsidRDefault="002B5F2B">
            <w:pPr>
              <w:pStyle w:val="ConsPlusNormal"/>
              <w:jc w:val="center"/>
            </w:pPr>
            <w:r>
              <w:rPr>
                <w:color w:val="392C69"/>
              </w:rPr>
              <w:t xml:space="preserve">(в ред. </w:t>
            </w:r>
            <w:hyperlink r:id="rId227" w:history="1">
              <w:r>
                <w:rPr>
                  <w:color w:val="0000FF"/>
                </w:rPr>
                <w:t>Постановления</w:t>
              </w:r>
            </w:hyperlink>
            <w:r>
              <w:rPr>
                <w:color w:val="392C69"/>
              </w:rPr>
              <w:t xml:space="preserve"> Кабинета Министров ЧР от 23.07.2020 N 407)</w:t>
            </w:r>
          </w:p>
        </w:tc>
      </w:tr>
    </w:tbl>
    <w:p w:rsidR="002B5F2B" w:rsidRDefault="002B5F2B">
      <w:pPr>
        <w:pStyle w:val="ConsPlusNormal"/>
        <w:jc w:val="both"/>
      </w:pPr>
    </w:p>
    <w:p w:rsidR="002B5F2B" w:rsidRDefault="002B5F2B">
      <w:pPr>
        <w:pStyle w:val="ConsPlusTitle"/>
        <w:jc w:val="center"/>
        <w:outlineLvl w:val="3"/>
      </w:pPr>
      <w:r>
        <w:t>I. Общие положения</w:t>
      </w:r>
    </w:p>
    <w:p w:rsidR="002B5F2B" w:rsidRDefault="002B5F2B">
      <w:pPr>
        <w:pStyle w:val="ConsPlusNormal"/>
        <w:jc w:val="both"/>
      </w:pPr>
    </w:p>
    <w:p w:rsidR="002B5F2B" w:rsidRDefault="002B5F2B">
      <w:pPr>
        <w:pStyle w:val="ConsPlusNormal"/>
        <w:ind w:firstLine="540"/>
        <w:jc w:val="both"/>
      </w:pPr>
      <w:bookmarkStart w:id="53" w:name="P7706"/>
      <w:bookmarkEnd w:id="53"/>
      <w:r>
        <w:t xml:space="preserve">1.1. Настоящие Правила регламентируют цели, порядок и условия предоставления субсидий из республиканского бюджета Чувашской Республики бюджетам муниципальных районов на благоустройство сельских территорий (далее - субсидия) в рамках реализации государственной </w:t>
      </w:r>
      <w:hyperlink r:id="rId228" w:history="1">
        <w:r>
          <w:rPr>
            <w:color w:val="0000FF"/>
          </w:rPr>
          <w:t>программы</w:t>
        </w:r>
      </w:hyperlink>
      <w:r>
        <w:t xml:space="preserve"> Российской Федерации "Комплексное развитие сельских территорий", утвержденной постановлением Правительства Российской Федерации от 31 мая 2019 г. N 696 "Об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 и подпрограммы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 (далее - подпрограмма).</w:t>
      </w:r>
    </w:p>
    <w:p w:rsidR="002B5F2B" w:rsidRDefault="002B5F2B">
      <w:pPr>
        <w:pStyle w:val="ConsPlusNormal"/>
        <w:spacing w:before="220"/>
        <w:ind w:firstLine="540"/>
        <w:jc w:val="both"/>
      </w:pPr>
      <w:r>
        <w:t>1.2. Субсидии предоставляются бюджетам муниципальных районов в целях софинансирования расходных обязательств муниципальных образований, связанных с реализацией мероприятий муниципальных программ, направленных на комплексное развитие сельских территорий, включающих мероприятия по предоставлению государственной поддержки муниципальному району на реализацию общественно значимых проектов по благоустройству сельских территорий (далее - проект), по следующим направлениям:</w:t>
      </w:r>
    </w:p>
    <w:p w:rsidR="002B5F2B" w:rsidRDefault="002B5F2B">
      <w:pPr>
        <w:pStyle w:val="ConsPlusNormal"/>
        <w:spacing w:before="220"/>
        <w:ind w:firstLine="540"/>
        <w:jc w:val="both"/>
      </w:pPr>
      <w: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p w:rsidR="002B5F2B" w:rsidRDefault="002B5F2B">
      <w:pPr>
        <w:pStyle w:val="ConsPlusNormal"/>
        <w:spacing w:before="220"/>
        <w:ind w:firstLine="540"/>
        <w:jc w:val="both"/>
      </w:pPr>
      <w:r>
        <w:t>организация освещения территории, включая архитектурную подсветку зданий, строений, сооружений, в том числе с использованием энергосберегающих технологий;</w:t>
      </w:r>
    </w:p>
    <w:p w:rsidR="002B5F2B" w:rsidRDefault="002B5F2B">
      <w:pPr>
        <w:pStyle w:val="ConsPlusNormal"/>
        <w:spacing w:before="220"/>
        <w:ind w:firstLine="540"/>
        <w:jc w:val="both"/>
      </w:pPr>
      <w:r>
        <w:t>организация пешеходных коммуникаций, в том числе тротуаров, аллей, велосипедных дорожек, тропинок;</w:t>
      </w:r>
    </w:p>
    <w:p w:rsidR="002B5F2B" w:rsidRDefault="002B5F2B">
      <w:pPr>
        <w:pStyle w:val="ConsPlusNormal"/>
        <w:spacing w:before="220"/>
        <w:ind w:firstLine="540"/>
        <w:jc w:val="both"/>
      </w:pPr>
      <w:r>
        <w:t>создание и обустройство мест автомобильных и велосипедных парковок;</w:t>
      </w:r>
    </w:p>
    <w:p w:rsidR="002B5F2B" w:rsidRDefault="002B5F2B">
      <w:pPr>
        <w:pStyle w:val="ConsPlusNormal"/>
        <w:spacing w:before="220"/>
        <w:ind w:firstLine="540"/>
        <w:jc w:val="both"/>
      </w:pPr>
      <w:r>
        <w:t>ремонтно-восстановительные работы улично-дорожной сети и дворовых проездов;</w:t>
      </w:r>
    </w:p>
    <w:p w:rsidR="002B5F2B" w:rsidRDefault="002B5F2B">
      <w:pPr>
        <w:pStyle w:val="ConsPlusNormal"/>
        <w:spacing w:before="220"/>
        <w:ind w:firstLine="540"/>
        <w:jc w:val="both"/>
      </w:pPr>
      <w:r>
        <w:lastRenderedPageBreak/>
        <w:t>организация оформления фасадов (внешнего вида) зданий (административных зданий, объектов социальной сферы, объектов инфраструктуры и др.), находящихся в муниципальной собственности, а также установка (обустройство) ограждений, прилегающих к общественным территориям, газонных и тротуарных ограждений;</w:t>
      </w:r>
    </w:p>
    <w:p w:rsidR="002B5F2B" w:rsidRDefault="002B5F2B">
      <w:pPr>
        <w:pStyle w:val="ConsPlusNormal"/>
        <w:spacing w:before="220"/>
        <w:ind w:firstLine="540"/>
        <w:jc w:val="both"/>
      </w:pPr>
      <w:r>
        <w:t>обустройство территории в целях обеспечения беспрепятственного передвижения инвалидов и других маломобильных групп населения;</w:t>
      </w:r>
    </w:p>
    <w:p w:rsidR="002B5F2B" w:rsidRDefault="002B5F2B">
      <w:pPr>
        <w:pStyle w:val="ConsPlusNormal"/>
        <w:spacing w:before="220"/>
        <w:ind w:firstLine="540"/>
        <w:jc w:val="both"/>
      </w:pPr>
      <w:r>
        <w:t>организация ливневых стоков;</w:t>
      </w:r>
    </w:p>
    <w:p w:rsidR="002B5F2B" w:rsidRDefault="002B5F2B">
      <w:pPr>
        <w:pStyle w:val="ConsPlusNormal"/>
        <w:spacing w:before="220"/>
        <w:ind w:firstLine="540"/>
        <w:jc w:val="both"/>
      </w:pPr>
      <w:r>
        <w:t>обустройство общественных колодцев и водоразборных колонок;</w:t>
      </w:r>
    </w:p>
    <w:p w:rsidR="002B5F2B" w:rsidRDefault="002B5F2B">
      <w:pPr>
        <w:pStyle w:val="ConsPlusNormal"/>
        <w:spacing w:before="220"/>
        <w:ind w:firstLine="540"/>
        <w:jc w:val="both"/>
      </w:pPr>
      <w:r>
        <w:t>обустройство площадок накопления твердых коммунальных отходов;</w:t>
      </w:r>
    </w:p>
    <w:p w:rsidR="002B5F2B" w:rsidRDefault="002B5F2B">
      <w:pPr>
        <w:pStyle w:val="ConsPlusNormal"/>
        <w:spacing w:before="220"/>
        <w:ind w:firstLine="540"/>
        <w:jc w:val="both"/>
      </w:pPr>
      <w:r>
        <w:t>сохранение и восстановление природных ландшафтов и историко-культурных памятников.</w:t>
      </w:r>
    </w:p>
    <w:p w:rsidR="002B5F2B" w:rsidRDefault="002B5F2B">
      <w:pPr>
        <w:pStyle w:val="ConsPlusNormal"/>
        <w:spacing w:before="220"/>
        <w:ind w:firstLine="540"/>
        <w:jc w:val="both"/>
      </w:pPr>
      <w:r>
        <w:t>Работы, выполняемые в рамках проекта, должны быть завершены до 31 декабря года, в котором получена субсидия.</w:t>
      </w:r>
    </w:p>
    <w:p w:rsidR="002B5F2B" w:rsidRDefault="002B5F2B">
      <w:pPr>
        <w:pStyle w:val="ConsPlusNormal"/>
        <w:jc w:val="both"/>
      </w:pPr>
      <w:r>
        <w:t xml:space="preserve">(п. 1.2 в ред. </w:t>
      </w:r>
      <w:hyperlink r:id="rId229" w:history="1">
        <w:r>
          <w:rPr>
            <w:color w:val="0000FF"/>
          </w:rPr>
          <w:t>Постановления</w:t>
        </w:r>
      </w:hyperlink>
      <w:r>
        <w:t xml:space="preserve"> Кабинета Министров ЧР от 23.07.2020 N 407)</w:t>
      </w:r>
    </w:p>
    <w:p w:rsidR="002B5F2B" w:rsidRDefault="002B5F2B">
      <w:pPr>
        <w:pStyle w:val="ConsPlusNormal"/>
        <w:spacing w:before="220"/>
        <w:ind w:firstLine="540"/>
        <w:jc w:val="both"/>
      </w:pPr>
      <w:r>
        <w:t>1.3. Финансирование расходов на предоставление субсидий осуществляется за счет средств республиканского бюджета Чувашской Республики и субсидий из федерального бюджета, поступающих на указанные цели.</w:t>
      </w:r>
    </w:p>
    <w:p w:rsidR="002B5F2B" w:rsidRDefault="002B5F2B">
      <w:pPr>
        <w:pStyle w:val="ConsPlusNormal"/>
        <w:jc w:val="both"/>
      </w:pPr>
    </w:p>
    <w:p w:rsidR="002B5F2B" w:rsidRDefault="002B5F2B">
      <w:pPr>
        <w:pStyle w:val="ConsPlusTitle"/>
        <w:jc w:val="center"/>
        <w:outlineLvl w:val="3"/>
      </w:pPr>
      <w:r>
        <w:t>II. Порядок финансирования</w:t>
      </w:r>
    </w:p>
    <w:p w:rsidR="002B5F2B" w:rsidRDefault="002B5F2B">
      <w:pPr>
        <w:pStyle w:val="ConsPlusNormal"/>
        <w:jc w:val="both"/>
      </w:pPr>
    </w:p>
    <w:p w:rsidR="002B5F2B" w:rsidRDefault="002B5F2B">
      <w:pPr>
        <w:pStyle w:val="ConsPlusNormal"/>
        <w:ind w:firstLine="540"/>
        <w:jc w:val="both"/>
      </w:pPr>
      <w:r>
        <w:t xml:space="preserve">2.1. В соответствии с </w:t>
      </w:r>
      <w:hyperlink r:id="rId230"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главным распорядителем средств республиканского бюджета Чувашской Республики, направляемых на финансирование мероприятий по благоустройству сельских территорий, является Министерство сельского хозяйства Чувашской Республики (далее - Минсельхоз Чувашии).</w:t>
      </w:r>
    </w:p>
    <w:p w:rsidR="002B5F2B" w:rsidRDefault="002B5F2B">
      <w:pPr>
        <w:pStyle w:val="ConsPlusNormal"/>
        <w:spacing w:before="220"/>
        <w:ind w:firstLine="540"/>
        <w:jc w:val="both"/>
      </w:pPr>
      <w:r>
        <w:t xml:space="preserve">Предоставление субсидий осуществляется за счет средств республиканского бюджета Чувашской Республики, предусмотренных по разделу 0500 "Жилищно-коммунальное хозяйство", подразделу 0503 "Благоустройство", в пределах бюджетных ассигнований республиканского бюджета Чувашской Республики, предусмотренных </w:t>
      </w:r>
      <w:hyperlink r:id="rId231" w:history="1">
        <w:r>
          <w:rPr>
            <w:color w:val="0000FF"/>
          </w:rPr>
          <w:t>законом</w:t>
        </w:r>
      </w:hyperlink>
      <w:r>
        <w:t xml:space="preserve"> Чувашской Республики о республиканском бюджете Чувашской Республики на соответствующий финансовый год и плановый период, и лимитов бюджетных обязательств, доведенных в установленном порядке до Минсельхоза Чувашии на соответствующий финансовый год.</w:t>
      </w:r>
    </w:p>
    <w:p w:rsidR="002B5F2B" w:rsidRDefault="002B5F2B">
      <w:pPr>
        <w:pStyle w:val="ConsPlusNormal"/>
        <w:spacing w:before="220"/>
        <w:ind w:firstLine="540"/>
        <w:jc w:val="both"/>
      </w:pPr>
      <w:r>
        <w:t>Долевое финансирование расходов на мероприятия по благоустройству сельских территорий за счет средств республиканского бюджета Чувашской Республики осуществляется в размере, необходимом для обеспечения установленного для Чувашской Республики Правительством Российской Федерации уровня софинансирования расходного обязательства за счет средств федерального бюджета.</w:t>
      </w:r>
    </w:p>
    <w:p w:rsidR="002B5F2B" w:rsidRDefault="002B5F2B">
      <w:pPr>
        <w:pStyle w:val="ConsPlusNormal"/>
        <w:spacing w:before="220"/>
        <w:ind w:firstLine="540"/>
        <w:jc w:val="both"/>
      </w:pPr>
      <w:r>
        <w:t>Минсельхоз Чувашии обеспечивает результативность, адресность и целевой характер использования субсидий в соответствии с утвержденными бюджетными ассигнованиями и лимитами бюджетных обязательств.</w:t>
      </w:r>
    </w:p>
    <w:p w:rsidR="002B5F2B" w:rsidRDefault="002B5F2B">
      <w:pPr>
        <w:pStyle w:val="ConsPlusNormal"/>
        <w:spacing w:before="220"/>
        <w:ind w:firstLine="540"/>
        <w:jc w:val="both"/>
      </w:pPr>
      <w:r>
        <w:t>2.2. Субсидии предоставляются бюджетам муниципальных районов, на территориях которых реализуются проекты, прошедшие конкурсный отбор в порядке, установленном Кабинетом Министров Чувашской Республики.</w:t>
      </w:r>
    </w:p>
    <w:p w:rsidR="002B5F2B" w:rsidRDefault="002B5F2B">
      <w:pPr>
        <w:pStyle w:val="ConsPlusNormal"/>
        <w:spacing w:before="220"/>
        <w:ind w:firstLine="540"/>
        <w:jc w:val="both"/>
      </w:pPr>
      <w:r>
        <w:t>2.3. Условиями предоставления субсидий являются:</w:t>
      </w:r>
    </w:p>
    <w:p w:rsidR="002B5F2B" w:rsidRDefault="002B5F2B">
      <w:pPr>
        <w:pStyle w:val="ConsPlusNormal"/>
        <w:spacing w:before="220"/>
        <w:ind w:firstLine="540"/>
        <w:jc w:val="both"/>
      </w:pPr>
      <w:r>
        <w:lastRenderedPageBreak/>
        <w:t>наличие утвержденной органом местного самоуправления муниципального образования муниципальной программы комплексного развития сельских территорий, предусматривающей мероприятия по благоустройству сельских территорий;</w:t>
      </w:r>
    </w:p>
    <w:p w:rsidR="002B5F2B" w:rsidRDefault="002B5F2B">
      <w:pPr>
        <w:pStyle w:val="ConsPlusNormal"/>
        <w:spacing w:before="220"/>
        <w:ind w:firstLine="540"/>
        <w:jc w:val="both"/>
      </w:pPr>
      <w:r>
        <w:t>наличие в бюджете муниципального образования на текущий финансовый год бюджетных ассигнований на реализацию проекта в размере не менее 5 процентов от его стоимости;</w:t>
      </w:r>
    </w:p>
    <w:p w:rsidR="002B5F2B" w:rsidRDefault="002B5F2B">
      <w:pPr>
        <w:pStyle w:val="ConsPlusNormal"/>
        <w:spacing w:before="220"/>
        <w:ind w:firstLine="540"/>
        <w:jc w:val="both"/>
      </w:pPr>
      <w:r>
        <w:t>заключение соглашения о предоставлении субсидии между Минсельхозом Чувашии и органом местного самоуправления муниципального района в соответствии с типовой формой, утвержденной Министерством финансов Чувашской Республики (далее соответственно - соглашение, Минфин Чувашии);</w:t>
      </w:r>
    </w:p>
    <w:p w:rsidR="002B5F2B" w:rsidRDefault="002B5F2B">
      <w:pPr>
        <w:pStyle w:val="ConsPlusNormal"/>
        <w:spacing w:before="220"/>
        <w:ind w:firstLine="540"/>
        <w:jc w:val="both"/>
      </w:pPr>
      <w:r>
        <w:t>принятие Министерством сельского хозяйства Российской Федерации к софинансированию за счет субсидий из федерального бюджета расходных обязательств Чувашской Республики, связанных с реализацией проекта.</w:t>
      </w:r>
    </w:p>
    <w:p w:rsidR="002B5F2B" w:rsidRDefault="002B5F2B">
      <w:pPr>
        <w:pStyle w:val="ConsPlusNormal"/>
        <w:spacing w:before="220"/>
        <w:ind w:firstLine="540"/>
        <w:jc w:val="both"/>
      </w:pPr>
      <w:r>
        <w:t>Объем бюджетных ассигнований бюджета муниципального образования на финансовое обеспечение расходного обязательства муниципального образования, софинансируемого за счет субсидии, утверждается решением о бюджете муниципального образования (определяется сводной бюджетной росписью бюджета муниципального образования) исходя из необходимости достижения установленного соглашением значения результата использования субсидии.</w:t>
      </w:r>
    </w:p>
    <w:p w:rsidR="002B5F2B" w:rsidRDefault="002B5F2B">
      <w:pPr>
        <w:pStyle w:val="ConsPlusNormal"/>
        <w:spacing w:before="220"/>
        <w:ind w:firstLine="540"/>
        <w:jc w:val="both"/>
      </w:pPr>
      <w:r>
        <w:t>2.4. Размер государственной поддержки, предоставляемой бюджету муниципального района, на реализацию каждого проекта не превышает 2 млн. рублей и составляет не более 70 процентов общего объема финансового обеспечения реализации проекта. При этом не менее 30 процентов объема финансирования реализации проекта должно быть обеспечено за счет средств местного бюджета, а также за счет обязательного вклада граждан и (или) юридических лиц (индивидуальных предпринимателей), общественных, включая волонтерские, организаций в различных формах, в том числе в форме денежных средств, трудового участия, волонтерской деятельности, предоставления помещений и технических средств.</w:t>
      </w:r>
    </w:p>
    <w:p w:rsidR="002B5F2B" w:rsidRDefault="002B5F2B">
      <w:pPr>
        <w:pStyle w:val="ConsPlusNormal"/>
        <w:jc w:val="both"/>
      </w:pPr>
      <w:r>
        <w:t xml:space="preserve">(п. 2.4 в ред. </w:t>
      </w:r>
      <w:hyperlink r:id="rId232" w:history="1">
        <w:r>
          <w:rPr>
            <w:color w:val="0000FF"/>
          </w:rPr>
          <w:t>Постановления</w:t>
        </w:r>
      </w:hyperlink>
      <w:r>
        <w:t xml:space="preserve"> Кабинета Министров ЧР от 23.07.2020 N 407)</w:t>
      </w:r>
    </w:p>
    <w:p w:rsidR="002B5F2B" w:rsidRDefault="002B5F2B">
      <w:pPr>
        <w:pStyle w:val="ConsPlusNormal"/>
        <w:spacing w:before="220"/>
        <w:ind w:firstLine="540"/>
        <w:jc w:val="both"/>
      </w:pPr>
      <w:r>
        <w:t>2.5. Субсидии распределяются между бюджетами муниципальных районов исходя из общего объема средств, предусмотренных на благоустройство сельских территорий в республиканском бюджете Чувашской Республики в текущем финансовом году, по формуле</w:t>
      </w:r>
    </w:p>
    <w:p w:rsidR="002B5F2B" w:rsidRDefault="002B5F2B">
      <w:pPr>
        <w:pStyle w:val="ConsPlusNormal"/>
        <w:jc w:val="both"/>
      </w:pPr>
    </w:p>
    <w:p w:rsidR="002B5F2B" w:rsidRDefault="002B5F2B">
      <w:pPr>
        <w:pStyle w:val="ConsPlusNormal"/>
        <w:ind w:firstLine="540"/>
        <w:jc w:val="both"/>
      </w:pPr>
      <w:r>
        <w:t>С</w:t>
      </w:r>
      <w:r>
        <w:rPr>
          <w:vertAlign w:val="subscript"/>
        </w:rPr>
        <w:t>i</w:t>
      </w:r>
      <w:r>
        <w:t xml:space="preserve"> = О</w:t>
      </w:r>
      <w:r>
        <w:rPr>
          <w:vertAlign w:val="subscript"/>
        </w:rPr>
        <w:t>общ</w:t>
      </w:r>
      <w:r>
        <w:t xml:space="preserve"> x k</w:t>
      </w:r>
      <w:r>
        <w:rPr>
          <w:vertAlign w:val="subscript"/>
        </w:rPr>
        <w:t>i</w:t>
      </w:r>
      <w:r>
        <w:t>,</w: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С</w:t>
      </w:r>
      <w:r>
        <w:rPr>
          <w:vertAlign w:val="subscript"/>
        </w:rPr>
        <w:t>i</w:t>
      </w:r>
      <w:r>
        <w:t xml:space="preserve"> - объем субсидий, предоставляемых бюджету i-го муниципального района;</w:t>
      </w:r>
    </w:p>
    <w:p w:rsidR="002B5F2B" w:rsidRDefault="002B5F2B">
      <w:pPr>
        <w:pStyle w:val="ConsPlusNormal"/>
        <w:spacing w:before="220"/>
        <w:ind w:firstLine="540"/>
        <w:jc w:val="both"/>
      </w:pPr>
      <w:r>
        <w:t>О</w:t>
      </w:r>
      <w:r>
        <w:rPr>
          <w:vertAlign w:val="subscript"/>
        </w:rPr>
        <w:t>общ</w:t>
      </w:r>
      <w:r>
        <w:t xml:space="preserve"> - общий объем средств, предусмотренных в республиканском бюджете Чувашской Республики в текущем финансовом году на предоставление субсидий бюджетам муниципальных районов, на территориях которых реализуются проекты;</w:t>
      </w:r>
    </w:p>
    <w:p w:rsidR="002B5F2B" w:rsidRDefault="002B5F2B">
      <w:pPr>
        <w:pStyle w:val="ConsPlusNormal"/>
        <w:spacing w:before="220"/>
        <w:ind w:firstLine="540"/>
        <w:jc w:val="both"/>
      </w:pPr>
      <w:r>
        <w:t>k</w:t>
      </w:r>
      <w:r>
        <w:rPr>
          <w:vertAlign w:val="subscript"/>
        </w:rPr>
        <w:t>i</w:t>
      </w:r>
      <w:r>
        <w:t xml:space="preserve"> - коэффициент, характеризующий долю стоимости проекта, реализуемого на территории i-го муниципального района, в общей стоимости проектов, который определяется по формуле</w:t>
      </w:r>
    </w:p>
    <w:p w:rsidR="002B5F2B" w:rsidRDefault="002B5F2B">
      <w:pPr>
        <w:pStyle w:val="ConsPlusNormal"/>
        <w:jc w:val="both"/>
      </w:pPr>
    </w:p>
    <w:p w:rsidR="002B5F2B" w:rsidRDefault="002B5F2B">
      <w:pPr>
        <w:pStyle w:val="ConsPlusNormal"/>
        <w:ind w:firstLine="540"/>
        <w:jc w:val="both"/>
      </w:pPr>
      <w:r w:rsidRPr="00625488">
        <w:rPr>
          <w:position w:val="-26"/>
        </w:rPr>
        <w:pict>
          <v:shape id="_x0000_i1027" style="width:91.25pt;height:36.85pt" coordsize="" o:spt="100" adj="0,,0" path="" filled="f" stroked="f">
            <v:stroke joinstyle="miter"/>
            <v:imagedata r:id="rId196" o:title="base_23650_133910_32770"/>
            <v:formulas/>
            <v:path o:connecttype="segments"/>
          </v:shape>
        </w:pic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СП</w:t>
      </w:r>
      <w:r>
        <w:rPr>
          <w:vertAlign w:val="subscript"/>
        </w:rPr>
        <w:t>i</w:t>
      </w:r>
      <w:r>
        <w:t xml:space="preserve"> - стоимость проекта, реализуемого на территории i-го муниципального района;</w:t>
      </w:r>
    </w:p>
    <w:p w:rsidR="002B5F2B" w:rsidRDefault="002B5F2B">
      <w:pPr>
        <w:pStyle w:val="ConsPlusNormal"/>
        <w:spacing w:before="220"/>
        <w:ind w:firstLine="540"/>
        <w:jc w:val="both"/>
      </w:pPr>
      <w:r>
        <w:lastRenderedPageBreak/>
        <w:t>n - общее количество проектов, отобранных к реализации.</w:t>
      </w:r>
    </w:p>
    <w:p w:rsidR="002B5F2B" w:rsidRDefault="002B5F2B">
      <w:pPr>
        <w:pStyle w:val="ConsPlusNormal"/>
        <w:jc w:val="both"/>
      </w:pPr>
    </w:p>
    <w:p w:rsidR="002B5F2B" w:rsidRDefault="002B5F2B">
      <w:pPr>
        <w:pStyle w:val="ConsPlusNormal"/>
        <w:ind w:firstLine="540"/>
        <w:jc w:val="both"/>
      </w:pPr>
      <w:r>
        <w:t>В случае, если размер средств, предусмотренных в бюджете муниципального образования, не соответствует уровню софинансирования, установленному настоящими Правилами, размер субсидий подлежит сокращению до соответствующего уровня софинансирования.</w:t>
      </w:r>
    </w:p>
    <w:p w:rsidR="002B5F2B" w:rsidRDefault="002B5F2B">
      <w:pPr>
        <w:pStyle w:val="ConsPlusNormal"/>
        <w:spacing w:before="220"/>
        <w:ind w:firstLine="540"/>
        <w:jc w:val="both"/>
      </w:pPr>
      <w:r>
        <w:t>Высвобожденные средства перераспределяются между бюджетами других муниципальных районов, имеющих право на получение субсидий в соответствии с настоящими Правилами.</w:t>
      </w:r>
    </w:p>
    <w:p w:rsidR="002B5F2B" w:rsidRDefault="002B5F2B">
      <w:pPr>
        <w:pStyle w:val="ConsPlusNormal"/>
        <w:spacing w:before="220"/>
        <w:ind w:firstLine="540"/>
        <w:jc w:val="both"/>
      </w:pPr>
      <w:r>
        <w:t>2.6. Распределение (перераспределение) субсидий между бюджетами муниципальных районов утверждается законом Чувашской Республики о республиканском бюджете Чувашской Республики на текущий финансовый год и плановый период.</w:t>
      </w:r>
    </w:p>
    <w:p w:rsidR="002B5F2B" w:rsidRDefault="002B5F2B">
      <w:pPr>
        <w:pStyle w:val="ConsPlusNormal"/>
        <w:spacing w:before="220"/>
        <w:ind w:firstLine="540"/>
        <w:jc w:val="both"/>
      </w:pPr>
      <w:bookmarkStart w:id="54" w:name="P7756"/>
      <w:bookmarkEnd w:id="54"/>
      <w:r>
        <w:t xml:space="preserve">2.7. Субсидии бюджетам муниципальных районов предоставляются на цели, указанные в </w:t>
      </w:r>
      <w:hyperlink w:anchor="P7706" w:history="1">
        <w:r>
          <w:rPr>
            <w:color w:val="0000FF"/>
          </w:rPr>
          <w:t>пункте 1.1</w:t>
        </w:r>
      </w:hyperlink>
      <w:r>
        <w:t xml:space="preserve"> настоящих Правил, на основании соглашений, подготавливаемых (формируемых) и заключаемых в государственной интегрированной информационной системе управления общественными финансами "Электронный бюджет".</w:t>
      </w:r>
    </w:p>
    <w:p w:rsidR="002B5F2B" w:rsidRDefault="002B5F2B">
      <w:pPr>
        <w:pStyle w:val="ConsPlusNormal"/>
        <w:spacing w:before="220"/>
        <w:ind w:firstLine="540"/>
        <w:jc w:val="both"/>
      </w:pPr>
      <w:r>
        <w:t>Соглашение должно содержать:</w:t>
      </w:r>
    </w:p>
    <w:p w:rsidR="002B5F2B" w:rsidRDefault="002B5F2B">
      <w:pPr>
        <w:pStyle w:val="ConsPlusNormal"/>
        <w:spacing w:before="220"/>
        <w:ind w:firstLine="540"/>
        <w:jc w:val="both"/>
      </w:pPr>
      <w:r>
        <w:t>размер предоставляемой субсидии, порядок, условия и сроки ее перечисления в бюджет муниципального района, а также объем бюджетных ассигнований бюджета муниципального района на исполнение соответствующего расходного обязательства;</w:t>
      </w:r>
    </w:p>
    <w:p w:rsidR="002B5F2B" w:rsidRDefault="002B5F2B">
      <w:pPr>
        <w:pStyle w:val="ConsPlusNormal"/>
        <w:spacing w:before="220"/>
        <w:ind w:firstLine="540"/>
        <w:jc w:val="both"/>
      </w:pPr>
      <w:r>
        <w:t>уровень софинансирования, выраженный в процентах от объема бюджетных ассигнований, предусмотренных в бюджете муниципального района на исполнение расходного обязательства муниципального района, в целях софинансирования которого предоставляется субсидия;</w:t>
      </w:r>
    </w:p>
    <w:p w:rsidR="002B5F2B" w:rsidRDefault="002B5F2B">
      <w:pPr>
        <w:pStyle w:val="ConsPlusNormal"/>
        <w:spacing w:before="220"/>
        <w:ind w:firstLine="540"/>
        <w:jc w:val="both"/>
      </w:pPr>
      <w:r>
        <w:t>направления использования субсидии;</w:t>
      </w:r>
    </w:p>
    <w:p w:rsidR="002B5F2B" w:rsidRDefault="002B5F2B">
      <w:pPr>
        <w:pStyle w:val="ConsPlusNormal"/>
        <w:spacing w:before="220"/>
        <w:ind w:firstLine="540"/>
        <w:jc w:val="both"/>
      </w:pPr>
      <w:r>
        <w:t>перечень документов, представляемых администрацией муниципального района для получения субсидии;</w:t>
      </w:r>
    </w:p>
    <w:p w:rsidR="002B5F2B" w:rsidRDefault="002B5F2B">
      <w:pPr>
        <w:pStyle w:val="ConsPlusNormal"/>
        <w:spacing w:before="220"/>
        <w:ind w:firstLine="540"/>
        <w:jc w:val="both"/>
      </w:pPr>
      <w:r>
        <w:t>значение результата использования субсидии;</w:t>
      </w:r>
    </w:p>
    <w:p w:rsidR="002B5F2B" w:rsidRDefault="002B5F2B">
      <w:pPr>
        <w:pStyle w:val="ConsPlusNormal"/>
        <w:spacing w:before="220"/>
        <w:ind w:firstLine="540"/>
        <w:jc w:val="both"/>
      </w:pPr>
      <w:r>
        <w:t>обязательства муниципального района по достижению значения результата использования субсидии;</w:t>
      </w:r>
    </w:p>
    <w:p w:rsidR="002B5F2B" w:rsidRDefault="002B5F2B">
      <w:pPr>
        <w:pStyle w:val="ConsPlusNormal"/>
        <w:spacing w:before="220"/>
        <w:ind w:firstLine="540"/>
        <w:jc w:val="both"/>
      </w:pPr>
      <w:r>
        <w:t>реквизиты муниципального правового акта, устанавливающего расходное обязательство муниципального района, в целях софинансирования которого предоставляется субсидия;</w:t>
      </w:r>
    </w:p>
    <w:p w:rsidR="002B5F2B" w:rsidRDefault="002B5F2B">
      <w:pPr>
        <w:pStyle w:val="ConsPlusNormal"/>
        <w:spacing w:before="220"/>
        <w:ind w:firstLine="540"/>
        <w:jc w:val="both"/>
      </w:pPr>
      <w:r>
        <w:t>формы, сроки и порядок представления в системе "Электронный бюджет" отчетности об осуществлении расходов бюджета муниципального района, в целях софинансирования которых предоставляется субсидия, а также о достижении значения результата использования субсидии;</w:t>
      </w:r>
    </w:p>
    <w:p w:rsidR="002B5F2B" w:rsidRDefault="002B5F2B">
      <w:pPr>
        <w:pStyle w:val="ConsPlusNormal"/>
        <w:spacing w:before="220"/>
        <w:ind w:firstLine="540"/>
        <w:jc w:val="both"/>
      </w:pPr>
      <w:r>
        <w:t>указание структурного подразделения администрации муниципального района, на которое возлагаются функции по исполнению (координации исполнения) соглашения со стороны муниципального района и представлению отчетности;</w:t>
      </w:r>
    </w:p>
    <w:p w:rsidR="002B5F2B" w:rsidRDefault="002B5F2B">
      <w:pPr>
        <w:pStyle w:val="ConsPlusNormal"/>
        <w:spacing w:before="220"/>
        <w:ind w:firstLine="540"/>
        <w:jc w:val="both"/>
      </w:pPr>
      <w:r>
        <w:t>порядок осуществления контроля за выполнением муниципальным районом обязательств, предусмотренных соглашением;</w:t>
      </w:r>
    </w:p>
    <w:p w:rsidR="002B5F2B" w:rsidRDefault="002B5F2B">
      <w:pPr>
        <w:pStyle w:val="ConsPlusNormal"/>
        <w:spacing w:before="220"/>
        <w:ind w:firstLine="540"/>
        <w:jc w:val="both"/>
      </w:pPr>
      <w:r>
        <w:t>порядок возврата не использованных муниципальным районом остатков субсидии;</w:t>
      </w:r>
    </w:p>
    <w:p w:rsidR="002B5F2B" w:rsidRDefault="002B5F2B">
      <w:pPr>
        <w:pStyle w:val="ConsPlusNormal"/>
        <w:spacing w:before="220"/>
        <w:ind w:firstLine="540"/>
        <w:jc w:val="both"/>
      </w:pPr>
      <w:r>
        <w:t>обязательство муниципального района по возврату субсидии в республиканский бюджет Чувашской Республики;</w:t>
      </w:r>
    </w:p>
    <w:p w:rsidR="002B5F2B" w:rsidRDefault="002B5F2B">
      <w:pPr>
        <w:pStyle w:val="ConsPlusNormal"/>
        <w:spacing w:before="220"/>
        <w:ind w:firstLine="540"/>
        <w:jc w:val="both"/>
      </w:pPr>
      <w:r>
        <w:lastRenderedPageBreak/>
        <w:t>ответственность сторон за нарушение условий соглашения;</w:t>
      </w:r>
    </w:p>
    <w:p w:rsidR="002B5F2B" w:rsidRDefault="002B5F2B">
      <w:pPr>
        <w:pStyle w:val="ConsPlusNormal"/>
        <w:spacing w:before="220"/>
        <w:ind w:firstLine="540"/>
        <w:jc w:val="both"/>
      </w:pPr>
      <w:r>
        <w:t>условие о вступлении в силу соглашения.</w:t>
      </w:r>
    </w:p>
    <w:p w:rsidR="002B5F2B" w:rsidRDefault="002B5F2B">
      <w:pPr>
        <w:pStyle w:val="ConsPlusNormal"/>
        <w:spacing w:before="220"/>
        <w:ind w:firstLine="540"/>
        <w:jc w:val="both"/>
      </w:pPr>
      <w:r>
        <w:t>Соглашение заключается в течение 10 рабочих дней со дня размещения формы соглашения в государственной интегрированной информационной системе управления общественными финансами "Электронный бюджет".</w:t>
      </w:r>
    </w:p>
    <w:p w:rsidR="002B5F2B" w:rsidRDefault="002B5F2B">
      <w:pPr>
        <w:pStyle w:val="ConsPlusNormal"/>
        <w:spacing w:before="220"/>
        <w:ind w:firstLine="540"/>
        <w:jc w:val="both"/>
      </w:pPr>
      <w:r>
        <w:t>Дополнительные соглашения, предусматривающие внесение в соглашение изменений и его расторжение, заключаются по типовым формам, которые утверждаются Минфином Чувашии.</w:t>
      </w:r>
    </w:p>
    <w:p w:rsidR="002B5F2B" w:rsidRDefault="002B5F2B">
      <w:pPr>
        <w:pStyle w:val="ConsPlusNormal"/>
        <w:spacing w:before="220"/>
        <w:ind w:firstLine="540"/>
        <w:jc w:val="both"/>
      </w:pPr>
      <w:bookmarkStart w:id="55" w:name="P7774"/>
      <w:bookmarkEnd w:id="55"/>
      <w:r>
        <w:t xml:space="preserve">2.8. Предоставление субсидий из республиканского бюджета Чувашской Республики, включая субсидии из федерального бюджета, на цели, указанные в </w:t>
      </w:r>
      <w:hyperlink w:anchor="P7706" w:history="1">
        <w:r>
          <w:rPr>
            <w:color w:val="0000FF"/>
          </w:rPr>
          <w:t>пункте 1.1</w:t>
        </w:r>
      </w:hyperlink>
      <w:r>
        <w:t xml:space="preserve"> настоящих Правил, осуществляется после направления администрациями муниципальных районов Минсельхозу Чувашии </w:t>
      </w:r>
      <w:hyperlink w:anchor="P7848" w:history="1">
        <w:r>
          <w:rPr>
            <w:color w:val="0000FF"/>
          </w:rPr>
          <w:t>заявок</w:t>
        </w:r>
      </w:hyperlink>
      <w:r>
        <w:t xml:space="preserve"> на получение субсидий из республиканского бюджета Чувашской Республики (далее - заявки) по форме согласно приложению N 1 к настоящим Правилам с приложением документов, подтверждающих факт выполненных работ (далее - документы).</w:t>
      </w:r>
    </w:p>
    <w:p w:rsidR="002B5F2B" w:rsidRDefault="002B5F2B">
      <w:pPr>
        <w:pStyle w:val="ConsPlusNormal"/>
        <w:spacing w:before="220"/>
        <w:ind w:firstLine="540"/>
        <w:jc w:val="both"/>
      </w:pPr>
      <w:r>
        <w:t>Перечисление субсидий осуществляется с лицевого счета для учета операций по переданным полномочиям получателя бюджетных средств - Минсельхоза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муниципальных районов.</w:t>
      </w:r>
    </w:p>
    <w:p w:rsidR="002B5F2B" w:rsidRDefault="002B5F2B">
      <w:pPr>
        <w:pStyle w:val="ConsPlusNormal"/>
        <w:spacing w:before="220"/>
        <w:ind w:firstLine="540"/>
        <w:jc w:val="both"/>
      </w:pPr>
      <w:r>
        <w:t xml:space="preserve">Минсельхоз Чувашии доводит объем финансирования до муниципальных районов в течение трех рабочих дней с даты представления муниципальными районами документов, указанных в </w:t>
      </w:r>
      <w:hyperlink w:anchor="P7774" w:history="1">
        <w:r>
          <w:rPr>
            <w:color w:val="0000FF"/>
          </w:rPr>
          <w:t>абзаце первом</w:t>
        </w:r>
      </w:hyperlink>
      <w:r>
        <w:t xml:space="preserve"> настоящего пункта.</w:t>
      </w:r>
    </w:p>
    <w:p w:rsidR="002B5F2B" w:rsidRDefault="002B5F2B">
      <w:pPr>
        <w:pStyle w:val="ConsPlusNormal"/>
        <w:spacing w:before="220"/>
        <w:ind w:firstLine="540"/>
        <w:jc w:val="both"/>
      </w:pPr>
      <w:r>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муниципальных образований, в целях софинансирования которых предоставляется субсидия, представленных получателями средств местного бюджета, в доле, соответствующей уровню софинансирования расходного обязательства муниципального образования, указанному в соглашении.</w:t>
      </w:r>
    </w:p>
    <w:p w:rsidR="002B5F2B" w:rsidRDefault="002B5F2B">
      <w:pPr>
        <w:pStyle w:val="ConsPlusNormal"/>
        <w:spacing w:before="220"/>
        <w:ind w:firstLine="540"/>
        <w:jc w:val="both"/>
      </w:pPr>
      <w:r>
        <w:t>Финансирование расходов, подлежащих осуществлению за счет субсидий из федерального бюджета, производится в пределах средств, поступивших из федерального бюджета, в порядке и на условиях, которые установлены нормативными правовыми актами Российской Федерации.</w:t>
      </w:r>
    </w:p>
    <w:p w:rsidR="002B5F2B" w:rsidRDefault="002B5F2B">
      <w:pPr>
        <w:pStyle w:val="ConsPlusNormal"/>
        <w:spacing w:before="220"/>
        <w:ind w:firstLine="540"/>
        <w:jc w:val="both"/>
      </w:pPr>
      <w:r>
        <w:t>2.9. Субсидии, поступающие из республиканского бюджета Чувашской Республики, в том числе за счет средств, поступивших из федерального бюджета, в бюджет муниципального района, подлежат перечислению в бюджеты сельских (городских) поселений.</w:t>
      </w:r>
    </w:p>
    <w:p w:rsidR="002B5F2B" w:rsidRDefault="002B5F2B">
      <w:pPr>
        <w:pStyle w:val="ConsPlusNormal"/>
        <w:spacing w:before="220"/>
        <w:ind w:firstLine="540"/>
        <w:jc w:val="both"/>
      </w:pPr>
      <w:r>
        <w:t xml:space="preserve">2.10. Администрации муниципальных районов не позднее 20 января года, следующего за годом, в котором была получена субсидия, представляют в Минсельхоз Чувашии </w:t>
      </w:r>
      <w:hyperlink w:anchor="P7993" w:history="1">
        <w:r>
          <w:rPr>
            <w:color w:val="0000FF"/>
          </w:rPr>
          <w:t>отчет</w:t>
        </w:r>
      </w:hyperlink>
      <w:r>
        <w:t xml:space="preserve"> об использовании субсидий из республиканского бюджета Чувашской Республики, включая субсидии из федерального бюджета, а также средств местных бюджетов и внебюджетных источников на финансирование проектов (далее - отчет) по форме согласно приложению N 2 к настоящим Правилам.</w:t>
      </w:r>
    </w:p>
    <w:p w:rsidR="002B5F2B" w:rsidRDefault="002B5F2B">
      <w:pPr>
        <w:pStyle w:val="ConsPlusNormal"/>
        <w:spacing w:before="220"/>
        <w:ind w:firstLine="540"/>
        <w:jc w:val="both"/>
      </w:pPr>
      <w:r>
        <w:t xml:space="preserve">2.11. Минсельхоз Чувашии не позднее 25 января года, следующего за годом, в котором была получена субсидия, составляет и представляет в Минфин Чувашии сводный </w:t>
      </w:r>
      <w:hyperlink w:anchor="P8075" w:history="1">
        <w:r>
          <w:rPr>
            <w:color w:val="0000FF"/>
          </w:rPr>
          <w:t>отчет</w:t>
        </w:r>
      </w:hyperlink>
      <w:r>
        <w:t xml:space="preserve"> об использовании субсидий из республиканского бюджета Чувашской Республики, включая субсидии из федерального бюджета, а также средств местных бюджетов и внебюджетных источников на финансирование проектов по форме согласно приложению N 3 к настоящим Правилам.</w:t>
      </w:r>
    </w:p>
    <w:p w:rsidR="002B5F2B" w:rsidRDefault="002B5F2B">
      <w:pPr>
        <w:pStyle w:val="ConsPlusNormal"/>
        <w:spacing w:before="220"/>
        <w:ind w:firstLine="540"/>
        <w:jc w:val="both"/>
      </w:pPr>
      <w:r>
        <w:lastRenderedPageBreak/>
        <w:t>2.12. Органы местного самоуправления муниципальных районов в соответствии с законодательством Российской Федерации и законодательством Чувашской Республики несут ответственность за целевое использование субсидий и достоверность сведений, содержащихся в представленных заявках и отчетах.</w:t>
      </w:r>
    </w:p>
    <w:p w:rsidR="002B5F2B" w:rsidRDefault="002B5F2B">
      <w:pPr>
        <w:pStyle w:val="ConsPlusNormal"/>
        <w:spacing w:before="220"/>
        <w:ind w:firstLine="540"/>
        <w:jc w:val="both"/>
      </w:pPr>
      <w:bookmarkStart w:id="56" w:name="P7783"/>
      <w:bookmarkEnd w:id="56"/>
      <w:r>
        <w:t>2.13. Эффективность использования субсидий оценивается Минсельхозом Чувашии исходя из достижения органом местного самоуправления муниципального района установленного соглашением значения результата использования субсидий - количества реализованных общественно значимых проектов по благоустройству сельских территорий.</w:t>
      </w:r>
    </w:p>
    <w:p w:rsidR="002B5F2B" w:rsidRDefault="002B5F2B">
      <w:pPr>
        <w:pStyle w:val="ConsPlusNormal"/>
        <w:spacing w:before="220"/>
        <w:ind w:firstLine="540"/>
        <w:jc w:val="both"/>
      </w:pPr>
      <w:r>
        <w:t>Орган местного самоуправления муниципального района представляет в Минсельхоз Чувашии отчет о достижении значения результата использования субсидии по форме и в сроки, которые установлены соглашением.</w:t>
      </w:r>
    </w:p>
    <w:p w:rsidR="002B5F2B" w:rsidRDefault="002B5F2B">
      <w:pPr>
        <w:pStyle w:val="ConsPlusNormal"/>
        <w:spacing w:before="220"/>
        <w:ind w:firstLine="540"/>
        <w:jc w:val="both"/>
      </w:pPr>
      <w:r>
        <w:t>В случае если органом местного самоуправления муниципального района по состоянию на 31 декабря года предоставления субсидии не достигнуто значение результата использования субсидии, установленное соглашением, и в срок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2B5F2B" w:rsidRDefault="002B5F2B">
      <w:pPr>
        <w:pStyle w:val="ConsPlusNormal"/>
        <w:jc w:val="both"/>
      </w:pPr>
    </w:p>
    <w:p w:rsidR="002B5F2B" w:rsidRDefault="002B5F2B">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V</w:t>
      </w:r>
      <w:r>
        <w:rPr>
          <w:vertAlign w:val="subscript"/>
        </w:rPr>
        <w:t>субсидии</w:t>
      </w:r>
      <w:r>
        <w:t xml:space="preserve"> - размер субсидии, предоставленной бюджету муниципального района в отчетном финансовом году;</w:t>
      </w:r>
    </w:p>
    <w:p w:rsidR="002B5F2B" w:rsidRDefault="002B5F2B">
      <w:pPr>
        <w:pStyle w:val="ConsPlusNormal"/>
        <w:spacing w:before="220"/>
        <w:ind w:firstLine="540"/>
        <w:jc w:val="both"/>
      </w:pPr>
      <w:r>
        <w:t>k - коэффициент возврата субсидии;</w:t>
      </w:r>
    </w:p>
    <w:p w:rsidR="002B5F2B" w:rsidRDefault="002B5F2B">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2B5F2B" w:rsidRDefault="002B5F2B">
      <w:pPr>
        <w:pStyle w:val="ConsPlusNormal"/>
        <w:spacing w:before="220"/>
        <w:ind w:firstLine="540"/>
        <w:jc w:val="both"/>
      </w:pPr>
      <w:r>
        <w:t>n - общее количество результатов использования субсидии, установленных соглашением.</w:t>
      </w:r>
    </w:p>
    <w:p w:rsidR="002B5F2B" w:rsidRDefault="002B5F2B">
      <w:pPr>
        <w:pStyle w:val="ConsPlusNormal"/>
        <w:jc w:val="both"/>
      </w:pPr>
    </w:p>
    <w:p w:rsidR="002B5F2B" w:rsidRDefault="002B5F2B">
      <w:pPr>
        <w:pStyle w:val="ConsPlusNormal"/>
        <w:ind w:firstLine="540"/>
        <w:jc w:val="both"/>
      </w:pPr>
      <w:r>
        <w:t>При расчете объема средств, подлежащих возврату из бюджета муниципального района в республиканский бюджет Чувашской Республики, в размере субсидии, предоставленной бюджету муниципального района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2B5F2B" w:rsidRDefault="002B5F2B">
      <w:pPr>
        <w:pStyle w:val="ConsPlusNormal"/>
        <w:spacing w:before="220"/>
        <w:ind w:firstLine="540"/>
        <w:jc w:val="both"/>
      </w:pPr>
      <w:r>
        <w:t>Коэффициент возврата субсидии рассчитывается по формуле</w:t>
      </w:r>
    </w:p>
    <w:p w:rsidR="002B5F2B" w:rsidRDefault="002B5F2B">
      <w:pPr>
        <w:pStyle w:val="ConsPlusNormal"/>
        <w:jc w:val="both"/>
      </w:pPr>
    </w:p>
    <w:p w:rsidR="002B5F2B" w:rsidRDefault="002B5F2B">
      <w:pPr>
        <w:pStyle w:val="ConsPlusNormal"/>
        <w:ind w:firstLine="540"/>
        <w:jc w:val="both"/>
      </w:pPr>
      <w:r>
        <w:t>k = SUM D</w:t>
      </w:r>
      <w:r>
        <w:rPr>
          <w:vertAlign w:val="subscript"/>
        </w:rPr>
        <w:t>i</w:t>
      </w:r>
      <w:r>
        <w:t xml:space="preserve"> / m,</w: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2B5F2B" w:rsidRDefault="002B5F2B">
      <w:pPr>
        <w:pStyle w:val="ConsPlusNormal"/>
        <w:jc w:val="both"/>
      </w:pPr>
    </w:p>
    <w:p w:rsidR="002B5F2B" w:rsidRDefault="002B5F2B">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2B5F2B" w:rsidRDefault="002B5F2B">
      <w:pPr>
        <w:pStyle w:val="ConsPlusNormal"/>
        <w:spacing w:before="220"/>
        <w:ind w:firstLine="540"/>
        <w:jc w:val="both"/>
      </w:pPr>
      <w:r>
        <w:t xml:space="preserve">Индекс, отражающий уровень недостижения значения i-го результата использования </w:t>
      </w:r>
      <w:r>
        <w:lastRenderedPageBreak/>
        <w:t>субсидии, определяется по формуле</w:t>
      </w:r>
    </w:p>
    <w:p w:rsidR="002B5F2B" w:rsidRDefault="002B5F2B">
      <w:pPr>
        <w:pStyle w:val="ConsPlusNormal"/>
        <w:jc w:val="both"/>
      </w:pPr>
    </w:p>
    <w:p w:rsidR="002B5F2B" w:rsidRDefault="002B5F2B">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2B5F2B" w:rsidRDefault="002B5F2B">
      <w:pPr>
        <w:pStyle w:val="ConsPlusNormal"/>
        <w:jc w:val="both"/>
      </w:pPr>
    </w:p>
    <w:p w:rsidR="002B5F2B" w:rsidRDefault="002B5F2B">
      <w:pPr>
        <w:pStyle w:val="ConsPlusNormal"/>
        <w:ind w:firstLine="540"/>
        <w:jc w:val="both"/>
      </w:pPr>
      <w:r>
        <w:t>где:</w:t>
      </w:r>
    </w:p>
    <w:p w:rsidR="002B5F2B" w:rsidRDefault="002B5F2B">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субсидии на отчетную дату;</w:t>
      </w:r>
    </w:p>
    <w:p w:rsidR="002B5F2B" w:rsidRDefault="002B5F2B">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2B5F2B" w:rsidRDefault="002B5F2B">
      <w:pPr>
        <w:pStyle w:val="ConsPlusNormal"/>
        <w:jc w:val="both"/>
      </w:pPr>
    </w:p>
    <w:p w:rsidR="002B5F2B" w:rsidRDefault="002B5F2B">
      <w:pPr>
        <w:pStyle w:val="ConsPlusNormal"/>
        <w:ind w:firstLine="540"/>
        <w:jc w:val="both"/>
      </w:pPr>
      <w:r>
        <w:t xml:space="preserve">2.14. Основанием для освобождения органа местного самоуправления муниципального района от применения мер ответственности, предусмотренных </w:t>
      </w:r>
      <w:hyperlink w:anchor="P7783" w:history="1">
        <w:r>
          <w:rPr>
            <w:color w:val="0000FF"/>
          </w:rPr>
          <w:t>пунктом 2.13</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2B5F2B" w:rsidRDefault="002B5F2B">
      <w:pPr>
        <w:pStyle w:val="ConsPlusNormal"/>
        <w:spacing w:before="220"/>
        <w:ind w:firstLine="540"/>
        <w:jc w:val="both"/>
      </w:pPr>
      <w:r>
        <w:t>установление регионального (межмуниципального)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2B5F2B" w:rsidRDefault="002B5F2B">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2B5F2B" w:rsidRDefault="002B5F2B">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2B5F2B" w:rsidRDefault="002B5F2B">
      <w:pPr>
        <w:pStyle w:val="ConsPlusNormal"/>
        <w:spacing w:before="220"/>
        <w:ind w:firstLine="540"/>
        <w:jc w:val="both"/>
      </w:pPr>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7756" w:history="1">
        <w:r>
          <w:rPr>
            <w:color w:val="0000FF"/>
          </w:rPr>
          <w:t>пунктом 2.7</w:t>
        </w:r>
      </w:hyperlink>
      <w:r>
        <w:t xml:space="preserve"> настоящих Правил.</w:t>
      </w:r>
    </w:p>
    <w:p w:rsidR="002B5F2B" w:rsidRDefault="002B5F2B">
      <w:pPr>
        <w:pStyle w:val="ConsPlusNormal"/>
        <w:spacing w:before="220"/>
        <w:ind w:firstLine="540"/>
        <w:jc w:val="both"/>
      </w:pPr>
      <w:r>
        <w:t>Администрацией муниципального района не позднее 1 февраля года, следующего за годом предоставления субсидии, в Минсельхоз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w:t>
      </w:r>
    </w:p>
    <w:p w:rsidR="002B5F2B" w:rsidRDefault="002B5F2B">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2B5F2B" w:rsidRDefault="002B5F2B">
      <w:pPr>
        <w:pStyle w:val="ConsPlusNormal"/>
        <w:spacing w:before="220"/>
        <w:ind w:firstLine="540"/>
        <w:jc w:val="both"/>
      </w:pPr>
      <w:bookmarkStart w:id="57" w:name="P7819"/>
      <w:bookmarkEnd w:id="57"/>
      <w:r>
        <w:t>Минсельхоз Чувашии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2B5F2B" w:rsidRDefault="002B5F2B">
      <w:pPr>
        <w:pStyle w:val="ConsPlusNormal"/>
        <w:spacing w:before="220"/>
        <w:ind w:firstLine="540"/>
        <w:jc w:val="both"/>
      </w:pPr>
      <w:r>
        <w:t xml:space="preserve">В случае отсутствия оснований для освобождения органа местного самоуправления муниципального района от применения мер ответственности, предусмотренных </w:t>
      </w:r>
      <w:hyperlink w:anchor="P7783" w:history="1">
        <w:r>
          <w:rPr>
            <w:color w:val="0000FF"/>
          </w:rPr>
          <w:t>пунктом 2.13</w:t>
        </w:r>
      </w:hyperlink>
      <w:r>
        <w:t xml:space="preserve"> настоящих Правил, субсидия подлежит возврату из бюджета муниципального района в республиканский бюджет Чувашской Республики в объеме и сроки, которые предусмотрены пунктом 2.13 настоящих Правил.</w:t>
      </w:r>
    </w:p>
    <w:p w:rsidR="002B5F2B" w:rsidRDefault="002B5F2B">
      <w:pPr>
        <w:pStyle w:val="ConsPlusNormal"/>
        <w:spacing w:before="220"/>
        <w:ind w:firstLine="540"/>
        <w:jc w:val="both"/>
      </w:pPr>
      <w:r>
        <w:lastRenderedPageBreak/>
        <w:t xml:space="preserve">В случае если орган местного самоуправления муниципального района не возвращает средства в республиканский бюджет Чувашской Республики в объеме и сроки, которые предусмотрены </w:t>
      </w:r>
      <w:hyperlink w:anchor="P7783" w:history="1">
        <w:r>
          <w:rPr>
            <w:color w:val="0000FF"/>
          </w:rPr>
          <w:t>пунктом 2.13</w:t>
        </w:r>
      </w:hyperlink>
      <w:r>
        <w:t xml:space="preserve"> настоящих Правил, или отказывается от добровольного возврата указанных средств, они взыскиваются в судебном порядке.</w:t>
      </w:r>
    </w:p>
    <w:p w:rsidR="002B5F2B" w:rsidRDefault="002B5F2B">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органа местного самоуправления муниципального района от применения мер ответственности, предусмотренных </w:t>
      </w:r>
      <w:hyperlink w:anchor="P1783" w:history="1">
        <w:r>
          <w:rPr>
            <w:color w:val="0000FF"/>
          </w:rPr>
          <w:t>пунктом 2.11</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w:t>
      </w:r>
      <w:hyperlink w:anchor="P7819" w:history="1">
        <w:r>
          <w:rPr>
            <w:color w:val="0000FF"/>
          </w:rPr>
          <w:t>абзаце восьмом</w:t>
        </w:r>
      </w:hyperlink>
      <w:r>
        <w:t xml:space="preserve"> настоящего пункта.</w:t>
      </w:r>
    </w:p>
    <w:p w:rsidR="002B5F2B" w:rsidRDefault="002B5F2B">
      <w:pPr>
        <w:pStyle w:val="ConsPlusNormal"/>
        <w:spacing w:before="220"/>
        <w:ind w:firstLine="540"/>
        <w:jc w:val="both"/>
      </w:pPr>
      <w:r>
        <w:t>2.15. Не использованные по состоянию на 1 января текущего финансового года остатки субсидий, предоставленных из республиканского бюджета Чувашской Республики бюджету муниципального района, подлежат возврату в республиканский бюджет Чувашской Республики в течение первых 15 рабочих дней текущего финансового года.</w:t>
      </w:r>
    </w:p>
    <w:p w:rsidR="002B5F2B" w:rsidRDefault="002B5F2B">
      <w:pPr>
        <w:pStyle w:val="ConsPlusNormal"/>
        <w:spacing w:before="220"/>
        <w:ind w:firstLine="540"/>
        <w:jc w:val="both"/>
      </w:pPr>
      <w:r>
        <w:t>В случае если неиспользованный остаток субсидий не перечислен в доход республиканского бюджета Чувашской Республики, указанные субсидии подлежат взысканию в доход республиканского бюджета Чувашской Республики в порядке, установленном Минфином Чувашии.</w:t>
      </w:r>
    </w:p>
    <w:p w:rsidR="002B5F2B" w:rsidRDefault="002B5F2B">
      <w:pPr>
        <w:pStyle w:val="ConsPlusNormal"/>
        <w:spacing w:before="220"/>
        <w:ind w:firstLine="540"/>
        <w:jc w:val="both"/>
      </w:pPr>
      <w:r>
        <w:t>При наличии потребности в не использованном в текущем финансовом году остатке субсидий указанный остаток в соответствии с решением Минсельхоза Чувашии по согласованию с Минфином Чувашии может быть использован муниципальным районом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района, источником финансового обеспечения которых являются указанные субсидии.</w:t>
      </w:r>
    </w:p>
    <w:p w:rsidR="002B5F2B" w:rsidRDefault="002B5F2B">
      <w:pPr>
        <w:pStyle w:val="ConsPlusNormal"/>
        <w:jc w:val="both"/>
      </w:pPr>
    </w:p>
    <w:p w:rsidR="002B5F2B" w:rsidRDefault="002B5F2B">
      <w:pPr>
        <w:pStyle w:val="ConsPlusTitle"/>
        <w:jc w:val="center"/>
        <w:outlineLvl w:val="3"/>
      </w:pPr>
      <w:r>
        <w:t>III. Осуществление контроля</w:t>
      </w:r>
    </w:p>
    <w:p w:rsidR="002B5F2B" w:rsidRDefault="002B5F2B">
      <w:pPr>
        <w:pStyle w:val="ConsPlusNormal"/>
        <w:jc w:val="both"/>
      </w:pPr>
    </w:p>
    <w:p w:rsidR="002B5F2B" w:rsidRDefault="002B5F2B">
      <w:pPr>
        <w:pStyle w:val="ConsPlusNormal"/>
        <w:ind w:firstLine="540"/>
        <w:jc w:val="both"/>
      </w:pPr>
      <w:r>
        <w:t>3.1. Минсельхоз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обязательную проверку соблюдения органами местного самоуправления муниципальных районов условий, целей и порядка предоставления субсидий.</w:t>
      </w:r>
    </w:p>
    <w:p w:rsidR="002B5F2B" w:rsidRDefault="002B5F2B">
      <w:pPr>
        <w:pStyle w:val="ConsPlusNormal"/>
        <w:spacing w:before="220"/>
        <w:ind w:firstLine="540"/>
        <w:jc w:val="both"/>
      </w:pPr>
      <w:r>
        <w:t>3.2. В случае выявления по итогам обязательной проверки, проведенной Минсельхозом Чувашии и (или) органами государственного финансового контроля, нарушения органом местного самоуправления муниципального района условий, целей и порядка предоставления субсидий, установленных настоящими Правилами и соглашением, Минсельхоз Чувашии в течение пяти рабочих дней со дня принятия решения о возврате субсидий или получения уведомления от органа государственного финансового контроля направляет органу местного самоуправления муниципального района уведомление о возврате субсидий в республиканский бюджет Чувашской Республики.</w:t>
      </w:r>
    </w:p>
    <w:p w:rsidR="002B5F2B" w:rsidRDefault="002B5F2B">
      <w:pPr>
        <w:pStyle w:val="ConsPlusNormal"/>
        <w:spacing w:before="220"/>
        <w:ind w:firstLine="540"/>
        <w:jc w:val="both"/>
      </w:pPr>
      <w:r>
        <w:t>Возврат средств республиканского бюджета Чувашской Республики осуществляется органом местного самоуправления муниципального района в течение одного месяца со дня получения уведомления в случае:</w:t>
      </w:r>
    </w:p>
    <w:p w:rsidR="002B5F2B" w:rsidRDefault="002B5F2B">
      <w:pPr>
        <w:pStyle w:val="ConsPlusNormal"/>
        <w:spacing w:before="220"/>
        <w:ind w:firstLine="540"/>
        <w:jc w:val="both"/>
      </w:pPr>
      <w:r>
        <w:t>выявления фактов нарушения условий предоставления субсидии - в размере всей предоставленной суммы субсидии;</w:t>
      </w:r>
    </w:p>
    <w:p w:rsidR="002B5F2B" w:rsidRDefault="002B5F2B">
      <w:pPr>
        <w:pStyle w:val="ConsPlusNormal"/>
        <w:spacing w:before="220"/>
        <w:ind w:firstLine="540"/>
        <w:jc w:val="both"/>
      </w:pPr>
      <w:r>
        <w:t>нецелевого использования субсидии - в размере суммы нецелевого использования субсидии;</w:t>
      </w:r>
    </w:p>
    <w:p w:rsidR="002B5F2B" w:rsidRDefault="002B5F2B">
      <w:pPr>
        <w:pStyle w:val="ConsPlusNormal"/>
        <w:spacing w:before="220"/>
        <w:ind w:firstLine="540"/>
        <w:jc w:val="both"/>
      </w:pPr>
      <w:r>
        <w:lastRenderedPageBreak/>
        <w:t xml:space="preserve">недостижения значения результата использования субсидии - в соответствии с </w:t>
      </w:r>
      <w:hyperlink w:anchor="P7783" w:history="1">
        <w:r>
          <w:rPr>
            <w:color w:val="0000FF"/>
          </w:rPr>
          <w:t>пунктом 2.13</w:t>
        </w:r>
      </w:hyperlink>
      <w:r>
        <w:t xml:space="preserve"> настоящих Правил.</w:t>
      </w:r>
    </w:p>
    <w:p w:rsidR="002B5F2B" w:rsidRDefault="002B5F2B">
      <w:pPr>
        <w:pStyle w:val="ConsPlusNormal"/>
        <w:spacing w:before="220"/>
        <w:ind w:firstLine="540"/>
        <w:jc w:val="both"/>
      </w:pPr>
      <w:r>
        <w:t>3.3. В случае если орган местного самоуправления муниципального района не возвращает субсидии в республиканский бюджет Чувашской Республики или отказывается от добровольного возврата указанных средств, они взыскиваются в порядке, установленном законодательством Российской Федерации и законодательством Чувашской Республики.</w:t>
      </w: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3"/>
      </w:pPr>
      <w:r>
        <w:t>Приложение N 1</w:t>
      </w:r>
    </w:p>
    <w:p w:rsidR="002B5F2B" w:rsidRDefault="002B5F2B">
      <w:pPr>
        <w:pStyle w:val="ConsPlusNormal"/>
        <w:jc w:val="right"/>
      </w:pPr>
      <w:r>
        <w:t>к Правилам предоставления субсидий</w:t>
      </w:r>
    </w:p>
    <w:p w:rsidR="002B5F2B" w:rsidRDefault="002B5F2B">
      <w:pPr>
        <w:pStyle w:val="ConsPlusNormal"/>
        <w:jc w:val="right"/>
      </w:pPr>
      <w:r>
        <w:t>из республиканского бюджета</w:t>
      </w:r>
    </w:p>
    <w:p w:rsidR="002B5F2B" w:rsidRDefault="002B5F2B">
      <w:pPr>
        <w:pStyle w:val="ConsPlusNormal"/>
        <w:jc w:val="right"/>
      </w:pPr>
      <w:r>
        <w:t>Чувашской Республики бюджетам</w:t>
      </w:r>
    </w:p>
    <w:p w:rsidR="002B5F2B" w:rsidRDefault="002B5F2B">
      <w:pPr>
        <w:pStyle w:val="ConsPlusNormal"/>
        <w:jc w:val="right"/>
      </w:pPr>
      <w:r>
        <w:t>муниципальных районов</w:t>
      </w:r>
    </w:p>
    <w:p w:rsidR="002B5F2B" w:rsidRDefault="002B5F2B">
      <w:pPr>
        <w:pStyle w:val="ConsPlusNormal"/>
        <w:jc w:val="right"/>
      </w:pPr>
      <w:r>
        <w:t>на благоустройство сельских территорий</w:t>
      </w:r>
    </w:p>
    <w:p w:rsidR="002B5F2B" w:rsidRDefault="002B5F2B">
      <w:pPr>
        <w:pStyle w:val="ConsPlusNormal"/>
        <w:jc w:val="both"/>
      </w:pPr>
    </w:p>
    <w:p w:rsidR="002B5F2B" w:rsidRDefault="002B5F2B">
      <w:pPr>
        <w:pStyle w:val="ConsPlusNonformat"/>
        <w:jc w:val="both"/>
      </w:pPr>
      <w:bookmarkStart w:id="58" w:name="P7848"/>
      <w:bookmarkEnd w:id="58"/>
      <w:r>
        <w:t xml:space="preserve">                                  </w:t>
      </w:r>
      <w:r>
        <w:rPr>
          <w:b/>
        </w:rPr>
        <w:t>ЗАЯВКА</w:t>
      </w:r>
    </w:p>
    <w:p w:rsidR="002B5F2B" w:rsidRDefault="002B5F2B">
      <w:pPr>
        <w:pStyle w:val="ConsPlusNonformat"/>
        <w:jc w:val="both"/>
      </w:pPr>
      <w:r>
        <w:t xml:space="preserve">        ___________________________________________________________</w:t>
      </w:r>
    </w:p>
    <w:p w:rsidR="002B5F2B" w:rsidRDefault="002B5F2B">
      <w:pPr>
        <w:pStyle w:val="ConsPlusNonformat"/>
        <w:jc w:val="both"/>
      </w:pPr>
      <w:r>
        <w:t xml:space="preserve">                   (наименование муниципального района)</w:t>
      </w:r>
    </w:p>
    <w:p w:rsidR="002B5F2B" w:rsidRDefault="002B5F2B">
      <w:pPr>
        <w:pStyle w:val="ConsPlusNonformat"/>
        <w:jc w:val="both"/>
      </w:pPr>
      <w:r>
        <w:t xml:space="preserve">             </w:t>
      </w:r>
      <w:r>
        <w:rPr>
          <w:b/>
        </w:rPr>
        <w:t>на получение субсидий из республиканского бюджета</w:t>
      </w:r>
    </w:p>
    <w:p w:rsidR="002B5F2B" w:rsidRDefault="002B5F2B">
      <w:pPr>
        <w:pStyle w:val="ConsPlusNonformat"/>
        <w:jc w:val="both"/>
      </w:pPr>
      <w:r>
        <w:t xml:space="preserve">            </w:t>
      </w:r>
      <w:r>
        <w:rPr>
          <w:b/>
        </w:rPr>
        <w:t>Чувашской Республики бюджетам муниципальных районов</w:t>
      </w:r>
    </w:p>
    <w:p w:rsidR="002B5F2B" w:rsidRDefault="002B5F2B">
      <w:pPr>
        <w:pStyle w:val="ConsPlusNonformat"/>
        <w:jc w:val="both"/>
      </w:pPr>
      <w:r>
        <w:t xml:space="preserve">                  </w:t>
      </w:r>
      <w:r>
        <w:rPr>
          <w:b/>
        </w:rPr>
        <w:t>на благоустройство сельских территорий</w:t>
      </w:r>
    </w:p>
    <w:p w:rsidR="002B5F2B" w:rsidRDefault="002B5F2B">
      <w:pPr>
        <w:pStyle w:val="ConsPlusNonformat"/>
        <w:jc w:val="both"/>
      </w:pPr>
      <w:r>
        <w:t xml:space="preserve">                    </w:t>
      </w:r>
      <w:r>
        <w:rPr>
          <w:b/>
        </w:rPr>
        <w:t>на</w:t>
      </w:r>
      <w:r>
        <w:t xml:space="preserve"> ___ _________________ </w:t>
      </w:r>
      <w:r>
        <w:rPr>
          <w:b/>
        </w:rPr>
        <w:t>20___ года</w:t>
      </w:r>
    </w:p>
    <w:p w:rsidR="002B5F2B" w:rsidRDefault="002B5F2B">
      <w:pPr>
        <w:pStyle w:val="ConsPlusNonformat"/>
        <w:jc w:val="both"/>
      </w:pPr>
      <w:r>
        <w:t xml:space="preserve">                              (число, месяц)</w:t>
      </w:r>
    </w:p>
    <w:p w:rsidR="002B5F2B" w:rsidRDefault="002B5F2B">
      <w:pPr>
        <w:pStyle w:val="ConsPlusNonformat"/>
        <w:jc w:val="both"/>
      </w:pPr>
    </w:p>
    <w:p w:rsidR="002B5F2B" w:rsidRDefault="002B5F2B">
      <w:pPr>
        <w:pStyle w:val="ConsPlusNonformat"/>
        <w:jc w:val="both"/>
      </w:pPr>
      <w:r>
        <w:t xml:space="preserve">                                                                   (рублей)</w:t>
      </w:r>
    </w:p>
    <w:p w:rsidR="002B5F2B" w:rsidRDefault="002B5F2B">
      <w:pPr>
        <w:sectPr w:rsidR="002B5F2B">
          <w:pgSz w:w="11905" w:h="16838"/>
          <w:pgMar w:top="1134" w:right="850" w:bottom="1134" w:left="1701" w:header="0" w:footer="0" w:gutter="0"/>
          <w:cols w:space="720"/>
        </w:sectPr>
      </w:pPr>
    </w:p>
    <w:p w:rsidR="002B5F2B" w:rsidRDefault="002B5F2B">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1"/>
        <w:gridCol w:w="664"/>
        <w:gridCol w:w="763"/>
        <w:gridCol w:w="850"/>
        <w:gridCol w:w="670"/>
        <w:gridCol w:w="911"/>
        <w:gridCol w:w="664"/>
        <w:gridCol w:w="876"/>
        <w:gridCol w:w="850"/>
        <w:gridCol w:w="827"/>
        <w:gridCol w:w="817"/>
        <w:gridCol w:w="664"/>
        <w:gridCol w:w="850"/>
        <w:gridCol w:w="850"/>
        <w:gridCol w:w="664"/>
        <w:gridCol w:w="794"/>
        <w:gridCol w:w="850"/>
      </w:tblGrid>
      <w:tr w:rsidR="002B5F2B">
        <w:tc>
          <w:tcPr>
            <w:tcW w:w="1011" w:type="dxa"/>
            <w:vMerge w:val="restart"/>
            <w:tcBorders>
              <w:left w:val="nil"/>
            </w:tcBorders>
          </w:tcPr>
          <w:p w:rsidR="002B5F2B" w:rsidRDefault="002B5F2B">
            <w:pPr>
              <w:pStyle w:val="ConsPlusNormal"/>
              <w:jc w:val="center"/>
            </w:pPr>
            <w:r>
              <w:t>Наименование общественно значимого проекта по благоустройству сельских территорий</w:t>
            </w:r>
          </w:p>
        </w:tc>
        <w:tc>
          <w:tcPr>
            <w:tcW w:w="3858" w:type="dxa"/>
            <w:gridSpan w:val="5"/>
          </w:tcPr>
          <w:p w:rsidR="002B5F2B" w:rsidRDefault="002B5F2B">
            <w:pPr>
              <w:pStyle w:val="ConsPlusNormal"/>
              <w:jc w:val="center"/>
            </w:pPr>
            <w:r>
              <w:t>Объем финансирования на текущий финансовый год</w:t>
            </w:r>
          </w:p>
        </w:tc>
        <w:tc>
          <w:tcPr>
            <w:tcW w:w="4034" w:type="dxa"/>
            <w:gridSpan w:val="5"/>
          </w:tcPr>
          <w:p w:rsidR="002B5F2B" w:rsidRDefault="002B5F2B">
            <w:pPr>
              <w:pStyle w:val="ConsPlusNormal"/>
              <w:jc w:val="center"/>
            </w:pPr>
            <w:r>
              <w:t>Фактически перечислено (нарастающим итогом с начала года) на ________________________</w:t>
            </w:r>
          </w:p>
          <w:p w:rsidR="002B5F2B" w:rsidRDefault="002B5F2B">
            <w:pPr>
              <w:pStyle w:val="ConsPlusNormal"/>
              <w:jc w:val="center"/>
            </w:pPr>
            <w:r>
              <w:t>(дата представления заявки)</w:t>
            </w:r>
          </w:p>
        </w:tc>
        <w:tc>
          <w:tcPr>
            <w:tcW w:w="2364" w:type="dxa"/>
            <w:gridSpan w:val="3"/>
          </w:tcPr>
          <w:p w:rsidR="002B5F2B" w:rsidRDefault="002B5F2B">
            <w:pPr>
              <w:pStyle w:val="ConsPlusNormal"/>
              <w:jc w:val="center"/>
            </w:pPr>
            <w:r>
              <w:t>Остаток средств республиканского бюджета Чувашской Республики (нарастающим итогом с начала года) на _______________</w:t>
            </w:r>
          </w:p>
          <w:p w:rsidR="002B5F2B" w:rsidRDefault="002B5F2B">
            <w:pPr>
              <w:pStyle w:val="ConsPlusNormal"/>
              <w:jc w:val="center"/>
            </w:pPr>
            <w:r>
              <w:t>(дата представления заявки)</w:t>
            </w:r>
          </w:p>
        </w:tc>
        <w:tc>
          <w:tcPr>
            <w:tcW w:w="2308" w:type="dxa"/>
            <w:gridSpan w:val="3"/>
            <w:tcBorders>
              <w:right w:val="nil"/>
            </w:tcBorders>
          </w:tcPr>
          <w:p w:rsidR="002B5F2B" w:rsidRDefault="002B5F2B">
            <w:pPr>
              <w:pStyle w:val="ConsPlusNormal"/>
              <w:jc w:val="center"/>
            </w:pPr>
            <w:r>
              <w:t>Требуемая к финансированию сумма за счет средств</w:t>
            </w:r>
          </w:p>
        </w:tc>
      </w:tr>
      <w:tr w:rsidR="002B5F2B">
        <w:tc>
          <w:tcPr>
            <w:tcW w:w="1011" w:type="dxa"/>
            <w:vMerge/>
            <w:tcBorders>
              <w:left w:val="nil"/>
            </w:tcBorders>
          </w:tcPr>
          <w:p w:rsidR="002B5F2B" w:rsidRDefault="002B5F2B"/>
        </w:tc>
        <w:tc>
          <w:tcPr>
            <w:tcW w:w="664" w:type="dxa"/>
            <w:vMerge w:val="restart"/>
          </w:tcPr>
          <w:p w:rsidR="002B5F2B" w:rsidRDefault="002B5F2B">
            <w:pPr>
              <w:pStyle w:val="ConsPlusNormal"/>
              <w:jc w:val="center"/>
            </w:pPr>
            <w:r>
              <w:t>всего</w:t>
            </w:r>
          </w:p>
        </w:tc>
        <w:tc>
          <w:tcPr>
            <w:tcW w:w="3194" w:type="dxa"/>
            <w:gridSpan w:val="4"/>
          </w:tcPr>
          <w:p w:rsidR="002B5F2B" w:rsidRDefault="002B5F2B">
            <w:pPr>
              <w:pStyle w:val="ConsPlusNormal"/>
              <w:jc w:val="center"/>
            </w:pPr>
            <w:r>
              <w:t>в том числе за счет средств</w:t>
            </w:r>
          </w:p>
        </w:tc>
        <w:tc>
          <w:tcPr>
            <w:tcW w:w="664" w:type="dxa"/>
            <w:vMerge w:val="restart"/>
          </w:tcPr>
          <w:p w:rsidR="002B5F2B" w:rsidRDefault="002B5F2B">
            <w:pPr>
              <w:pStyle w:val="ConsPlusNormal"/>
              <w:jc w:val="center"/>
            </w:pPr>
            <w:r>
              <w:t>всего</w:t>
            </w:r>
          </w:p>
        </w:tc>
        <w:tc>
          <w:tcPr>
            <w:tcW w:w="3370" w:type="dxa"/>
            <w:gridSpan w:val="4"/>
          </w:tcPr>
          <w:p w:rsidR="002B5F2B" w:rsidRDefault="002B5F2B">
            <w:pPr>
              <w:pStyle w:val="ConsPlusNormal"/>
              <w:jc w:val="center"/>
            </w:pPr>
            <w:r>
              <w:t>в том числе за счет средств</w:t>
            </w:r>
          </w:p>
        </w:tc>
        <w:tc>
          <w:tcPr>
            <w:tcW w:w="664" w:type="dxa"/>
            <w:vMerge w:val="restart"/>
          </w:tcPr>
          <w:p w:rsidR="002B5F2B" w:rsidRDefault="002B5F2B">
            <w:pPr>
              <w:pStyle w:val="ConsPlusNormal"/>
              <w:jc w:val="center"/>
            </w:pPr>
            <w:r>
              <w:t>всего</w:t>
            </w:r>
          </w:p>
        </w:tc>
        <w:tc>
          <w:tcPr>
            <w:tcW w:w="850" w:type="dxa"/>
            <w:vMerge w:val="restart"/>
          </w:tcPr>
          <w:p w:rsidR="002B5F2B" w:rsidRDefault="002B5F2B">
            <w:pPr>
              <w:pStyle w:val="ConsPlusNormal"/>
              <w:jc w:val="center"/>
            </w:pPr>
            <w:r>
              <w:t>за счет средств федерального бюджета</w:t>
            </w:r>
          </w:p>
        </w:tc>
        <w:tc>
          <w:tcPr>
            <w:tcW w:w="850" w:type="dxa"/>
            <w:vMerge w:val="restart"/>
          </w:tcPr>
          <w:p w:rsidR="002B5F2B" w:rsidRDefault="002B5F2B">
            <w:pPr>
              <w:pStyle w:val="ConsPlusNormal"/>
              <w:jc w:val="center"/>
            </w:pPr>
            <w:r>
              <w:t>за счет средств республиканского бюджета Чувашской Республики</w:t>
            </w:r>
          </w:p>
        </w:tc>
        <w:tc>
          <w:tcPr>
            <w:tcW w:w="664" w:type="dxa"/>
            <w:vMerge w:val="restart"/>
          </w:tcPr>
          <w:p w:rsidR="002B5F2B" w:rsidRDefault="002B5F2B">
            <w:pPr>
              <w:pStyle w:val="ConsPlusNormal"/>
              <w:jc w:val="center"/>
            </w:pPr>
            <w:r>
              <w:t>всего</w:t>
            </w:r>
          </w:p>
        </w:tc>
        <w:tc>
          <w:tcPr>
            <w:tcW w:w="794" w:type="dxa"/>
            <w:vMerge w:val="restart"/>
          </w:tcPr>
          <w:p w:rsidR="002B5F2B" w:rsidRDefault="002B5F2B">
            <w:pPr>
              <w:pStyle w:val="ConsPlusNormal"/>
              <w:jc w:val="center"/>
            </w:pPr>
            <w:r>
              <w:t>федерального бюджета</w:t>
            </w:r>
          </w:p>
        </w:tc>
        <w:tc>
          <w:tcPr>
            <w:tcW w:w="850" w:type="dxa"/>
            <w:vMerge w:val="restart"/>
            <w:tcBorders>
              <w:right w:val="nil"/>
            </w:tcBorders>
          </w:tcPr>
          <w:p w:rsidR="002B5F2B" w:rsidRDefault="002B5F2B">
            <w:pPr>
              <w:pStyle w:val="ConsPlusNormal"/>
              <w:jc w:val="center"/>
            </w:pPr>
            <w:r>
              <w:t>республиканского бюджета Чувашской Республики</w:t>
            </w:r>
          </w:p>
        </w:tc>
      </w:tr>
      <w:tr w:rsidR="002B5F2B">
        <w:tc>
          <w:tcPr>
            <w:tcW w:w="1011" w:type="dxa"/>
            <w:vMerge/>
            <w:tcBorders>
              <w:left w:val="nil"/>
            </w:tcBorders>
          </w:tcPr>
          <w:p w:rsidR="002B5F2B" w:rsidRDefault="002B5F2B"/>
        </w:tc>
        <w:tc>
          <w:tcPr>
            <w:tcW w:w="664" w:type="dxa"/>
            <w:vMerge/>
          </w:tcPr>
          <w:p w:rsidR="002B5F2B" w:rsidRDefault="002B5F2B"/>
        </w:tc>
        <w:tc>
          <w:tcPr>
            <w:tcW w:w="763" w:type="dxa"/>
          </w:tcPr>
          <w:p w:rsidR="002B5F2B" w:rsidRDefault="002B5F2B">
            <w:pPr>
              <w:pStyle w:val="ConsPlusNormal"/>
              <w:jc w:val="center"/>
            </w:pPr>
            <w:r>
              <w:t>федерального бюджета</w:t>
            </w:r>
          </w:p>
        </w:tc>
        <w:tc>
          <w:tcPr>
            <w:tcW w:w="850" w:type="dxa"/>
          </w:tcPr>
          <w:p w:rsidR="002B5F2B" w:rsidRDefault="002B5F2B">
            <w:pPr>
              <w:pStyle w:val="ConsPlusNormal"/>
              <w:jc w:val="center"/>
            </w:pPr>
            <w:r>
              <w:t>республиканского бюджета Чувашской Республики</w:t>
            </w:r>
          </w:p>
        </w:tc>
        <w:tc>
          <w:tcPr>
            <w:tcW w:w="670" w:type="dxa"/>
          </w:tcPr>
          <w:p w:rsidR="002B5F2B" w:rsidRDefault="002B5F2B">
            <w:pPr>
              <w:pStyle w:val="ConsPlusNormal"/>
              <w:jc w:val="center"/>
            </w:pPr>
            <w:r>
              <w:t>местного бюджета</w:t>
            </w:r>
          </w:p>
        </w:tc>
        <w:tc>
          <w:tcPr>
            <w:tcW w:w="911" w:type="dxa"/>
          </w:tcPr>
          <w:p w:rsidR="002B5F2B" w:rsidRDefault="002B5F2B">
            <w:pPr>
              <w:pStyle w:val="ConsPlusNormal"/>
              <w:jc w:val="center"/>
            </w:pPr>
            <w:r>
              <w:t>внебюджетных источников</w:t>
            </w:r>
          </w:p>
        </w:tc>
        <w:tc>
          <w:tcPr>
            <w:tcW w:w="664" w:type="dxa"/>
            <w:vMerge/>
          </w:tcPr>
          <w:p w:rsidR="002B5F2B" w:rsidRDefault="002B5F2B"/>
        </w:tc>
        <w:tc>
          <w:tcPr>
            <w:tcW w:w="876" w:type="dxa"/>
          </w:tcPr>
          <w:p w:rsidR="002B5F2B" w:rsidRDefault="002B5F2B">
            <w:pPr>
              <w:pStyle w:val="ConsPlusNormal"/>
              <w:jc w:val="center"/>
            </w:pPr>
            <w:r>
              <w:t>федерального бюджета</w:t>
            </w:r>
          </w:p>
        </w:tc>
        <w:tc>
          <w:tcPr>
            <w:tcW w:w="850" w:type="dxa"/>
          </w:tcPr>
          <w:p w:rsidR="002B5F2B" w:rsidRDefault="002B5F2B">
            <w:pPr>
              <w:pStyle w:val="ConsPlusNormal"/>
              <w:jc w:val="center"/>
            </w:pPr>
            <w:r>
              <w:t>республиканского бюджета Чувашской Республики</w:t>
            </w:r>
          </w:p>
        </w:tc>
        <w:tc>
          <w:tcPr>
            <w:tcW w:w="827" w:type="dxa"/>
          </w:tcPr>
          <w:p w:rsidR="002B5F2B" w:rsidRDefault="002B5F2B">
            <w:pPr>
              <w:pStyle w:val="ConsPlusNormal"/>
              <w:jc w:val="center"/>
            </w:pPr>
            <w:r>
              <w:t>местного бюджета</w:t>
            </w:r>
          </w:p>
        </w:tc>
        <w:tc>
          <w:tcPr>
            <w:tcW w:w="817" w:type="dxa"/>
          </w:tcPr>
          <w:p w:rsidR="002B5F2B" w:rsidRDefault="002B5F2B">
            <w:pPr>
              <w:pStyle w:val="ConsPlusNormal"/>
              <w:jc w:val="center"/>
            </w:pPr>
            <w:r>
              <w:t>внебюджетных источников</w:t>
            </w:r>
          </w:p>
        </w:tc>
        <w:tc>
          <w:tcPr>
            <w:tcW w:w="664" w:type="dxa"/>
            <w:vMerge/>
          </w:tcPr>
          <w:p w:rsidR="002B5F2B" w:rsidRDefault="002B5F2B"/>
        </w:tc>
        <w:tc>
          <w:tcPr>
            <w:tcW w:w="850" w:type="dxa"/>
            <w:vMerge/>
          </w:tcPr>
          <w:p w:rsidR="002B5F2B" w:rsidRDefault="002B5F2B"/>
        </w:tc>
        <w:tc>
          <w:tcPr>
            <w:tcW w:w="850" w:type="dxa"/>
            <w:vMerge/>
          </w:tcPr>
          <w:p w:rsidR="002B5F2B" w:rsidRDefault="002B5F2B"/>
        </w:tc>
        <w:tc>
          <w:tcPr>
            <w:tcW w:w="664" w:type="dxa"/>
            <w:vMerge/>
          </w:tcPr>
          <w:p w:rsidR="002B5F2B" w:rsidRDefault="002B5F2B"/>
        </w:tc>
        <w:tc>
          <w:tcPr>
            <w:tcW w:w="794" w:type="dxa"/>
            <w:vMerge/>
          </w:tcPr>
          <w:p w:rsidR="002B5F2B" w:rsidRDefault="002B5F2B"/>
        </w:tc>
        <w:tc>
          <w:tcPr>
            <w:tcW w:w="850" w:type="dxa"/>
            <w:vMerge/>
            <w:tcBorders>
              <w:right w:val="nil"/>
            </w:tcBorders>
          </w:tcPr>
          <w:p w:rsidR="002B5F2B" w:rsidRDefault="002B5F2B"/>
        </w:tc>
      </w:tr>
      <w:tr w:rsidR="002B5F2B">
        <w:tc>
          <w:tcPr>
            <w:tcW w:w="1011" w:type="dxa"/>
            <w:tcBorders>
              <w:left w:val="nil"/>
            </w:tcBorders>
          </w:tcPr>
          <w:p w:rsidR="002B5F2B" w:rsidRDefault="002B5F2B">
            <w:pPr>
              <w:pStyle w:val="ConsPlusNormal"/>
              <w:jc w:val="center"/>
            </w:pPr>
            <w:r>
              <w:t>1</w:t>
            </w:r>
          </w:p>
        </w:tc>
        <w:tc>
          <w:tcPr>
            <w:tcW w:w="664" w:type="dxa"/>
          </w:tcPr>
          <w:p w:rsidR="002B5F2B" w:rsidRDefault="002B5F2B">
            <w:pPr>
              <w:pStyle w:val="ConsPlusNormal"/>
              <w:jc w:val="center"/>
            </w:pPr>
            <w:r>
              <w:t>2</w:t>
            </w:r>
          </w:p>
        </w:tc>
        <w:tc>
          <w:tcPr>
            <w:tcW w:w="763" w:type="dxa"/>
          </w:tcPr>
          <w:p w:rsidR="002B5F2B" w:rsidRDefault="002B5F2B">
            <w:pPr>
              <w:pStyle w:val="ConsPlusNormal"/>
              <w:jc w:val="center"/>
            </w:pPr>
            <w:r>
              <w:t>3</w:t>
            </w:r>
          </w:p>
        </w:tc>
        <w:tc>
          <w:tcPr>
            <w:tcW w:w="850" w:type="dxa"/>
          </w:tcPr>
          <w:p w:rsidR="002B5F2B" w:rsidRDefault="002B5F2B">
            <w:pPr>
              <w:pStyle w:val="ConsPlusNormal"/>
              <w:jc w:val="center"/>
            </w:pPr>
            <w:r>
              <w:t>4</w:t>
            </w:r>
          </w:p>
        </w:tc>
        <w:tc>
          <w:tcPr>
            <w:tcW w:w="670" w:type="dxa"/>
          </w:tcPr>
          <w:p w:rsidR="002B5F2B" w:rsidRDefault="002B5F2B">
            <w:pPr>
              <w:pStyle w:val="ConsPlusNormal"/>
              <w:jc w:val="center"/>
            </w:pPr>
            <w:r>
              <w:t>5</w:t>
            </w:r>
          </w:p>
        </w:tc>
        <w:tc>
          <w:tcPr>
            <w:tcW w:w="911" w:type="dxa"/>
          </w:tcPr>
          <w:p w:rsidR="002B5F2B" w:rsidRDefault="002B5F2B">
            <w:pPr>
              <w:pStyle w:val="ConsPlusNormal"/>
              <w:jc w:val="center"/>
            </w:pPr>
            <w:r>
              <w:t>6</w:t>
            </w:r>
          </w:p>
        </w:tc>
        <w:tc>
          <w:tcPr>
            <w:tcW w:w="664" w:type="dxa"/>
          </w:tcPr>
          <w:p w:rsidR="002B5F2B" w:rsidRDefault="002B5F2B">
            <w:pPr>
              <w:pStyle w:val="ConsPlusNormal"/>
              <w:jc w:val="center"/>
            </w:pPr>
            <w:r>
              <w:t>7</w:t>
            </w:r>
          </w:p>
        </w:tc>
        <w:tc>
          <w:tcPr>
            <w:tcW w:w="876" w:type="dxa"/>
          </w:tcPr>
          <w:p w:rsidR="002B5F2B" w:rsidRDefault="002B5F2B">
            <w:pPr>
              <w:pStyle w:val="ConsPlusNormal"/>
              <w:jc w:val="center"/>
            </w:pPr>
            <w:r>
              <w:t>8</w:t>
            </w:r>
          </w:p>
        </w:tc>
        <w:tc>
          <w:tcPr>
            <w:tcW w:w="850" w:type="dxa"/>
          </w:tcPr>
          <w:p w:rsidR="002B5F2B" w:rsidRDefault="002B5F2B">
            <w:pPr>
              <w:pStyle w:val="ConsPlusNormal"/>
              <w:jc w:val="center"/>
            </w:pPr>
            <w:r>
              <w:t>9</w:t>
            </w:r>
          </w:p>
        </w:tc>
        <w:tc>
          <w:tcPr>
            <w:tcW w:w="827" w:type="dxa"/>
          </w:tcPr>
          <w:p w:rsidR="002B5F2B" w:rsidRDefault="002B5F2B">
            <w:pPr>
              <w:pStyle w:val="ConsPlusNormal"/>
              <w:jc w:val="center"/>
            </w:pPr>
            <w:r>
              <w:t>10</w:t>
            </w:r>
          </w:p>
        </w:tc>
        <w:tc>
          <w:tcPr>
            <w:tcW w:w="817" w:type="dxa"/>
          </w:tcPr>
          <w:p w:rsidR="002B5F2B" w:rsidRDefault="002B5F2B">
            <w:pPr>
              <w:pStyle w:val="ConsPlusNormal"/>
              <w:jc w:val="center"/>
            </w:pPr>
            <w:r>
              <w:t>11</w:t>
            </w:r>
          </w:p>
        </w:tc>
        <w:tc>
          <w:tcPr>
            <w:tcW w:w="664" w:type="dxa"/>
          </w:tcPr>
          <w:p w:rsidR="002B5F2B" w:rsidRDefault="002B5F2B">
            <w:pPr>
              <w:pStyle w:val="ConsPlusNormal"/>
              <w:jc w:val="center"/>
            </w:pPr>
            <w:r>
              <w:t>12</w:t>
            </w:r>
          </w:p>
        </w:tc>
        <w:tc>
          <w:tcPr>
            <w:tcW w:w="850" w:type="dxa"/>
          </w:tcPr>
          <w:p w:rsidR="002B5F2B" w:rsidRDefault="002B5F2B">
            <w:pPr>
              <w:pStyle w:val="ConsPlusNormal"/>
              <w:jc w:val="center"/>
            </w:pPr>
            <w:r>
              <w:t>13</w:t>
            </w:r>
          </w:p>
        </w:tc>
        <w:tc>
          <w:tcPr>
            <w:tcW w:w="850" w:type="dxa"/>
          </w:tcPr>
          <w:p w:rsidR="002B5F2B" w:rsidRDefault="002B5F2B">
            <w:pPr>
              <w:pStyle w:val="ConsPlusNormal"/>
              <w:jc w:val="center"/>
            </w:pPr>
            <w:r>
              <w:t>14</w:t>
            </w:r>
          </w:p>
        </w:tc>
        <w:tc>
          <w:tcPr>
            <w:tcW w:w="664" w:type="dxa"/>
          </w:tcPr>
          <w:p w:rsidR="002B5F2B" w:rsidRDefault="002B5F2B">
            <w:pPr>
              <w:pStyle w:val="ConsPlusNormal"/>
              <w:jc w:val="center"/>
            </w:pPr>
            <w:r>
              <w:t>15</w:t>
            </w:r>
          </w:p>
        </w:tc>
        <w:tc>
          <w:tcPr>
            <w:tcW w:w="794" w:type="dxa"/>
          </w:tcPr>
          <w:p w:rsidR="002B5F2B" w:rsidRDefault="002B5F2B">
            <w:pPr>
              <w:pStyle w:val="ConsPlusNormal"/>
              <w:jc w:val="center"/>
            </w:pPr>
            <w:r>
              <w:t>16</w:t>
            </w:r>
          </w:p>
        </w:tc>
        <w:tc>
          <w:tcPr>
            <w:tcW w:w="850" w:type="dxa"/>
            <w:tcBorders>
              <w:right w:val="nil"/>
            </w:tcBorders>
          </w:tcPr>
          <w:p w:rsidR="002B5F2B" w:rsidRDefault="002B5F2B">
            <w:pPr>
              <w:pStyle w:val="ConsPlusNormal"/>
              <w:jc w:val="center"/>
            </w:pPr>
            <w:r>
              <w:t>17</w:t>
            </w:r>
          </w:p>
        </w:tc>
      </w:tr>
      <w:tr w:rsidR="002B5F2B">
        <w:tc>
          <w:tcPr>
            <w:tcW w:w="1011" w:type="dxa"/>
            <w:tcBorders>
              <w:left w:val="nil"/>
            </w:tcBorders>
          </w:tcPr>
          <w:p w:rsidR="002B5F2B" w:rsidRDefault="002B5F2B">
            <w:pPr>
              <w:pStyle w:val="ConsPlusNormal"/>
            </w:pPr>
          </w:p>
        </w:tc>
        <w:tc>
          <w:tcPr>
            <w:tcW w:w="664" w:type="dxa"/>
          </w:tcPr>
          <w:p w:rsidR="002B5F2B" w:rsidRDefault="002B5F2B">
            <w:pPr>
              <w:pStyle w:val="ConsPlusNormal"/>
            </w:pPr>
          </w:p>
        </w:tc>
        <w:tc>
          <w:tcPr>
            <w:tcW w:w="763" w:type="dxa"/>
          </w:tcPr>
          <w:p w:rsidR="002B5F2B" w:rsidRDefault="002B5F2B">
            <w:pPr>
              <w:pStyle w:val="ConsPlusNormal"/>
            </w:pPr>
          </w:p>
        </w:tc>
        <w:tc>
          <w:tcPr>
            <w:tcW w:w="850" w:type="dxa"/>
          </w:tcPr>
          <w:p w:rsidR="002B5F2B" w:rsidRDefault="002B5F2B">
            <w:pPr>
              <w:pStyle w:val="ConsPlusNormal"/>
            </w:pPr>
          </w:p>
        </w:tc>
        <w:tc>
          <w:tcPr>
            <w:tcW w:w="670" w:type="dxa"/>
          </w:tcPr>
          <w:p w:rsidR="002B5F2B" w:rsidRDefault="002B5F2B">
            <w:pPr>
              <w:pStyle w:val="ConsPlusNormal"/>
            </w:pPr>
          </w:p>
        </w:tc>
        <w:tc>
          <w:tcPr>
            <w:tcW w:w="911" w:type="dxa"/>
          </w:tcPr>
          <w:p w:rsidR="002B5F2B" w:rsidRDefault="002B5F2B">
            <w:pPr>
              <w:pStyle w:val="ConsPlusNormal"/>
            </w:pPr>
          </w:p>
        </w:tc>
        <w:tc>
          <w:tcPr>
            <w:tcW w:w="664" w:type="dxa"/>
          </w:tcPr>
          <w:p w:rsidR="002B5F2B" w:rsidRDefault="002B5F2B">
            <w:pPr>
              <w:pStyle w:val="ConsPlusNormal"/>
            </w:pPr>
          </w:p>
        </w:tc>
        <w:tc>
          <w:tcPr>
            <w:tcW w:w="876" w:type="dxa"/>
          </w:tcPr>
          <w:p w:rsidR="002B5F2B" w:rsidRDefault="002B5F2B">
            <w:pPr>
              <w:pStyle w:val="ConsPlusNormal"/>
            </w:pPr>
          </w:p>
        </w:tc>
        <w:tc>
          <w:tcPr>
            <w:tcW w:w="850" w:type="dxa"/>
          </w:tcPr>
          <w:p w:rsidR="002B5F2B" w:rsidRDefault="002B5F2B">
            <w:pPr>
              <w:pStyle w:val="ConsPlusNormal"/>
            </w:pPr>
          </w:p>
        </w:tc>
        <w:tc>
          <w:tcPr>
            <w:tcW w:w="827" w:type="dxa"/>
          </w:tcPr>
          <w:p w:rsidR="002B5F2B" w:rsidRDefault="002B5F2B">
            <w:pPr>
              <w:pStyle w:val="ConsPlusNormal"/>
            </w:pPr>
          </w:p>
        </w:tc>
        <w:tc>
          <w:tcPr>
            <w:tcW w:w="817" w:type="dxa"/>
          </w:tcPr>
          <w:p w:rsidR="002B5F2B" w:rsidRDefault="002B5F2B">
            <w:pPr>
              <w:pStyle w:val="ConsPlusNormal"/>
            </w:pPr>
          </w:p>
        </w:tc>
        <w:tc>
          <w:tcPr>
            <w:tcW w:w="664" w:type="dxa"/>
          </w:tcPr>
          <w:p w:rsidR="002B5F2B" w:rsidRDefault="002B5F2B">
            <w:pPr>
              <w:pStyle w:val="ConsPlusNormal"/>
            </w:pPr>
          </w:p>
        </w:tc>
        <w:tc>
          <w:tcPr>
            <w:tcW w:w="850" w:type="dxa"/>
          </w:tcPr>
          <w:p w:rsidR="002B5F2B" w:rsidRDefault="002B5F2B">
            <w:pPr>
              <w:pStyle w:val="ConsPlusNormal"/>
            </w:pPr>
          </w:p>
        </w:tc>
        <w:tc>
          <w:tcPr>
            <w:tcW w:w="850" w:type="dxa"/>
          </w:tcPr>
          <w:p w:rsidR="002B5F2B" w:rsidRDefault="002B5F2B">
            <w:pPr>
              <w:pStyle w:val="ConsPlusNormal"/>
            </w:pPr>
          </w:p>
        </w:tc>
        <w:tc>
          <w:tcPr>
            <w:tcW w:w="664" w:type="dxa"/>
          </w:tcPr>
          <w:p w:rsidR="002B5F2B" w:rsidRDefault="002B5F2B">
            <w:pPr>
              <w:pStyle w:val="ConsPlusNormal"/>
            </w:pPr>
          </w:p>
        </w:tc>
        <w:tc>
          <w:tcPr>
            <w:tcW w:w="794" w:type="dxa"/>
          </w:tcPr>
          <w:p w:rsidR="002B5F2B" w:rsidRDefault="002B5F2B">
            <w:pPr>
              <w:pStyle w:val="ConsPlusNormal"/>
            </w:pPr>
          </w:p>
        </w:tc>
        <w:tc>
          <w:tcPr>
            <w:tcW w:w="850" w:type="dxa"/>
            <w:tcBorders>
              <w:right w:val="nil"/>
            </w:tcBorders>
          </w:tcPr>
          <w:p w:rsidR="002B5F2B" w:rsidRDefault="002B5F2B">
            <w:pPr>
              <w:pStyle w:val="ConsPlusNormal"/>
            </w:pPr>
          </w:p>
        </w:tc>
      </w:tr>
      <w:tr w:rsidR="002B5F2B">
        <w:tc>
          <w:tcPr>
            <w:tcW w:w="1011" w:type="dxa"/>
            <w:tcBorders>
              <w:left w:val="nil"/>
            </w:tcBorders>
          </w:tcPr>
          <w:p w:rsidR="002B5F2B" w:rsidRDefault="002B5F2B">
            <w:pPr>
              <w:pStyle w:val="ConsPlusNormal"/>
            </w:pPr>
          </w:p>
        </w:tc>
        <w:tc>
          <w:tcPr>
            <w:tcW w:w="664" w:type="dxa"/>
          </w:tcPr>
          <w:p w:rsidR="002B5F2B" w:rsidRDefault="002B5F2B">
            <w:pPr>
              <w:pStyle w:val="ConsPlusNormal"/>
            </w:pPr>
          </w:p>
        </w:tc>
        <w:tc>
          <w:tcPr>
            <w:tcW w:w="763" w:type="dxa"/>
          </w:tcPr>
          <w:p w:rsidR="002B5F2B" w:rsidRDefault="002B5F2B">
            <w:pPr>
              <w:pStyle w:val="ConsPlusNormal"/>
            </w:pPr>
          </w:p>
        </w:tc>
        <w:tc>
          <w:tcPr>
            <w:tcW w:w="850" w:type="dxa"/>
          </w:tcPr>
          <w:p w:rsidR="002B5F2B" w:rsidRDefault="002B5F2B">
            <w:pPr>
              <w:pStyle w:val="ConsPlusNormal"/>
            </w:pPr>
          </w:p>
        </w:tc>
        <w:tc>
          <w:tcPr>
            <w:tcW w:w="670" w:type="dxa"/>
          </w:tcPr>
          <w:p w:rsidR="002B5F2B" w:rsidRDefault="002B5F2B">
            <w:pPr>
              <w:pStyle w:val="ConsPlusNormal"/>
            </w:pPr>
          </w:p>
        </w:tc>
        <w:tc>
          <w:tcPr>
            <w:tcW w:w="911" w:type="dxa"/>
          </w:tcPr>
          <w:p w:rsidR="002B5F2B" w:rsidRDefault="002B5F2B">
            <w:pPr>
              <w:pStyle w:val="ConsPlusNormal"/>
            </w:pPr>
          </w:p>
        </w:tc>
        <w:tc>
          <w:tcPr>
            <w:tcW w:w="664" w:type="dxa"/>
          </w:tcPr>
          <w:p w:rsidR="002B5F2B" w:rsidRDefault="002B5F2B">
            <w:pPr>
              <w:pStyle w:val="ConsPlusNormal"/>
            </w:pPr>
          </w:p>
        </w:tc>
        <w:tc>
          <w:tcPr>
            <w:tcW w:w="876" w:type="dxa"/>
          </w:tcPr>
          <w:p w:rsidR="002B5F2B" w:rsidRDefault="002B5F2B">
            <w:pPr>
              <w:pStyle w:val="ConsPlusNormal"/>
            </w:pPr>
          </w:p>
        </w:tc>
        <w:tc>
          <w:tcPr>
            <w:tcW w:w="850" w:type="dxa"/>
          </w:tcPr>
          <w:p w:rsidR="002B5F2B" w:rsidRDefault="002B5F2B">
            <w:pPr>
              <w:pStyle w:val="ConsPlusNormal"/>
            </w:pPr>
          </w:p>
        </w:tc>
        <w:tc>
          <w:tcPr>
            <w:tcW w:w="827" w:type="dxa"/>
          </w:tcPr>
          <w:p w:rsidR="002B5F2B" w:rsidRDefault="002B5F2B">
            <w:pPr>
              <w:pStyle w:val="ConsPlusNormal"/>
            </w:pPr>
          </w:p>
        </w:tc>
        <w:tc>
          <w:tcPr>
            <w:tcW w:w="817" w:type="dxa"/>
          </w:tcPr>
          <w:p w:rsidR="002B5F2B" w:rsidRDefault="002B5F2B">
            <w:pPr>
              <w:pStyle w:val="ConsPlusNormal"/>
            </w:pPr>
          </w:p>
        </w:tc>
        <w:tc>
          <w:tcPr>
            <w:tcW w:w="664" w:type="dxa"/>
          </w:tcPr>
          <w:p w:rsidR="002B5F2B" w:rsidRDefault="002B5F2B">
            <w:pPr>
              <w:pStyle w:val="ConsPlusNormal"/>
            </w:pPr>
          </w:p>
        </w:tc>
        <w:tc>
          <w:tcPr>
            <w:tcW w:w="850" w:type="dxa"/>
          </w:tcPr>
          <w:p w:rsidR="002B5F2B" w:rsidRDefault="002B5F2B">
            <w:pPr>
              <w:pStyle w:val="ConsPlusNormal"/>
            </w:pPr>
          </w:p>
        </w:tc>
        <w:tc>
          <w:tcPr>
            <w:tcW w:w="850" w:type="dxa"/>
          </w:tcPr>
          <w:p w:rsidR="002B5F2B" w:rsidRDefault="002B5F2B">
            <w:pPr>
              <w:pStyle w:val="ConsPlusNormal"/>
            </w:pPr>
          </w:p>
        </w:tc>
        <w:tc>
          <w:tcPr>
            <w:tcW w:w="664" w:type="dxa"/>
          </w:tcPr>
          <w:p w:rsidR="002B5F2B" w:rsidRDefault="002B5F2B">
            <w:pPr>
              <w:pStyle w:val="ConsPlusNormal"/>
            </w:pPr>
          </w:p>
        </w:tc>
        <w:tc>
          <w:tcPr>
            <w:tcW w:w="794" w:type="dxa"/>
          </w:tcPr>
          <w:p w:rsidR="002B5F2B" w:rsidRDefault="002B5F2B">
            <w:pPr>
              <w:pStyle w:val="ConsPlusNormal"/>
            </w:pPr>
          </w:p>
        </w:tc>
        <w:tc>
          <w:tcPr>
            <w:tcW w:w="850" w:type="dxa"/>
            <w:tcBorders>
              <w:right w:val="nil"/>
            </w:tcBorders>
          </w:tcPr>
          <w:p w:rsidR="002B5F2B" w:rsidRDefault="002B5F2B">
            <w:pPr>
              <w:pStyle w:val="ConsPlusNormal"/>
            </w:pPr>
          </w:p>
        </w:tc>
      </w:tr>
      <w:tr w:rsidR="002B5F2B">
        <w:tc>
          <w:tcPr>
            <w:tcW w:w="1011" w:type="dxa"/>
            <w:tcBorders>
              <w:left w:val="nil"/>
            </w:tcBorders>
          </w:tcPr>
          <w:p w:rsidR="002B5F2B" w:rsidRDefault="002B5F2B">
            <w:pPr>
              <w:pStyle w:val="ConsPlusNormal"/>
            </w:pPr>
          </w:p>
        </w:tc>
        <w:tc>
          <w:tcPr>
            <w:tcW w:w="664" w:type="dxa"/>
          </w:tcPr>
          <w:p w:rsidR="002B5F2B" w:rsidRDefault="002B5F2B">
            <w:pPr>
              <w:pStyle w:val="ConsPlusNormal"/>
            </w:pPr>
          </w:p>
        </w:tc>
        <w:tc>
          <w:tcPr>
            <w:tcW w:w="763" w:type="dxa"/>
          </w:tcPr>
          <w:p w:rsidR="002B5F2B" w:rsidRDefault="002B5F2B">
            <w:pPr>
              <w:pStyle w:val="ConsPlusNormal"/>
            </w:pPr>
          </w:p>
        </w:tc>
        <w:tc>
          <w:tcPr>
            <w:tcW w:w="850" w:type="dxa"/>
          </w:tcPr>
          <w:p w:rsidR="002B5F2B" w:rsidRDefault="002B5F2B">
            <w:pPr>
              <w:pStyle w:val="ConsPlusNormal"/>
            </w:pPr>
          </w:p>
        </w:tc>
        <w:tc>
          <w:tcPr>
            <w:tcW w:w="670" w:type="dxa"/>
          </w:tcPr>
          <w:p w:rsidR="002B5F2B" w:rsidRDefault="002B5F2B">
            <w:pPr>
              <w:pStyle w:val="ConsPlusNormal"/>
            </w:pPr>
          </w:p>
        </w:tc>
        <w:tc>
          <w:tcPr>
            <w:tcW w:w="911" w:type="dxa"/>
          </w:tcPr>
          <w:p w:rsidR="002B5F2B" w:rsidRDefault="002B5F2B">
            <w:pPr>
              <w:pStyle w:val="ConsPlusNormal"/>
            </w:pPr>
          </w:p>
        </w:tc>
        <w:tc>
          <w:tcPr>
            <w:tcW w:w="664" w:type="dxa"/>
          </w:tcPr>
          <w:p w:rsidR="002B5F2B" w:rsidRDefault="002B5F2B">
            <w:pPr>
              <w:pStyle w:val="ConsPlusNormal"/>
            </w:pPr>
          </w:p>
        </w:tc>
        <w:tc>
          <w:tcPr>
            <w:tcW w:w="876" w:type="dxa"/>
          </w:tcPr>
          <w:p w:rsidR="002B5F2B" w:rsidRDefault="002B5F2B">
            <w:pPr>
              <w:pStyle w:val="ConsPlusNormal"/>
            </w:pPr>
          </w:p>
        </w:tc>
        <w:tc>
          <w:tcPr>
            <w:tcW w:w="850" w:type="dxa"/>
          </w:tcPr>
          <w:p w:rsidR="002B5F2B" w:rsidRDefault="002B5F2B">
            <w:pPr>
              <w:pStyle w:val="ConsPlusNormal"/>
            </w:pPr>
          </w:p>
        </w:tc>
        <w:tc>
          <w:tcPr>
            <w:tcW w:w="827" w:type="dxa"/>
          </w:tcPr>
          <w:p w:rsidR="002B5F2B" w:rsidRDefault="002B5F2B">
            <w:pPr>
              <w:pStyle w:val="ConsPlusNormal"/>
            </w:pPr>
          </w:p>
        </w:tc>
        <w:tc>
          <w:tcPr>
            <w:tcW w:w="817" w:type="dxa"/>
          </w:tcPr>
          <w:p w:rsidR="002B5F2B" w:rsidRDefault="002B5F2B">
            <w:pPr>
              <w:pStyle w:val="ConsPlusNormal"/>
            </w:pPr>
          </w:p>
        </w:tc>
        <w:tc>
          <w:tcPr>
            <w:tcW w:w="664" w:type="dxa"/>
          </w:tcPr>
          <w:p w:rsidR="002B5F2B" w:rsidRDefault="002B5F2B">
            <w:pPr>
              <w:pStyle w:val="ConsPlusNormal"/>
            </w:pPr>
          </w:p>
        </w:tc>
        <w:tc>
          <w:tcPr>
            <w:tcW w:w="850" w:type="dxa"/>
          </w:tcPr>
          <w:p w:rsidR="002B5F2B" w:rsidRDefault="002B5F2B">
            <w:pPr>
              <w:pStyle w:val="ConsPlusNormal"/>
            </w:pPr>
          </w:p>
        </w:tc>
        <w:tc>
          <w:tcPr>
            <w:tcW w:w="850" w:type="dxa"/>
          </w:tcPr>
          <w:p w:rsidR="002B5F2B" w:rsidRDefault="002B5F2B">
            <w:pPr>
              <w:pStyle w:val="ConsPlusNormal"/>
            </w:pPr>
          </w:p>
        </w:tc>
        <w:tc>
          <w:tcPr>
            <w:tcW w:w="664" w:type="dxa"/>
          </w:tcPr>
          <w:p w:rsidR="002B5F2B" w:rsidRDefault="002B5F2B">
            <w:pPr>
              <w:pStyle w:val="ConsPlusNormal"/>
            </w:pPr>
          </w:p>
        </w:tc>
        <w:tc>
          <w:tcPr>
            <w:tcW w:w="794" w:type="dxa"/>
          </w:tcPr>
          <w:p w:rsidR="002B5F2B" w:rsidRDefault="002B5F2B">
            <w:pPr>
              <w:pStyle w:val="ConsPlusNormal"/>
            </w:pPr>
          </w:p>
        </w:tc>
        <w:tc>
          <w:tcPr>
            <w:tcW w:w="850" w:type="dxa"/>
            <w:tcBorders>
              <w:right w:val="nil"/>
            </w:tcBorders>
          </w:tcPr>
          <w:p w:rsidR="002B5F2B" w:rsidRDefault="002B5F2B">
            <w:pPr>
              <w:pStyle w:val="ConsPlusNormal"/>
            </w:pPr>
          </w:p>
        </w:tc>
      </w:tr>
      <w:tr w:rsidR="002B5F2B">
        <w:tc>
          <w:tcPr>
            <w:tcW w:w="1011" w:type="dxa"/>
            <w:tcBorders>
              <w:left w:val="nil"/>
            </w:tcBorders>
          </w:tcPr>
          <w:p w:rsidR="002B5F2B" w:rsidRDefault="002B5F2B">
            <w:pPr>
              <w:pStyle w:val="ConsPlusNormal"/>
            </w:pPr>
          </w:p>
        </w:tc>
        <w:tc>
          <w:tcPr>
            <w:tcW w:w="664" w:type="dxa"/>
          </w:tcPr>
          <w:p w:rsidR="002B5F2B" w:rsidRDefault="002B5F2B">
            <w:pPr>
              <w:pStyle w:val="ConsPlusNormal"/>
            </w:pPr>
          </w:p>
        </w:tc>
        <w:tc>
          <w:tcPr>
            <w:tcW w:w="763" w:type="dxa"/>
          </w:tcPr>
          <w:p w:rsidR="002B5F2B" w:rsidRDefault="002B5F2B">
            <w:pPr>
              <w:pStyle w:val="ConsPlusNormal"/>
            </w:pPr>
          </w:p>
        </w:tc>
        <w:tc>
          <w:tcPr>
            <w:tcW w:w="850" w:type="dxa"/>
          </w:tcPr>
          <w:p w:rsidR="002B5F2B" w:rsidRDefault="002B5F2B">
            <w:pPr>
              <w:pStyle w:val="ConsPlusNormal"/>
            </w:pPr>
          </w:p>
        </w:tc>
        <w:tc>
          <w:tcPr>
            <w:tcW w:w="670" w:type="dxa"/>
          </w:tcPr>
          <w:p w:rsidR="002B5F2B" w:rsidRDefault="002B5F2B">
            <w:pPr>
              <w:pStyle w:val="ConsPlusNormal"/>
            </w:pPr>
          </w:p>
        </w:tc>
        <w:tc>
          <w:tcPr>
            <w:tcW w:w="911" w:type="dxa"/>
          </w:tcPr>
          <w:p w:rsidR="002B5F2B" w:rsidRDefault="002B5F2B">
            <w:pPr>
              <w:pStyle w:val="ConsPlusNormal"/>
            </w:pPr>
          </w:p>
        </w:tc>
        <w:tc>
          <w:tcPr>
            <w:tcW w:w="664" w:type="dxa"/>
          </w:tcPr>
          <w:p w:rsidR="002B5F2B" w:rsidRDefault="002B5F2B">
            <w:pPr>
              <w:pStyle w:val="ConsPlusNormal"/>
            </w:pPr>
          </w:p>
        </w:tc>
        <w:tc>
          <w:tcPr>
            <w:tcW w:w="876" w:type="dxa"/>
          </w:tcPr>
          <w:p w:rsidR="002B5F2B" w:rsidRDefault="002B5F2B">
            <w:pPr>
              <w:pStyle w:val="ConsPlusNormal"/>
            </w:pPr>
          </w:p>
        </w:tc>
        <w:tc>
          <w:tcPr>
            <w:tcW w:w="850" w:type="dxa"/>
          </w:tcPr>
          <w:p w:rsidR="002B5F2B" w:rsidRDefault="002B5F2B">
            <w:pPr>
              <w:pStyle w:val="ConsPlusNormal"/>
            </w:pPr>
          </w:p>
        </w:tc>
        <w:tc>
          <w:tcPr>
            <w:tcW w:w="827" w:type="dxa"/>
          </w:tcPr>
          <w:p w:rsidR="002B5F2B" w:rsidRDefault="002B5F2B">
            <w:pPr>
              <w:pStyle w:val="ConsPlusNormal"/>
            </w:pPr>
          </w:p>
        </w:tc>
        <w:tc>
          <w:tcPr>
            <w:tcW w:w="817" w:type="dxa"/>
          </w:tcPr>
          <w:p w:rsidR="002B5F2B" w:rsidRDefault="002B5F2B">
            <w:pPr>
              <w:pStyle w:val="ConsPlusNormal"/>
            </w:pPr>
          </w:p>
        </w:tc>
        <w:tc>
          <w:tcPr>
            <w:tcW w:w="664" w:type="dxa"/>
          </w:tcPr>
          <w:p w:rsidR="002B5F2B" w:rsidRDefault="002B5F2B">
            <w:pPr>
              <w:pStyle w:val="ConsPlusNormal"/>
            </w:pPr>
          </w:p>
        </w:tc>
        <w:tc>
          <w:tcPr>
            <w:tcW w:w="850" w:type="dxa"/>
          </w:tcPr>
          <w:p w:rsidR="002B5F2B" w:rsidRDefault="002B5F2B">
            <w:pPr>
              <w:pStyle w:val="ConsPlusNormal"/>
            </w:pPr>
          </w:p>
        </w:tc>
        <w:tc>
          <w:tcPr>
            <w:tcW w:w="850" w:type="dxa"/>
          </w:tcPr>
          <w:p w:rsidR="002B5F2B" w:rsidRDefault="002B5F2B">
            <w:pPr>
              <w:pStyle w:val="ConsPlusNormal"/>
            </w:pPr>
          </w:p>
        </w:tc>
        <w:tc>
          <w:tcPr>
            <w:tcW w:w="664" w:type="dxa"/>
          </w:tcPr>
          <w:p w:rsidR="002B5F2B" w:rsidRDefault="002B5F2B">
            <w:pPr>
              <w:pStyle w:val="ConsPlusNormal"/>
            </w:pPr>
          </w:p>
        </w:tc>
        <w:tc>
          <w:tcPr>
            <w:tcW w:w="794" w:type="dxa"/>
          </w:tcPr>
          <w:p w:rsidR="002B5F2B" w:rsidRDefault="002B5F2B">
            <w:pPr>
              <w:pStyle w:val="ConsPlusNormal"/>
            </w:pPr>
          </w:p>
        </w:tc>
        <w:tc>
          <w:tcPr>
            <w:tcW w:w="850" w:type="dxa"/>
            <w:tcBorders>
              <w:right w:val="nil"/>
            </w:tcBorders>
          </w:tcPr>
          <w:p w:rsidR="002B5F2B" w:rsidRDefault="002B5F2B">
            <w:pPr>
              <w:pStyle w:val="ConsPlusNormal"/>
            </w:pPr>
          </w:p>
        </w:tc>
      </w:tr>
    </w:tbl>
    <w:p w:rsidR="002B5F2B" w:rsidRDefault="002B5F2B">
      <w:pPr>
        <w:pStyle w:val="ConsPlusNormal"/>
        <w:jc w:val="both"/>
      </w:pPr>
    </w:p>
    <w:p w:rsidR="002B5F2B" w:rsidRDefault="002B5F2B">
      <w:pPr>
        <w:pStyle w:val="ConsPlusNonformat"/>
        <w:jc w:val="both"/>
      </w:pPr>
      <w:r>
        <w:t>Глава администрации</w:t>
      </w:r>
    </w:p>
    <w:p w:rsidR="002B5F2B" w:rsidRDefault="002B5F2B">
      <w:pPr>
        <w:pStyle w:val="ConsPlusNonformat"/>
        <w:jc w:val="both"/>
      </w:pPr>
      <w:r>
        <w:t>муниципального района           ________________   ________________________</w:t>
      </w:r>
    </w:p>
    <w:p w:rsidR="002B5F2B" w:rsidRDefault="002B5F2B">
      <w:pPr>
        <w:pStyle w:val="ConsPlusNonformat"/>
        <w:jc w:val="both"/>
      </w:pPr>
      <w:r>
        <w:lastRenderedPageBreak/>
        <w:t xml:space="preserve">                                    (подпись)        (расшифровка подписи)</w:t>
      </w:r>
    </w:p>
    <w:p w:rsidR="002B5F2B" w:rsidRDefault="002B5F2B">
      <w:pPr>
        <w:pStyle w:val="ConsPlusNonformat"/>
        <w:jc w:val="both"/>
      </w:pPr>
    </w:p>
    <w:p w:rsidR="002B5F2B" w:rsidRDefault="002B5F2B">
      <w:pPr>
        <w:pStyle w:val="ConsPlusNonformat"/>
        <w:jc w:val="both"/>
      </w:pPr>
      <w:r>
        <w:t>Начальник финансового отдела</w:t>
      </w:r>
    </w:p>
    <w:p w:rsidR="002B5F2B" w:rsidRDefault="002B5F2B">
      <w:pPr>
        <w:pStyle w:val="ConsPlusNonformat"/>
        <w:jc w:val="both"/>
      </w:pPr>
      <w:r>
        <w:t>администрации</w:t>
      </w:r>
    </w:p>
    <w:p w:rsidR="002B5F2B" w:rsidRDefault="002B5F2B">
      <w:pPr>
        <w:pStyle w:val="ConsPlusNonformat"/>
        <w:jc w:val="both"/>
      </w:pPr>
      <w:r>
        <w:t>муниципального района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p>
    <w:p w:rsidR="002B5F2B" w:rsidRDefault="002B5F2B">
      <w:pPr>
        <w:pStyle w:val="ConsPlusNonformat"/>
        <w:jc w:val="both"/>
      </w:pPr>
      <w:r>
        <w:t>М.П.</w:t>
      </w:r>
    </w:p>
    <w:p w:rsidR="002B5F2B" w:rsidRDefault="002B5F2B">
      <w:pPr>
        <w:pStyle w:val="ConsPlusNonformat"/>
        <w:jc w:val="both"/>
      </w:pPr>
    </w:p>
    <w:p w:rsidR="002B5F2B" w:rsidRDefault="002B5F2B">
      <w:pPr>
        <w:pStyle w:val="ConsPlusNonformat"/>
        <w:jc w:val="both"/>
      </w:pPr>
      <w:r>
        <w:t>Дата</w:t>
      </w: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3"/>
      </w:pPr>
      <w:r>
        <w:t>Приложение N 2</w:t>
      </w:r>
    </w:p>
    <w:p w:rsidR="002B5F2B" w:rsidRDefault="002B5F2B">
      <w:pPr>
        <w:pStyle w:val="ConsPlusNormal"/>
        <w:jc w:val="right"/>
      </w:pPr>
      <w:r>
        <w:t>к Правилам предоставления субсидий</w:t>
      </w:r>
    </w:p>
    <w:p w:rsidR="002B5F2B" w:rsidRDefault="002B5F2B">
      <w:pPr>
        <w:pStyle w:val="ConsPlusNormal"/>
        <w:jc w:val="right"/>
      </w:pPr>
      <w:r>
        <w:t>из республиканского бюджета</w:t>
      </w:r>
    </w:p>
    <w:p w:rsidR="002B5F2B" w:rsidRDefault="002B5F2B">
      <w:pPr>
        <w:pStyle w:val="ConsPlusNormal"/>
        <w:jc w:val="right"/>
      </w:pPr>
      <w:r>
        <w:t>Чувашской Республики бюджетам</w:t>
      </w:r>
    </w:p>
    <w:p w:rsidR="002B5F2B" w:rsidRDefault="002B5F2B">
      <w:pPr>
        <w:pStyle w:val="ConsPlusNormal"/>
        <w:jc w:val="right"/>
      </w:pPr>
      <w:r>
        <w:t>муниципальных районов</w:t>
      </w:r>
    </w:p>
    <w:p w:rsidR="002B5F2B" w:rsidRDefault="002B5F2B">
      <w:pPr>
        <w:pStyle w:val="ConsPlusNormal"/>
        <w:jc w:val="right"/>
      </w:pPr>
      <w:r>
        <w:t>на благоустройство сельских территорий</w:t>
      </w:r>
    </w:p>
    <w:p w:rsidR="002B5F2B" w:rsidRDefault="002B5F2B">
      <w:pPr>
        <w:pStyle w:val="ConsPlusNormal"/>
        <w:jc w:val="both"/>
      </w:pPr>
    </w:p>
    <w:p w:rsidR="002B5F2B" w:rsidRDefault="002B5F2B">
      <w:pPr>
        <w:pStyle w:val="ConsPlusNonformat"/>
        <w:jc w:val="both"/>
      </w:pPr>
      <w:bookmarkStart w:id="59" w:name="P7993"/>
      <w:bookmarkEnd w:id="59"/>
      <w:r>
        <w:t xml:space="preserve">                                   </w:t>
      </w:r>
      <w:r>
        <w:rPr>
          <w:b/>
        </w:rPr>
        <w:t>ОТЧЕТ</w:t>
      </w:r>
    </w:p>
    <w:p w:rsidR="002B5F2B" w:rsidRDefault="002B5F2B">
      <w:pPr>
        <w:pStyle w:val="ConsPlusNonformat"/>
        <w:jc w:val="both"/>
      </w:pPr>
      <w:r>
        <w:t xml:space="preserve">           </w:t>
      </w:r>
      <w:r>
        <w:rPr>
          <w:b/>
        </w:rPr>
        <w:t>об использовании субсидий из республиканского бюджета</w:t>
      </w:r>
    </w:p>
    <w:p w:rsidR="002B5F2B" w:rsidRDefault="002B5F2B">
      <w:pPr>
        <w:pStyle w:val="ConsPlusNonformat"/>
        <w:jc w:val="both"/>
      </w:pPr>
      <w:r>
        <w:t xml:space="preserve">      </w:t>
      </w:r>
      <w:r>
        <w:rPr>
          <w:b/>
        </w:rPr>
        <w:t>Чувашской Республики, включая субсидии из федерального бюджета,</w:t>
      </w:r>
    </w:p>
    <w:p w:rsidR="002B5F2B" w:rsidRDefault="002B5F2B">
      <w:pPr>
        <w:pStyle w:val="ConsPlusNonformat"/>
        <w:jc w:val="both"/>
      </w:pPr>
      <w:r>
        <w:t xml:space="preserve">        </w:t>
      </w:r>
      <w:r>
        <w:rPr>
          <w:b/>
        </w:rPr>
        <w:t>а также средств местных бюджетов и внебюджетных источников</w:t>
      </w:r>
    </w:p>
    <w:p w:rsidR="002B5F2B" w:rsidRDefault="002B5F2B">
      <w:pPr>
        <w:pStyle w:val="ConsPlusNonformat"/>
        <w:jc w:val="both"/>
      </w:pPr>
      <w:r>
        <w:t xml:space="preserve">              </w:t>
      </w:r>
      <w:r>
        <w:rPr>
          <w:b/>
        </w:rPr>
        <w:t>на финансирование общественно значимых проектов</w:t>
      </w:r>
    </w:p>
    <w:p w:rsidR="002B5F2B" w:rsidRDefault="002B5F2B">
      <w:pPr>
        <w:pStyle w:val="ConsPlusNonformat"/>
        <w:jc w:val="both"/>
      </w:pPr>
      <w:r>
        <w:t xml:space="preserve">                  </w:t>
      </w:r>
      <w:r>
        <w:rPr>
          <w:b/>
        </w:rPr>
        <w:t>по благоустройству сельских территорий</w:t>
      </w:r>
    </w:p>
    <w:p w:rsidR="002B5F2B" w:rsidRDefault="002B5F2B">
      <w:pPr>
        <w:pStyle w:val="ConsPlusNonformat"/>
        <w:jc w:val="both"/>
      </w:pPr>
      <w:r>
        <w:t xml:space="preserve">      </w:t>
      </w:r>
      <w:r>
        <w:rPr>
          <w:b/>
        </w:rPr>
        <w:t>по состоянию на</w:t>
      </w:r>
      <w:r>
        <w:t xml:space="preserve"> ___ _________________ </w:t>
      </w:r>
      <w:r>
        <w:rPr>
          <w:b/>
        </w:rPr>
        <w:t>20___ года администрации</w:t>
      </w:r>
    </w:p>
    <w:p w:rsidR="002B5F2B" w:rsidRDefault="002B5F2B">
      <w:pPr>
        <w:pStyle w:val="ConsPlusNonformat"/>
        <w:jc w:val="both"/>
      </w:pPr>
      <w:r>
        <w:t xml:space="preserve">      _______________________________________________________________</w:t>
      </w:r>
    </w:p>
    <w:p w:rsidR="002B5F2B" w:rsidRDefault="002B5F2B">
      <w:pPr>
        <w:pStyle w:val="ConsPlusNonformat"/>
        <w:jc w:val="both"/>
      </w:pPr>
      <w:r>
        <w:t xml:space="preserve">                   (наименование муниципального района)</w:t>
      </w:r>
    </w:p>
    <w:p w:rsidR="002B5F2B" w:rsidRDefault="002B5F2B">
      <w:pPr>
        <w:pStyle w:val="ConsPlusNonformat"/>
        <w:jc w:val="both"/>
      </w:pPr>
    </w:p>
    <w:p w:rsidR="002B5F2B" w:rsidRDefault="002B5F2B">
      <w:pPr>
        <w:pStyle w:val="ConsPlusNonformat"/>
        <w:jc w:val="both"/>
      </w:pPr>
      <w:r>
        <w:t xml:space="preserve">                                                                   (рублей)</w:t>
      </w:r>
    </w:p>
    <w:p w:rsidR="002B5F2B" w:rsidRDefault="002B5F2B">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39"/>
        <w:gridCol w:w="1077"/>
        <w:gridCol w:w="1111"/>
        <w:gridCol w:w="1414"/>
        <w:gridCol w:w="1054"/>
        <w:gridCol w:w="1324"/>
        <w:gridCol w:w="1077"/>
        <w:gridCol w:w="1111"/>
        <w:gridCol w:w="1414"/>
        <w:gridCol w:w="1054"/>
        <w:gridCol w:w="1324"/>
      </w:tblGrid>
      <w:tr w:rsidR="002B5F2B">
        <w:tc>
          <w:tcPr>
            <w:tcW w:w="1639" w:type="dxa"/>
            <w:vMerge w:val="restart"/>
            <w:tcBorders>
              <w:left w:val="nil"/>
            </w:tcBorders>
          </w:tcPr>
          <w:p w:rsidR="002B5F2B" w:rsidRDefault="002B5F2B">
            <w:pPr>
              <w:pStyle w:val="ConsPlusNormal"/>
              <w:jc w:val="center"/>
            </w:pPr>
            <w:r>
              <w:t xml:space="preserve">Наименование общественно </w:t>
            </w:r>
            <w:r>
              <w:lastRenderedPageBreak/>
              <w:t>значимого проекта по благоустройству сельских территорий</w:t>
            </w:r>
          </w:p>
        </w:tc>
        <w:tc>
          <w:tcPr>
            <w:tcW w:w="5980" w:type="dxa"/>
            <w:gridSpan w:val="5"/>
          </w:tcPr>
          <w:p w:rsidR="002B5F2B" w:rsidRDefault="002B5F2B">
            <w:pPr>
              <w:pStyle w:val="ConsPlusNormal"/>
              <w:jc w:val="center"/>
            </w:pPr>
            <w:r>
              <w:lastRenderedPageBreak/>
              <w:t>Предусмотрено средств на текущий финансовый год</w:t>
            </w:r>
          </w:p>
        </w:tc>
        <w:tc>
          <w:tcPr>
            <w:tcW w:w="5980" w:type="dxa"/>
            <w:gridSpan w:val="5"/>
            <w:tcBorders>
              <w:right w:val="nil"/>
            </w:tcBorders>
          </w:tcPr>
          <w:p w:rsidR="002B5F2B" w:rsidRDefault="002B5F2B">
            <w:pPr>
              <w:pStyle w:val="ConsPlusNormal"/>
              <w:jc w:val="center"/>
            </w:pPr>
            <w:r>
              <w:t>Фактически перечислено</w:t>
            </w:r>
          </w:p>
        </w:tc>
      </w:tr>
      <w:tr w:rsidR="002B5F2B">
        <w:tc>
          <w:tcPr>
            <w:tcW w:w="1639" w:type="dxa"/>
            <w:vMerge/>
            <w:tcBorders>
              <w:left w:val="nil"/>
            </w:tcBorders>
          </w:tcPr>
          <w:p w:rsidR="002B5F2B" w:rsidRDefault="002B5F2B"/>
        </w:tc>
        <w:tc>
          <w:tcPr>
            <w:tcW w:w="1077" w:type="dxa"/>
            <w:vMerge w:val="restart"/>
          </w:tcPr>
          <w:p w:rsidR="002B5F2B" w:rsidRDefault="002B5F2B">
            <w:pPr>
              <w:pStyle w:val="ConsPlusNormal"/>
              <w:jc w:val="center"/>
            </w:pPr>
            <w:r>
              <w:t>всего</w:t>
            </w:r>
          </w:p>
        </w:tc>
        <w:tc>
          <w:tcPr>
            <w:tcW w:w="4903" w:type="dxa"/>
            <w:gridSpan w:val="4"/>
          </w:tcPr>
          <w:p w:rsidR="002B5F2B" w:rsidRDefault="002B5F2B">
            <w:pPr>
              <w:pStyle w:val="ConsPlusNormal"/>
              <w:jc w:val="center"/>
            </w:pPr>
            <w:r>
              <w:t>в том числе за счет средств</w:t>
            </w:r>
          </w:p>
        </w:tc>
        <w:tc>
          <w:tcPr>
            <w:tcW w:w="1077" w:type="dxa"/>
            <w:vMerge w:val="restart"/>
          </w:tcPr>
          <w:p w:rsidR="002B5F2B" w:rsidRDefault="002B5F2B">
            <w:pPr>
              <w:pStyle w:val="ConsPlusNormal"/>
              <w:jc w:val="center"/>
            </w:pPr>
            <w:r>
              <w:t>всего</w:t>
            </w:r>
          </w:p>
        </w:tc>
        <w:tc>
          <w:tcPr>
            <w:tcW w:w="4903" w:type="dxa"/>
            <w:gridSpan w:val="4"/>
            <w:tcBorders>
              <w:right w:val="nil"/>
            </w:tcBorders>
          </w:tcPr>
          <w:p w:rsidR="002B5F2B" w:rsidRDefault="002B5F2B">
            <w:pPr>
              <w:pStyle w:val="ConsPlusNormal"/>
              <w:jc w:val="center"/>
            </w:pPr>
            <w:r>
              <w:t>в том числе за счет средств</w:t>
            </w:r>
          </w:p>
        </w:tc>
      </w:tr>
      <w:tr w:rsidR="002B5F2B">
        <w:tc>
          <w:tcPr>
            <w:tcW w:w="1639" w:type="dxa"/>
            <w:vMerge/>
            <w:tcBorders>
              <w:left w:val="nil"/>
            </w:tcBorders>
          </w:tcPr>
          <w:p w:rsidR="002B5F2B" w:rsidRDefault="002B5F2B"/>
        </w:tc>
        <w:tc>
          <w:tcPr>
            <w:tcW w:w="1077" w:type="dxa"/>
            <w:vMerge/>
          </w:tcPr>
          <w:p w:rsidR="002B5F2B" w:rsidRDefault="002B5F2B"/>
        </w:tc>
        <w:tc>
          <w:tcPr>
            <w:tcW w:w="1111" w:type="dxa"/>
          </w:tcPr>
          <w:p w:rsidR="002B5F2B" w:rsidRDefault="002B5F2B">
            <w:pPr>
              <w:pStyle w:val="ConsPlusNormal"/>
              <w:jc w:val="center"/>
            </w:pPr>
            <w:r>
              <w:t>федерального бюджета</w:t>
            </w:r>
          </w:p>
        </w:tc>
        <w:tc>
          <w:tcPr>
            <w:tcW w:w="1414" w:type="dxa"/>
          </w:tcPr>
          <w:p w:rsidR="002B5F2B" w:rsidRDefault="002B5F2B">
            <w:pPr>
              <w:pStyle w:val="ConsPlusNormal"/>
              <w:jc w:val="center"/>
            </w:pPr>
            <w:r>
              <w:t>республиканского бюджета Чувашской Республики</w:t>
            </w:r>
          </w:p>
        </w:tc>
        <w:tc>
          <w:tcPr>
            <w:tcW w:w="1054" w:type="dxa"/>
          </w:tcPr>
          <w:p w:rsidR="002B5F2B" w:rsidRDefault="002B5F2B">
            <w:pPr>
              <w:pStyle w:val="ConsPlusNormal"/>
              <w:jc w:val="center"/>
            </w:pPr>
            <w:r>
              <w:t>местного бюджета</w:t>
            </w:r>
          </w:p>
        </w:tc>
        <w:tc>
          <w:tcPr>
            <w:tcW w:w="1324" w:type="dxa"/>
          </w:tcPr>
          <w:p w:rsidR="002B5F2B" w:rsidRDefault="002B5F2B">
            <w:pPr>
              <w:pStyle w:val="ConsPlusNormal"/>
              <w:jc w:val="center"/>
            </w:pPr>
            <w:r>
              <w:t>внебюджетных источников</w:t>
            </w:r>
          </w:p>
        </w:tc>
        <w:tc>
          <w:tcPr>
            <w:tcW w:w="1077" w:type="dxa"/>
            <w:vMerge/>
          </w:tcPr>
          <w:p w:rsidR="002B5F2B" w:rsidRDefault="002B5F2B"/>
        </w:tc>
        <w:tc>
          <w:tcPr>
            <w:tcW w:w="1111" w:type="dxa"/>
          </w:tcPr>
          <w:p w:rsidR="002B5F2B" w:rsidRDefault="002B5F2B">
            <w:pPr>
              <w:pStyle w:val="ConsPlusNormal"/>
              <w:jc w:val="center"/>
            </w:pPr>
            <w:r>
              <w:t>федерального бюджета</w:t>
            </w:r>
          </w:p>
        </w:tc>
        <w:tc>
          <w:tcPr>
            <w:tcW w:w="1414" w:type="dxa"/>
          </w:tcPr>
          <w:p w:rsidR="002B5F2B" w:rsidRDefault="002B5F2B">
            <w:pPr>
              <w:pStyle w:val="ConsPlusNormal"/>
              <w:jc w:val="center"/>
            </w:pPr>
            <w:r>
              <w:t>республиканского бюджета Чувашской Республики</w:t>
            </w:r>
          </w:p>
        </w:tc>
        <w:tc>
          <w:tcPr>
            <w:tcW w:w="1054" w:type="dxa"/>
          </w:tcPr>
          <w:p w:rsidR="002B5F2B" w:rsidRDefault="002B5F2B">
            <w:pPr>
              <w:pStyle w:val="ConsPlusNormal"/>
              <w:jc w:val="center"/>
            </w:pPr>
            <w:r>
              <w:t>местного бюджета</w:t>
            </w:r>
          </w:p>
        </w:tc>
        <w:tc>
          <w:tcPr>
            <w:tcW w:w="1324" w:type="dxa"/>
            <w:tcBorders>
              <w:right w:val="nil"/>
            </w:tcBorders>
          </w:tcPr>
          <w:p w:rsidR="002B5F2B" w:rsidRDefault="002B5F2B">
            <w:pPr>
              <w:pStyle w:val="ConsPlusNormal"/>
              <w:jc w:val="center"/>
            </w:pPr>
            <w:r>
              <w:t>внебюджетных источников</w:t>
            </w:r>
          </w:p>
        </w:tc>
      </w:tr>
      <w:tr w:rsidR="002B5F2B">
        <w:tc>
          <w:tcPr>
            <w:tcW w:w="1639" w:type="dxa"/>
            <w:tcBorders>
              <w:left w:val="nil"/>
            </w:tcBorders>
          </w:tcPr>
          <w:p w:rsidR="002B5F2B" w:rsidRDefault="002B5F2B">
            <w:pPr>
              <w:pStyle w:val="ConsPlusNormal"/>
              <w:jc w:val="center"/>
            </w:pPr>
            <w:r>
              <w:lastRenderedPageBreak/>
              <w:t>1</w:t>
            </w:r>
          </w:p>
        </w:tc>
        <w:tc>
          <w:tcPr>
            <w:tcW w:w="1077" w:type="dxa"/>
          </w:tcPr>
          <w:p w:rsidR="002B5F2B" w:rsidRDefault="002B5F2B">
            <w:pPr>
              <w:pStyle w:val="ConsPlusNormal"/>
              <w:jc w:val="center"/>
            </w:pPr>
            <w:r>
              <w:t>2</w:t>
            </w:r>
          </w:p>
        </w:tc>
        <w:tc>
          <w:tcPr>
            <w:tcW w:w="1111" w:type="dxa"/>
          </w:tcPr>
          <w:p w:rsidR="002B5F2B" w:rsidRDefault="002B5F2B">
            <w:pPr>
              <w:pStyle w:val="ConsPlusNormal"/>
              <w:jc w:val="center"/>
            </w:pPr>
            <w:r>
              <w:t>3</w:t>
            </w:r>
          </w:p>
        </w:tc>
        <w:tc>
          <w:tcPr>
            <w:tcW w:w="1414" w:type="dxa"/>
          </w:tcPr>
          <w:p w:rsidR="002B5F2B" w:rsidRDefault="002B5F2B">
            <w:pPr>
              <w:pStyle w:val="ConsPlusNormal"/>
              <w:jc w:val="center"/>
            </w:pPr>
            <w:r>
              <w:t>4</w:t>
            </w:r>
          </w:p>
        </w:tc>
        <w:tc>
          <w:tcPr>
            <w:tcW w:w="1054" w:type="dxa"/>
          </w:tcPr>
          <w:p w:rsidR="002B5F2B" w:rsidRDefault="002B5F2B">
            <w:pPr>
              <w:pStyle w:val="ConsPlusNormal"/>
              <w:jc w:val="center"/>
            </w:pPr>
            <w:r>
              <w:t>5</w:t>
            </w:r>
          </w:p>
        </w:tc>
        <w:tc>
          <w:tcPr>
            <w:tcW w:w="1324" w:type="dxa"/>
          </w:tcPr>
          <w:p w:rsidR="002B5F2B" w:rsidRDefault="002B5F2B">
            <w:pPr>
              <w:pStyle w:val="ConsPlusNormal"/>
              <w:jc w:val="center"/>
            </w:pPr>
            <w:r>
              <w:t>6</w:t>
            </w:r>
          </w:p>
        </w:tc>
        <w:tc>
          <w:tcPr>
            <w:tcW w:w="1077" w:type="dxa"/>
          </w:tcPr>
          <w:p w:rsidR="002B5F2B" w:rsidRDefault="002B5F2B">
            <w:pPr>
              <w:pStyle w:val="ConsPlusNormal"/>
              <w:jc w:val="center"/>
            </w:pPr>
            <w:r>
              <w:t>7</w:t>
            </w:r>
          </w:p>
        </w:tc>
        <w:tc>
          <w:tcPr>
            <w:tcW w:w="1111" w:type="dxa"/>
          </w:tcPr>
          <w:p w:rsidR="002B5F2B" w:rsidRDefault="002B5F2B">
            <w:pPr>
              <w:pStyle w:val="ConsPlusNormal"/>
              <w:jc w:val="center"/>
            </w:pPr>
            <w:r>
              <w:t>8</w:t>
            </w:r>
          </w:p>
        </w:tc>
        <w:tc>
          <w:tcPr>
            <w:tcW w:w="1414" w:type="dxa"/>
          </w:tcPr>
          <w:p w:rsidR="002B5F2B" w:rsidRDefault="002B5F2B">
            <w:pPr>
              <w:pStyle w:val="ConsPlusNormal"/>
              <w:jc w:val="center"/>
            </w:pPr>
            <w:r>
              <w:t>9</w:t>
            </w:r>
          </w:p>
        </w:tc>
        <w:tc>
          <w:tcPr>
            <w:tcW w:w="1054" w:type="dxa"/>
          </w:tcPr>
          <w:p w:rsidR="002B5F2B" w:rsidRDefault="002B5F2B">
            <w:pPr>
              <w:pStyle w:val="ConsPlusNormal"/>
              <w:jc w:val="center"/>
            </w:pPr>
            <w:r>
              <w:t>10</w:t>
            </w:r>
          </w:p>
        </w:tc>
        <w:tc>
          <w:tcPr>
            <w:tcW w:w="1324" w:type="dxa"/>
            <w:tcBorders>
              <w:right w:val="nil"/>
            </w:tcBorders>
          </w:tcPr>
          <w:p w:rsidR="002B5F2B" w:rsidRDefault="002B5F2B">
            <w:pPr>
              <w:pStyle w:val="ConsPlusNormal"/>
              <w:jc w:val="center"/>
            </w:pPr>
            <w:r>
              <w:t>11</w:t>
            </w:r>
          </w:p>
        </w:tc>
      </w:tr>
      <w:tr w:rsidR="002B5F2B">
        <w:tc>
          <w:tcPr>
            <w:tcW w:w="1639" w:type="dxa"/>
            <w:tcBorders>
              <w:left w:val="nil"/>
            </w:tcBorders>
          </w:tcPr>
          <w:p w:rsidR="002B5F2B" w:rsidRDefault="002B5F2B">
            <w:pPr>
              <w:pStyle w:val="ConsPlusNormal"/>
            </w:pPr>
          </w:p>
        </w:tc>
        <w:tc>
          <w:tcPr>
            <w:tcW w:w="1077" w:type="dxa"/>
          </w:tcPr>
          <w:p w:rsidR="002B5F2B" w:rsidRDefault="002B5F2B">
            <w:pPr>
              <w:pStyle w:val="ConsPlusNormal"/>
            </w:pPr>
          </w:p>
        </w:tc>
        <w:tc>
          <w:tcPr>
            <w:tcW w:w="1111" w:type="dxa"/>
          </w:tcPr>
          <w:p w:rsidR="002B5F2B" w:rsidRDefault="002B5F2B">
            <w:pPr>
              <w:pStyle w:val="ConsPlusNormal"/>
            </w:pPr>
          </w:p>
        </w:tc>
        <w:tc>
          <w:tcPr>
            <w:tcW w:w="1414" w:type="dxa"/>
          </w:tcPr>
          <w:p w:rsidR="002B5F2B" w:rsidRDefault="002B5F2B">
            <w:pPr>
              <w:pStyle w:val="ConsPlusNormal"/>
            </w:pPr>
          </w:p>
        </w:tc>
        <w:tc>
          <w:tcPr>
            <w:tcW w:w="1054" w:type="dxa"/>
          </w:tcPr>
          <w:p w:rsidR="002B5F2B" w:rsidRDefault="002B5F2B">
            <w:pPr>
              <w:pStyle w:val="ConsPlusNormal"/>
            </w:pPr>
          </w:p>
        </w:tc>
        <w:tc>
          <w:tcPr>
            <w:tcW w:w="1324" w:type="dxa"/>
          </w:tcPr>
          <w:p w:rsidR="002B5F2B" w:rsidRDefault="002B5F2B">
            <w:pPr>
              <w:pStyle w:val="ConsPlusNormal"/>
            </w:pPr>
          </w:p>
        </w:tc>
        <w:tc>
          <w:tcPr>
            <w:tcW w:w="1077" w:type="dxa"/>
          </w:tcPr>
          <w:p w:rsidR="002B5F2B" w:rsidRDefault="002B5F2B">
            <w:pPr>
              <w:pStyle w:val="ConsPlusNormal"/>
            </w:pPr>
          </w:p>
        </w:tc>
        <w:tc>
          <w:tcPr>
            <w:tcW w:w="1111" w:type="dxa"/>
          </w:tcPr>
          <w:p w:rsidR="002B5F2B" w:rsidRDefault="002B5F2B">
            <w:pPr>
              <w:pStyle w:val="ConsPlusNormal"/>
            </w:pPr>
          </w:p>
        </w:tc>
        <w:tc>
          <w:tcPr>
            <w:tcW w:w="1414" w:type="dxa"/>
          </w:tcPr>
          <w:p w:rsidR="002B5F2B" w:rsidRDefault="002B5F2B">
            <w:pPr>
              <w:pStyle w:val="ConsPlusNormal"/>
            </w:pPr>
          </w:p>
        </w:tc>
        <w:tc>
          <w:tcPr>
            <w:tcW w:w="1054" w:type="dxa"/>
          </w:tcPr>
          <w:p w:rsidR="002B5F2B" w:rsidRDefault="002B5F2B">
            <w:pPr>
              <w:pStyle w:val="ConsPlusNormal"/>
            </w:pPr>
          </w:p>
        </w:tc>
        <w:tc>
          <w:tcPr>
            <w:tcW w:w="1324" w:type="dxa"/>
            <w:tcBorders>
              <w:right w:val="nil"/>
            </w:tcBorders>
          </w:tcPr>
          <w:p w:rsidR="002B5F2B" w:rsidRDefault="002B5F2B">
            <w:pPr>
              <w:pStyle w:val="ConsPlusNormal"/>
            </w:pPr>
          </w:p>
        </w:tc>
      </w:tr>
      <w:tr w:rsidR="002B5F2B">
        <w:tc>
          <w:tcPr>
            <w:tcW w:w="1639" w:type="dxa"/>
            <w:tcBorders>
              <w:left w:val="nil"/>
            </w:tcBorders>
          </w:tcPr>
          <w:p w:rsidR="002B5F2B" w:rsidRDefault="002B5F2B">
            <w:pPr>
              <w:pStyle w:val="ConsPlusNormal"/>
            </w:pPr>
          </w:p>
        </w:tc>
        <w:tc>
          <w:tcPr>
            <w:tcW w:w="1077" w:type="dxa"/>
          </w:tcPr>
          <w:p w:rsidR="002B5F2B" w:rsidRDefault="002B5F2B">
            <w:pPr>
              <w:pStyle w:val="ConsPlusNormal"/>
            </w:pPr>
          </w:p>
        </w:tc>
        <w:tc>
          <w:tcPr>
            <w:tcW w:w="1111" w:type="dxa"/>
          </w:tcPr>
          <w:p w:rsidR="002B5F2B" w:rsidRDefault="002B5F2B">
            <w:pPr>
              <w:pStyle w:val="ConsPlusNormal"/>
            </w:pPr>
          </w:p>
        </w:tc>
        <w:tc>
          <w:tcPr>
            <w:tcW w:w="1414" w:type="dxa"/>
          </w:tcPr>
          <w:p w:rsidR="002B5F2B" w:rsidRDefault="002B5F2B">
            <w:pPr>
              <w:pStyle w:val="ConsPlusNormal"/>
            </w:pPr>
          </w:p>
        </w:tc>
        <w:tc>
          <w:tcPr>
            <w:tcW w:w="1054" w:type="dxa"/>
          </w:tcPr>
          <w:p w:rsidR="002B5F2B" w:rsidRDefault="002B5F2B">
            <w:pPr>
              <w:pStyle w:val="ConsPlusNormal"/>
            </w:pPr>
          </w:p>
        </w:tc>
        <w:tc>
          <w:tcPr>
            <w:tcW w:w="1324" w:type="dxa"/>
          </w:tcPr>
          <w:p w:rsidR="002B5F2B" w:rsidRDefault="002B5F2B">
            <w:pPr>
              <w:pStyle w:val="ConsPlusNormal"/>
            </w:pPr>
          </w:p>
        </w:tc>
        <w:tc>
          <w:tcPr>
            <w:tcW w:w="1077" w:type="dxa"/>
          </w:tcPr>
          <w:p w:rsidR="002B5F2B" w:rsidRDefault="002B5F2B">
            <w:pPr>
              <w:pStyle w:val="ConsPlusNormal"/>
            </w:pPr>
          </w:p>
        </w:tc>
        <w:tc>
          <w:tcPr>
            <w:tcW w:w="1111" w:type="dxa"/>
          </w:tcPr>
          <w:p w:rsidR="002B5F2B" w:rsidRDefault="002B5F2B">
            <w:pPr>
              <w:pStyle w:val="ConsPlusNormal"/>
            </w:pPr>
          </w:p>
        </w:tc>
        <w:tc>
          <w:tcPr>
            <w:tcW w:w="1414" w:type="dxa"/>
          </w:tcPr>
          <w:p w:rsidR="002B5F2B" w:rsidRDefault="002B5F2B">
            <w:pPr>
              <w:pStyle w:val="ConsPlusNormal"/>
            </w:pPr>
          </w:p>
        </w:tc>
        <w:tc>
          <w:tcPr>
            <w:tcW w:w="1054" w:type="dxa"/>
          </w:tcPr>
          <w:p w:rsidR="002B5F2B" w:rsidRDefault="002B5F2B">
            <w:pPr>
              <w:pStyle w:val="ConsPlusNormal"/>
            </w:pPr>
          </w:p>
        </w:tc>
        <w:tc>
          <w:tcPr>
            <w:tcW w:w="1324" w:type="dxa"/>
            <w:tcBorders>
              <w:right w:val="nil"/>
            </w:tcBorders>
          </w:tcPr>
          <w:p w:rsidR="002B5F2B" w:rsidRDefault="002B5F2B">
            <w:pPr>
              <w:pStyle w:val="ConsPlusNormal"/>
            </w:pPr>
          </w:p>
        </w:tc>
      </w:tr>
    </w:tbl>
    <w:p w:rsidR="002B5F2B" w:rsidRDefault="002B5F2B">
      <w:pPr>
        <w:pStyle w:val="ConsPlusNormal"/>
        <w:jc w:val="both"/>
      </w:pPr>
    </w:p>
    <w:p w:rsidR="002B5F2B" w:rsidRDefault="002B5F2B">
      <w:pPr>
        <w:pStyle w:val="ConsPlusNonformat"/>
        <w:jc w:val="both"/>
      </w:pPr>
      <w:r>
        <w:t>Глава администрации</w:t>
      </w:r>
    </w:p>
    <w:p w:rsidR="002B5F2B" w:rsidRDefault="002B5F2B">
      <w:pPr>
        <w:pStyle w:val="ConsPlusNonformat"/>
        <w:jc w:val="both"/>
      </w:pPr>
      <w:r>
        <w:t>муниципального района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p>
    <w:p w:rsidR="002B5F2B" w:rsidRDefault="002B5F2B">
      <w:pPr>
        <w:pStyle w:val="ConsPlusNonformat"/>
        <w:jc w:val="both"/>
      </w:pPr>
      <w:r>
        <w:t>Начальник финансового отдела</w:t>
      </w:r>
    </w:p>
    <w:p w:rsidR="002B5F2B" w:rsidRDefault="002B5F2B">
      <w:pPr>
        <w:pStyle w:val="ConsPlusNonformat"/>
        <w:jc w:val="both"/>
      </w:pPr>
      <w:r>
        <w:t>администрации</w:t>
      </w:r>
    </w:p>
    <w:p w:rsidR="002B5F2B" w:rsidRDefault="002B5F2B">
      <w:pPr>
        <w:pStyle w:val="ConsPlusNonformat"/>
        <w:jc w:val="both"/>
      </w:pPr>
      <w:r>
        <w:t>муниципального района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r>
        <w:t>М.П.</w:t>
      </w:r>
    </w:p>
    <w:p w:rsidR="002B5F2B" w:rsidRDefault="002B5F2B">
      <w:pPr>
        <w:pStyle w:val="ConsPlusNonformat"/>
        <w:jc w:val="both"/>
      </w:pPr>
      <w:r>
        <w:t>Дата</w:t>
      </w: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3"/>
      </w:pPr>
      <w:r>
        <w:t>Приложение N 3</w:t>
      </w:r>
    </w:p>
    <w:p w:rsidR="002B5F2B" w:rsidRDefault="002B5F2B">
      <w:pPr>
        <w:pStyle w:val="ConsPlusNormal"/>
        <w:jc w:val="right"/>
      </w:pPr>
      <w:r>
        <w:t>к Правилам предоставления субсидий</w:t>
      </w:r>
    </w:p>
    <w:p w:rsidR="002B5F2B" w:rsidRDefault="002B5F2B">
      <w:pPr>
        <w:pStyle w:val="ConsPlusNormal"/>
        <w:jc w:val="right"/>
      </w:pPr>
      <w:r>
        <w:t>из республиканского бюджета</w:t>
      </w:r>
    </w:p>
    <w:p w:rsidR="002B5F2B" w:rsidRDefault="002B5F2B">
      <w:pPr>
        <w:pStyle w:val="ConsPlusNormal"/>
        <w:jc w:val="right"/>
      </w:pPr>
      <w:r>
        <w:t>Чувашской Республики бюджетам</w:t>
      </w:r>
    </w:p>
    <w:p w:rsidR="002B5F2B" w:rsidRDefault="002B5F2B">
      <w:pPr>
        <w:pStyle w:val="ConsPlusNormal"/>
        <w:jc w:val="right"/>
      </w:pPr>
      <w:r>
        <w:t>муниципальных районов</w:t>
      </w:r>
    </w:p>
    <w:p w:rsidR="002B5F2B" w:rsidRDefault="002B5F2B">
      <w:pPr>
        <w:pStyle w:val="ConsPlusNormal"/>
        <w:jc w:val="right"/>
      </w:pPr>
      <w:r>
        <w:t>на благоустройство сельских территорий</w:t>
      </w:r>
    </w:p>
    <w:p w:rsidR="002B5F2B" w:rsidRDefault="002B5F2B">
      <w:pPr>
        <w:pStyle w:val="ConsPlusNormal"/>
        <w:jc w:val="both"/>
      </w:pPr>
    </w:p>
    <w:p w:rsidR="002B5F2B" w:rsidRDefault="002B5F2B">
      <w:pPr>
        <w:pStyle w:val="ConsPlusNonformat"/>
        <w:jc w:val="both"/>
      </w:pPr>
      <w:bookmarkStart w:id="60" w:name="P8075"/>
      <w:bookmarkEnd w:id="60"/>
      <w:r>
        <w:t xml:space="preserve">                               </w:t>
      </w:r>
      <w:r>
        <w:rPr>
          <w:b/>
        </w:rPr>
        <w:t>СВОДНЫЙ ОТЧЕТ</w:t>
      </w:r>
    </w:p>
    <w:p w:rsidR="002B5F2B" w:rsidRDefault="002B5F2B">
      <w:pPr>
        <w:pStyle w:val="ConsPlusNonformat"/>
        <w:jc w:val="both"/>
      </w:pPr>
      <w:r>
        <w:t xml:space="preserve">           </w:t>
      </w:r>
      <w:r>
        <w:rPr>
          <w:b/>
        </w:rPr>
        <w:t>об использовании субсидий из республиканского бюджета</w:t>
      </w:r>
    </w:p>
    <w:p w:rsidR="002B5F2B" w:rsidRDefault="002B5F2B">
      <w:pPr>
        <w:pStyle w:val="ConsPlusNonformat"/>
        <w:jc w:val="both"/>
      </w:pPr>
      <w:r>
        <w:lastRenderedPageBreak/>
        <w:t xml:space="preserve">      </w:t>
      </w:r>
      <w:r>
        <w:rPr>
          <w:b/>
        </w:rPr>
        <w:t>Чувашской Республики, включая субсидии из федерального бюджета,</w:t>
      </w:r>
    </w:p>
    <w:p w:rsidR="002B5F2B" w:rsidRDefault="002B5F2B">
      <w:pPr>
        <w:pStyle w:val="ConsPlusNonformat"/>
        <w:jc w:val="both"/>
      </w:pPr>
      <w:r>
        <w:t xml:space="preserve">        </w:t>
      </w:r>
      <w:r>
        <w:rPr>
          <w:b/>
        </w:rPr>
        <w:t>а также средств местных бюджетов и внебюджетных источников</w:t>
      </w:r>
    </w:p>
    <w:p w:rsidR="002B5F2B" w:rsidRDefault="002B5F2B">
      <w:pPr>
        <w:pStyle w:val="ConsPlusNonformat"/>
        <w:jc w:val="both"/>
      </w:pPr>
      <w:r>
        <w:t xml:space="preserve">              </w:t>
      </w:r>
      <w:r>
        <w:rPr>
          <w:b/>
        </w:rPr>
        <w:t>на финансирование общественно значимых проектов</w:t>
      </w:r>
    </w:p>
    <w:p w:rsidR="002B5F2B" w:rsidRDefault="002B5F2B">
      <w:pPr>
        <w:pStyle w:val="ConsPlusNonformat"/>
        <w:jc w:val="both"/>
      </w:pPr>
      <w:r>
        <w:t xml:space="preserve">                  </w:t>
      </w:r>
      <w:r>
        <w:rPr>
          <w:b/>
        </w:rPr>
        <w:t>по благоустройству сельских территорий</w:t>
      </w:r>
    </w:p>
    <w:p w:rsidR="002B5F2B" w:rsidRDefault="002B5F2B">
      <w:pPr>
        <w:pStyle w:val="ConsPlusNonformat"/>
        <w:jc w:val="both"/>
      </w:pPr>
      <w:r>
        <w:t xml:space="preserve">             </w:t>
      </w:r>
      <w:r>
        <w:rPr>
          <w:b/>
        </w:rPr>
        <w:t>по состоянию на</w:t>
      </w:r>
      <w:r>
        <w:t xml:space="preserve"> ___ _________________ </w:t>
      </w:r>
      <w:r>
        <w:rPr>
          <w:b/>
        </w:rPr>
        <w:t>20___ года</w:t>
      </w:r>
    </w:p>
    <w:p w:rsidR="002B5F2B" w:rsidRDefault="002B5F2B">
      <w:pPr>
        <w:pStyle w:val="ConsPlusNonformat"/>
        <w:jc w:val="both"/>
      </w:pPr>
    </w:p>
    <w:p w:rsidR="002B5F2B" w:rsidRDefault="002B5F2B">
      <w:pPr>
        <w:pStyle w:val="ConsPlusNonformat"/>
        <w:jc w:val="both"/>
      </w:pPr>
      <w:r>
        <w:t xml:space="preserve">                                                              (тыс. рублей)</w:t>
      </w:r>
    </w:p>
    <w:p w:rsidR="002B5F2B" w:rsidRDefault="002B5F2B">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39"/>
        <w:gridCol w:w="1077"/>
        <w:gridCol w:w="1111"/>
        <w:gridCol w:w="1414"/>
        <w:gridCol w:w="1054"/>
        <w:gridCol w:w="1324"/>
        <w:gridCol w:w="1077"/>
        <w:gridCol w:w="1111"/>
        <w:gridCol w:w="1414"/>
        <w:gridCol w:w="1054"/>
        <w:gridCol w:w="1324"/>
      </w:tblGrid>
      <w:tr w:rsidR="002B5F2B">
        <w:tc>
          <w:tcPr>
            <w:tcW w:w="1639" w:type="dxa"/>
            <w:vMerge w:val="restart"/>
            <w:tcBorders>
              <w:left w:val="nil"/>
            </w:tcBorders>
          </w:tcPr>
          <w:p w:rsidR="002B5F2B" w:rsidRDefault="002B5F2B">
            <w:pPr>
              <w:pStyle w:val="ConsPlusNormal"/>
              <w:jc w:val="center"/>
            </w:pPr>
            <w:r>
              <w:t>Наименование общественно значимого проекта по благоустройству сельских территорий</w:t>
            </w:r>
          </w:p>
        </w:tc>
        <w:tc>
          <w:tcPr>
            <w:tcW w:w="5980" w:type="dxa"/>
            <w:gridSpan w:val="5"/>
          </w:tcPr>
          <w:p w:rsidR="002B5F2B" w:rsidRDefault="002B5F2B">
            <w:pPr>
              <w:pStyle w:val="ConsPlusNormal"/>
              <w:jc w:val="center"/>
            </w:pPr>
            <w:r>
              <w:t>Предусмотрено средств на текущий финансовый год</w:t>
            </w:r>
          </w:p>
        </w:tc>
        <w:tc>
          <w:tcPr>
            <w:tcW w:w="5980" w:type="dxa"/>
            <w:gridSpan w:val="5"/>
            <w:tcBorders>
              <w:right w:val="nil"/>
            </w:tcBorders>
          </w:tcPr>
          <w:p w:rsidR="002B5F2B" w:rsidRDefault="002B5F2B">
            <w:pPr>
              <w:pStyle w:val="ConsPlusNormal"/>
              <w:jc w:val="center"/>
            </w:pPr>
            <w:r>
              <w:t>Фактически перечислено</w:t>
            </w:r>
          </w:p>
        </w:tc>
      </w:tr>
      <w:tr w:rsidR="002B5F2B">
        <w:tc>
          <w:tcPr>
            <w:tcW w:w="1639" w:type="dxa"/>
            <w:vMerge/>
            <w:tcBorders>
              <w:left w:val="nil"/>
            </w:tcBorders>
          </w:tcPr>
          <w:p w:rsidR="002B5F2B" w:rsidRDefault="002B5F2B"/>
        </w:tc>
        <w:tc>
          <w:tcPr>
            <w:tcW w:w="1077" w:type="dxa"/>
            <w:vMerge w:val="restart"/>
          </w:tcPr>
          <w:p w:rsidR="002B5F2B" w:rsidRDefault="002B5F2B">
            <w:pPr>
              <w:pStyle w:val="ConsPlusNormal"/>
              <w:jc w:val="center"/>
            </w:pPr>
            <w:r>
              <w:t>всего</w:t>
            </w:r>
          </w:p>
        </w:tc>
        <w:tc>
          <w:tcPr>
            <w:tcW w:w="4903" w:type="dxa"/>
            <w:gridSpan w:val="4"/>
          </w:tcPr>
          <w:p w:rsidR="002B5F2B" w:rsidRDefault="002B5F2B">
            <w:pPr>
              <w:pStyle w:val="ConsPlusNormal"/>
              <w:jc w:val="center"/>
            </w:pPr>
            <w:r>
              <w:t>в том числе за счет средств</w:t>
            </w:r>
          </w:p>
        </w:tc>
        <w:tc>
          <w:tcPr>
            <w:tcW w:w="1077" w:type="dxa"/>
            <w:vMerge w:val="restart"/>
          </w:tcPr>
          <w:p w:rsidR="002B5F2B" w:rsidRDefault="002B5F2B">
            <w:pPr>
              <w:pStyle w:val="ConsPlusNormal"/>
              <w:jc w:val="center"/>
            </w:pPr>
            <w:r>
              <w:t>всего</w:t>
            </w:r>
          </w:p>
        </w:tc>
        <w:tc>
          <w:tcPr>
            <w:tcW w:w="4903" w:type="dxa"/>
            <w:gridSpan w:val="4"/>
            <w:tcBorders>
              <w:right w:val="nil"/>
            </w:tcBorders>
          </w:tcPr>
          <w:p w:rsidR="002B5F2B" w:rsidRDefault="002B5F2B">
            <w:pPr>
              <w:pStyle w:val="ConsPlusNormal"/>
              <w:jc w:val="center"/>
            </w:pPr>
            <w:r>
              <w:t>в том числе за счет средств</w:t>
            </w:r>
          </w:p>
        </w:tc>
      </w:tr>
      <w:tr w:rsidR="002B5F2B">
        <w:tc>
          <w:tcPr>
            <w:tcW w:w="1639" w:type="dxa"/>
            <w:vMerge/>
            <w:tcBorders>
              <w:left w:val="nil"/>
            </w:tcBorders>
          </w:tcPr>
          <w:p w:rsidR="002B5F2B" w:rsidRDefault="002B5F2B"/>
        </w:tc>
        <w:tc>
          <w:tcPr>
            <w:tcW w:w="1077" w:type="dxa"/>
            <w:vMerge/>
          </w:tcPr>
          <w:p w:rsidR="002B5F2B" w:rsidRDefault="002B5F2B"/>
        </w:tc>
        <w:tc>
          <w:tcPr>
            <w:tcW w:w="1111" w:type="dxa"/>
          </w:tcPr>
          <w:p w:rsidR="002B5F2B" w:rsidRDefault="002B5F2B">
            <w:pPr>
              <w:pStyle w:val="ConsPlusNormal"/>
              <w:jc w:val="center"/>
            </w:pPr>
            <w:r>
              <w:t>федерального бюджета</w:t>
            </w:r>
          </w:p>
        </w:tc>
        <w:tc>
          <w:tcPr>
            <w:tcW w:w="1414" w:type="dxa"/>
          </w:tcPr>
          <w:p w:rsidR="002B5F2B" w:rsidRDefault="002B5F2B">
            <w:pPr>
              <w:pStyle w:val="ConsPlusNormal"/>
              <w:jc w:val="center"/>
            </w:pPr>
            <w:r>
              <w:t>республиканского бюджета Чувашской Республики</w:t>
            </w:r>
          </w:p>
        </w:tc>
        <w:tc>
          <w:tcPr>
            <w:tcW w:w="1054" w:type="dxa"/>
          </w:tcPr>
          <w:p w:rsidR="002B5F2B" w:rsidRDefault="002B5F2B">
            <w:pPr>
              <w:pStyle w:val="ConsPlusNormal"/>
              <w:jc w:val="center"/>
            </w:pPr>
            <w:r>
              <w:t>местного бюджета</w:t>
            </w:r>
          </w:p>
        </w:tc>
        <w:tc>
          <w:tcPr>
            <w:tcW w:w="1324" w:type="dxa"/>
          </w:tcPr>
          <w:p w:rsidR="002B5F2B" w:rsidRDefault="002B5F2B">
            <w:pPr>
              <w:pStyle w:val="ConsPlusNormal"/>
              <w:jc w:val="center"/>
            </w:pPr>
            <w:r>
              <w:t>внебюджетных источников</w:t>
            </w:r>
          </w:p>
        </w:tc>
        <w:tc>
          <w:tcPr>
            <w:tcW w:w="1077" w:type="dxa"/>
            <w:vMerge/>
          </w:tcPr>
          <w:p w:rsidR="002B5F2B" w:rsidRDefault="002B5F2B"/>
        </w:tc>
        <w:tc>
          <w:tcPr>
            <w:tcW w:w="1111" w:type="dxa"/>
          </w:tcPr>
          <w:p w:rsidR="002B5F2B" w:rsidRDefault="002B5F2B">
            <w:pPr>
              <w:pStyle w:val="ConsPlusNormal"/>
              <w:jc w:val="center"/>
            </w:pPr>
            <w:r>
              <w:t>федерального бюджета</w:t>
            </w:r>
          </w:p>
        </w:tc>
        <w:tc>
          <w:tcPr>
            <w:tcW w:w="1414" w:type="dxa"/>
          </w:tcPr>
          <w:p w:rsidR="002B5F2B" w:rsidRDefault="002B5F2B">
            <w:pPr>
              <w:pStyle w:val="ConsPlusNormal"/>
              <w:jc w:val="center"/>
            </w:pPr>
            <w:r>
              <w:t>республиканского бюджета Чувашской Республики</w:t>
            </w:r>
          </w:p>
        </w:tc>
        <w:tc>
          <w:tcPr>
            <w:tcW w:w="1054" w:type="dxa"/>
          </w:tcPr>
          <w:p w:rsidR="002B5F2B" w:rsidRDefault="002B5F2B">
            <w:pPr>
              <w:pStyle w:val="ConsPlusNormal"/>
              <w:jc w:val="center"/>
            </w:pPr>
            <w:r>
              <w:t>местного бюджета</w:t>
            </w:r>
          </w:p>
        </w:tc>
        <w:tc>
          <w:tcPr>
            <w:tcW w:w="1324" w:type="dxa"/>
            <w:tcBorders>
              <w:right w:val="nil"/>
            </w:tcBorders>
          </w:tcPr>
          <w:p w:rsidR="002B5F2B" w:rsidRDefault="002B5F2B">
            <w:pPr>
              <w:pStyle w:val="ConsPlusNormal"/>
              <w:jc w:val="center"/>
            </w:pPr>
            <w:r>
              <w:t>внебюджетных источников</w:t>
            </w:r>
          </w:p>
        </w:tc>
      </w:tr>
      <w:tr w:rsidR="002B5F2B">
        <w:tc>
          <w:tcPr>
            <w:tcW w:w="1639" w:type="dxa"/>
            <w:tcBorders>
              <w:left w:val="nil"/>
            </w:tcBorders>
          </w:tcPr>
          <w:p w:rsidR="002B5F2B" w:rsidRDefault="002B5F2B">
            <w:pPr>
              <w:pStyle w:val="ConsPlusNormal"/>
              <w:jc w:val="center"/>
            </w:pPr>
            <w:r>
              <w:t>1</w:t>
            </w:r>
          </w:p>
        </w:tc>
        <w:tc>
          <w:tcPr>
            <w:tcW w:w="1077" w:type="dxa"/>
          </w:tcPr>
          <w:p w:rsidR="002B5F2B" w:rsidRDefault="002B5F2B">
            <w:pPr>
              <w:pStyle w:val="ConsPlusNormal"/>
              <w:jc w:val="center"/>
            </w:pPr>
            <w:r>
              <w:t>2</w:t>
            </w:r>
          </w:p>
        </w:tc>
        <w:tc>
          <w:tcPr>
            <w:tcW w:w="1111" w:type="dxa"/>
          </w:tcPr>
          <w:p w:rsidR="002B5F2B" w:rsidRDefault="002B5F2B">
            <w:pPr>
              <w:pStyle w:val="ConsPlusNormal"/>
              <w:jc w:val="center"/>
            </w:pPr>
            <w:r>
              <w:t>3</w:t>
            </w:r>
          </w:p>
        </w:tc>
        <w:tc>
          <w:tcPr>
            <w:tcW w:w="1414" w:type="dxa"/>
          </w:tcPr>
          <w:p w:rsidR="002B5F2B" w:rsidRDefault="002B5F2B">
            <w:pPr>
              <w:pStyle w:val="ConsPlusNormal"/>
              <w:jc w:val="center"/>
            </w:pPr>
            <w:r>
              <w:t>4</w:t>
            </w:r>
          </w:p>
        </w:tc>
        <w:tc>
          <w:tcPr>
            <w:tcW w:w="1054" w:type="dxa"/>
          </w:tcPr>
          <w:p w:rsidR="002B5F2B" w:rsidRDefault="002B5F2B">
            <w:pPr>
              <w:pStyle w:val="ConsPlusNormal"/>
              <w:jc w:val="center"/>
            </w:pPr>
            <w:r>
              <w:t>5</w:t>
            </w:r>
          </w:p>
        </w:tc>
        <w:tc>
          <w:tcPr>
            <w:tcW w:w="1324" w:type="dxa"/>
          </w:tcPr>
          <w:p w:rsidR="002B5F2B" w:rsidRDefault="002B5F2B">
            <w:pPr>
              <w:pStyle w:val="ConsPlusNormal"/>
              <w:jc w:val="center"/>
            </w:pPr>
            <w:r>
              <w:t>6</w:t>
            </w:r>
          </w:p>
        </w:tc>
        <w:tc>
          <w:tcPr>
            <w:tcW w:w="1077" w:type="dxa"/>
          </w:tcPr>
          <w:p w:rsidR="002B5F2B" w:rsidRDefault="002B5F2B">
            <w:pPr>
              <w:pStyle w:val="ConsPlusNormal"/>
              <w:jc w:val="center"/>
            </w:pPr>
            <w:r>
              <w:t>7</w:t>
            </w:r>
          </w:p>
        </w:tc>
        <w:tc>
          <w:tcPr>
            <w:tcW w:w="1111" w:type="dxa"/>
          </w:tcPr>
          <w:p w:rsidR="002B5F2B" w:rsidRDefault="002B5F2B">
            <w:pPr>
              <w:pStyle w:val="ConsPlusNormal"/>
              <w:jc w:val="center"/>
            </w:pPr>
            <w:r>
              <w:t>8</w:t>
            </w:r>
          </w:p>
        </w:tc>
        <w:tc>
          <w:tcPr>
            <w:tcW w:w="1414" w:type="dxa"/>
          </w:tcPr>
          <w:p w:rsidR="002B5F2B" w:rsidRDefault="002B5F2B">
            <w:pPr>
              <w:pStyle w:val="ConsPlusNormal"/>
              <w:jc w:val="center"/>
            </w:pPr>
            <w:r>
              <w:t>9</w:t>
            </w:r>
          </w:p>
        </w:tc>
        <w:tc>
          <w:tcPr>
            <w:tcW w:w="1054" w:type="dxa"/>
          </w:tcPr>
          <w:p w:rsidR="002B5F2B" w:rsidRDefault="002B5F2B">
            <w:pPr>
              <w:pStyle w:val="ConsPlusNormal"/>
              <w:jc w:val="center"/>
            </w:pPr>
            <w:r>
              <w:t>10</w:t>
            </w:r>
          </w:p>
        </w:tc>
        <w:tc>
          <w:tcPr>
            <w:tcW w:w="1324" w:type="dxa"/>
            <w:tcBorders>
              <w:right w:val="nil"/>
            </w:tcBorders>
          </w:tcPr>
          <w:p w:rsidR="002B5F2B" w:rsidRDefault="002B5F2B">
            <w:pPr>
              <w:pStyle w:val="ConsPlusNormal"/>
              <w:jc w:val="center"/>
            </w:pPr>
            <w:r>
              <w:t>11</w:t>
            </w:r>
          </w:p>
        </w:tc>
      </w:tr>
      <w:tr w:rsidR="002B5F2B">
        <w:tc>
          <w:tcPr>
            <w:tcW w:w="1639" w:type="dxa"/>
            <w:tcBorders>
              <w:left w:val="nil"/>
            </w:tcBorders>
          </w:tcPr>
          <w:p w:rsidR="002B5F2B" w:rsidRDefault="002B5F2B">
            <w:pPr>
              <w:pStyle w:val="ConsPlusNormal"/>
            </w:pPr>
          </w:p>
        </w:tc>
        <w:tc>
          <w:tcPr>
            <w:tcW w:w="1077" w:type="dxa"/>
          </w:tcPr>
          <w:p w:rsidR="002B5F2B" w:rsidRDefault="002B5F2B">
            <w:pPr>
              <w:pStyle w:val="ConsPlusNormal"/>
            </w:pPr>
          </w:p>
        </w:tc>
        <w:tc>
          <w:tcPr>
            <w:tcW w:w="1111" w:type="dxa"/>
          </w:tcPr>
          <w:p w:rsidR="002B5F2B" w:rsidRDefault="002B5F2B">
            <w:pPr>
              <w:pStyle w:val="ConsPlusNormal"/>
            </w:pPr>
          </w:p>
        </w:tc>
        <w:tc>
          <w:tcPr>
            <w:tcW w:w="1414" w:type="dxa"/>
          </w:tcPr>
          <w:p w:rsidR="002B5F2B" w:rsidRDefault="002B5F2B">
            <w:pPr>
              <w:pStyle w:val="ConsPlusNormal"/>
            </w:pPr>
          </w:p>
        </w:tc>
        <w:tc>
          <w:tcPr>
            <w:tcW w:w="1054" w:type="dxa"/>
          </w:tcPr>
          <w:p w:rsidR="002B5F2B" w:rsidRDefault="002B5F2B">
            <w:pPr>
              <w:pStyle w:val="ConsPlusNormal"/>
            </w:pPr>
          </w:p>
        </w:tc>
        <w:tc>
          <w:tcPr>
            <w:tcW w:w="1324" w:type="dxa"/>
          </w:tcPr>
          <w:p w:rsidR="002B5F2B" w:rsidRDefault="002B5F2B">
            <w:pPr>
              <w:pStyle w:val="ConsPlusNormal"/>
            </w:pPr>
          </w:p>
        </w:tc>
        <w:tc>
          <w:tcPr>
            <w:tcW w:w="1077" w:type="dxa"/>
          </w:tcPr>
          <w:p w:rsidR="002B5F2B" w:rsidRDefault="002B5F2B">
            <w:pPr>
              <w:pStyle w:val="ConsPlusNormal"/>
            </w:pPr>
          </w:p>
        </w:tc>
        <w:tc>
          <w:tcPr>
            <w:tcW w:w="1111" w:type="dxa"/>
          </w:tcPr>
          <w:p w:rsidR="002B5F2B" w:rsidRDefault="002B5F2B">
            <w:pPr>
              <w:pStyle w:val="ConsPlusNormal"/>
            </w:pPr>
          </w:p>
        </w:tc>
        <w:tc>
          <w:tcPr>
            <w:tcW w:w="1414" w:type="dxa"/>
          </w:tcPr>
          <w:p w:rsidR="002B5F2B" w:rsidRDefault="002B5F2B">
            <w:pPr>
              <w:pStyle w:val="ConsPlusNormal"/>
            </w:pPr>
          </w:p>
        </w:tc>
        <w:tc>
          <w:tcPr>
            <w:tcW w:w="1054" w:type="dxa"/>
          </w:tcPr>
          <w:p w:rsidR="002B5F2B" w:rsidRDefault="002B5F2B">
            <w:pPr>
              <w:pStyle w:val="ConsPlusNormal"/>
            </w:pPr>
          </w:p>
        </w:tc>
        <w:tc>
          <w:tcPr>
            <w:tcW w:w="1324" w:type="dxa"/>
            <w:tcBorders>
              <w:right w:val="nil"/>
            </w:tcBorders>
          </w:tcPr>
          <w:p w:rsidR="002B5F2B" w:rsidRDefault="002B5F2B">
            <w:pPr>
              <w:pStyle w:val="ConsPlusNormal"/>
            </w:pPr>
          </w:p>
        </w:tc>
      </w:tr>
      <w:tr w:rsidR="002B5F2B">
        <w:tc>
          <w:tcPr>
            <w:tcW w:w="1639" w:type="dxa"/>
            <w:tcBorders>
              <w:left w:val="nil"/>
            </w:tcBorders>
          </w:tcPr>
          <w:p w:rsidR="002B5F2B" w:rsidRDefault="002B5F2B">
            <w:pPr>
              <w:pStyle w:val="ConsPlusNormal"/>
            </w:pPr>
          </w:p>
        </w:tc>
        <w:tc>
          <w:tcPr>
            <w:tcW w:w="1077" w:type="dxa"/>
          </w:tcPr>
          <w:p w:rsidR="002B5F2B" w:rsidRDefault="002B5F2B">
            <w:pPr>
              <w:pStyle w:val="ConsPlusNormal"/>
            </w:pPr>
          </w:p>
        </w:tc>
        <w:tc>
          <w:tcPr>
            <w:tcW w:w="1111" w:type="dxa"/>
          </w:tcPr>
          <w:p w:rsidR="002B5F2B" w:rsidRDefault="002B5F2B">
            <w:pPr>
              <w:pStyle w:val="ConsPlusNormal"/>
            </w:pPr>
          </w:p>
        </w:tc>
        <w:tc>
          <w:tcPr>
            <w:tcW w:w="1414" w:type="dxa"/>
          </w:tcPr>
          <w:p w:rsidR="002B5F2B" w:rsidRDefault="002B5F2B">
            <w:pPr>
              <w:pStyle w:val="ConsPlusNormal"/>
            </w:pPr>
          </w:p>
        </w:tc>
        <w:tc>
          <w:tcPr>
            <w:tcW w:w="1054" w:type="dxa"/>
          </w:tcPr>
          <w:p w:rsidR="002B5F2B" w:rsidRDefault="002B5F2B">
            <w:pPr>
              <w:pStyle w:val="ConsPlusNormal"/>
            </w:pPr>
          </w:p>
        </w:tc>
        <w:tc>
          <w:tcPr>
            <w:tcW w:w="1324" w:type="dxa"/>
          </w:tcPr>
          <w:p w:rsidR="002B5F2B" w:rsidRDefault="002B5F2B">
            <w:pPr>
              <w:pStyle w:val="ConsPlusNormal"/>
            </w:pPr>
          </w:p>
        </w:tc>
        <w:tc>
          <w:tcPr>
            <w:tcW w:w="1077" w:type="dxa"/>
          </w:tcPr>
          <w:p w:rsidR="002B5F2B" w:rsidRDefault="002B5F2B">
            <w:pPr>
              <w:pStyle w:val="ConsPlusNormal"/>
            </w:pPr>
          </w:p>
        </w:tc>
        <w:tc>
          <w:tcPr>
            <w:tcW w:w="1111" w:type="dxa"/>
          </w:tcPr>
          <w:p w:rsidR="002B5F2B" w:rsidRDefault="002B5F2B">
            <w:pPr>
              <w:pStyle w:val="ConsPlusNormal"/>
            </w:pPr>
          </w:p>
        </w:tc>
        <w:tc>
          <w:tcPr>
            <w:tcW w:w="1414" w:type="dxa"/>
          </w:tcPr>
          <w:p w:rsidR="002B5F2B" w:rsidRDefault="002B5F2B">
            <w:pPr>
              <w:pStyle w:val="ConsPlusNormal"/>
            </w:pPr>
          </w:p>
        </w:tc>
        <w:tc>
          <w:tcPr>
            <w:tcW w:w="1054" w:type="dxa"/>
          </w:tcPr>
          <w:p w:rsidR="002B5F2B" w:rsidRDefault="002B5F2B">
            <w:pPr>
              <w:pStyle w:val="ConsPlusNormal"/>
            </w:pPr>
          </w:p>
        </w:tc>
        <w:tc>
          <w:tcPr>
            <w:tcW w:w="1324" w:type="dxa"/>
            <w:tcBorders>
              <w:right w:val="nil"/>
            </w:tcBorders>
          </w:tcPr>
          <w:p w:rsidR="002B5F2B" w:rsidRDefault="002B5F2B">
            <w:pPr>
              <w:pStyle w:val="ConsPlusNormal"/>
            </w:pPr>
          </w:p>
        </w:tc>
      </w:tr>
    </w:tbl>
    <w:p w:rsidR="002B5F2B" w:rsidRDefault="002B5F2B">
      <w:pPr>
        <w:pStyle w:val="ConsPlusNormal"/>
        <w:jc w:val="both"/>
      </w:pPr>
    </w:p>
    <w:p w:rsidR="002B5F2B" w:rsidRDefault="002B5F2B">
      <w:pPr>
        <w:pStyle w:val="ConsPlusNonformat"/>
        <w:jc w:val="both"/>
      </w:pPr>
      <w:r>
        <w:t>Руководитель</w:t>
      </w:r>
    </w:p>
    <w:p w:rsidR="002B5F2B" w:rsidRDefault="002B5F2B">
      <w:pPr>
        <w:pStyle w:val="ConsPlusNonformat"/>
        <w:jc w:val="both"/>
      </w:pPr>
      <w:r>
        <w:t>(уполномоченное лицо)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r>
        <w:t>Должностное лицо,</w:t>
      </w:r>
    </w:p>
    <w:p w:rsidR="002B5F2B" w:rsidRDefault="002B5F2B">
      <w:pPr>
        <w:pStyle w:val="ConsPlusNonformat"/>
        <w:jc w:val="both"/>
      </w:pPr>
      <w:r>
        <w:t>ответственное за заполнение</w:t>
      </w:r>
    </w:p>
    <w:p w:rsidR="002B5F2B" w:rsidRDefault="002B5F2B">
      <w:pPr>
        <w:pStyle w:val="ConsPlusNonformat"/>
        <w:jc w:val="both"/>
      </w:pPr>
      <w:r>
        <w:t>сводного отчета                 ________________   ________________________</w:t>
      </w:r>
    </w:p>
    <w:p w:rsidR="002B5F2B" w:rsidRDefault="002B5F2B">
      <w:pPr>
        <w:pStyle w:val="ConsPlusNonformat"/>
        <w:jc w:val="both"/>
      </w:pPr>
      <w:r>
        <w:t xml:space="preserve">                                    (подпись)        (расшифровка подписи)</w:t>
      </w:r>
    </w:p>
    <w:p w:rsidR="002B5F2B" w:rsidRDefault="002B5F2B">
      <w:pPr>
        <w:pStyle w:val="ConsPlusNonformat"/>
        <w:jc w:val="both"/>
      </w:pPr>
      <w:r>
        <w:t>М.П.</w:t>
      </w:r>
    </w:p>
    <w:p w:rsidR="002B5F2B" w:rsidRDefault="002B5F2B">
      <w:pPr>
        <w:pStyle w:val="ConsPlusNonformat"/>
        <w:jc w:val="both"/>
      </w:pPr>
    </w:p>
    <w:p w:rsidR="002B5F2B" w:rsidRDefault="002B5F2B">
      <w:pPr>
        <w:pStyle w:val="ConsPlusNonformat"/>
        <w:jc w:val="both"/>
      </w:pPr>
      <w:r>
        <w:t>Дата</w:t>
      </w:r>
    </w:p>
    <w:p w:rsidR="002B5F2B" w:rsidRDefault="002B5F2B">
      <w:pPr>
        <w:sectPr w:rsidR="002B5F2B">
          <w:pgSz w:w="16838" w:h="11905" w:orient="landscape"/>
          <w:pgMar w:top="1701" w:right="1134" w:bottom="850" w:left="1134" w:header="0" w:footer="0" w:gutter="0"/>
          <w:cols w:space="720"/>
        </w:sectPr>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1"/>
      </w:pPr>
      <w:r>
        <w:t>Приложение N 5</w:t>
      </w:r>
    </w:p>
    <w:p w:rsidR="002B5F2B" w:rsidRDefault="002B5F2B">
      <w:pPr>
        <w:pStyle w:val="ConsPlusNormal"/>
        <w:jc w:val="right"/>
      </w:pPr>
      <w:r>
        <w:t>к государственной программе</w:t>
      </w:r>
    </w:p>
    <w:p w:rsidR="002B5F2B" w:rsidRDefault="002B5F2B">
      <w:pPr>
        <w:pStyle w:val="ConsPlusNormal"/>
        <w:jc w:val="right"/>
      </w:pPr>
      <w:r>
        <w:t>Чувашской Республики</w:t>
      </w:r>
    </w:p>
    <w:p w:rsidR="002B5F2B" w:rsidRDefault="002B5F2B">
      <w:pPr>
        <w:pStyle w:val="ConsPlusNormal"/>
        <w:jc w:val="right"/>
      </w:pPr>
      <w:r>
        <w:t>"Комплексное развитие сельских</w:t>
      </w:r>
    </w:p>
    <w:p w:rsidR="002B5F2B" w:rsidRDefault="002B5F2B">
      <w:pPr>
        <w:pStyle w:val="ConsPlusNormal"/>
        <w:jc w:val="right"/>
      </w:pPr>
      <w:r>
        <w:t>территорий Чувашской Республики"</w:t>
      </w:r>
    </w:p>
    <w:p w:rsidR="002B5F2B" w:rsidRDefault="002B5F2B">
      <w:pPr>
        <w:pStyle w:val="ConsPlusNormal"/>
        <w:jc w:val="both"/>
      </w:pPr>
    </w:p>
    <w:p w:rsidR="002B5F2B" w:rsidRDefault="002B5F2B">
      <w:pPr>
        <w:pStyle w:val="ConsPlusTitle"/>
        <w:jc w:val="center"/>
      </w:pPr>
      <w:bookmarkStart w:id="61" w:name="P8154"/>
      <w:bookmarkEnd w:id="61"/>
      <w:r>
        <w:t>ПОДПРОГРАММА</w:t>
      </w:r>
    </w:p>
    <w:p w:rsidR="002B5F2B" w:rsidRDefault="002B5F2B">
      <w:pPr>
        <w:pStyle w:val="ConsPlusTitle"/>
        <w:jc w:val="center"/>
      </w:pPr>
      <w:r>
        <w:t>"РАЗВИТИЕ РЫНКА ТРУДА (КАДРОВОГО ПОТЕНЦИАЛА) НА СЕЛЬСКИХ</w:t>
      </w:r>
    </w:p>
    <w:p w:rsidR="002B5F2B" w:rsidRDefault="002B5F2B">
      <w:pPr>
        <w:pStyle w:val="ConsPlusTitle"/>
        <w:jc w:val="center"/>
      </w:pPr>
      <w:r>
        <w:t>ТЕРРИТОРИЯХ" ГОСУДАРСТВЕННОЙ ПРОГРАММЫ ЧУВАШСКОЙ РЕСПУБЛИКИ</w:t>
      </w:r>
    </w:p>
    <w:p w:rsidR="002B5F2B" w:rsidRDefault="002B5F2B">
      <w:pPr>
        <w:pStyle w:val="ConsPlusTitle"/>
        <w:jc w:val="center"/>
      </w:pPr>
      <w:r>
        <w:t>"КОМПЛЕКСНОЕ РАЗВИТИЕ СЕЛЬСКИХ ТЕРРИТОРИЙ</w:t>
      </w:r>
    </w:p>
    <w:p w:rsidR="002B5F2B" w:rsidRDefault="002B5F2B">
      <w:pPr>
        <w:pStyle w:val="ConsPlusTitle"/>
        <w:jc w:val="center"/>
      </w:pPr>
      <w:r>
        <w:t>ЧУВАШСКОЙ РЕСПУБЛИКИ"</w:t>
      </w:r>
    </w:p>
    <w:p w:rsidR="002B5F2B" w:rsidRDefault="002B5F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B5F2B">
        <w:trPr>
          <w:jc w:val="center"/>
        </w:trPr>
        <w:tc>
          <w:tcPr>
            <w:tcW w:w="9294" w:type="dxa"/>
            <w:tcBorders>
              <w:top w:val="nil"/>
              <w:left w:val="single" w:sz="24" w:space="0" w:color="CED3F1"/>
              <w:bottom w:val="nil"/>
              <w:right w:val="single" w:sz="24" w:space="0" w:color="F4F3F8"/>
            </w:tcBorders>
            <w:shd w:val="clear" w:color="auto" w:fill="F4F3F8"/>
          </w:tcPr>
          <w:p w:rsidR="002B5F2B" w:rsidRDefault="002B5F2B">
            <w:pPr>
              <w:pStyle w:val="ConsPlusNormal"/>
              <w:jc w:val="center"/>
            </w:pPr>
            <w:r>
              <w:rPr>
                <w:color w:val="392C69"/>
              </w:rPr>
              <w:t>Список изменяющих документов</w:t>
            </w:r>
          </w:p>
          <w:p w:rsidR="002B5F2B" w:rsidRDefault="002B5F2B">
            <w:pPr>
              <w:pStyle w:val="ConsPlusNormal"/>
              <w:jc w:val="center"/>
            </w:pPr>
            <w:r>
              <w:rPr>
                <w:color w:val="392C69"/>
              </w:rPr>
              <w:t xml:space="preserve">(в ред. Постановлений Кабинета Министров ЧР от 09.09.2020 </w:t>
            </w:r>
            <w:hyperlink r:id="rId233" w:history="1">
              <w:r>
                <w:rPr>
                  <w:color w:val="0000FF"/>
                </w:rPr>
                <w:t>N 518</w:t>
              </w:r>
            </w:hyperlink>
            <w:r>
              <w:rPr>
                <w:color w:val="392C69"/>
              </w:rPr>
              <w:t>,</w:t>
            </w:r>
          </w:p>
          <w:p w:rsidR="002B5F2B" w:rsidRDefault="002B5F2B">
            <w:pPr>
              <w:pStyle w:val="ConsPlusNormal"/>
              <w:jc w:val="center"/>
            </w:pPr>
            <w:r>
              <w:rPr>
                <w:color w:val="392C69"/>
              </w:rPr>
              <w:t xml:space="preserve">от 23.12.2020 </w:t>
            </w:r>
            <w:hyperlink r:id="rId234" w:history="1">
              <w:r>
                <w:rPr>
                  <w:color w:val="0000FF"/>
                </w:rPr>
                <w:t>N 735</w:t>
              </w:r>
            </w:hyperlink>
            <w:r>
              <w:rPr>
                <w:color w:val="392C69"/>
              </w:rPr>
              <w:t>)</w:t>
            </w:r>
          </w:p>
        </w:tc>
      </w:tr>
    </w:tbl>
    <w:p w:rsidR="002B5F2B" w:rsidRDefault="002B5F2B">
      <w:pPr>
        <w:pStyle w:val="ConsPlusNormal"/>
        <w:jc w:val="both"/>
      </w:pPr>
    </w:p>
    <w:p w:rsidR="002B5F2B" w:rsidRDefault="002B5F2B">
      <w:pPr>
        <w:pStyle w:val="ConsPlusTitle"/>
        <w:jc w:val="center"/>
        <w:outlineLvl w:val="2"/>
      </w:pPr>
      <w:r>
        <w:t>Паспорт подпрограммы</w:t>
      </w:r>
    </w:p>
    <w:p w:rsidR="002B5F2B" w:rsidRDefault="002B5F2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80"/>
      </w:tblGrid>
      <w:tr w:rsidR="002B5F2B">
        <w:tc>
          <w:tcPr>
            <w:tcW w:w="2551" w:type="dxa"/>
            <w:tcBorders>
              <w:top w:val="nil"/>
              <w:left w:val="nil"/>
              <w:bottom w:val="nil"/>
              <w:right w:val="nil"/>
            </w:tcBorders>
          </w:tcPr>
          <w:p w:rsidR="002B5F2B" w:rsidRDefault="002B5F2B">
            <w:pPr>
              <w:pStyle w:val="ConsPlusNormal"/>
              <w:jc w:val="both"/>
            </w:pPr>
            <w:r>
              <w:t>Ответственный исполнитель подпрограммы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Министерство сельского хозяйства Чувашской Республики</w:t>
            </w:r>
          </w:p>
        </w:tc>
      </w:tr>
      <w:tr w:rsidR="002B5F2B">
        <w:tc>
          <w:tcPr>
            <w:tcW w:w="2551" w:type="dxa"/>
            <w:tcBorders>
              <w:top w:val="nil"/>
              <w:left w:val="nil"/>
              <w:bottom w:val="nil"/>
              <w:right w:val="nil"/>
            </w:tcBorders>
          </w:tcPr>
          <w:p w:rsidR="002B5F2B" w:rsidRDefault="002B5F2B">
            <w:pPr>
              <w:pStyle w:val="ConsPlusNormal"/>
              <w:jc w:val="both"/>
            </w:pPr>
            <w:r>
              <w:t>Цель подпрограммы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содействие занятости населения и привлечению кадров на сельские территории</w:t>
            </w:r>
          </w:p>
        </w:tc>
      </w:tr>
      <w:tr w:rsidR="002B5F2B">
        <w:tc>
          <w:tcPr>
            <w:tcW w:w="2551" w:type="dxa"/>
            <w:tcBorders>
              <w:top w:val="nil"/>
              <w:left w:val="nil"/>
              <w:bottom w:val="nil"/>
              <w:right w:val="nil"/>
            </w:tcBorders>
          </w:tcPr>
          <w:p w:rsidR="002B5F2B" w:rsidRDefault="002B5F2B">
            <w:pPr>
              <w:pStyle w:val="ConsPlusNormal"/>
              <w:jc w:val="both"/>
            </w:pPr>
            <w:r>
              <w:t>Задачи подпрограммы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оказание содействия сельскохозяйственным товаропроизводителям в обеспечении квалифицированными специалистами;</w:t>
            </w:r>
          </w:p>
          <w:p w:rsidR="002B5F2B" w:rsidRDefault="002B5F2B">
            <w:pPr>
              <w:pStyle w:val="ConsPlusNormal"/>
              <w:jc w:val="both"/>
            </w:pPr>
            <w:r>
              <w:t>создание условий для привлечения молодых специалистов для трудоустройства на сельских территориях</w:t>
            </w:r>
          </w:p>
        </w:tc>
      </w:tr>
      <w:tr w:rsidR="002B5F2B">
        <w:tc>
          <w:tcPr>
            <w:tcW w:w="2551" w:type="dxa"/>
            <w:tcBorders>
              <w:top w:val="nil"/>
              <w:left w:val="nil"/>
              <w:bottom w:val="nil"/>
              <w:right w:val="nil"/>
            </w:tcBorders>
          </w:tcPr>
          <w:p w:rsidR="002B5F2B" w:rsidRDefault="002B5F2B">
            <w:pPr>
              <w:pStyle w:val="ConsPlusNormal"/>
              <w:jc w:val="both"/>
            </w:pPr>
            <w:r>
              <w:t>Целевые показатели (индикаторы) подпрограммы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к 2025 году предусматривается достижение следующих целевых показателей (индикаторов):</w:t>
            </w:r>
          </w:p>
          <w:p w:rsidR="002B5F2B" w:rsidRDefault="002B5F2B">
            <w:pPr>
              <w:pStyle w:val="ConsPlusNormal"/>
              <w:jc w:val="both"/>
            </w:pPr>
            <w:r>
              <w:t>численность работников, обучающихся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по ученическим договорам - 10 человек;</w:t>
            </w:r>
          </w:p>
          <w:p w:rsidR="002B5F2B" w:rsidRDefault="002B5F2B">
            <w:pPr>
              <w:pStyle w:val="ConsPlusNormal"/>
              <w:jc w:val="both"/>
            </w:pPr>
            <w:r>
              <w:t>численность студентов, обучающихся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привлеченных сельскохозяйственными товаропроизводителями для прохождения производственной практики, - 60 человек</w:t>
            </w:r>
          </w:p>
        </w:tc>
      </w:tr>
      <w:tr w:rsidR="002B5F2B">
        <w:tc>
          <w:tcPr>
            <w:tcW w:w="2551" w:type="dxa"/>
            <w:tcBorders>
              <w:top w:val="nil"/>
              <w:left w:val="nil"/>
              <w:bottom w:val="nil"/>
              <w:right w:val="nil"/>
            </w:tcBorders>
          </w:tcPr>
          <w:p w:rsidR="002B5F2B" w:rsidRDefault="002B5F2B">
            <w:pPr>
              <w:pStyle w:val="ConsPlusNormal"/>
              <w:jc w:val="both"/>
            </w:pPr>
            <w:r>
              <w:t>Сроки реализации подпрограммы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2020 - 2025 годы</w:t>
            </w:r>
          </w:p>
        </w:tc>
      </w:tr>
      <w:tr w:rsidR="002B5F2B">
        <w:tc>
          <w:tcPr>
            <w:tcW w:w="2551" w:type="dxa"/>
            <w:tcBorders>
              <w:top w:val="nil"/>
              <w:left w:val="nil"/>
              <w:bottom w:val="nil"/>
              <w:right w:val="nil"/>
            </w:tcBorders>
          </w:tcPr>
          <w:p w:rsidR="002B5F2B" w:rsidRDefault="002B5F2B">
            <w:pPr>
              <w:pStyle w:val="ConsPlusNormal"/>
              <w:jc w:val="both"/>
            </w:pPr>
            <w:r>
              <w:lastRenderedPageBreak/>
              <w:t>Объемы финансирования подпрограммы с разбивкой по годам реализации подпрограммы</w:t>
            </w:r>
          </w:p>
        </w:tc>
        <w:tc>
          <w:tcPr>
            <w:tcW w:w="340" w:type="dxa"/>
            <w:tcBorders>
              <w:top w:val="nil"/>
              <w:left w:val="nil"/>
              <w:bottom w:val="nil"/>
              <w:right w:val="nil"/>
            </w:tcBorders>
          </w:tcPr>
          <w:p w:rsidR="002B5F2B" w:rsidRDefault="002B5F2B">
            <w:pPr>
              <w:pStyle w:val="ConsPlusNormal"/>
              <w:jc w:val="center"/>
            </w:pPr>
            <w:r>
              <w:t>-</w:t>
            </w:r>
          </w:p>
        </w:tc>
        <w:tc>
          <w:tcPr>
            <w:tcW w:w="6180" w:type="dxa"/>
            <w:tcBorders>
              <w:top w:val="nil"/>
              <w:left w:val="nil"/>
              <w:bottom w:val="nil"/>
              <w:right w:val="nil"/>
            </w:tcBorders>
          </w:tcPr>
          <w:p w:rsidR="002B5F2B" w:rsidRDefault="002B5F2B">
            <w:pPr>
              <w:pStyle w:val="ConsPlusNormal"/>
              <w:jc w:val="both"/>
            </w:pPr>
            <w:r>
              <w:t>прогнозируемые объемы бюджетных ассигнований на реализацию мероприятий подпрограммы в 2020 - 2025 годах составляют 1893,6 тыс. рублей, в том числе:</w:t>
            </w:r>
          </w:p>
          <w:p w:rsidR="002B5F2B" w:rsidRDefault="002B5F2B">
            <w:pPr>
              <w:pStyle w:val="ConsPlusNormal"/>
              <w:jc w:val="both"/>
            </w:pPr>
            <w:r>
              <w:t>в 2024 году - 916,8 тыс. рублей;</w:t>
            </w:r>
          </w:p>
          <w:p w:rsidR="002B5F2B" w:rsidRDefault="002B5F2B">
            <w:pPr>
              <w:pStyle w:val="ConsPlusNormal"/>
              <w:jc w:val="both"/>
            </w:pPr>
            <w:r>
              <w:t>в 2025 году - 976,8 тыс. рублей;</w:t>
            </w:r>
          </w:p>
          <w:p w:rsidR="002B5F2B" w:rsidRDefault="002B5F2B">
            <w:pPr>
              <w:pStyle w:val="ConsPlusNormal"/>
              <w:jc w:val="both"/>
            </w:pPr>
            <w:r>
              <w:t>из них средства:</w:t>
            </w:r>
          </w:p>
          <w:p w:rsidR="002B5F2B" w:rsidRDefault="002B5F2B">
            <w:pPr>
              <w:pStyle w:val="ConsPlusNormal"/>
              <w:jc w:val="both"/>
            </w:pPr>
            <w:r>
              <w:t>федерального бюджета - 562,4 тыс. рублей (29,7 процента), в том числе:</w:t>
            </w:r>
          </w:p>
          <w:p w:rsidR="002B5F2B" w:rsidRDefault="002B5F2B">
            <w:pPr>
              <w:pStyle w:val="ConsPlusNormal"/>
              <w:jc w:val="both"/>
            </w:pPr>
            <w:r>
              <w:t>в 2024 году - 272,3 тыс. рублей;</w:t>
            </w:r>
          </w:p>
          <w:p w:rsidR="002B5F2B" w:rsidRDefault="002B5F2B">
            <w:pPr>
              <w:pStyle w:val="ConsPlusNormal"/>
              <w:jc w:val="both"/>
            </w:pPr>
            <w:r>
              <w:t>в 2025 году - 290,1 тыс. рублей;</w:t>
            </w:r>
          </w:p>
          <w:p w:rsidR="002B5F2B" w:rsidRDefault="002B5F2B">
            <w:pPr>
              <w:pStyle w:val="ConsPlusNormal"/>
              <w:jc w:val="both"/>
            </w:pPr>
            <w:r>
              <w:t>республиканского бюджета Чувашской Республики - 5,6 тыс. рублей (0,3 процента), в том числе:</w:t>
            </w:r>
          </w:p>
          <w:p w:rsidR="002B5F2B" w:rsidRDefault="002B5F2B">
            <w:pPr>
              <w:pStyle w:val="ConsPlusNormal"/>
              <w:jc w:val="both"/>
            </w:pPr>
            <w:r>
              <w:t>в 2024 году - 2,7 тыс. рублей;</w:t>
            </w:r>
          </w:p>
          <w:p w:rsidR="002B5F2B" w:rsidRDefault="002B5F2B">
            <w:pPr>
              <w:pStyle w:val="ConsPlusNormal"/>
              <w:jc w:val="both"/>
            </w:pPr>
            <w:r>
              <w:t>в 2025 году - 2,9 тыс. рублей;</w:t>
            </w:r>
          </w:p>
          <w:p w:rsidR="002B5F2B" w:rsidRDefault="002B5F2B">
            <w:pPr>
              <w:pStyle w:val="ConsPlusNormal"/>
              <w:jc w:val="both"/>
            </w:pPr>
            <w:r>
              <w:t>внебюджетных источников - 1325,6 тыс. рублей (70,0 процента), в том числе:</w:t>
            </w:r>
          </w:p>
          <w:p w:rsidR="002B5F2B" w:rsidRDefault="002B5F2B">
            <w:pPr>
              <w:pStyle w:val="ConsPlusNormal"/>
              <w:jc w:val="both"/>
            </w:pPr>
            <w:r>
              <w:t>в 2024 году - 641,8 тыс. рублей;</w:t>
            </w:r>
          </w:p>
          <w:p w:rsidR="002B5F2B" w:rsidRDefault="002B5F2B">
            <w:pPr>
              <w:pStyle w:val="ConsPlusNormal"/>
              <w:jc w:val="both"/>
            </w:pPr>
            <w:r>
              <w:t>в 2025 году - 683,8 тыс. рублей</w:t>
            </w:r>
          </w:p>
        </w:tc>
      </w:tr>
      <w:tr w:rsidR="002B5F2B">
        <w:tc>
          <w:tcPr>
            <w:tcW w:w="9071" w:type="dxa"/>
            <w:gridSpan w:val="3"/>
            <w:tcBorders>
              <w:top w:val="nil"/>
              <w:left w:val="nil"/>
              <w:bottom w:val="nil"/>
              <w:right w:val="nil"/>
            </w:tcBorders>
          </w:tcPr>
          <w:p w:rsidR="002B5F2B" w:rsidRDefault="002B5F2B">
            <w:pPr>
              <w:pStyle w:val="ConsPlusNormal"/>
              <w:jc w:val="both"/>
            </w:pPr>
            <w:r>
              <w:t xml:space="preserve">(позиция в ред. </w:t>
            </w:r>
            <w:hyperlink r:id="rId235" w:history="1">
              <w:r>
                <w:rPr>
                  <w:color w:val="0000FF"/>
                </w:rPr>
                <w:t>Постановления</w:t>
              </w:r>
            </w:hyperlink>
            <w:r>
              <w:t xml:space="preserve"> Кабинета Министров ЧР от 23.12.2020 N 735)</w:t>
            </w:r>
          </w:p>
        </w:tc>
      </w:tr>
      <w:tr w:rsidR="002B5F2B">
        <w:tc>
          <w:tcPr>
            <w:tcW w:w="2551" w:type="dxa"/>
            <w:tcBorders>
              <w:top w:val="nil"/>
              <w:left w:val="nil"/>
              <w:bottom w:val="nil"/>
              <w:right w:val="nil"/>
            </w:tcBorders>
          </w:tcPr>
          <w:p w:rsidR="002B5F2B" w:rsidRDefault="002B5F2B">
            <w:pPr>
              <w:pStyle w:val="ConsPlusNormal"/>
              <w:jc w:val="both"/>
            </w:pPr>
            <w:r>
              <w:t>Ожидаемые результаты реализации подпрограммы</w:t>
            </w:r>
          </w:p>
        </w:tc>
        <w:tc>
          <w:tcPr>
            <w:tcW w:w="340" w:type="dxa"/>
            <w:tcBorders>
              <w:top w:val="nil"/>
              <w:left w:val="nil"/>
              <w:bottom w:val="nil"/>
              <w:right w:val="nil"/>
            </w:tcBorders>
          </w:tcPr>
          <w:p w:rsidR="002B5F2B" w:rsidRDefault="002B5F2B">
            <w:pPr>
              <w:pStyle w:val="ConsPlusNormal"/>
              <w:jc w:val="right"/>
            </w:pPr>
            <w:r>
              <w:t>-</w:t>
            </w:r>
          </w:p>
        </w:tc>
        <w:tc>
          <w:tcPr>
            <w:tcW w:w="6180" w:type="dxa"/>
            <w:tcBorders>
              <w:top w:val="nil"/>
              <w:left w:val="nil"/>
              <w:bottom w:val="nil"/>
              <w:right w:val="nil"/>
            </w:tcBorders>
          </w:tcPr>
          <w:p w:rsidR="002B5F2B" w:rsidRDefault="002B5F2B">
            <w:pPr>
              <w:pStyle w:val="ConsPlusNormal"/>
              <w:jc w:val="both"/>
            </w:pPr>
            <w:r>
              <w:t>увеличение доли квалифицированных специалистов в сельскохозяйственном производстве;</w:t>
            </w:r>
          </w:p>
          <w:p w:rsidR="002B5F2B" w:rsidRDefault="002B5F2B">
            <w:pPr>
              <w:pStyle w:val="ConsPlusNormal"/>
              <w:jc w:val="both"/>
            </w:pPr>
            <w:r>
              <w:t>прохождение профессиональной подготовки, переподготовки и повышения квалификации по аграрным направлениям.</w:t>
            </w:r>
          </w:p>
        </w:tc>
      </w:tr>
    </w:tbl>
    <w:p w:rsidR="002B5F2B" w:rsidRDefault="002B5F2B">
      <w:pPr>
        <w:pStyle w:val="ConsPlusNormal"/>
        <w:jc w:val="both"/>
      </w:pPr>
    </w:p>
    <w:p w:rsidR="002B5F2B" w:rsidRDefault="002B5F2B">
      <w:pPr>
        <w:pStyle w:val="ConsPlusTitle"/>
        <w:jc w:val="center"/>
        <w:outlineLvl w:val="2"/>
      </w:pPr>
      <w:r>
        <w:t>Раздел I. ПРИОРИТЕТЫ И ЦЕЛЬ ПОДПРОГРАММЫ,</w:t>
      </w:r>
    </w:p>
    <w:p w:rsidR="002B5F2B" w:rsidRDefault="002B5F2B">
      <w:pPr>
        <w:pStyle w:val="ConsPlusTitle"/>
        <w:jc w:val="center"/>
      </w:pPr>
      <w:r>
        <w:t>ОБЩАЯ ХАРАКТЕРИСТИКА УЧАСТИЯ ОРГАНОВ МЕСТНОГО САМОУПРАВЛЕНИЯ</w:t>
      </w:r>
    </w:p>
    <w:p w:rsidR="002B5F2B" w:rsidRDefault="002B5F2B">
      <w:pPr>
        <w:pStyle w:val="ConsPlusTitle"/>
        <w:jc w:val="center"/>
      </w:pPr>
      <w:r>
        <w:t>МУНИЦИПАЛЬНЫХ РАЙОНОВ И ГОРОДСКИХ ОКРУГОВ В ЕЕ РЕАЛИЗАЦИИ</w:t>
      </w:r>
    </w:p>
    <w:p w:rsidR="002B5F2B" w:rsidRDefault="002B5F2B">
      <w:pPr>
        <w:pStyle w:val="ConsPlusNormal"/>
        <w:jc w:val="both"/>
      </w:pPr>
    </w:p>
    <w:p w:rsidR="002B5F2B" w:rsidRDefault="002B5F2B">
      <w:pPr>
        <w:pStyle w:val="ConsPlusNormal"/>
        <w:ind w:firstLine="540"/>
        <w:jc w:val="both"/>
      </w:pPr>
      <w:r>
        <w:t>Приоритетом государственной политики в сфере реализации подпрограммы "Развитие рынка труда (кадрового потенциала) на сельских территориях" (далее - подпрограмма) является обеспечение сельских территорий высококвалифицированными кадрами.</w:t>
      </w:r>
    </w:p>
    <w:p w:rsidR="002B5F2B" w:rsidRDefault="002B5F2B">
      <w:pPr>
        <w:pStyle w:val="ConsPlusNormal"/>
        <w:spacing w:before="220"/>
        <w:ind w:firstLine="540"/>
        <w:jc w:val="both"/>
      </w:pPr>
      <w:r>
        <w:t>Основной целью подпрограммы является содействие занятости населения и привлечению кадров на сельские территории.</w:t>
      </w:r>
    </w:p>
    <w:p w:rsidR="002B5F2B" w:rsidRDefault="002B5F2B">
      <w:pPr>
        <w:pStyle w:val="ConsPlusNormal"/>
        <w:spacing w:before="220"/>
        <w:ind w:firstLine="540"/>
        <w:jc w:val="both"/>
      </w:pPr>
      <w:r>
        <w:t>Достижению поставленной в подпрограмме цели способствует решение следующих задач:</w:t>
      </w:r>
    </w:p>
    <w:p w:rsidR="002B5F2B" w:rsidRDefault="002B5F2B">
      <w:pPr>
        <w:pStyle w:val="ConsPlusNormal"/>
        <w:spacing w:before="220"/>
        <w:ind w:firstLine="540"/>
        <w:jc w:val="both"/>
      </w:pPr>
      <w:r>
        <w:t>оказание содействия сельскохозяйственным товаропроизводителям в обеспечении квалифицированными специалистами;</w:t>
      </w:r>
    </w:p>
    <w:p w:rsidR="002B5F2B" w:rsidRDefault="002B5F2B">
      <w:pPr>
        <w:pStyle w:val="ConsPlusNormal"/>
        <w:spacing w:before="220"/>
        <w:ind w:firstLine="540"/>
        <w:jc w:val="both"/>
      </w:pPr>
      <w:r>
        <w:t>создание условий для привлечения молодых специалистов для трудоустройства на сельских территориях.</w:t>
      </w:r>
    </w:p>
    <w:p w:rsidR="002B5F2B" w:rsidRDefault="002B5F2B">
      <w:pPr>
        <w:pStyle w:val="ConsPlusNormal"/>
        <w:jc w:val="both"/>
      </w:pPr>
    </w:p>
    <w:p w:rsidR="002B5F2B" w:rsidRDefault="002B5F2B">
      <w:pPr>
        <w:pStyle w:val="ConsPlusTitle"/>
        <w:jc w:val="center"/>
        <w:outlineLvl w:val="2"/>
      </w:pPr>
      <w:r>
        <w:t>Раздел II. ПЕРЕЧЕНЬ И СВЕДЕНИЯ О ЦЕЛЕВЫХ ПОКАЗАТЕЛЯХ</w:t>
      </w:r>
    </w:p>
    <w:p w:rsidR="002B5F2B" w:rsidRDefault="002B5F2B">
      <w:pPr>
        <w:pStyle w:val="ConsPlusTitle"/>
        <w:jc w:val="center"/>
      </w:pPr>
      <w:r>
        <w:t>(ИНДИКАТОРАХ) ПОДПРОГРАММЫ С РАСШИФРОВКОЙ ПЛАНОВЫХ</w:t>
      </w:r>
    </w:p>
    <w:p w:rsidR="002B5F2B" w:rsidRDefault="002B5F2B">
      <w:pPr>
        <w:pStyle w:val="ConsPlusTitle"/>
        <w:jc w:val="center"/>
      </w:pPr>
      <w:r>
        <w:t>ЗНАЧЕНИЙ ПО ГОДАМ ЕЕ РЕАЛИЗАЦИИ</w:t>
      </w:r>
    </w:p>
    <w:p w:rsidR="002B5F2B" w:rsidRDefault="002B5F2B">
      <w:pPr>
        <w:pStyle w:val="ConsPlusNormal"/>
        <w:jc w:val="both"/>
      </w:pPr>
    </w:p>
    <w:p w:rsidR="002B5F2B" w:rsidRDefault="002B5F2B">
      <w:pPr>
        <w:pStyle w:val="ConsPlusNormal"/>
        <w:ind w:firstLine="540"/>
        <w:jc w:val="both"/>
      </w:pPr>
      <w:r>
        <w:t>Целевыми показателями (индикаторами) подпрограммы являются:</w:t>
      </w:r>
    </w:p>
    <w:p w:rsidR="002B5F2B" w:rsidRDefault="002B5F2B">
      <w:pPr>
        <w:pStyle w:val="ConsPlusNormal"/>
        <w:spacing w:before="220"/>
        <w:ind w:firstLine="540"/>
        <w:jc w:val="both"/>
      </w:pPr>
      <w:r>
        <w:t>численность работников, обучающихся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по ученическим договорам;</w:t>
      </w:r>
    </w:p>
    <w:p w:rsidR="002B5F2B" w:rsidRDefault="002B5F2B">
      <w:pPr>
        <w:pStyle w:val="ConsPlusNormal"/>
        <w:spacing w:before="220"/>
        <w:ind w:firstLine="540"/>
        <w:jc w:val="both"/>
      </w:pPr>
      <w:r>
        <w:lastRenderedPageBreak/>
        <w:t>численность студентов, обучающихся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привлеченных сельскохозяйственными товаропроизводителями для прохождения производственной практики.</w:t>
      </w:r>
    </w:p>
    <w:p w:rsidR="002B5F2B" w:rsidRDefault="002B5F2B">
      <w:pPr>
        <w:pStyle w:val="ConsPlusNormal"/>
        <w:spacing w:before="220"/>
        <w:ind w:firstLine="540"/>
        <w:jc w:val="both"/>
      </w:pPr>
      <w:r>
        <w:t>Реализация мероприятий подпрограммы должна обеспечить:</w:t>
      </w:r>
    </w:p>
    <w:p w:rsidR="002B5F2B" w:rsidRDefault="002B5F2B">
      <w:pPr>
        <w:pStyle w:val="ConsPlusNormal"/>
        <w:spacing w:before="220"/>
        <w:ind w:firstLine="540"/>
        <w:jc w:val="both"/>
      </w:pPr>
      <w:r>
        <w:t>численность работников, обучающихся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по ученическим договорам - 10 человек:</w:t>
      </w:r>
    </w:p>
    <w:p w:rsidR="002B5F2B" w:rsidRDefault="002B5F2B">
      <w:pPr>
        <w:pStyle w:val="ConsPlusNormal"/>
        <w:spacing w:before="220"/>
        <w:ind w:firstLine="540"/>
        <w:jc w:val="both"/>
      </w:pPr>
      <w:r>
        <w:t>в 2023 году - 3 человека;</w:t>
      </w:r>
    </w:p>
    <w:p w:rsidR="002B5F2B" w:rsidRDefault="002B5F2B">
      <w:pPr>
        <w:pStyle w:val="ConsPlusNormal"/>
        <w:spacing w:before="220"/>
        <w:ind w:firstLine="540"/>
        <w:jc w:val="both"/>
      </w:pPr>
      <w:r>
        <w:t>в 2024 году - 3 человека;</w:t>
      </w:r>
    </w:p>
    <w:p w:rsidR="002B5F2B" w:rsidRDefault="002B5F2B">
      <w:pPr>
        <w:pStyle w:val="ConsPlusNormal"/>
        <w:spacing w:before="220"/>
        <w:ind w:firstLine="540"/>
        <w:jc w:val="both"/>
      </w:pPr>
      <w:r>
        <w:t>в 2025 году - 4 человека;</w:t>
      </w:r>
    </w:p>
    <w:p w:rsidR="002B5F2B" w:rsidRDefault="002B5F2B">
      <w:pPr>
        <w:pStyle w:val="ConsPlusNormal"/>
        <w:spacing w:before="220"/>
        <w:ind w:firstLine="540"/>
        <w:jc w:val="both"/>
      </w:pPr>
      <w:r>
        <w:t>численность студентов, обучающихся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привлеченных сельскохозяйственными товаропроизводителями для прохождения производственной практики, - 60 человек:</w:t>
      </w:r>
    </w:p>
    <w:p w:rsidR="002B5F2B" w:rsidRDefault="002B5F2B">
      <w:pPr>
        <w:pStyle w:val="ConsPlusNormal"/>
        <w:spacing w:before="220"/>
        <w:ind w:firstLine="540"/>
        <w:jc w:val="both"/>
      </w:pPr>
      <w:r>
        <w:t>в 2023 году - 20 человек;</w:t>
      </w:r>
    </w:p>
    <w:p w:rsidR="002B5F2B" w:rsidRDefault="002B5F2B">
      <w:pPr>
        <w:pStyle w:val="ConsPlusNormal"/>
        <w:spacing w:before="220"/>
        <w:ind w:firstLine="540"/>
        <w:jc w:val="both"/>
      </w:pPr>
      <w:r>
        <w:t>в 2024 году - 20 человек;</w:t>
      </w:r>
    </w:p>
    <w:p w:rsidR="002B5F2B" w:rsidRDefault="002B5F2B">
      <w:pPr>
        <w:pStyle w:val="ConsPlusNormal"/>
        <w:spacing w:before="220"/>
        <w:ind w:firstLine="540"/>
        <w:jc w:val="both"/>
      </w:pPr>
      <w:r>
        <w:t>в 2025 году - 20 человек.</w:t>
      </w:r>
    </w:p>
    <w:p w:rsidR="002B5F2B" w:rsidRDefault="002B5F2B">
      <w:pPr>
        <w:pStyle w:val="ConsPlusNormal"/>
        <w:jc w:val="both"/>
      </w:pPr>
    </w:p>
    <w:p w:rsidR="002B5F2B" w:rsidRDefault="002B5F2B">
      <w:pPr>
        <w:pStyle w:val="ConsPlusTitle"/>
        <w:jc w:val="center"/>
        <w:outlineLvl w:val="2"/>
      </w:pPr>
      <w:r>
        <w:t>Раздел III. ХАРАКТЕРИСТИКА ОСНОВНЫХ МЕРОПРИЯТИЙ,</w:t>
      </w:r>
    </w:p>
    <w:p w:rsidR="002B5F2B" w:rsidRDefault="002B5F2B">
      <w:pPr>
        <w:pStyle w:val="ConsPlusTitle"/>
        <w:jc w:val="center"/>
      </w:pPr>
      <w:r>
        <w:t>МЕРОПРИЯТИЙ ПОДПРОГРАММЫ С УКАЗАНИЕМ СРОКОВ ИХ РЕАЛИЗАЦИИ</w:t>
      </w:r>
    </w:p>
    <w:p w:rsidR="002B5F2B" w:rsidRDefault="002B5F2B">
      <w:pPr>
        <w:pStyle w:val="ConsPlusNormal"/>
        <w:jc w:val="both"/>
      </w:pPr>
    </w:p>
    <w:p w:rsidR="002B5F2B" w:rsidRDefault="002B5F2B">
      <w:pPr>
        <w:pStyle w:val="ConsPlusNormal"/>
        <w:ind w:firstLine="540"/>
        <w:jc w:val="both"/>
      </w:pPr>
      <w:r>
        <w:t>Основные мероприятия подпрограммы направлены на реализацию поставленных цели и задач подпрограммы и Государственной программы в целом.</w:t>
      </w:r>
    </w:p>
    <w:p w:rsidR="002B5F2B" w:rsidRDefault="002B5F2B">
      <w:pPr>
        <w:pStyle w:val="ConsPlusNormal"/>
        <w:spacing w:before="220"/>
        <w:ind w:firstLine="540"/>
        <w:jc w:val="both"/>
      </w:pPr>
      <w:r>
        <w:t>Основное мероприятие 1. Содействие сельскохозяйственным товаропроизводителям в обеспечении квалифицированными специалистами.</w:t>
      </w:r>
    </w:p>
    <w:p w:rsidR="002B5F2B" w:rsidRDefault="002B5F2B">
      <w:pPr>
        <w:pStyle w:val="ConsPlusNormal"/>
        <w:spacing w:before="220"/>
        <w:ind w:firstLine="540"/>
        <w:jc w:val="both"/>
      </w:pPr>
      <w:r>
        <w:t>Мероприятие 1.1. Возмещение индивидуальным предпринимателям и организациям независимо от их организационно-правовой формы, являющимся сельскохозяйственными товаропроизводителями (кроме граждан, ведущих личное подсобное хозяйство), осуществляющим деятельность на сельских территориях, до 30 процентов фактически понесенных в году предоставления субсидии затрат по заключенным с работниками, проходящими обучение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ученическим договорам. При этом общий срок предоставления государственной поддержки в отношении каждого работника не должен превышать 60 месяцев.</w:t>
      </w:r>
    </w:p>
    <w:p w:rsidR="002B5F2B" w:rsidRDefault="002B5F2B">
      <w:pPr>
        <w:pStyle w:val="ConsPlusNormal"/>
        <w:spacing w:before="220"/>
        <w:ind w:firstLine="540"/>
        <w:jc w:val="both"/>
      </w:pPr>
      <w:r>
        <w:t>Мероприятие 1.2. Возмещение индивидуальным предпринимателям и организациям независимо от их организационно-правовой формы, являющимся сельскохозяйственными товаропроизводителями (кроме граждан, ведущих личное подсобное хозяйство), осуществляющим свою деятельность на сельских территориях, до 30 процентов фактически понесенных в году предоставления субсидии затрат, связанных с оплатой труда и проживанием студентов, обучающихся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привлеченных для прохождения производственной практики.</w:t>
      </w:r>
    </w:p>
    <w:p w:rsidR="002B5F2B" w:rsidRDefault="002B5F2B">
      <w:pPr>
        <w:pStyle w:val="ConsPlusNormal"/>
        <w:spacing w:before="220"/>
        <w:ind w:firstLine="540"/>
        <w:jc w:val="both"/>
      </w:pPr>
      <w:r>
        <w:lastRenderedPageBreak/>
        <w:t>Мероприятие 1.3. Предоставление единовременной выплаты молодым специалистам, работающим в сфере агропромышленного комплекса на сельских территориях.</w:t>
      </w:r>
    </w:p>
    <w:p w:rsidR="002B5F2B" w:rsidRDefault="002B5F2B">
      <w:pPr>
        <w:pStyle w:val="ConsPlusNormal"/>
        <w:jc w:val="both"/>
      </w:pPr>
      <w:r>
        <w:t xml:space="preserve">(абзац введен </w:t>
      </w:r>
      <w:hyperlink r:id="rId236" w:history="1">
        <w:r>
          <w:rPr>
            <w:color w:val="0000FF"/>
          </w:rPr>
          <w:t>Постановлением</w:t>
        </w:r>
      </w:hyperlink>
      <w:r>
        <w:t xml:space="preserve"> Кабинета Министров ЧР от 09.09.2020 N 518)</w:t>
      </w:r>
    </w:p>
    <w:p w:rsidR="002B5F2B" w:rsidRDefault="002B5F2B">
      <w:pPr>
        <w:pStyle w:val="ConsPlusNormal"/>
        <w:jc w:val="both"/>
      </w:pPr>
    </w:p>
    <w:p w:rsidR="002B5F2B" w:rsidRDefault="002B5F2B">
      <w:pPr>
        <w:pStyle w:val="ConsPlusTitle"/>
        <w:jc w:val="center"/>
        <w:outlineLvl w:val="2"/>
      </w:pPr>
      <w:r>
        <w:t>Раздел IV. ОБОСНОВАНИЕ ОБЪЕМА ФИНАНСОВЫХ РЕСУРСОВ,</w:t>
      </w:r>
    </w:p>
    <w:p w:rsidR="002B5F2B" w:rsidRDefault="002B5F2B">
      <w:pPr>
        <w:pStyle w:val="ConsPlusTitle"/>
        <w:jc w:val="center"/>
      </w:pPr>
      <w:r>
        <w:t>НЕОБХОДИМЫХ ДЛЯ РЕАЛИЗАЦИИ ПОДПРОГРАММЫ</w:t>
      </w:r>
    </w:p>
    <w:p w:rsidR="002B5F2B" w:rsidRDefault="002B5F2B">
      <w:pPr>
        <w:pStyle w:val="ConsPlusTitle"/>
        <w:jc w:val="center"/>
      </w:pPr>
      <w:r>
        <w:t>(С РАСШИФРОВКОЙ ПО ИСТОЧНИКАМ ФИНАНСИРОВАНИЯ,</w:t>
      </w:r>
    </w:p>
    <w:p w:rsidR="002B5F2B" w:rsidRDefault="002B5F2B">
      <w:pPr>
        <w:pStyle w:val="ConsPlusTitle"/>
        <w:jc w:val="center"/>
      </w:pPr>
      <w:r>
        <w:t>ПО ГОДАМ РЕАЛИЗАЦИИ ПОДПРОГРАММЫ)</w:t>
      </w:r>
    </w:p>
    <w:p w:rsidR="002B5F2B" w:rsidRDefault="002B5F2B">
      <w:pPr>
        <w:pStyle w:val="ConsPlusNormal"/>
        <w:jc w:val="both"/>
      </w:pPr>
    </w:p>
    <w:p w:rsidR="002B5F2B" w:rsidRDefault="002B5F2B">
      <w:pPr>
        <w:pStyle w:val="ConsPlusNormal"/>
        <w:ind w:firstLine="540"/>
        <w:jc w:val="both"/>
      </w:pPr>
      <w:r>
        <w:t>Расходы подпрограммы формируются за счет средств федерального бюджета, республиканского бюджета Чувашской Республики, местных бюджетов и внебюджетных источников.</w:t>
      </w:r>
    </w:p>
    <w:p w:rsidR="002B5F2B" w:rsidRDefault="002B5F2B">
      <w:pPr>
        <w:pStyle w:val="ConsPlusNormal"/>
        <w:spacing w:before="220"/>
        <w:ind w:firstLine="540"/>
        <w:jc w:val="both"/>
      </w:pPr>
      <w:r>
        <w:t>Прогнозируемый объем финансирования Государственной программы в 2020 - 2025 годах составляет 1893,6 тыс. рублей, в том числе:</w:t>
      </w:r>
    </w:p>
    <w:p w:rsidR="002B5F2B" w:rsidRDefault="002B5F2B">
      <w:pPr>
        <w:pStyle w:val="ConsPlusNormal"/>
        <w:jc w:val="both"/>
      </w:pPr>
      <w:r>
        <w:t xml:space="preserve">(в ред. </w:t>
      </w:r>
      <w:hyperlink r:id="rId237"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2020 году - 0 тыс. рублей;</w:t>
      </w:r>
    </w:p>
    <w:p w:rsidR="002B5F2B" w:rsidRDefault="002B5F2B">
      <w:pPr>
        <w:pStyle w:val="ConsPlusNormal"/>
        <w:jc w:val="both"/>
      </w:pPr>
      <w:r>
        <w:t xml:space="preserve">(в ред. </w:t>
      </w:r>
      <w:hyperlink r:id="rId238"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2021 году - 0 тыс. рублей;</w:t>
      </w:r>
    </w:p>
    <w:p w:rsidR="002B5F2B" w:rsidRDefault="002B5F2B">
      <w:pPr>
        <w:pStyle w:val="ConsPlusNormal"/>
        <w:jc w:val="both"/>
      </w:pPr>
      <w:r>
        <w:t xml:space="preserve">(в ред. </w:t>
      </w:r>
      <w:hyperlink r:id="rId239"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2022 году - 0 тыс. рублей;</w:t>
      </w:r>
    </w:p>
    <w:p w:rsidR="002B5F2B" w:rsidRDefault="002B5F2B">
      <w:pPr>
        <w:pStyle w:val="ConsPlusNormal"/>
        <w:jc w:val="both"/>
      </w:pPr>
      <w:r>
        <w:t xml:space="preserve">(в ред. </w:t>
      </w:r>
      <w:hyperlink r:id="rId240"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2023 году - 0 тыс. рублей;</w:t>
      </w:r>
    </w:p>
    <w:p w:rsidR="002B5F2B" w:rsidRDefault="002B5F2B">
      <w:pPr>
        <w:pStyle w:val="ConsPlusNormal"/>
        <w:jc w:val="both"/>
      </w:pPr>
      <w:r>
        <w:t xml:space="preserve">(в ред. </w:t>
      </w:r>
      <w:hyperlink r:id="rId241"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2024 году - 916,8 тыс. рублей;</w:t>
      </w:r>
    </w:p>
    <w:p w:rsidR="002B5F2B" w:rsidRDefault="002B5F2B">
      <w:pPr>
        <w:pStyle w:val="ConsPlusNormal"/>
        <w:jc w:val="both"/>
      </w:pPr>
      <w:r>
        <w:t xml:space="preserve">(в ред. </w:t>
      </w:r>
      <w:hyperlink r:id="rId242"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2025 году - 976,8 тыс. рублей;</w:t>
      </w:r>
    </w:p>
    <w:p w:rsidR="002B5F2B" w:rsidRDefault="002B5F2B">
      <w:pPr>
        <w:pStyle w:val="ConsPlusNormal"/>
        <w:jc w:val="both"/>
      </w:pPr>
      <w:r>
        <w:t xml:space="preserve">(в ред. </w:t>
      </w:r>
      <w:hyperlink r:id="rId243"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из них средства:</w:t>
      </w:r>
    </w:p>
    <w:p w:rsidR="002B5F2B" w:rsidRDefault="002B5F2B">
      <w:pPr>
        <w:pStyle w:val="ConsPlusNormal"/>
        <w:jc w:val="both"/>
      </w:pPr>
      <w:r>
        <w:t xml:space="preserve">(в ред. </w:t>
      </w:r>
      <w:hyperlink r:id="rId244"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федерального бюджета - 562,4 тыс. рублей (29,7 процента), в том числе:</w:t>
      </w:r>
    </w:p>
    <w:p w:rsidR="002B5F2B" w:rsidRDefault="002B5F2B">
      <w:pPr>
        <w:pStyle w:val="ConsPlusNormal"/>
        <w:jc w:val="both"/>
      </w:pPr>
      <w:r>
        <w:t xml:space="preserve">(в ред. </w:t>
      </w:r>
      <w:hyperlink r:id="rId245"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2020 году - 0 тыс. рублей;</w:t>
      </w:r>
    </w:p>
    <w:p w:rsidR="002B5F2B" w:rsidRDefault="002B5F2B">
      <w:pPr>
        <w:pStyle w:val="ConsPlusNormal"/>
        <w:jc w:val="both"/>
      </w:pPr>
      <w:r>
        <w:t xml:space="preserve">(в ред. </w:t>
      </w:r>
      <w:hyperlink r:id="rId246"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2021 году - 0 тыс. рублей;</w:t>
      </w:r>
    </w:p>
    <w:p w:rsidR="002B5F2B" w:rsidRDefault="002B5F2B">
      <w:pPr>
        <w:pStyle w:val="ConsPlusNormal"/>
        <w:jc w:val="both"/>
      </w:pPr>
      <w:r>
        <w:t xml:space="preserve">(в ред. </w:t>
      </w:r>
      <w:hyperlink r:id="rId247"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2022 году - 0 тыс. рублей;</w:t>
      </w:r>
    </w:p>
    <w:p w:rsidR="002B5F2B" w:rsidRDefault="002B5F2B">
      <w:pPr>
        <w:pStyle w:val="ConsPlusNormal"/>
        <w:jc w:val="both"/>
      </w:pPr>
      <w:r>
        <w:t xml:space="preserve">(в ред. </w:t>
      </w:r>
      <w:hyperlink r:id="rId248"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2023 году - 0 тыс. рублей;</w:t>
      </w:r>
    </w:p>
    <w:p w:rsidR="002B5F2B" w:rsidRDefault="002B5F2B">
      <w:pPr>
        <w:pStyle w:val="ConsPlusNormal"/>
        <w:jc w:val="both"/>
      </w:pPr>
      <w:r>
        <w:t xml:space="preserve">(в ред. </w:t>
      </w:r>
      <w:hyperlink r:id="rId249"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2024 году - 272,3 тыс. рублей;</w:t>
      </w:r>
    </w:p>
    <w:p w:rsidR="002B5F2B" w:rsidRDefault="002B5F2B">
      <w:pPr>
        <w:pStyle w:val="ConsPlusNormal"/>
        <w:jc w:val="both"/>
      </w:pPr>
      <w:r>
        <w:t xml:space="preserve">(в ред. </w:t>
      </w:r>
      <w:hyperlink r:id="rId250"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lastRenderedPageBreak/>
        <w:t>в 2025 году - 290,1 тыс. рублей;</w:t>
      </w:r>
    </w:p>
    <w:p w:rsidR="002B5F2B" w:rsidRDefault="002B5F2B">
      <w:pPr>
        <w:pStyle w:val="ConsPlusNormal"/>
        <w:jc w:val="both"/>
      </w:pPr>
      <w:r>
        <w:t xml:space="preserve">(в ред. </w:t>
      </w:r>
      <w:hyperlink r:id="rId251"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республиканского бюджета Чувашской Республики - 5,6 тыс. рублей (0,3 процента), в том числе:</w:t>
      </w:r>
    </w:p>
    <w:p w:rsidR="002B5F2B" w:rsidRDefault="002B5F2B">
      <w:pPr>
        <w:pStyle w:val="ConsPlusNormal"/>
        <w:jc w:val="both"/>
      </w:pPr>
      <w:r>
        <w:t xml:space="preserve">(в ред. </w:t>
      </w:r>
      <w:hyperlink r:id="rId252"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2020 году - 0 тыс. рублей;</w:t>
      </w:r>
    </w:p>
    <w:p w:rsidR="002B5F2B" w:rsidRDefault="002B5F2B">
      <w:pPr>
        <w:pStyle w:val="ConsPlusNormal"/>
        <w:jc w:val="both"/>
      </w:pPr>
      <w:r>
        <w:t xml:space="preserve">(в ред. </w:t>
      </w:r>
      <w:hyperlink r:id="rId253"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2021 году - 0 тыс. рублей;</w:t>
      </w:r>
    </w:p>
    <w:p w:rsidR="002B5F2B" w:rsidRDefault="002B5F2B">
      <w:pPr>
        <w:pStyle w:val="ConsPlusNormal"/>
        <w:jc w:val="both"/>
      </w:pPr>
      <w:r>
        <w:t xml:space="preserve">(в ред. </w:t>
      </w:r>
      <w:hyperlink r:id="rId254"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2022 году - 0 тыс. рублей;</w:t>
      </w:r>
    </w:p>
    <w:p w:rsidR="002B5F2B" w:rsidRDefault="002B5F2B">
      <w:pPr>
        <w:pStyle w:val="ConsPlusNormal"/>
        <w:jc w:val="both"/>
      </w:pPr>
      <w:r>
        <w:t xml:space="preserve">(в ред. </w:t>
      </w:r>
      <w:hyperlink r:id="rId255"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2023 году - 0 тыс. рублей;</w:t>
      </w:r>
    </w:p>
    <w:p w:rsidR="002B5F2B" w:rsidRDefault="002B5F2B">
      <w:pPr>
        <w:pStyle w:val="ConsPlusNormal"/>
        <w:jc w:val="both"/>
      </w:pPr>
      <w:r>
        <w:t xml:space="preserve">(в ред. </w:t>
      </w:r>
      <w:hyperlink r:id="rId256"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2024 году - 2,7 тыс. рублей;</w:t>
      </w:r>
    </w:p>
    <w:p w:rsidR="002B5F2B" w:rsidRDefault="002B5F2B">
      <w:pPr>
        <w:pStyle w:val="ConsPlusNormal"/>
        <w:jc w:val="both"/>
      </w:pPr>
      <w:r>
        <w:t xml:space="preserve">(в ред. </w:t>
      </w:r>
      <w:hyperlink r:id="rId257"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2025 году - 2,9 тыс. рублей;</w:t>
      </w:r>
    </w:p>
    <w:p w:rsidR="002B5F2B" w:rsidRDefault="002B5F2B">
      <w:pPr>
        <w:pStyle w:val="ConsPlusNormal"/>
        <w:jc w:val="both"/>
      </w:pPr>
      <w:r>
        <w:t xml:space="preserve">(в ред. </w:t>
      </w:r>
      <w:hyperlink r:id="rId258"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внебюджетных источников - 1325,6 тыс. рублей (70,0 процента), в том числе:</w:t>
      </w:r>
    </w:p>
    <w:p w:rsidR="002B5F2B" w:rsidRDefault="002B5F2B">
      <w:pPr>
        <w:pStyle w:val="ConsPlusNormal"/>
        <w:jc w:val="both"/>
      </w:pPr>
      <w:r>
        <w:t xml:space="preserve">(в ред. </w:t>
      </w:r>
      <w:hyperlink r:id="rId259"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2020 году - 0 тыс. рублей;</w:t>
      </w:r>
    </w:p>
    <w:p w:rsidR="002B5F2B" w:rsidRDefault="002B5F2B">
      <w:pPr>
        <w:pStyle w:val="ConsPlusNormal"/>
        <w:jc w:val="both"/>
      </w:pPr>
      <w:r>
        <w:t xml:space="preserve">(в ред. </w:t>
      </w:r>
      <w:hyperlink r:id="rId260"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2021 году - 0 тыс. рублей;</w:t>
      </w:r>
    </w:p>
    <w:p w:rsidR="002B5F2B" w:rsidRDefault="002B5F2B">
      <w:pPr>
        <w:pStyle w:val="ConsPlusNormal"/>
        <w:jc w:val="both"/>
      </w:pPr>
      <w:r>
        <w:t xml:space="preserve">(в ред. </w:t>
      </w:r>
      <w:hyperlink r:id="rId261"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2022 году - 0 тыс. рублей;</w:t>
      </w:r>
    </w:p>
    <w:p w:rsidR="002B5F2B" w:rsidRDefault="002B5F2B">
      <w:pPr>
        <w:pStyle w:val="ConsPlusNormal"/>
        <w:jc w:val="both"/>
      </w:pPr>
      <w:r>
        <w:t xml:space="preserve">(в ред. </w:t>
      </w:r>
      <w:hyperlink r:id="rId262"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2023 году - 0 тыс. рублей;</w:t>
      </w:r>
    </w:p>
    <w:p w:rsidR="002B5F2B" w:rsidRDefault="002B5F2B">
      <w:pPr>
        <w:pStyle w:val="ConsPlusNormal"/>
        <w:jc w:val="both"/>
      </w:pPr>
      <w:r>
        <w:t xml:space="preserve">(в ред. </w:t>
      </w:r>
      <w:hyperlink r:id="rId263"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2024 году - 641,8 тыс. рублей;</w:t>
      </w:r>
    </w:p>
    <w:p w:rsidR="002B5F2B" w:rsidRDefault="002B5F2B">
      <w:pPr>
        <w:pStyle w:val="ConsPlusNormal"/>
        <w:jc w:val="both"/>
      </w:pPr>
      <w:r>
        <w:t xml:space="preserve">(в ред. </w:t>
      </w:r>
      <w:hyperlink r:id="rId264"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в 2025 году - 683,8 тыс. рублей.</w:t>
      </w:r>
    </w:p>
    <w:p w:rsidR="002B5F2B" w:rsidRDefault="002B5F2B">
      <w:pPr>
        <w:pStyle w:val="ConsPlusNormal"/>
        <w:jc w:val="both"/>
      </w:pPr>
      <w:r>
        <w:t xml:space="preserve">(в ред. </w:t>
      </w:r>
      <w:hyperlink r:id="rId265" w:history="1">
        <w:r>
          <w:rPr>
            <w:color w:val="0000FF"/>
          </w:rPr>
          <w:t>Постановления</w:t>
        </w:r>
      </w:hyperlink>
      <w:r>
        <w:t xml:space="preserve"> Кабинета Министров ЧР от 23.12.2020 N 735)</w:t>
      </w:r>
    </w:p>
    <w:p w:rsidR="002B5F2B" w:rsidRDefault="002B5F2B">
      <w:pPr>
        <w:pStyle w:val="ConsPlusNormal"/>
        <w:spacing w:before="220"/>
        <w:ind w:firstLine="540"/>
        <w:jc w:val="both"/>
      </w:pPr>
      <w:r>
        <w:t>Объемы финансирования подпрограммы подлежат ежегодному уточнению исходя из реальных возможностей республиканского бюджета Чувашской Республики.</w:t>
      </w:r>
    </w:p>
    <w:p w:rsidR="002B5F2B" w:rsidRDefault="002B5F2B">
      <w:pPr>
        <w:pStyle w:val="ConsPlusNormal"/>
        <w:spacing w:before="220"/>
        <w:ind w:firstLine="540"/>
        <w:jc w:val="both"/>
      </w:pPr>
      <w:r>
        <w:t xml:space="preserve">Ресурсное </w:t>
      </w:r>
      <w:hyperlink w:anchor="P8320" w:history="1">
        <w:r>
          <w:rPr>
            <w:color w:val="0000FF"/>
          </w:rPr>
          <w:t>обеспечение</w:t>
        </w:r>
      </w:hyperlink>
      <w:r>
        <w:t xml:space="preserve"> реализации подпрограммы за счет всех источников финансирования приведено в приложении к настоящей подпрограмме.</w:t>
      </w: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both"/>
      </w:pPr>
    </w:p>
    <w:p w:rsidR="002B5F2B" w:rsidRDefault="002B5F2B">
      <w:pPr>
        <w:pStyle w:val="ConsPlusNormal"/>
        <w:jc w:val="right"/>
        <w:outlineLvl w:val="2"/>
      </w:pPr>
      <w:r>
        <w:t>Приложение</w:t>
      </w:r>
    </w:p>
    <w:p w:rsidR="002B5F2B" w:rsidRDefault="002B5F2B">
      <w:pPr>
        <w:pStyle w:val="ConsPlusNormal"/>
        <w:jc w:val="right"/>
      </w:pPr>
      <w:r>
        <w:lastRenderedPageBreak/>
        <w:t>к подпрограмме "Развитие рынка труда</w:t>
      </w:r>
    </w:p>
    <w:p w:rsidR="002B5F2B" w:rsidRDefault="002B5F2B">
      <w:pPr>
        <w:pStyle w:val="ConsPlusNormal"/>
        <w:jc w:val="right"/>
      </w:pPr>
      <w:r>
        <w:t>(кадрового потенциала) на сельских</w:t>
      </w:r>
    </w:p>
    <w:p w:rsidR="002B5F2B" w:rsidRDefault="002B5F2B">
      <w:pPr>
        <w:pStyle w:val="ConsPlusNormal"/>
        <w:jc w:val="right"/>
      </w:pPr>
      <w:r>
        <w:t>территориях" государственной программы</w:t>
      </w:r>
    </w:p>
    <w:p w:rsidR="002B5F2B" w:rsidRDefault="002B5F2B">
      <w:pPr>
        <w:pStyle w:val="ConsPlusNormal"/>
        <w:jc w:val="right"/>
      </w:pPr>
      <w:r>
        <w:t>Чувашской Республики "Комплексное</w:t>
      </w:r>
    </w:p>
    <w:p w:rsidR="002B5F2B" w:rsidRDefault="002B5F2B">
      <w:pPr>
        <w:pStyle w:val="ConsPlusNormal"/>
        <w:jc w:val="right"/>
      </w:pPr>
      <w:r>
        <w:t>развитие сельских территорий</w:t>
      </w:r>
    </w:p>
    <w:p w:rsidR="002B5F2B" w:rsidRDefault="002B5F2B">
      <w:pPr>
        <w:pStyle w:val="ConsPlusNormal"/>
        <w:jc w:val="right"/>
      </w:pPr>
      <w:r>
        <w:t>Чувашской Республики"</w:t>
      </w:r>
    </w:p>
    <w:p w:rsidR="002B5F2B" w:rsidRDefault="002B5F2B">
      <w:pPr>
        <w:pStyle w:val="ConsPlusNormal"/>
        <w:jc w:val="both"/>
      </w:pPr>
    </w:p>
    <w:p w:rsidR="002B5F2B" w:rsidRDefault="002B5F2B">
      <w:pPr>
        <w:pStyle w:val="ConsPlusTitle"/>
        <w:jc w:val="center"/>
      </w:pPr>
      <w:bookmarkStart w:id="62" w:name="P8320"/>
      <w:bookmarkEnd w:id="62"/>
      <w:r>
        <w:t>РЕСУРСНОЕ ОБЕСПЕЧЕНИЕ</w:t>
      </w:r>
    </w:p>
    <w:p w:rsidR="002B5F2B" w:rsidRDefault="002B5F2B">
      <w:pPr>
        <w:pStyle w:val="ConsPlusTitle"/>
        <w:jc w:val="center"/>
      </w:pPr>
      <w:r>
        <w:t>РЕАЛИЗАЦИИ ПОДПРОГРАММЫ "РАЗВИТИЕ РЫНКА ТРУДА</w:t>
      </w:r>
    </w:p>
    <w:p w:rsidR="002B5F2B" w:rsidRDefault="002B5F2B">
      <w:pPr>
        <w:pStyle w:val="ConsPlusTitle"/>
        <w:jc w:val="center"/>
      </w:pPr>
      <w:r>
        <w:t>(КАДРОВОГО ПОТЕНЦИАЛА) НА СЕЛЬСКИХ ТЕРРИТОРИЯХ"</w:t>
      </w:r>
    </w:p>
    <w:p w:rsidR="002B5F2B" w:rsidRDefault="002B5F2B">
      <w:pPr>
        <w:pStyle w:val="ConsPlusTitle"/>
        <w:jc w:val="center"/>
      </w:pPr>
      <w:r>
        <w:t>ГОСУДАРСТВЕННОЙ ПРОГРАММЫ ЧУВАШСКОЙ РЕСПУБЛИКИ</w:t>
      </w:r>
    </w:p>
    <w:p w:rsidR="002B5F2B" w:rsidRDefault="002B5F2B">
      <w:pPr>
        <w:pStyle w:val="ConsPlusTitle"/>
        <w:jc w:val="center"/>
      </w:pPr>
      <w:r>
        <w:t>"КОМПЛЕКСНОЕ РАЗВИТИЕ СЕЛЬСКИХ ТЕРРИТОРИЙ</w:t>
      </w:r>
    </w:p>
    <w:p w:rsidR="002B5F2B" w:rsidRDefault="002B5F2B">
      <w:pPr>
        <w:pStyle w:val="ConsPlusTitle"/>
        <w:jc w:val="center"/>
      </w:pPr>
      <w:r>
        <w:t>ЧУВАШСКОЙ РЕСПУБЛИКИ"</w:t>
      </w:r>
    </w:p>
    <w:p w:rsidR="002B5F2B" w:rsidRDefault="002B5F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B5F2B">
        <w:trPr>
          <w:jc w:val="center"/>
        </w:trPr>
        <w:tc>
          <w:tcPr>
            <w:tcW w:w="9294" w:type="dxa"/>
            <w:tcBorders>
              <w:top w:val="nil"/>
              <w:left w:val="single" w:sz="24" w:space="0" w:color="CED3F1"/>
              <w:bottom w:val="nil"/>
              <w:right w:val="single" w:sz="24" w:space="0" w:color="F4F3F8"/>
            </w:tcBorders>
            <w:shd w:val="clear" w:color="auto" w:fill="F4F3F8"/>
          </w:tcPr>
          <w:p w:rsidR="002B5F2B" w:rsidRDefault="002B5F2B">
            <w:pPr>
              <w:pStyle w:val="ConsPlusNormal"/>
              <w:jc w:val="center"/>
            </w:pPr>
            <w:r>
              <w:rPr>
                <w:color w:val="392C69"/>
              </w:rPr>
              <w:t>Список изменяющих документов</w:t>
            </w:r>
          </w:p>
          <w:p w:rsidR="002B5F2B" w:rsidRDefault="002B5F2B">
            <w:pPr>
              <w:pStyle w:val="ConsPlusNormal"/>
              <w:jc w:val="center"/>
            </w:pPr>
            <w:r>
              <w:rPr>
                <w:color w:val="392C69"/>
              </w:rPr>
              <w:t xml:space="preserve">(в ред. </w:t>
            </w:r>
            <w:hyperlink r:id="rId266" w:history="1">
              <w:r>
                <w:rPr>
                  <w:color w:val="0000FF"/>
                </w:rPr>
                <w:t>Постановления</w:t>
              </w:r>
            </w:hyperlink>
            <w:r>
              <w:rPr>
                <w:color w:val="392C69"/>
              </w:rPr>
              <w:t xml:space="preserve"> Кабинета Министров ЧР от 23.12.2020 N 735)</w:t>
            </w:r>
          </w:p>
        </w:tc>
      </w:tr>
    </w:tbl>
    <w:p w:rsidR="002B5F2B" w:rsidRDefault="002B5F2B">
      <w:pPr>
        <w:pStyle w:val="ConsPlusNormal"/>
        <w:jc w:val="both"/>
      </w:pPr>
    </w:p>
    <w:p w:rsidR="002B5F2B" w:rsidRDefault="002B5F2B">
      <w:pPr>
        <w:sectPr w:rsidR="002B5F2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494"/>
        <w:gridCol w:w="1470"/>
        <w:gridCol w:w="907"/>
        <w:gridCol w:w="680"/>
        <w:gridCol w:w="570"/>
        <w:gridCol w:w="1247"/>
        <w:gridCol w:w="648"/>
        <w:gridCol w:w="1077"/>
        <w:gridCol w:w="794"/>
        <w:gridCol w:w="737"/>
        <w:gridCol w:w="702"/>
        <w:gridCol w:w="690"/>
        <w:gridCol w:w="850"/>
        <w:gridCol w:w="850"/>
      </w:tblGrid>
      <w:tr w:rsidR="002B5F2B">
        <w:tc>
          <w:tcPr>
            <w:tcW w:w="850" w:type="dxa"/>
            <w:vMerge w:val="restart"/>
            <w:tcBorders>
              <w:left w:val="nil"/>
            </w:tcBorders>
          </w:tcPr>
          <w:p w:rsidR="002B5F2B" w:rsidRDefault="002B5F2B">
            <w:pPr>
              <w:pStyle w:val="ConsPlusNormal"/>
              <w:jc w:val="center"/>
            </w:pPr>
            <w:r>
              <w:lastRenderedPageBreak/>
              <w:t>Статус</w:t>
            </w:r>
          </w:p>
        </w:tc>
        <w:tc>
          <w:tcPr>
            <w:tcW w:w="2494" w:type="dxa"/>
            <w:vMerge w:val="restart"/>
          </w:tcPr>
          <w:p w:rsidR="002B5F2B" w:rsidRDefault="002B5F2B">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470" w:type="dxa"/>
            <w:vMerge w:val="restart"/>
          </w:tcPr>
          <w:p w:rsidR="002B5F2B" w:rsidRDefault="002B5F2B">
            <w:pPr>
              <w:pStyle w:val="ConsPlusNormal"/>
              <w:jc w:val="center"/>
            </w:pPr>
            <w:r>
              <w:t>Задача подпрограммы государственной программы Чувашской Республики</w:t>
            </w:r>
          </w:p>
        </w:tc>
        <w:tc>
          <w:tcPr>
            <w:tcW w:w="907" w:type="dxa"/>
            <w:vMerge w:val="restart"/>
          </w:tcPr>
          <w:p w:rsidR="002B5F2B" w:rsidRDefault="002B5F2B">
            <w:pPr>
              <w:pStyle w:val="ConsPlusNormal"/>
              <w:jc w:val="center"/>
            </w:pPr>
            <w:r>
              <w:t>Ответственный исполнитель, соисполнитель</w:t>
            </w:r>
          </w:p>
        </w:tc>
        <w:tc>
          <w:tcPr>
            <w:tcW w:w="3145" w:type="dxa"/>
            <w:gridSpan w:val="4"/>
          </w:tcPr>
          <w:p w:rsidR="002B5F2B" w:rsidRDefault="002B5F2B">
            <w:pPr>
              <w:pStyle w:val="ConsPlusNormal"/>
              <w:jc w:val="center"/>
            </w:pPr>
            <w:r>
              <w:t>Код бюджетной классификации</w:t>
            </w:r>
          </w:p>
        </w:tc>
        <w:tc>
          <w:tcPr>
            <w:tcW w:w="1077" w:type="dxa"/>
            <w:vMerge w:val="restart"/>
          </w:tcPr>
          <w:p w:rsidR="002B5F2B" w:rsidRDefault="002B5F2B">
            <w:pPr>
              <w:pStyle w:val="ConsPlusNormal"/>
              <w:jc w:val="center"/>
            </w:pPr>
            <w:r>
              <w:t>Источники финансирования</w:t>
            </w:r>
          </w:p>
        </w:tc>
        <w:tc>
          <w:tcPr>
            <w:tcW w:w="4623" w:type="dxa"/>
            <w:gridSpan w:val="6"/>
            <w:tcBorders>
              <w:right w:val="nil"/>
            </w:tcBorders>
          </w:tcPr>
          <w:p w:rsidR="002B5F2B" w:rsidRDefault="002B5F2B">
            <w:pPr>
              <w:pStyle w:val="ConsPlusNormal"/>
              <w:jc w:val="center"/>
            </w:pPr>
            <w:r>
              <w:t>Расходы по годам, тыс. рублей</w:t>
            </w:r>
          </w:p>
        </w:tc>
      </w:tr>
      <w:tr w:rsidR="002B5F2B">
        <w:tc>
          <w:tcPr>
            <w:tcW w:w="850" w:type="dxa"/>
            <w:vMerge/>
            <w:tcBorders>
              <w:left w:val="nil"/>
            </w:tcBorders>
          </w:tcPr>
          <w:p w:rsidR="002B5F2B" w:rsidRDefault="002B5F2B"/>
        </w:tc>
        <w:tc>
          <w:tcPr>
            <w:tcW w:w="2494" w:type="dxa"/>
            <w:vMerge/>
          </w:tcPr>
          <w:p w:rsidR="002B5F2B" w:rsidRDefault="002B5F2B"/>
        </w:tc>
        <w:tc>
          <w:tcPr>
            <w:tcW w:w="1470" w:type="dxa"/>
            <w:vMerge/>
          </w:tcPr>
          <w:p w:rsidR="002B5F2B" w:rsidRDefault="002B5F2B"/>
        </w:tc>
        <w:tc>
          <w:tcPr>
            <w:tcW w:w="907" w:type="dxa"/>
            <w:vMerge/>
          </w:tcPr>
          <w:p w:rsidR="002B5F2B" w:rsidRDefault="002B5F2B"/>
        </w:tc>
        <w:tc>
          <w:tcPr>
            <w:tcW w:w="680" w:type="dxa"/>
          </w:tcPr>
          <w:p w:rsidR="002B5F2B" w:rsidRDefault="002B5F2B">
            <w:pPr>
              <w:pStyle w:val="ConsPlusNormal"/>
              <w:jc w:val="center"/>
            </w:pPr>
            <w:r>
              <w:t>главный распорядитель бюджетных средств</w:t>
            </w:r>
          </w:p>
        </w:tc>
        <w:tc>
          <w:tcPr>
            <w:tcW w:w="570" w:type="dxa"/>
          </w:tcPr>
          <w:p w:rsidR="002B5F2B" w:rsidRDefault="002B5F2B">
            <w:pPr>
              <w:pStyle w:val="ConsPlusNormal"/>
              <w:jc w:val="center"/>
            </w:pPr>
            <w:r>
              <w:t>раздел, подраздел</w:t>
            </w:r>
          </w:p>
        </w:tc>
        <w:tc>
          <w:tcPr>
            <w:tcW w:w="1247" w:type="dxa"/>
          </w:tcPr>
          <w:p w:rsidR="002B5F2B" w:rsidRDefault="002B5F2B">
            <w:pPr>
              <w:pStyle w:val="ConsPlusNormal"/>
              <w:jc w:val="center"/>
            </w:pPr>
            <w:r>
              <w:t>целевая статья расходов</w:t>
            </w:r>
          </w:p>
        </w:tc>
        <w:tc>
          <w:tcPr>
            <w:tcW w:w="648" w:type="dxa"/>
          </w:tcPr>
          <w:p w:rsidR="002B5F2B" w:rsidRDefault="002B5F2B">
            <w:pPr>
              <w:pStyle w:val="ConsPlusNormal"/>
              <w:jc w:val="center"/>
            </w:pPr>
            <w:r>
              <w:t>группа (подгруппа) вида расходов</w:t>
            </w:r>
          </w:p>
        </w:tc>
        <w:tc>
          <w:tcPr>
            <w:tcW w:w="1077" w:type="dxa"/>
            <w:vMerge/>
          </w:tcPr>
          <w:p w:rsidR="002B5F2B" w:rsidRDefault="002B5F2B"/>
        </w:tc>
        <w:tc>
          <w:tcPr>
            <w:tcW w:w="794" w:type="dxa"/>
          </w:tcPr>
          <w:p w:rsidR="002B5F2B" w:rsidRDefault="002B5F2B">
            <w:pPr>
              <w:pStyle w:val="ConsPlusNormal"/>
              <w:jc w:val="center"/>
            </w:pPr>
            <w:r>
              <w:t>2020</w:t>
            </w:r>
          </w:p>
        </w:tc>
        <w:tc>
          <w:tcPr>
            <w:tcW w:w="737" w:type="dxa"/>
          </w:tcPr>
          <w:p w:rsidR="002B5F2B" w:rsidRDefault="002B5F2B">
            <w:pPr>
              <w:pStyle w:val="ConsPlusNormal"/>
              <w:jc w:val="center"/>
            </w:pPr>
            <w:r>
              <w:t>2021</w:t>
            </w:r>
          </w:p>
        </w:tc>
        <w:tc>
          <w:tcPr>
            <w:tcW w:w="702" w:type="dxa"/>
          </w:tcPr>
          <w:p w:rsidR="002B5F2B" w:rsidRDefault="002B5F2B">
            <w:pPr>
              <w:pStyle w:val="ConsPlusNormal"/>
              <w:jc w:val="center"/>
            </w:pPr>
            <w:r>
              <w:t>2022</w:t>
            </w:r>
          </w:p>
        </w:tc>
        <w:tc>
          <w:tcPr>
            <w:tcW w:w="690" w:type="dxa"/>
          </w:tcPr>
          <w:p w:rsidR="002B5F2B" w:rsidRDefault="002B5F2B">
            <w:pPr>
              <w:pStyle w:val="ConsPlusNormal"/>
              <w:jc w:val="center"/>
            </w:pPr>
            <w:r>
              <w:t>2023</w:t>
            </w:r>
          </w:p>
        </w:tc>
        <w:tc>
          <w:tcPr>
            <w:tcW w:w="850" w:type="dxa"/>
          </w:tcPr>
          <w:p w:rsidR="002B5F2B" w:rsidRDefault="002B5F2B">
            <w:pPr>
              <w:pStyle w:val="ConsPlusNormal"/>
              <w:jc w:val="center"/>
            </w:pPr>
            <w:r>
              <w:t>2024</w:t>
            </w:r>
          </w:p>
        </w:tc>
        <w:tc>
          <w:tcPr>
            <w:tcW w:w="850" w:type="dxa"/>
            <w:tcBorders>
              <w:right w:val="nil"/>
            </w:tcBorders>
          </w:tcPr>
          <w:p w:rsidR="002B5F2B" w:rsidRDefault="002B5F2B">
            <w:pPr>
              <w:pStyle w:val="ConsPlusNormal"/>
              <w:jc w:val="center"/>
            </w:pPr>
            <w:r>
              <w:t>2025</w:t>
            </w:r>
          </w:p>
        </w:tc>
      </w:tr>
      <w:tr w:rsidR="002B5F2B">
        <w:tc>
          <w:tcPr>
            <w:tcW w:w="850" w:type="dxa"/>
            <w:tcBorders>
              <w:left w:val="nil"/>
            </w:tcBorders>
          </w:tcPr>
          <w:p w:rsidR="002B5F2B" w:rsidRDefault="002B5F2B">
            <w:pPr>
              <w:pStyle w:val="ConsPlusNormal"/>
              <w:jc w:val="center"/>
            </w:pPr>
            <w:r>
              <w:t>1</w:t>
            </w:r>
          </w:p>
        </w:tc>
        <w:tc>
          <w:tcPr>
            <w:tcW w:w="2494" w:type="dxa"/>
          </w:tcPr>
          <w:p w:rsidR="002B5F2B" w:rsidRDefault="002B5F2B">
            <w:pPr>
              <w:pStyle w:val="ConsPlusNormal"/>
              <w:jc w:val="center"/>
            </w:pPr>
            <w:r>
              <w:t>2</w:t>
            </w:r>
          </w:p>
        </w:tc>
        <w:tc>
          <w:tcPr>
            <w:tcW w:w="1470" w:type="dxa"/>
          </w:tcPr>
          <w:p w:rsidR="002B5F2B" w:rsidRDefault="002B5F2B">
            <w:pPr>
              <w:pStyle w:val="ConsPlusNormal"/>
              <w:jc w:val="center"/>
            </w:pPr>
            <w:r>
              <w:t>3</w:t>
            </w:r>
          </w:p>
        </w:tc>
        <w:tc>
          <w:tcPr>
            <w:tcW w:w="907" w:type="dxa"/>
          </w:tcPr>
          <w:p w:rsidR="002B5F2B" w:rsidRDefault="002B5F2B">
            <w:pPr>
              <w:pStyle w:val="ConsPlusNormal"/>
              <w:jc w:val="center"/>
            </w:pPr>
            <w:r>
              <w:t>4</w:t>
            </w:r>
          </w:p>
        </w:tc>
        <w:tc>
          <w:tcPr>
            <w:tcW w:w="680" w:type="dxa"/>
          </w:tcPr>
          <w:p w:rsidR="002B5F2B" w:rsidRDefault="002B5F2B">
            <w:pPr>
              <w:pStyle w:val="ConsPlusNormal"/>
              <w:jc w:val="center"/>
            </w:pPr>
            <w:r>
              <w:t>5</w:t>
            </w:r>
          </w:p>
        </w:tc>
        <w:tc>
          <w:tcPr>
            <w:tcW w:w="570" w:type="dxa"/>
          </w:tcPr>
          <w:p w:rsidR="002B5F2B" w:rsidRDefault="002B5F2B">
            <w:pPr>
              <w:pStyle w:val="ConsPlusNormal"/>
              <w:jc w:val="center"/>
            </w:pPr>
            <w:r>
              <w:t>6</w:t>
            </w:r>
          </w:p>
        </w:tc>
        <w:tc>
          <w:tcPr>
            <w:tcW w:w="1247" w:type="dxa"/>
          </w:tcPr>
          <w:p w:rsidR="002B5F2B" w:rsidRDefault="002B5F2B">
            <w:pPr>
              <w:pStyle w:val="ConsPlusNormal"/>
              <w:jc w:val="center"/>
            </w:pPr>
            <w:r>
              <w:t>7</w:t>
            </w:r>
          </w:p>
        </w:tc>
        <w:tc>
          <w:tcPr>
            <w:tcW w:w="648" w:type="dxa"/>
          </w:tcPr>
          <w:p w:rsidR="002B5F2B" w:rsidRDefault="002B5F2B">
            <w:pPr>
              <w:pStyle w:val="ConsPlusNormal"/>
              <w:jc w:val="center"/>
            </w:pPr>
            <w:r>
              <w:t>8</w:t>
            </w:r>
          </w:p>
        </w:tc>
        <w:tc>
          <w:tcPr>
            <w:tcW w:w="1077" w:type="dxa"/>
          </w:tcPr>
          <w:p w:rsidR="002B5F2B" w:rsidRDefault="002B5F2B">
            <w:pPr>
              <w:pStyle w:val="ConsPlusNormal"/>
              <w:jc w:val="center"/>
            </w:pPr>
            <w:r>
              <w:t>9</w:t>
            </w:r>
          </w:p>
        </w:tc>
        <w:tc>
          <w:tcPr>
            <w:tcW w:w="794" w:type="dxa"/>
          </w:tcPr>
          <w:p w:rsidR="002B5F2B" w:rsidRDefault="002B5F2B">
            <w:pPr>
              <w:pStyle w:val="ConsPlusNormal"/>
              <w:jc w:val="center"/>
            </w:pPr>
            <w:r>
              <w:t>10</w:t>
            </w:r>
          </w:p>
        </w:tc>
        <w:tc>
          <w:tcPr>
            <w:tcW w:w="737" w:type="dxa"/>
          </w:tcPr>
          <w:p w:rsidR="002B5F2B" w:rsidRDefault="002B5F2B">
            <w:pPr>
              <w:pStyle w:val="ConsPlusNormal"/>
              <w:jc w:val="center"/>
            </w:pPr>
            <w:r>
              <w:t>11</w:t>
            </w:r>
          </w:p>
        </w:tc>
        <w:tc>
          <w:tcPr>
            <w:tcW w:w="702" w:type="dxa"/>
          </w:tcPr>
          <w:p w:rsidR="002B5F2B" w:rsidRDefault="002B5F2B">
            <w:pPr>
              <w:pStyle w:val="ConsPlusNormal"/>
              <w:jc w:val="center"/>
            </w:pPr>
            <w:r>
              <w:t>12</w:t>
            </w:r>
          </w:p>
        </w:tc>
        <w:tc>
          <w:tcPr>
            <w:tcW w:w="690" w:type="dxa"/>
          </w:tcPr>
          <w:p w:rsidR="002B5F2B" w:rsidRDefault="002B5F2B">
            <w:pPr>
              <w:pStyle w:val="ConsPlusNormal"/>
              <w:jc w:val="center"/>
            </w:pPr>
            <w:r>
              <w:t>13</w:t>
            </w:r>
          </w:p>
        </w:tc>
        <w:tc>
          <w:tcPr>
            <w:tcW w:w="850" w:type="dxa"/>
          </w:tcPr>
          <w:p w:rsidR="002B5F2B" w:rsidRDefault="002B5F2B">
            <w:pPr>
              <w:pStyle w:val="ConsPlusNormal"/>
              <w:jc w:val="center"/>
            </w:pPr>
            <w:r>
              <w:t>14</w:t>
            </w:r>
          </w:p>
        </w:tc>
        <w:tc>
          <w:tcPr>
            <w:tcW w:w="850" w:type="dxa"/>
            <w:tcBorders>
              <w:right w:val="nil"/>
            </w:tcBorders>
          </w:tcPr>
          <w:p w:rsidR="002B5F2B" w:rsidRDefault="002B5F2B">
            <w:pPr>
              <w:pStyle w:val="ConsPlusNormal"/>
              <w:jc w:val="center"/>
            </w:pPr>
            <w:r>
              <w:t>15</w:t>
            </w:r>
          </w:p>
        </w:tc>
      </w:tr>
      <w:tr w:rsidR="002B5F2B">
        <w:tc>
          <w:tcPr>
            <w:tcW w:w="850" w:type="dxa"/>
            <w:vMerge w:val="restart"/>
            <w:tcBorders>
              <w:left w:val="nil"/>
            </w:tcBorders>
          </w:tcPr>
          <w:p w:rsidR="002B5F2B" w:rsidRDefault="002B5F2B">
            <w:pPr>
              <w:pStyle w:val="ConsPlusNormal"/>
              <w:jc w:val="both"/>
            </w:pPr>
            <w:r>
              <w:t>Подпрограмма</w:t>
            </w:r>
          </w:p>
        </w:tc>
        <w:tc>
          <w:tcPr>
            <w:tcW w:w="2494" w:type="dxa"/>
            <w:vMerge w:val="restart"/>
          </w:tcPr>
          <w:p w:rsidR="002B5F2B" w:rsidRDefault="002B5F2B">
            <w:pPr>
              <w:pStyle w:val="ConsPlusNormal"/>
              <w:jc w:val="both"/>
            </w:pPr>
            <w:r>
              <w:t>"Развитие рынка труда (кадрового потенциала) на сельских территориях"</w:t>
            </w:r>
          </w:p>
        </w:tc>
        <w:tc>
          <w:tcPr>
            <w:tcW w:w="1470" w:type="dxa"/>
            <w:vMerge w:val="restart"/>
          </w:tcPr>
          <w:p w:rsidR="002B5F2B" w:rsidRDefault="002B5F2B">
            <w:pPr>
              <w:pStyle w:val="ConsPlusNormal"/>
            </w:pPr>
          </w:p>
        </w:tc>
        <w:tc>
          <w:tcPr>
            <w:tcW w:w="907" w:type="dxa"/>
            <w:vMerge w:val="restart"/>
          </w:tcPr>
          <w:p w:rsidR="002B5F2B" w:rsidRDefault="002B5F2B">
            <w:pPr>
              <w:pStyle w:val="ConsPlusNormal"/>
              <w:jc w:val="both"/>
            </w:pPr>
            <w:r>
              <w:t>ответственный исполнитель - Минсельхоз Чувашии</w:t>
            </w:r>
          </w:p>
        </w:tc>
        <w:tc>
          <w:tcPr>
            <w:tcW w:w="680" w:type="dxa"/>
          </w:tcPr>
          <w:p w:rsidR="002B5F2B" w:rsidRDefault="002B5F2B">
            <w:pPr>
              <w:pStyle w:val="ConsPlusNormal"/>
            </w:pPr>
          </w:p>
        </w:tc>
        <w:tc>
          <w:tcPr>
            <w:tcW w:w="570" w:type="dxa"/>
          </w:tcPr>
          <w:p w:rsidR="002B5F2B" w:rsidRDefault="002B5F2B">
            <w:pPr>
              <w:pStyle w:val="ConsPlusNormal"/>
            </w:pPr>
          </w:p>
        </w:tc>
        <w:tc>
          <w:tcPr>
            <w:tcW w:w="1247" w:type="dxa"/>
          </w:tcPr>
          <w:p w:rsidR="002B5F2B" w:rsidRDefault="002B5F2B">
            <w:pPr>
              <w:pStyle w:val="ConsPlusNormal"/>
            </w:pPr>
          </w:p>
        </w:tc>
        <w:tc>
          <w:tcPr>
            <w:tcW w:w="648" w:type="dxa"/>
          </w:tcPr>
          <w:p w:rsidR="002B5F2B" w:rsidRDefault="002B5F2B">
            <w:pPr>
              <w:pStyle w:val="ConsPlusNormal"/>
            </w:pPr>
          </w:p>
        </w:tc>
        <w:tc>
          <w:tcPr>
            <w:tcW w:w="1077" w:type="dxa"/>
          </w:tcPr>
          <w:p w:rsidR="002B5F2B" w:rsidRDefault="002B5F2B">
            <w:pPr>
              <w:pStyle w:val="ConsPlusNormal"/>
              <w:jc w:val="both"/>
            </w:pPr>
            <w:r>
              <w:t>всего</w:t>
            </w:r>
          </w:p>
        </w:tc>
        <w:tc>
          <w:tcPr>
            <w:tcW w:w="794" w:type="dxa"/>
          </w:tcPr>
          <w:p w:rsidR="002B5F2B" w:rsidRDefault="002B5F2B">
            <w:pPr>
              <w:pStyle w:val="ConsPlusNormal"/>
              <w:jc w:val="center"/>
            </w:pPr>
            <w:r>
              <w:t>0,0</w:t>
            </w:r>
          </w:p>
        </w:tc>
        <w:tc>
          <w:tcPr>
            <w:tcW w:w="737" w:type="dxa"/>
          </w:tcPr>
          <w:p w:rsidR="002B5F2B" w:rsidRDefault="002B5F2B">
            <w:pPr>
              <w:pStyle w:val="ConsPlusNormal"/>
              <w:jc w:val="center"/>
            </w:pPr>
            <w:r>
              <w:t>0,0</w:t>
            </w:r>
          </w:p>
        </w:tc>
        <w:tc>
          <w:tcPr>
            <w:tcW w:w="702" w:type="dxa"/>
          </w:tcPr>
          <w:p w:rsidR="002B5F2B" w:rsidRDefault="002B5F2B">
            <w:pPr>
              <w:pStyle w:val="ConsPlusNormal"/>
              <w:jc w:val="center"/>
            </w:pPr>
            <w:r>
              <w:t>0,0</w:t>
            </w:r>
          </w:p>
        </w:tc>
        <w:tc>
          <w:tcPr>
            <w:tcW w:w="690" w:type="dxa"/>
          </w:tcPr>
          <w:p w:rsidR="002B5F2B" w:rsidRDefault="002B5F2B">
            <w:pPr>
              <w:pStyle w:val="ConsPlusNormal"/>
              <w:jc w:val="center"/>
            </w:pPr>
            <w:r>
              <w:t>0,0</w:t>
            </w:r>
          </w:p>
        </w:tc>
        <w:tc>
          <w:tcPr>
            <w:tcW w:w="850" w:type="dxa"/>
          </w:tcPr>
          <w:p w:rsidR="002B5F2B" w:rsidRDefault="002B5F2B">
            <w:pPr>
              <w:pStyle w:val="ConsPlusNormal"/>
              <w:jc w:val="center"/>
            </w:pPr>
            <w:r>
              <w:t>916,8</w:t>
            </w:r>
          </w:p>
        </w:tc>
        <w:tc>
          <w:tcPr>
            <w:tcW w:w="850" w:type="dxa"/>
            <w:tcBorders>
              <w:right w:val="nil"/>
            </w:tcBorders>
          </w:tcPr>
          <w:p w:rsidR="002B5F2B" w:rsidRDefault="002B5F2B">
            <w:pPr>
              <w:pStyle w:val="ConsPlusNormal"/>
              <w:jc w:val="center"/>
            </w:pPr>
            <w:r>
              <w:t>976,8</w:t>
            </w:r>
          </w:p>
        </w:tc>
      </w:tr>
      <w:tr w:rsidR="002B5F2B">
        <w:tc>
          <w:tcPr>
            <w:tcW w:w="850" w:type="dxa"/>
            <w:vMerge/>
            <w:tcBorders>
              <w:left w:val="nil"/>
            </w:tcBorders>
          </w:tcPr>
          <w:p w:rsidR="002B5F2B" w:rsidRDefault="002B5F2B"/>
        </w:tc>
        <w:tc>
          <w:tcPr>
            <w:tcW w:w="2494" w:type="dxa"/>
            <w:vMerge/>
          </w:tcPr>
          <w:p w:rsidR="002B5F2B" w:rsidRDefault="002B5F2B"/>
        </w:tc>
        <w:tc>
          <w:tcPr>
            <w:tcW w:w="1470" w:type="dxa"/>
            <w:vMerge/>
          </w:tcPr>
          <w:p w:rsidR="002B5F2B" w:rsidRDefault="002B5F2B"/>
        </w:tc>
        <w:tc>
          <w:tcPr>
            <w:tcW w:w="907" w:type="dxa"/>
            <w:vMerge/>
          </w:tcPr>
          <w:p w:rsidR="002B5F2B" w:rsidRDefault="002B5F2B"/>
        </w:tc>
        <w:tc>
          <w:tcPr>
            <w:tcW w:w="680" w:type="dxa"/>
          </w:tcPr>
          <w:p w:rsidR="002B5F2B" w:rsidRDefault="002B5F2B">
            <w:pPr>
              <w:pStyle w:val="ConsPlusNormal"/>
            </w:pPr>
          </w:p>
        </w:tc>
        <w:tc>
          <w:tcPr>
            <w:tcW w:w="570" w:type="dxa"/>
          </w:tcPr>
          <w:p w:rsidR="002B5F2B" w:rsidRDefault="002B5F2B">
            <w:pPr>
              <w:pStyle w:val="ConsPlusNormal"/>
            </w:pPr>
          </w:p>
        </w:tc>
        <w:tc>
          <w:tcPr>
            <w:tcW w:w="1247" w:type="dxa"/>
          </w:tcPr>
          <w:p w:rsidR="002B5F2B" w:rsidRDefault="002B5F2B">
            <w:pPr>
              <w:pStyle w:val="ConsPlusNormal"/>
            </w:pPr>
          </w:p>
        </w:tc>
        <w:tc>
          <w:tcPr>
            <w:tcW w:w="64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794" w:type="dxa"/>
          </w:tcPr>
          <w:p w:rsidR="002B5F2B" w:rsidRDefault="002B5F2B">
            <w:pPr>
              <w:pStyle w:val="ConsPlusNormal"/>
              <w:jc w:val="center"/>
            </w:pPr>
            <w:r>
              <w:t>0,0</w:t>
            </w:r>
          </w:p>
        </w:tc>
        <w:tc>
          <w:tcPr>
            <w:tcW w:w="737" w:type="dxa"/>
          </w:tcPr>
          <w:p w:rsidR="002B5F2B" w:rsidRDefault="002B5F2B">
            <w:pPr>
              <w:pStyle w:val="ConsPlusNormal"/>
              <w:jc w:val="center"/>
            </w:pPr>
            <w:r>
              <w:t>0,0</w:t>
            </w:r>
          </w:p>
        </w:tc>
        <w:tc>
          <w:tcPr>
            <w:tcW w:w="702" w:type="dxa"/>
          </w:tcPr>
          <w:p w:rsidR="002B5F2B" w:rsidRDefault="002B5F2B">
            <w:pPr>
              <w:pStyle w:val="ConsPlusNormal"/>
              <w:jc w:val="center"/>
            </w:pPr>
            <w:r>
              <w:t>0,0</w:t>
            </w:r>
          </w:p>
        </w:tc>
        <w:tc>
          <w:tcPr>
            <w:tcW w:w="690" w:type="dxa"/>
          </w:tcPr>
          <w:p w:rsidR="002B5F2B" w:rsidRDefault="002B5F2B">
            <w:pPr>
              <w:pStyle w:val="ConsPlusNormal"/>
              <w:jc w:val="center"/>
            </w:pPr>
            <w:r>
              <w:t>0,0</w:t>
            </w:r>
          </w:p>
        </w:tc>
        <w:tc>
          <w:tcPr>
            <w:tcW w:w="850" w:type="dxa"/>
          </w:tcPr>
          <w:p w:rsidR="002B5F2B" w:rsidRDefault="002B5F2B">
            <w:pPr>
              <w:pStyle w:val="ConsPlusNormal"/>
              <w:jc w:val="center"/>
            </w:pPr>
            <w:r>
              <w:t>272,3</w:t>
            </w:r>
          </w:p>
        </w:tc>
        <w:tc>
          <w:tcPr>
            <w:tcW w:w="850" w:type="dxa"/>
            <w:tcBorders>
              <w:right w:val="nil"/>
            </w:tcBorders>
          </w:tcPr>
          <w:p w:rsidR="002B5F2B" w:rsidRDefault="002B5F2B">
            <w:pPr>
              <w:pStyle w:val="ConsPlusNormal"/>
              <w:jc w:val="center"/>
            </w:pPr>
            <w:r>
              <w:t>290,1</w:t>
            </w:r>
          </w:p>
        </w:tc>
      </w:tr>
      <w:tr w:rsidR="002B5F2B">
        <w:tc>
          <w:tcPr>
            <w:tcW w:w="850" w:type="dxa"/>
            <w:vMerge/>
            <w:tcBorders>
              <w:left w:val="nil"/>
            </w:tcBorders>
          </w:tcPr>
          <w:p w:rsidR="002B5F2B" w:rsidRDefault="002B5F2B"/>
        </w:tc>
        <w:tc>
          <w:tcPr>
            <w:tcW w:w="2494" w:type="dxa"/>
            <w:vMerge/>
          </w:tcPr>
          <w:p w:rsidR="002B5F2B" w:rsidRDefault="002B5F2B"/>
        </w:tc>
        <w:tc>
          <w:tcPr>
            <w:tcW w:w="1470" w:type="dxa"/>
            <w:vMerge/>
          </w:tcPr>
          <w:p w:rsidR="002B5F2B" w:rsidRDefault="002B5F2B"/>
        </w:tc>
        <w:tc>
          <w:tcPr>
            <w:tcW w:w="907" w:type="dxa"/>
            <w:vMerge/>
          </w:tcPr>
          <w:p w:rsidR="002B5F2B" w:rsidRDefault="002B5F2B"/>
        </w:tc>
        <w:tc>
          <w:tcPr>
            <w:tcW w:w="680" w:type="dxa"/>
          </w:tcPr>
          <w:p w:rsidR="002B5F2B" w:rsidRDefault="002B5F2B">
            <w:pPr>
              <w:pStyle w:val="ConsPlusNormal"/>
              <w:jc w:val="center"/>
            </w:pPr>
            <w:r>
              <w:t>882</w:t>
            </w:r>
          </w:p>
        </w:tc>
        <w:tc>
          <w:tcPr>
            <w:tcW w:w="570" w:type="dxa"/>
          </w:tcPr>
          <w:p w:rsidR="002B5F2B" w:rsidRDefault="002B5F2B">
            <w:pPr>
              <w:pStyle w:val="ConsPlusNormal"/>
            </w:pPr>
          </w:p>
        </w:tc>
        <w:tc>
          <w:tcPr>
            <w:tcW w:w="1247" w:type="dxa"/>
          </w:tcPr>
          <w:p w:rsidR="002B5F2B" w:rsidRDefault="002B5F2B">
            <w:pPr>
              <w:pStyle w:val="ConsPlusNormal"/>
            </w:pPr>
          </w:p>
        </w:tc>
        <w:tc>
          <w:tcPr>
            <w:tcW w:w="64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794" w:type="dxa"/>
          </w:tcPr>
          <w:p w:rsidR="002B5F2B" w:rsidRDefault="002B5F2B">
            <w:pPr>
              <w:pStyle w:val="ConsPlusNormal"/>
              <w:jc w:val="center"/>
            </w:pPr>
            <w:r>
              <w:t>0,0</w:t>
            </w:r>
          </w:p>
        </w:tc>
        <w:tc>
          <w:tcPr>
            <w:tcW w:w="737" w:type="dxa"/>
          </w:tcPr>
          <w:p w:rsidR="002B5F2B" w:rsidRDefault="002B5F2B">
            <w:pPr>
              <w:pStyle w:val="ConsPlusNormal"/>
              <w:jc w:val="center"/>
            </w:pPr>
            <w:r>
              <w:t>0,0</w:t>
            </w:r>
          </w:p>
        </w:tc>
        <w:tc>
          <w:tcPr>
            <w:tcW w:w="702" w:type="dxa"/>
          </w:tcPr>
          <w:p w:rsidR="002B5F2B" w:rsidRDefault="002B5F2B">
            <w:pPr>
              <w:pStyle w:val="ConsPlusNormal"/>
              <w:jc w:val="center"/>
            </w:pPr>
            <w:r>
              <w:t>0,0</w:t>
            </w:r>
          </w:p>
        </w:tc>
        <w:tc>
          <w:tcPr>
            <w:tcW w:w="690" w:type="dxa"/>
          </w:tcPr>
          <w:p w:rsidR="002B5F2B" w:rsidRDefault="002B5F2B">
            <w:pPr>
              <w:pStyle w:val="ConsPlusNormal"/>
              <w:jc w:val="center"/>
            </w:pPr>
            <w:r>
              <w:t>0,0</w:t>
            </w:r>
          </w:p>
        </w:tc>
        <w:tc>
          <w:tcPr>
            <w:tcW w:w="850" w:type="dxa"/>
          </w:tcPr>
          <w:p w:rsidR="002B5F2B" w:rsidRDefault="002B5F2B">
            <w:pPr>
              <w:pStyle w:val="ConsPlusNormal"/>
              <w:jc w:val="center"/>
            </w:pPr>
            <w:r>
              <w:t>2,7</w:t>
            </w:r>
          </w:p>
        </w:tc>
        <w:tc>
          <w:tcPr>
            <w:tcW w:w="850" w:type="dxa"/>
            <w:tcBorders>
              <w:right w:val="nil"/>
            </w:tcBorders>
          </w:tcPr>
          <w:p w:rsidR="002B5F2B" w:rsidRDefault="002B5F2B">
            <w:pPr>
              <w:pStyle w:val="ConsPlusNormal"/>
              <w:jc w:val="center"/>
            </w:pPr>
            <w:r>
              <w:t>2,9</w:t>
            </w:r>
          </w:p>
        </w:tc>
      </w:tr>
      <w:tr w:rsidR="002B5F2B">
        <w:tc>
          <w:tcPr>
            <w:tcW w:w="850" w:type="dxa"/>
            <w:vMerge/>
            <w:tcBorders>
              <w:left w:val="nil"/>
            </w:tcBorders>
          </w:tcPr>
          <w:p w:rsidR="002B5F2B" w:rsidRDefault="002B5F2B"/>
        </w:tc>
        <w:tc>
          <w:tcPr>
            <w:tcW w:w="2494" w:type="dxa"/>
            <w:vMerge/>
          </w:tcPr>
          <w:p w:rsidR="002B5F2B" w:rsidRDefault="002B5F2B"/>
        </w:tc>
        <w:tc>
          <w:tcPr>
            <w:tcW w:w="1470" w:type="dxa"/>
            <w:vMerge/>
          </w:tcPr>
          <w:p w:rsidR="002B5F2B" w:rsidRDefault="002B5F2B"/>
        </w:tc>
        <w:tc>
          <w:tcPr>
            <w:tcW w:w="907" w:type="dxa"/>
            <w:vMerge/>
          </w:tcPr>
          <w:p w:rsidR="002B5F2B" w:rsidRDefault="002B5F2B"/>
        </w:tc>
        <w:tc>
          <w:tcPr>
            <w:tcW w:w="680" w:type="dxa"/>
          </w:tcPr>
          <w:p w:rsidR="002B5F2B" w:rsidRDefault="002B5F2B">
            <w:pPr>
              <w:pStyle w:val="ConsPlusNormal"/>
            </w:pPr>
          </w:p>
        </w:tc>
        <w:tc>
          <w:tcPr>
            <w:tcW w:w="570" w:type="dxa"/>
          </w:tcPr>
          <w:p w:rsidR="002B5F2B" w:rsidRDefault="002B5F2B">
            <w:pPr>
              <w:pStyle w:val="ConsPlusNormal"/>
            </w:pPr>
          </w:p>
        </w:tc>
        <w:tc>
          <w:tcPr>
            <w:tcW w:w="1247" w:type="dxa"/>
          </w:tcPr>
          <w:p w:rsidR="002B5F2B" w:rsidRDefault="002B5F2B">
            <w:pPr>
              <w:pStyle w:val="ConsPlusNormal"/>
            </w:pPr>
          </w:p>
        </w:tc>
        <w:tc>
          <w:tcPr>
            <w:tcW w:w="64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794" w:type="dxa"/>
          </w:tcPr>
          <w:p w:rsidR="002B5F2B" w:rsidRDefault="002B5F2B">
            <w:pPr>
              <w:pStyle w:val="ConsPlusNormal"/>
              <w:jc w:val="center"/>
            </w:pPr>
            <w:r>
              <w:t>0,0</w:t>
            </w:r>
          </w:p>
        </w:tc>
        <w:tc>
          <w:tcPr>
            <w:tcW w:w="737" w:type="dxa"/>
          </w:tcPr>
          <w:p w:rsidR="002B5F2B" w:rsidRDefault="002B5F2B">
            <w:pPr>
              <w:pStyle w:val="ConsPlusNormal"/>
              <w:jc w:val="center"/>
            </w:pPr>
            <w:r>
              <w:t>0,0</w:t>
            </w:r>
          </w:p>
        </w:tc>
        <w:tc>
          <w:tcPr>
            <w:tcW w:w="702" w:type="dxa"/>
          </w:tcPr>
          <w:p w:rsidR="002B5F2B" w:rsidRDefault="002B5F2B">
            <w:pPr>
              <w:pStyle w:val="ConsPlusNormal"/>
              <w:jc w:val="center"/>
            </w:pPr>
            <w:r>
              <w:t>0,0</w:t>
            </w:r>
          </w:p>
        </w:tc>
        <w:tc>
          <w:tcPr>
            <w:tcW w:w="690" w:type="dxa"/>
          </w:tcPr>
          <w:p w:rsidR="002B5F2B" w:rsidRDefault="002B5F2B">
            <w:pPr>
              <w:pStyle w:val="ConsPlusNormal"/>
              <w:jc w:val="center"/>
            </w:pPr>
            <w:r>
              <w:t>0,0</w:t>
            </w:r>
          </w:p>
        </w:tc>
        <w:tc>
          <w:tcPr>
            <w:tcW w:w="850" w:type="dxa"/>
          </w:tcPr>
          <w:p w:rsidR="002B5F2B" w:rsidRDefault="002B5F2B">
            <w:pPr>
              <w:pStyle w:val="ConsPlusNormal"/>
              <w:jc w:val="center"/>
            </w:pPr>
            <w:r>
              <w:t>0,0</w:t>
            </w:r>
          </w:p>
        </w:tc>
        <w:tc>
          <w:tcPr>
            <w:tcW w:w="850"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494" w:type="dxa"/>
            <w:vMerge/>
          </w:tcPr>
          <w:p w:rsidR="002B5F2B" w:rsidRDefault="002B5F2B"/>
        </w:tc>
        <w:tc>
          <w:tcPr>
            <w:tcW w:w="1470" w:type="dxa"/>
            <w:vMerge/>
          </w:tcPr>
          <w:p w:rsidR="002B5F2B" w:rsidRDefault="002B5F2B"/>
        </w:tc>
        <w:tc>
          <w:tcPr>
            <w:tcW w:w="907" w:type="dxa"/>
            <w:vMerge/>
          </w:tcPr>
          <w:p w:rsidR="002B5F2B" w:rsidRDefault="002B5F2B"/>
        </w:tc>
        <w:tc>
          <w:tcPr>
            <w:tcW w:w="680" w:type="dxa"/>
          </w:tcPr>
          <w:p w:rsidR="002B5F2B" w:rsidRDefault="002B5F2B">
            <w:pPr>
              <w:pStyle w:val="ConsPlusNormal"/>
            </w:pPr>
          </w:p>
        </w:tc>
        <w:tc>
          <w:tcPr>
            <w:tcW w:w="570" w:type="dxa"/>
          </w:tcPr>
          <w:p w:rsidR="002B5F2B" w:rsidRDefault="002B5F2B">
            <w:pPr>
              <w:pStyle w:val="ConsPlusNormal"/>
            </w:pPr>
          </w:p>
        </w:tc>
        <w:tc>
          <w:tcPr>
            <w:tcW w:w="1247" w:type="dxa"/>
          </w:tcPr>
          <w:p w:rsidR="002B5F2B" w:rsidRDefault="002B5F2B">
            <w:pPr>
              <w:pStyle w:val="ConsPlusNormal"/>
            </w:pPr>
          </w:p>
        </w:tc>
        <w:tc>
          <w:tcPr>
            <w:tcW w:w="64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794" w:type="dxa"/>
          </w:tcPr>
          <w:p w:rsidR="002B5F2B" w:rsidRDefault="002B5F2B">
            <w:pPr>
              <w:pStyle w:val="ConsPlusNormal"/>
              <w:jc w:val="center"/>
            </w:pPr>
            <w:r>
              <w:t>0,0</w:t>
            </w:r>
          </w:p>
        </w:tc>
        <w:tc>
          <w:tcPr>
            <w:tcW w:w="737" w:type="dxa"/>
          </w:tcPr>
          <w:p w:rsidR="002B5F2B" w:rsidRDefault="002B5F2B">
            <w:pPr>
              <w:pStyle w:val="ConsPlusNormal"/>
              <w:jc w:val="center"/>
            </w:pPr>
            <w:r>
              <w:t>0,0</w:t>
            </w:r>
          </w:p>
        </w:tc>
        <w:tc>
          <w:tcPr>
            <w:tcW w:w="702" w:type="dxa"/>
          </w:tcPr>
          <w:p w:rsidR="002B5F2B" w:rsidRDefault="002B5F2B">
            <w:pPr>
              <w:pStyle w:val="ConsPlusNormal"/>
              <w:jc w:val="center"/>
            </w:pPr>
            <w:r>
              <w:t>0,0</w:t>
            </w:r>
          </w:p>
        </w:tc>
        <w:tc>
          <w:tcPr>
            <w:tcW w:w="690" w:type="dxa"/>
          </w:tcPr>
          <w:p w:rsidR="002B5F2B" w:rsidRDefault="002B5F2B">
            <w:pPr>
              <w:pStyle w:val="ConsPlusNormal"/>
              <w:jc w:val="center"/>
            </w:pPr>
            <w:r>
              <w:t>0,0</w:t>
            </w:r>
          </w:p>
        </w:tc>
        <w:tc>
          <w:tcPr>
            <w:tcW w:w="850" w:type="dxa"/>
          </w:tcPr>
          <w:p w:rsidR="002B5F2B" w:rsidRDefault="002B5F2B">
            <w:pPr>
              <w:pStyle w:val="ConsPlusNormal"/>
              <w:jc w:val="center"/>
            </w:pPr>
            <w:r>
              <w:t>641,8</w:t>
            </w:r>
          </w:p>
        </w:tc>
        <w:tc>
          <w:tcPr>
            <w:tcW w:w="850" w:type="dxa"/>
            <w:tcBorders>
              <w:right w:val="nil"/>
            </w:tcBorders>
          </w:tcPr>
          <w:p w:rsidR="002B5F2B" w:rsidRDefault="002B5F2B">
            <w:pPr>
              <w:pStyle w:val="ConsPlusNormal"/>
              <w:jc w:val="center"/>
            </w:pPr>
            <w:r>
              <w:t>683,8</w:t>
            </w:r>
          </w:p>
        </w:tc>
      </w:tr>
      <w:tr w:rsidR="002B5F2B">
        <w:tc>
          <w:tcPr>
            <w:tcW w:w="14566" w:type="dxa"/>
            <w:gridSpan w:val="15"/>
            <w:tcBorders>
              <w:left w:val="nil"/>
              <w:right w:val="nil"/>
            </w:tcBorders>
          </w:tcPr>
          <w:p w:rsidR="002B5F2B" w:rsidRDefault="002B5F2B">
            <w:pPr>
              <w:pStyle w:val="ConsPlusNormal"/>
              <w:jc w:val="center"/>
            </w:pPr>
            <w:r>
              <w:lastRenderedPageBreak/>
              <w:t>Цель "Содействие занятости населения и привлечению кадров на сельские территории"</w:t>
            </w:r>
          </w:p>
        </w:tc>
      </w:tr>
      <w:tr w:rsidR="002B5F2B">
        <w:tc>
          <w:tcPr>
            <w:tcW w:w="850" w:type="dxa"/>
            <w:vMerge w:val="restart"/>
            <w:tcBorders>
              <w:left w:val="nil"/>
            </w:tcBorders>
          </w:tcPr>
          <w:p w:rsidR="002B5F2B" w:rsidRDefault="002B5F2B">
            <w:pPr>
              <w:pStyle w:val="ConsPlusNormal"/>
              <w:jc w:val="both"/>
            </w:pPr>
            <w:r>
              <w:t>Основное мероприятие 1</w:t>
            </w:r>
          </w:p>
        </w:tc>
        <w:tc>
          <w:tcPr>
            <w:tcW w:w="2494" w:type="dxa"/>
            <w:vMerge w:val="restart"/>
          </w:tcPr>
          <w:p w:rsidR="002B5F2B" w:rsidRDefault="002B5F2B">
            <w:pPr>
              <w:pStyle w:val="ConsPlusNormal"/>
              <w:jc w:val="both"/>
            </w:pPr>
            <w:r>
              <w:t>Содействие сельскохозяйственным товаропроизводителям в обеспечении квалифицированными специалистами</w:t>
            </w:r>
          </w:p>
        </w:tc>
        <w:tc>
          <w:tcPr>
            <w:tcW w:w="1470" w:type="dxa"/>
            <w:vMerge w:val="restart"/>
          </w:tcPr>
          <w:p w:rsidR="002B5F2B" w:rsidRDefault="002B5F2B">
            <w:pPr>
              <w:pStyle w:val="ConsPlusNormal"/>
              <w:jc w:val="both"/>
            </w:pPr>
            <w:r>
              <w:t>оказание содействия сельскохозяйственным товаропроизводителям, осуществляющим деятельность на сельских территориях, в обеспечении квалифицированными специалистами</w:t>
            </w:r>
          </w:p>
        </w:tc>
        <w:tc>
          <w:tcPr>
            <w:tcW w:w="907" w:type="dxa"/>
            <w:vMerge w:val="restart"/>
          </w:tcPr>
          <w:p w:rsidR="002B5F2B" w:rsidRDefault="002B5F2B">
            <w:pPr>
              <w:pStyle w:val="ConsPlusNormal"/>
              <w:jc w:val="both"/>
            </w:pPr>
            <w:r>
              <w:t>ответственный исполнитель - Минсельхоз Чувашии</w:t>
            </w:r>
          </w:p>
        </w:tc>
        <w:tc>
          <w:tcPr>
            <w:tcW w:w="680" w:type="dxa"/>
          </w:tcPr>
          <w:p w:rsidR="002B5F2B" w:rsidRDefault="002B5F2B">
            <w:pPr>
              <w:pStyle w:val="ConsPlusNormal"/>
            </w:pPr>
          </w:p>
        </w:tc>
        <w:tc>
          <w:tcPr>
            <w:tcW w:w="570" w:type="dxa"/>
          </w:tcPr>
          <w:p w:rsidR="002B5F2B" w:rsidRDefault="002B5F2B">
            <w:pPr>
              <w:pStyle w:val="ConsPlusNormal"/>
            </w:pPr>
          </w:p>
        </w:tc>
        <w:tc>
          <w:tcPr>
            <w:tcW w:w="1247" w:type="dxa"/>
          </w:tcPr>
          <w:p w:rsidR="002B5F2B" w:rsidRDefault="002B5F2B">
            <w:pPr>
              <w:pStyle w:val="ConsPlusNormal"/>
            </w:pPr>
          </w:p>
        </w:tc>
        <w:tc>
          <w:tcPr>
            <w:tcW w:w="648" w:type="dxa"/>
          </w:tcPr>
          <w:p w:rsidR="002B5F2B" w:rsidRDefault="002B5F2B">
            <w:pPr>
              <w:pStyle w:val="ConsPlusNormal"/>
            </w:pPr>
          </w:p>
        </w:tc>
        <w:tc>
          <w:tcPr>
            <w:tcW w:w="1077" w:type="dxa"/>
          </w:tcPr>
          <w:p w:rsidR="002B5F2B" w:rsidRDefault="002B5F2B">
            <w:pPr>
              <w:pStyle w:val="ConsPlusNormal"/>
              <w:jc w:val="both"/>
            </w:pPr>
            <w:r>
              <w:t>всего</w:t>
            </w:r>
          </w:p>
        </w:tc>
        <w:tc>
          <w:tcPr>
            <w:tcW w:w="794" w:type="dxa"/>
          </w:tcPr>
          <w:p w:rsidR="002B5F2B" w:rsidRDefault="002B5F2B">
            <w:pPr>
              <w:pStyle w:val="ConsPlusNormal"/>
              <w:jc w:val="center"/>
            </w:pPr>
            <w:r>
              <w:t>0,0</w:t>
            </w:r>
          </w:p>
        </w:tc>
        <w:tc>
          <w:tcPr>
            <w:tcW w:w="737" w:type="dxa"/>
          </w:tcPr>
          <w:p w:rsidR="002B5F2B" w:rsidRDefault="002B5F2B">
            <w:pPr>
              <w:pStyle w:val="ConsPlusNormal"/>
              <w:jc w:val="center"/>
            </w:pPr>
            <w:r>
              <w:t>0,0</w:t>
            </w:r>
          </w:p>
        </w:tc>
        <w:tc>
          <w:tcPr>
            <w:tcW w:w="702" w:type="dxa"/>
          </w:tcPr>
          <w:p w:rsidR="002B5F2B" w:rsidRDefault="002B5F2B">
            <w:pPr>
              <w:pStyle w:val="ConsPlusNormal"/>
              <w:jc w:val="center"/>
            </w:pPr>
            <w:r>
              <w:t>0,0</w:t>
            </w:r>
          </w:p>
        </w:tc>
        <w:tc>
          <w:tcPr>
            <w:tcW w:w="690" w:type="dxa"/>
          </w:tcPr>
          <w:p w:rsidR="002B5F2B" w:rsidRDefault="002B5F2B">
            <w:pPr>
              <w:pStyle w:val="ConsPlusNormal"/>
              <w:jc w:val="center"/>
            </w:pPr>
            <w:r>
              <w:t>0,0</w:t>
            </w:r>
          </w:p>
        </w:tc>
        <w:tc>
          <w:tcPr>
            <w:tcW w:w="850" w:type="dxa"/>
          </w:tcPr>
          <w:p w:rsidR="002B5F2B" w:rsidRDefault="002B5F2B">
            <w:pPr>
              <w:pStyle w:val="ConsPlusNormal"/>
              <w:jc w:val="center"/>
            </w:pPr>
            <w:r>
              <w:t>916,8</w:t>
            </w:r>
          </w:p>
        </w:tc>
        <w:tc>
          <w:tcPr>
            <w:tcW w:w="850" w:type="dxa"/>
            <w:tcBorders>
              <w:right w:val="nil"/>
            </w:tcBorders>
          </w:tcPr>
          <w:p w:rsidR="002B5F2B" w:rsidRDefault="002B5F2B">
            <w:pPr>
              <w:pStyle w:val="ConsPlusNormal"/>
              <w:jc w:val="center"/>
            </w:pPr>
            <w:r>
              <w:t>976,8</w:t>
            </w:r>
          </w:p>
        </w:tc>
      </w:tr>
      <w:tr w:rsidR="002B5F2B">
        <w:tc>
          <w:tcPr>
            <w:tcW w:w="850" w:type="dxa"/>
            <w:vMerge/>
            <w:tcBorders>
              <w:left w:val="nil"/>
            </w:tcBorders>
          </w:tcPr>
          <w:p w:rsidR="002B5F2B" w:rsidRDefault="002B5F2B"/>
        </w:tc>
        <w:tc>
          <w:tcPr>
            <w:tcW w:w="2494" w:type="dxa"/>
            <w:vMerge/>
          </w:tcPr>
          <w:p w:rsidR="002B5F2B" w:rsidRDefault="002B5F2B"/>
        </w:tc>
        <w:tc>
          <w:tcPr>
            <w:tcW w:w="1470" w:type="dxa"/>
            <w:vMerge/>
          </w:tcPr>
          <w:p w:rsidR="002B5F2B" w:rsidRDefault="002B5F2B"/>
        </w:tc>
        <w:tc>
          <w:tcPr>
            <w:tcW w:w="907" w:type="dxa"/>
            <w:vMerge/>
          </w:tcPr>
          <w:p w:rsidR="002B5F2B" w:rsidRDefault="002B5F2B"/>
        </w:tc>
        <w:tc>
          <w:tcPr>
            <w:tcW w:w="680" w:type="dxa"/>
          </w:tcPr>
          <w:p w:rsidR="002B5F2B" w:rsidRDefault="002B5F2B">
            <w:pPr>
              <w:pStyle w:val="ConsPlusNormal"/>
            </w:pPr>
          </w:p>
        </w:tc>
        <w:tc>
          <w:tcPr>
            <w:tcW w:w="570" w:type="dxa"/>
          </w:tcPr>
          <w:p w:rsidR="002B5F2B" w:rsidRDefault="002B5F2B">
            <w:pPr>
              <w:pStyle w:val="ConsPlusNormal"/>
            </w:pPr>
          </w:p>
        </w:tc>
        <w:tc>
          <w:tcPr>
            <w:tcW w:w="1247" w:type="dxa"/>
          </w:tcPr>
          <w:p w:rsidR="002B5F2B" w:rsidRDefault="002B5F2B">
            <w:pPr>
              <w:pStyle w:val="ConsPlusNormal"/>
            </w:pPr>
          </w:p>
        </w:tc>
        <w:tc>
          <w:tcPr>
            <w:tcW w:w="64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794" w:type="dxa"/>
          </w:tcPr>
          <w:p w:rsidR="002B5F2B" w:rsidRDefault="002B5F2B">
            <w:pPr>
              <w:pStyle w:val="ConsPlusNormal"/>
              <w:jc w:val="center"/>
            </w:pPr>
            <w:r>
              <w:t>0,0</w:t>
            </w:r>
          </w:p>
        </w:tc>
        <w:tc>
          <w:tcPr>
            <w:tcW w:w="737" w:type="dxa"/>
          </w:tcPr>
          <w:p w:rsidR="002B5F2B" w:rsidRDefault="002B5F2B">
            <w:pPr>
              <w:pStyle w:val="ConsPlusNormal"/>
              <w:jc w:val="center"/>
            </w:pPr>
            <w:r>
              <w:t>0,0</w:t>
            </w:r>
          </w:p>
        </w:tc>
        <w:tc>
          <w:tcPr>
            <w:tcW w:w="702" w:type="dxa"/>
          </w:tcPr>
          <w:p w:rsidR="002B5F2B" w:rsidRDefault="002B5F2B">
            <w:pPr>
              <w:pStyle w:val="ConsPlusNormal"/>
              <w:jc w:val="center"/>
            </w:pPr>
            <w:r>
              <w:t>0,0</w:t>
            </w:r>
          </w:p>
        </w:tc>
        <w:tc>
          <w:tcPr>
            <w:tcW w:w="690" w:type="dxa"/>
          </w:tcPr>
          <w:p w:rsidR="002B5F2B" w:rsidRDefault="002B5F2B">
            <w:pPr>
              <w:pStyle w:val="ConsPlusNormal"/>
              <w:jc w:val="center"/>
            </w:pPr>
            <w:r>
              <w:t>0,0</w:t>
            </w:r>
          </w:p>
        </w:tc>
        <w:tc>
          <w:tcPr>
            <w:tcW w:w="850" w:type="dxa"/>
          </w:tcPr>
          <w:p w:rsidR="002B5F2B" w:rsidRDefault="002B5F2B">
            <w:pPr>
              <w:pStyle w:val="ConsPlusNormal"/>
              <w:jc w:val="center"/>
            </w:pPr>
            <w:r>
              <w:t>272,3</w:t>
            </w:r>
          </w:p>
        </w:tc>
        <w:tc>
          <w:tcPr>
            <w:tcW w:w="850" w:type="dxa"/>
            <w:tcBorders>
              <w:right w:val="nil"/>
            </w:tcBorders>
          </w:tcPr>
          <w:p w:rsidR="002B5F2B" w:rsidRDefault="002B5F2B">
            <w:pPr>
              <w:pStyle w:val="ConsPlusNormal"/>
              <w:jc w:val="center"/>
            </w:pPr>
            <w:r>
              <w:t>290,1</w:t>
            </w:r>
          </w:p>
        </w:tc>
      </w:tr>
      <w:tr w:rsidR="002B5F2B">
        <w:tc>
          <w:tcPr>
            <w:tcW w:w="850" w:type="dxa"/>
            <w:vMerge/>
            <w:tcBorders>
              <w:left w:val="nil"/>
            </w:tcBorders>
          </w:tcPr>
          <w:p w:rsidR="002B5F2B" w:rsidRDefault="002B5F2B"/>
        </w:tc>
        <w:tc>
          <w:tcPr>
            <w:tcW w:w="2494" w:type="dxa"/>
            <w:vMerge/>
          </w:tcPr>
          <w:p w:rsidR="002B5F2B" w:rsidRDefault="002B5F2B"/>
        </w:tc>
        <w:tc>
          <w:tcPr>
            <w:tcW w:w="1470" w:type="dxa"/>
            <w:vMerge/>
          </w:tcPr>
          <w:p w:rsidR="002B5F2B" w:rsidRDefault="002B5F2B"/>
        </w:tc>
        <w:tc>
          <w:tcPr>
            <w:tcW w:w="907" w:type="dxa"/>
            <w:vMerge/>
          </w:tcPr>
          <w:p w:rsidR="002B5F2B" w:rsidRDefault="002B5F2B"/>
        </w:tc>
        <w:tc>
          <w:tcPr>
            <w:tcW w:w="680" w:type="dxa"/>
          </w:tcPr>
          <w:p w:rsidR="002B5F2B" w:rsidRDefault="002B5F2B">
            <w:pPr>
              <w:pStyle w:val="ConsPlusNormal"/>
              <w:jc w:val="center"/>
            </w:pPr>
            <w:r>
              <w:t>882</w:t>
            </w:r>
          </w:p>
        </w:tc>
        <w:tc>
          <w:tcPr>
            <w:tcW w:w="570" w:type="dxa"/>
          </w:tcPr>
          <w:p w:rsidR="002B5F2B" w:rsidRDefault="002B5F2B">
            <w:pPr>
              <w:pStyle w:val="ConsPlusNormal"/>
            </w:pPr>
          </w:p>
        </w:tc>
        <w:tc>
          <w:tcPr>
            <w:tcW w:w="1247" w:type="dxa"/>
          </w:tcPr>
          <w:p w:rsidR="002B5F2B" w:rsidRDefault="002B5F2B">
            <w:pPr>
              <w:pStyle w:val="ConsPlusNormal"/>
            </w:pPr>
          </w:p>
        </w:tc>
        <w:tc>
          <w:tcPr>
            <w:tcW w:w="64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794" w:type="dxa"/>
          </w:tcPr>
          <w:p w:rsidR="002B5F2B" w:rsidRDefault="002B5F2B">
            <w:pPr>
              <w:pStyle w:val="ConsPlusNormal"/>
              <w:jc w:val="center"/>
            </w:pPr>
            <w:r>
              <w:t>0,0</w:t>
            </w:r>
          </w:p>
        </w:tc>
        <w:tc>
          <w:tcPr>
            <w:tcW w:w="737" w:type="dxa"/>
          </w:tcPr>
          <w:p w:rsidR="002B5F2B" w:rsidRDefault="002B5F2B">
            <w:pPr>
              <w:pStyle w:val="ConsPlusNormal"/>
              <w:jc w:val="center"/>
            </w:pPr>
            <w:r>
              <w:t>0,0</w:t>
            </w:r>
          </w:p>
        </w:tc>
        <w:tc>
          <w:tcPr>
            <w:tcW w:w="702" w:type="dxa"/>
          </w:tcPr>
          <w:p w:rsidR="002B5F2B" w:rsidRDefault="002B5F2B">
            <w:pPr>
              <w:pStyle w:val="ConsPlusNormal"/>
              <w:jc w:val="center"/>
            </w:pPr>
            <w:r>
              <w:t>0,0</w:t>
            </w:r>
          </w:p>
        </w:tc>
        <w:tc>
          <w:tcPr>
            <w:tcW w:w="690" w:type="dxa"/>
          </w:tcPr>
          <w:p w:rsidR="002B5F2B" w:rsidRDefault="002B5F2B">
            <w:pPr>
              <w:pStyle w:val="ConsPlusNormal"/>
              <w:jc w:val="center"/>
            </w:pPr>
            <w:r>
              <w:t>0,0</w:t>
            </w:r>
          </w:p>
        </w:tc>
        <w:tc>
          <w:tcPr>
            <w:tcW w:w="850" w:type="dxa"/>
          </w:tcPr>
          <w:p w:rsidR="002B5F2B" w:rsidRDefault="002B5F2B">
            <w:pPr>
              <w:pStyle w:val="ConsPlusNormal"/>
              <w:jc w:val="center"/>
            </w:pPr>
            <w:r>
              <w:t>2,7</w:t>
            </w:r>
          </w:p>
        </w:tc>
        <w:tc>
          <w:tcPr>
            <w:tcW w:w="850" w:type="dxa"/>
            <w:tcBorders>
              <w:right w:val="nil"/>
            </w:tcBorders>
          </w:tcPr>
          <w:p w:rsidR="002B5F2B" w:rsidRDefault="002B5F2B">
            <w:pPr>
              <w:pStyle w:val="ConsPlusNormal"/>
              <w:jc w:val="center"/>
            </w:pPr>
            <w:r>
              <w:t>2,9</w:t>
            </w:r>
          </w:p>
        </w:tc>
      </w:tr>
      <w:tr w:rsidR="002B5F2B">
        <w:tc>
          <w:tcPr>
            <w:tcW w:w="850" w:type="dxa"/>
            <w:vMerge/>
            <w:tcBorders>
              <w:left w:val="nil"/>
            </w:tcBorders>
          </w:tcPr>
          <w:p w:rsidR="002B5F2B" w:rsidRDefault="002B5F2B"/>
        </w:tc>
        <w:tc>
          <w:tcPr>
            <w:tcW w:w="2494" w:type="dxa"/>
            <w:vMerge/>
          </w:tcPr>
          <w:p w:rsidR="002B5F2B" w:rsidRDefault="002B5F2B"/>
        </w:tc>
        <w:tc>
          <w:tcPr>
            <w:tcW w:w="1470" w:type="dxa"/>
            <w:vMerge/>
          </w:tcPr>
          <w:p w:rsidR="002B5F2B" w:rsidRDefault="002B5F2B"/>
        </w:tc>
        <w:tc>
          <w:tcPr>
            <w:tcW w:w="907" w:type="dxa"/>
            <w:vMerge/>
          </w:tcPr>
          <w:p w:rsidR="002B5F2B" w:rsidRDefault="002B5F2B"/>
        </w:tc>
        <w:tc>
          <w:tcPr>
            <w:tcW w:w="680" w:type="dxa"/>
          </w:tcPr>
          <w:p w:rsidR="002B5F2B" w:rsidRDefault="002B5F2B">
            <w:pPr>
              <w:pStyle w:val="ConsPlusNormal"/>
            </w:pPr>
          </w:p>
        </w:tc>
        <w:tc>
          <w:tcPr>
            <w:tcW w:w="570" w:type="dxa"/>
          </w:tcPr>
          <w:p w:rsidR="002B5F2B" w:rsidRDefault="002B5F2B">
            <w:pPr>
              <w:pStyle w:val="ConsPlusNormal"/>
            </w:pPr>
          </w:p>
        </w:tc>
        <w:tc>
          <w:tcPr>
            <w:tcW w:w="1247" w:type="dxa"/>
          </w:tcPr>
          <w:p w:rsidR="002B5F2B" w:rsidRDefault="002B5F2B">
            <w:pPr>
              <w:pStyle w:val="ConsPlusNormal"/>
            </w:pPr>
          </w:p>
        </w:tc>
        <w:tc>
          <w:tcPr>
            <w:tcW w:w="64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794" w:type="dxa"/>
          </w:tcPr>
          <w:p w:rsidR="002B5F2B" w:rsidRDefault="002B5F2B">
            <w:pPr>
              <w:pStyle w:val="ConsPlusNormal"/>
              <w:jc w:val="center"/>
            </w:pPr>
            <w:r>
              <w:t>0,0</w:t>
            </w:r>
          </w:p>
        </w:tc>
        <w:tc>
          <w:tcPr>
            <w:tcW w:w="737" w:type="dxa"/>
          </w:tcPr>
          <w:p w:rsidR="002B5F2B" w:rsidRDefault="002B5F2B">
            <w:pPr>
              <w:pStyle w:val="ConsPlusNormal"/>
              <w:jc w:val="center"/>
            </w:pPr>
            <w:r>
              <w:t>0,0</w:t>
            </w:r>
          </w:p>
        </w:tc>
        <w:tc>
          <w:tcPr>
            <w:tcW w:w="702" w:type="dxa"/>
          </w:tcPr>
          <w:p w:rsidR="002B5F2B" w:rsidRDefault="002B5F2B">
            <w:pPr>
              <w:pStyle w:val="ConsPlusNormal"/>
              <w:jc w:val="center"/>
            </w:pPr>
            <w:r>
              <w:t>0,0</w:t>
            </w:r>
          </w:p>
        </w:tc>
        <w:tc>
          <w:tcPr>
            <w:tcW w:w="690" w:type="dxa"/>
          </w:tcPr>
          <w:p w:rsidR="002B5F2B" w:rsidRDefault="002B5F2B">
            <w:pPr>
              <w:pStyle w:val="ConsPlusNormal"/>
              <w:jc w:val="center"/>
            </w:pPr>
            <w:r>
              <w:t>0,0</w:t>
            </w:r>
          </w:p>
        </w:tc>
        <w:tc>
          <w:tcPr>
            <w:tcW w:w="850" w:type="dxa"/>
          </w:tcPr>
          <w:p w:rsidR="002B5F2B" w:rsidRDefault="002B5F2B">
            <w:pPr>
              <w:pStyle w:val="ConsPlusNormal"/>
              <w:jc w:val="center"/>
            </w:pPr>
            <w:r>
              <w:t>0,0</w:t>
            </w:r>
          </w:p>
        </w:tc>
        <w:tc>
          <w:tcPr>
            <w:tcW w:w="850"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494" w:type="dxa"/>
            <w:vMerge/>
          </w:tcPr>
          <w:p w:rsidR="002B5F2B" w:rsidRDefault="002B5F2B"/>
        </w:tc>
        <w:tc>
          <w:tcPr>
            <w:tcW w:w="1470" w:type="dxa"/>
            <w:vMerge/>
          </w:tcPr>
          <w:p w:rsidR="002B5F2B" w:rsidRDefault="002B5F2B"/>
        </w:tc>
        <w:tc>
          <w:tcPr>
            <w:tcW w:w="907" w:type="dxa"/>
            <w:vMerge/>
          </w:tcPr>
          <w:p w:rsidR="002B5F2B" w:rsidRDefault="002B5F2B"/>
        </w:tc>
        <w:tc>
          <w:tcPr>
            <w:tcW w:w="680" w:type="dxa"/>
          </w:tcPr>
          <w:p w:rsidR="002B5F2B" w:rsidRDefault="002B5F2B">
            <w:pPr>
              <w:pStyle w:val="ConsPlusNormal"/>
            </w:pPr>
          </w:p>
        </w:tc>
        <w:tc>
          <w:tcPr>
            <w:tcW w:w="570" w:type="dxa"/>
          </w:tcPr>
          <w:p w:rsidR="002B5F2B" w:rsidRDefault="002B5F2B">
            <w:pPr>
              <w:pStyle w:val="ConsPlusNormal"/>
            </w:pPr>
          </w:p>
        </w:tc>
        <w:tc>
          <w:tcPr>
            <w:tcW w:w="1247" w:type="dxa"/>
          </w:tcPr>
          <w:p w:rsidR="002B5F2B" w:rsidRDefault="002B5F2B">
            <w:pPr>
              <w:pStyle w:val="ConsPlusNormal"/>
            </w:pPr>
          </w:p>
        </w:tc>
        <w:tc>
          <w:tcPr>
            <w:tcW w:w="64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794" w:type="dxa"/>
          </w:tcPr>
          <w:p w:rsidR="002B5F2B" w:rsidRDefault="002B5F2B">
            <w:pPr>
              <w:pStyle w:val="ConsPlusNormal"/>
              <w:jc w:val="center"/>
            </w:pPr>
            <w:r>
              <w:t>0,0</w:t>
            </w:r>
          </w:p>
        </w:tc>
        <w:tc>
          <w:tcPr>
            <w:tcW w:w="737" w:type="dxa"/>
          </w:tcPr>
          <w:p w:rsidR="002B5F2B" w:rsidRDefault="002B5F2B">
            <w:pPr>
              <w:pStyle w:val="ConsPlusNormal"/>
              <w:jc w:val="center"/>
            </w:pPr>
            <w:r>
              <w:t>0,0</w:t>
            </w:r>
          </w:p>
        </w:tc>
        <w:tc>
          <w:tcPr>
            <w:tcW w:w="702" w:type="dxa"/>
          </w:tcPr>
          <w:p w:rsidR="002B5F2B" w:rsidRDefault="002B5F2B">
            <w:pPr>
              <w:pStyle w:val="ConsPlusNormal"/>
              <w:jc w:val="center"/>
            </w:pPr>
            <w:r>
              <w:t>0,0</w:t>
            </w:r>
          </w:p>
        </w:tc>
        <w:tc>
          <w:tcPr>
            <w:tcW w:w="690" w:type="dxa"/>
          </w:tcPr>
          <w:p w:rsidR="002B5F2B" w:rsidRDefault="002B5F2B">
            <w:pPr>
              <w:pStyle w:val="ConsPlusNormal"/>
              <w:jc w:val="center"/>
            </w:pPr>
            <w:r>
              <w:t>0,0</w:t>
            </w:r>
          </w:p>
        </w:tc>
        <w:tc>
          <w:tcPr>
            <w:tcW w:w="850" w:type="dxa"/>
          </w:tcPr>
          <w:p w:rsidR="002B5F2B" w:rsidRDefault="002B5F2B">
            <w:pPr>
              <w:pStyle w:val="ConsPlusNormal"/>
              <w:jc w:val="center"/>
            </w:pPr>
            <w:r>
              <w:t>641,8</w:t>
            </w:r>
          </w:p>
        </w:tc>
        <w:tc>
          <w:tcPr>
            <w:tcW w:w="850" w:type="dxa"/>
            <w:tcBorders>
              <w:right w:val="nil"/>
            </w:tcBorders>
          </w:tcPr>
          <w:p w:rsidR="002B5F2B" w:rsidRDefault="002B5F2B">
            <w:pPr>
              <w:pStyle w:val="ConsPlusNormal"/>
              <w:jc w:val="center"/>
            </w:pPr>
            <w:r>
              <w:t>683,8</w:t>
            </w:r>
          </w:p>
        </w:tc>
      </w:tr>
      <w:tr w:rsidR="002B5F2B">
        <w:tc>
          <w:tcPr>
            <w:tcW w:w="850" w:type="dxa"/>
            <w:vMerge w:val="restart"/>
            <w:tcBorders>
              <w:left w:val="nil"/>
            </w:tcBorders>
          </w:tcPr>
          <w:p w:rsidR="002B5F2B" w:rsidRDefault="002B5F2B">
            <w:pPr>
              <w:pStyle w:val="ConsPlusNormal"/>
              <w:jc w:val="both"/>
            </w:pPr>
            <w:r>
              <w:t xml:space="preserve">Целевые показатели (индикаторы) подпрограммы, увязанные с </w:t>
            </w:r>
            <w:r>
              <w:lastRenderedPageBreak/>
              <w:t>основным мероприятием 1</w:t>
            </w:r>
          </w:p>
        </w:tc>
        <w:tc>
          <w:tcPr>
            <w:tcW w:w="8016" w:type="dxa"/>
            <w:gridSpan w:val="7"/>
          </w:tcPr>
          <w:p w:rsidR="002B5F2B" w:rsidRDefault="002B5F2B">
            <w:pPr>
              <w:pStyle w:val="ConsPlusNormal"/>
              <w:jc w:val="both"/>
            </w:pPr>
            <w:r>
              <w:lastRenderedPageBreak/>
              <w:t>Численность работников, обучающихся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по ученическим договорам, человек</w:t>
            </w:r>
          </w:p>
        </w:tc>
        <w:tc>
          <w:tcPr>
            <w:tcW w:w="1077" w:type="dxa"/>
          </w:tcPr>
          <w:p w:rsidR="002B5F2B" w:rsidRDefault="002B5F2B">
            <w:pPr>
              <w:pStyle w:val="ConsPlusNormal"/>
            </w:pPr>
          </w:p>
        </w:tc>
        <w:tc>
          <w:tcPr>
            <w:tcW w:w="794" w:type="dxa"/>
          </w:tcPr>
          <w:p w:rsidR="002B5F2B" w:rsidRDefault="002B5F2B">
            <w:pPr>
              <w:pStyle w:val="ConsPlusNormal"/>
            </w:pPr>
          </w:p>
        </w:tc>
        <w:tc>
          <w:tcPr>
            <w:tcW w:w="737" w:type="dxa"/>
          </w:tcPr>
          <w:p w:rsidR="002B5F2B" w:rsidRDefault="002B5F2B">
            <w:pPr>
              <w:pStyle w:val="ConsPlusNormal"/>
            </w:pPr>
          </w:p>
        </w:tc>
        <w:tc>
          <w:tcPr>
            <w:tcW w:w="702" w:type="dxa"/>
          </w:tcPr>
          <w:p w:rsidR="002B5F2B" w:rsidRDefault="002B5F2B">
            <w:pPr>
              <w:pStyle w:val="ConsPlusNormal"/>
            </w:pPr>
          </w:p>
        </w:tc>
        <w:tc>
          <w:tcPr>
            <w:tcW w:w="690" w:type="dxa"/>
          </w:tcPr>
          <w:p w:rsidR="002B5F2B" w:rsidRDefault="002B5F2B">
            <w:pPr>
              <w:pStyle w:val="ConsPlusNormal"/>
              <w:jc w:val="center"/>
            </w:pPr>
            <w:r>
              <w:t>3</w:t>
            </w:r>
          </w:p>
        </w:tc>
        <w:tc>
          <w:tcPr>
            <w:tcW w:w="850" w:type="dxa"/>
          </w:tcPr>
          <w:p w:rsidR="002B5F2B" w:rsidRDefault="002B5F2B">
            <w:pPr>
              <w:pStyle w:val="ConsPlusNormal"/>
              <w:jc w:val="center"/>
            </w:pPr>
            <w:r>
              <w:t>3</w:t>
            </w:r>
          </w:p>
        </w:tc>
        <w:tc>
          <w:tcPr>
            <w:tcW w:w="850" w:type="dxa"/>
            <w:tcBorders>
              <w:right w:val="nil"/>
            </w:tcBorders>
          </w:tcPr>
          <w:p w:rsidR="002B5F2B" w:rsidRDefault="002B5F2B">
            <w:pPr>
              <w:pStyle w:val="ConsPlusNormal"/>
              <w:jc w:val="center"/>
            </w:pPr>
            <w:r>
              <w:t>4</w:t>
            </w:r>
          </w:p>
        </w:tc>
      </w:tr>
      <w:tr w:rsidR="002B5F2B">
        <w:tc>
          <w:tcPr>
            <w:tcW w:w="850" w:type="dxa"/>
            <w:vMerge/>
            <w:tcBorders>
              <w:left w:val="nil"/>
            </w:tcBorders>
          </w:tcPr>
          <w:p w:rsidR="002B5F2B" w:rsidRDefault="002B5F2B"/>
        </w:tc>
        <w:tc>
          <w:tcPr>
            <w:tcW w:w="8016" w:type="dxa"/>
            <w:gridSpan w:val="7"/>
          </w:tcPr>
          <w:p w:rsidR="002B5F2B" w:rsidRDefault="002B5F2B">
            <w:pPr>
              <w:pStyle w:val="ConsPlusNormal"/>
              <w:jc w:val="both"/>
            </w:pPr>
            <w:r>
              <w:t>Численность студентов, обучающихся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привлеченных сельскохозяйственными товаропроизводителями для прохождения производственной практики, человек</w:t>
            </w:r>
          </w:p>
        </w:tc>
        <w:tc>
          <w:tcPr>
            <w:tcW w:w="1077" w:type="dxa"/>
          </w:tcPr>
          <w:p w:rsidR="002B5F2B" w:rsidRDefault="002B5F2B">
            <w:pPr>
              <w:pStyle w:val="ConsPlusNormal"/>
            </w:pPr>
          </w:p>
        </w:tc>
        <w:tc>
          <w:tcPr>
            <w:tcW w:w="794" w:type="dxa"/>
          </w:tcPr>
          <w:p w:rsidR="002B5F2B" w:rsidRDefault="002B5F2B">
            <w:pPr>
              <w:pStyle w:val="ConsPlusNormal"/>
            </w:pPr>
          </w:p>
        </w:tc>
        <w:tc>
          <w:tcPr>
            <w:tcW w:w="737" w:type="dxa"/>
          </w:tcPr>
          <w:p w:rsidR="002B5F2B" w:rsidRDefault="002B5F2B">
            <w:pPr>
              <w:pStyle w:val="ConsPlusNormal"/>
            </w:pPr>
          </w:p>
        </w:tc>
        <w:tc>
          <w:tcPr>
            <w:tcW w:w="702" w:type="dxa"/>
          </w:tcPr>
          <w:p w:rsidR="002B5F2B" w:rsidRDefault="002B5F2B">
            <w:pPr>
              <w:pStyle w:val="ConsPlusNormal"/>
            </w:pPr>
          </w:p>
        </w:tc>
        <w:tc>
          <w:tcPr>
            <w:tcW w:w="690" w:type="dxa"/>
          </w:tcPr>
          <w:p w:rsidR="002B5F2B" w:rsidRDefault="002B5F2B">
            <w:pPr>
              <w:pStyle w:val="ConsPlusNormal"/>
              <w:jc w:val="center"/>
            </w:pPr>
            <w:r>
              <w:t>20</w:t>
            </w:r>
          </w:p>
        </w:tc>
        <w:tc>
          <w:tcPr>
            <w:tcW w:w="850" w:type="dxa"/>
          </w:tcPr>
          <w:p w:rsidR="002B5F2B" w:rsidRDefault="002B5F2B">
            <w:pPr>
              <w:pStyle w:val="ConsPlusNormal"/>
              <w:jc w:val="center"/>
            </w:pPr>
            <w:r>
              <w:t>20</w:t>
            </w:r>
          </w:p>
        </w:tc>
        <w:tc>
          <w:tcPr>
            <w:tcW w:w="850" w:type="dxa"/>
            <w:tcBorders>
              <w:right w:val="nil"/>
            </w:tcBorders>
          </w:tcPr>
          <w:p w:rsidR="002B5F2B" w:rsidRDefault="002B5F2B">
            <w:pPr>
              <w:pStyle w:val="ConsPlusNormal"/>
              <w:jc w:val="center"/>
            </w:pPr>
            <w:r>
              <w:t>20</w:t>
            </w:r>
          </w:p>
        </w:tc>
      </w:tr>
      <w:tr w:rsidR="002B5F2B">
        <w:tc>
          <w:tcPr>
            <w:tcW w:w="850" w:type="dxa"/>
            <w:vMerge w:val="restart"/>
            <w:tcBorders>
              <w:left w:val="nil"/>
            </w:tcBorders>
          </w:tcPr>
          <w:p w:rsidR="002B5F2B" w:rsidRDefault="002B5F2B">
            <w:pPr>
              <w:pStyle w:val="ConsPlusNormal"/>
              <w:jc w:val="both"/>
            </w:pPr>
            <w:r>
              <w:lastRenderedPageBreak/>
              <w:t>Мероприятие 1.1</w:t>
            </w:r>
          </w:p>
        </w:tc>
        <w:tc>
          <w:tcPr>
            <w:tcW w:w="2494" w:type="dxa"/>
            <w:vMerge w:val="restart"/>
          </w:tcPr>
          <w:p w:rsidR="002B5F2B" w:rsidRDefault="002B5F2B">
            <w:pPr>
              <w:pStyle w:val="ConsPlusNormal"/>
              <w:jc w:val="both"/>
            </w:pPr>
            <w:r>
              <w:t xml:space="preserve">Возмещение индивидуальным предпринимателям и организациям независимо от их организационно-правовой формы, являющимся сельскохозяйственными товаропроизводителями (кроме граждан, ведущих личное подсобное хозяйство), осуществляющим деятельность на сельских территориях, до 30 процентов фактически понесенных в году предоставления субсидии затрат по заключенным с работниками, проходящими обучение в федеральных государственных образовательных организациях высшего образования, </w:t>
            </w:r>
            <w:r>
              <w:lastRenderedPageBreak/>
              <w:t>подведомственных Министерству сельского хозяйства Российской Федерации, ученическим договорам</w:t>
            </w:r>
          </w:p>
        </w:tc>
        <w:tc>
          <w:tcPr>
            <w:tcW w:w="1470" w:type="dxa"/>
            <w:vMerge w:val="restart"/>
          </w:tcPr>
          <w:p w:rsidR="002B5F2B" w:rsidRDefault="002B5F2B">
            <w:pPr>
              <w:pStyle w:val="ConsPlusNormal"/>
            </w:pPr>
          </w:p>
        </w:tc>
        <w:tc>
          <w:tcPr>
            <w:tcW w:w="907" w:type="dxa"/>
            <w:vMerge w:val="restart"/>
          </w:tcPr>
          <w:p w:rsidR="002B5F2B" w:rsidRDefault="002B5F2B">
            <w:pPr>
              <w:pStyle w:val="ConsPlusNormal"/>
            </w:pPr>
          </w:p>
        </w:tc>
        <w:tc>
          <w:tcPr>
            <w:tcW w:w="680" w:type="dxa"/>
          </w:tcPr>
          <w:p w:rsidR="002B5F2B" w:rsidRDefault="002B5F2B">
            <w:pPr>
              <w:pStyle w:val="ConsPlusNormal"/>
            </w:pPr>
          </w:p>
        </w:tc>
        <w:tc>
          <w:tcPr>
            <w:tcW w:w="570" w:type="dxa"/>
          </w:tcPr>
          <w:p w:rsidR="002B5F2B" w:rsidRDefault="002B5F2B">
            <w:pPr>
              <w:pStyle w:val="ConsPlusNormal"/>
            </w:pPr>
          </w:p>
        </w:tc>
        <w:tc>
          <w:tcPr>
            <w:tcW w:w="1247" w:type="dxa"/>
          </w:tcPr>
          <w:p w:rsidR="002B5F2B" w:rsidRDefault="002B5F2B">
            <w:pPr>
              <w:pStyle w:val="ConsPlusNormal"/>
            </w:pPr>
          </w:p>
        </w:tc>
        <w:tc>
          <w:tcPr>
            <w:tcW w:w="648" w:type="dxa"/>
          </w:tcPr>
          <w:p w:rsidR="002B5F2B" w:rsidRDefault="002B5F2B">
            <w:pPr>
              <w:pStyle w:val="ConsPlusNormal"/>
            </w:pPr>
          </w:p>
        </w:tc>
        <w:tc>
          <w:tcPr>
            <w:tcW w:w="1077" w:type="dxa"/>
          </w:tcPr>
          <w:p w:rsidR="002B5F2B" w:rsidRDefault="002B5F2B">
            <w:pPr>
              <w:pStyle w:val="ConsPlusNormal"/>
              <w:jc w:val="both"/>
            </w:pPr>
            <w:r>
              <w:t>всего</w:t>
            </w:r>
          </w:p>
        </w:tc>
        <w:tc>
          <w:tcPr>
            <w:tcW w:w="794" w:type="dxa"/>
          </w:tcPr>
          <w:p w:rsidR="002B5F2B" w:rsidRDefault="002B5F2B">
            <w:pPr>
              <w:pStyle w:val="ConsPlusNormal"/>
            </w:pPr>
          </w:p>
        </w:tc>
        <w:tc>
          <w:tcPr>
            <w:tcW w:w="737" w:type="dxa"/>
          </w:tcPr>
          <w:p w:rsidR="002B5F2B" w:rsidRDefault="002B5F2B">
            <w:pPr>
              <w:pStyle w:val="ConsPlusNormal"/>
            </w:pPr>
          </w:p>
        </w:tc>
        <w:tc>
          <w:tcPr>
            <w:tcW w:w="702" w:type="dxa"/>
          </w:tcPr>
          <w:p w:rsidR="002B5F2B" w:rsidRDefault="002B5F2B">
            <w:pPr>
              <w:pStyle w:val="ConsPlusNormal"/>
            </w:pPr>
          </w:p>
        </w:tc>
        <w:tc>
          <w:tcPr>
            <w:tcW w:w="690" w:type="dxa"/>
          </w:tcPr>
          <w:p w:rsidR="002B5F2B" w:rsidRDefault="002B5F2B">
            <w:pPr>
              <w:pStyle w:val="ConsPlusNormal"/>
              <w:jc w:val="center"/>
            </w:pPr>
            <w:r>
              <w:t>0,0</w:t>
            </w:r>
          </w:p>
        </w:tc>
        <w:tc>
          <w:tcPr>
            <w:tcW w:w="850" w:type="dxa"/>
          </w:tcPr>
          <w:p w:rsidR="002B5F2B" w:rsidRDefault="002B5F2B">
            <w:pPr>
              <w:pStyle w:val="ConsPlusNormal"/>
              <w:jc w:val="center"/>
            </w:pPr>
            <w:r>
              <w:t>180,0</w:t>
            </w:r>
          </w:p>
        </w:tc>
        <w:tc>
          <w:tcPr>
            <w:tcW w:w="850" w:type="dxa"/>
            <w:tcBorders>
              <w:right w:val="nil"/>
            </w:tcBorders>
          </w:tcPr>
          <w:p w:rsidR="002B5F2B" w:rsidRDefault="002B5F2B">
            <w:pPr>
              <w:pStyle w:val="ConsPlusNormal"/>
              <w:jc w:val="center"/>
            </w:pPr>
            <w:r>
              <w:t>240,0</w:t>
            </w:r>
          </w:p>
        </w:tc>
      </w:tr>
      <w:tr w:rsidR="002B5F2B">
        <w:tc>
          <w:tcPr>
            <w:tcW w:w="850" w:type="dxa"/>
            <w:vMerge/>
            <w:tcBorders>
              <w:left w:val="nil"/>
            </w:tcBorders>
          </w:tcPr>
          <w:p w:rsidR="002B5F2B" w:rsidRDefault="002B5F2B"/>
        </w:tc>
        <w:tc>
          <w:tcPr>
            <w:tcW w:w="2494" w:type="dxa"/>
            <w:vMerge/>
          </w:tcPr>
          <w:p w:rsidR="002B5F2B" w:rsidRDefault="002B5F2B"/>
        </w:tc>
        <w:tc>
          <w:tcPr>
            <w:tcW w:w="1470" w:type="dxa"/>
            <w:vMerge/>
          </w:tcPr>
          <w:p w:rsidR="002B5F2B" w:rsidRDefault="002B5F2B"/>
        </w:tc>
        <w:tc>
          <w:tcPr>
            <w:tcW w:w="907" w:type="dxa"/>
            <w:vMerge/>
          </w:tcPr>
          <w:p w:rsidR="002B5F2B" w:rsidRDefault="002B5F2B"/>
        </w:tc>
        <w:tc>
          <w:tcPr>
            <w:tcW w:w="680" w:type="dxa"/>
          </w:tcPr>
          <w:p w:rsidR="002B5F2B" w:rsidRDefault="002B5F2B">
            <w:pPr>
              <w:pStyle w:val="ConsPlusNormal"/>
            </w:pPr>
          </w:p>
        </w:tc>
        <w:tc>
          <w:tcPr>
            <w:tcW w:w="570" w:type="dxa"/>
          </w:tcPr>
          <w:p w:rsidR="002B5F2B" w:rsidRDefault="002B5F2B">
            <w:pPr>
              <w:pStyle w:val="ConsPlusNormal"/>
            </w:pPr>
          </w:p>
        </w:tc>
        <w:tc>
          <w:tcPr>
            <w:tcW w:w="1247" w:type="dxa"/>
          </w:tcPr>
          <w:p w:rsidR="002B5F2B" w:rsidRDefault="002B5F2B">
            <w:pPr>
              <w:pStyle w:val="ConsPlusNormal"/>
            </w:pPr>
          </w:p>
        </w:tc>
        <w:tc>
          <w:tcPr>
            <w:tcW w:w="64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794" w:type="dxa"/>
          </w:tcPr>
          <w:p w:rsidR="002B5F2B" w:rsidRDefault="002B5F2B">
            <w:pPr>
              <w:pStyle w:val="ConsPlusNormal"/>
            </w:pPr>
          </w:p>
        </w:tc>
        <w:tc>
          <w:tcPr>
            <w:tcW w:w="737" w:type="dxa"/>
          </w:tcPr>
          <w:p w:rsidR="002B5F2B" w:rsidRDefault="002B5F2B">
            <w:pPr>
              <w:pStyle w:val="ConsPlusNormal"/>
            </w:pPr>
          </w:p>
        </w:tc>
        <w:tc>
          <w:tcPr>
            <w:tcW w:w="702" w:type="dxa"/>
          </w:tcPr>
          <w:p w:rsidR="002B5F2B" w:rsidRDefault="002B5F2B">
            <w:pPr>
              <w:pStyle w:val="ConsPlusNormal"/>
            </w:pPr>
          </w:p>
        </w:tc>
        <w:tc>
          <w:tcPr>
            <w:tcW w:w="690" w:type="dxa"/>
          </w:tcPr>
          <w:p w:rsidR="002B5F2B" w:rsidRDefault="002B5F2B">
            <w:pPr>
              <w:pStyle w:val="ConsPlusNormal"/>
              <w:jc w:val="center"/>
            </w:pPr>
            <w:r>
              <w:t>0,0</w:t>
            </w:r>
          </w:p>
        </w:tc>
        <w:tc>
          <w:tcPr>
            <w:tcW w:w="850" w:type="dxa"/>
          </w:tcPr>
          <w:p w:rsidR="002B5F2B" w:rsidRDefault="002B5F2B">
            <w:pPr>
              <w:pStyle w:val="ConsPlusNormal"/>
              <w:jc w:val="center"/>
            </w:pPr>
            <w:r>
              <w:t>53,5</w:t>
            </w:r>
          </w:p>
        </w:tc>
        <w:tc>
          <w:tcPr>
            <w:tcW w:w="850" w:type="dxa"/>
            <w:tcBorders>
              <w:right w:val="nil"/>
            </w:tcBorders>
          </w:tcPr>
          <w:p w:rsidR="002B5F2B" w:rsidRDefault="002B5F2B">
            <w:pPr>
              <w:pStyle w:val="ConsPlusNormal"/>
              <w:jc w:val="center"/>
            </w:pPr>
            <w:r>
              <w:t>71,3</w:t>
            </w:r>
          </w:p>
        </w:tc>
      </w:tr>
      <w:tr w:rsidR="002B5F2B">
        <w:tc>
          <w:tcPr>
            <w:tcW w:w="850" w:type="dxa"/>
            <w:vMerge/>
            <w:tcBorders>
              <w:left w:val="nil"/>
            </w:tcBorders>
          </w:tcPr>
          <w:p w:rsidR="002B5F2B" w:rsidRDefault="002B5F2B"/>
        </w:tc>
        <w:tc>
          <w:tcPr>
            <w:tcW w:w="2494" w:type="dxa"/>
            <w:vMerge/>
          </w:tcPr>
          <w:p w:rsidR="002B5F2B" w:rsidRDefault="002B5F2B"/>
        </w:tc>
        <w:tc>
          <w:tcPr>
            <w:tcW w:w="1470" w:type="dxa"/>
            <w:vMerge/>
          </w:tcPr>
          <w:p w:rsidR="002B5F2B" w:rsidRDefault="002B5F2B"/>
        </w:tc>
        <w:tc>
          <w:tcPr>
            <w:tcW w:w="907" w:type="dxa"/>
            <w:vMerge/>
          </w:tcPr>
          <w:p w:rsidR="002B5F2B" w:rsidRDefault="002B5F2B"/>
        </w:tc>
        <w:tc>
          <w:tcPr>
            <w:tcW w:w="680" w:type="dxa"/>
          </w:tcPr>
          <w:p w:rsidR="002B5F2B" w:rsidRDefault="002B5F2B">
            <w:pPr>
              <w:pStyle w:val="ConsPlusNormal"/>
              <w:jc w:val="center"/>
            </w:pPr>
            <w:r>
              <w:t>882</w:t>
            </w:r>
          </w:p>
        </w:tc>
        <w:tc>
          <w:tcPr>
            <w:tcW w:w="570" w:type="dxa"/>
          </w:tcPr>
          <w:p w:rsidR="002B5F2B" w:rsidRDefault="002B5F2B">
            <w:pPr>
              <w:pStyle w:val="ConsPlusNormal"/>
            </w:pPr>
          </w:p>
        </w:tc>
        <w:tc>
          <w:tcPr>
            <w:tcW w:w="1247" w:type="dxa"/>
          </w:tcPr>
          <w:p w:rsidR="002B5F2B" w:rsidRDefault="002B5F2B">
            <w:pPr>
              <w:pStyle w:val="ConsPlusNormal"/>
            </w:pPr>
          </w:p>
        </w:tc>
        <w:tc>
          <w:tcPr>
            <w:tcW w:w="64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794" w:type="dxa"/>
          </w:tcPr>
          <w:p w:rsidR="002B5F2B" w:rsidRDefault="002B5F2B">
            <w:pPr>
              <w:pStyle w:val="ConsPlusNormal"/>
            </w:pPr>
          </w:p>
        </w:tc>
        <w:tc>
          <w:tcPr>
            <w:tcW w:w="737" w:type="dxa"/>
          </w:tcPr>
          <w:p w:rsidR="002B5F2B" w:rsidRDefault="002B5F2B">
            <w:pPr>
              <w:pStyle w:val="ConsPlusNormal"/>
            </w:pPr>
          </w:p>
        </w:tc>
        <w:tc>
          <w:tcPr>
            <w:tcW w:w="702" w:type="dxa"/>
          </w:tcPr>
          <w:p w:rsidR="002B5F2B" w:rsidRDefault="002B5F2B">
            <w:pPr>
              <w:pStyle w:val="ConsPlusNormal"/>
            </w:pPr>
          </w:p>
        </w:tc>
        <w:tc>
          <w:tcPr>
            <w:tcW w:w="690" w:type="dxa"/>
          </w:tcPr>
          <w:p w:rsidR="002B5F2B" w:rsidRDefault="002B5F2B">
            <w:pPr>
              <w:pStyle w:val="ConsPlusNormal"/>
              <w:jc w:val="center"/>
            </w:pPr>
            <w:r>
              <w:t>0,0</w:t>
            </w:r>
          </w:p>
        </w:tc>
        <w:tc>
          <w:tcPr>
            <w:tcW w:w="850" w:type="dxa"/>
          </w:tcPr>
          <w:p w:rsidR="002B5F2B" w:rsidRDefault="002B5F2B">
            <w:pPr>
              <w:pStyle w:val="ConsPlusNormal"/>
              <w:jc w:val="center"/>
            </w:pPr>
            <w:r>
              <w:t>0,5</w:t>
            </w:r>
          </w:p>
        </w:tc>
        <w:tc>
          <w:tcPr>
            <w:tcW w:w="850" w:type="dxa"/>
            <w:tcBorders>
              <w:right w:val="nil"/>
            </w:tcBorders>
          </w:tcPr>
          <w:p w:rsidR="002B5F2B" w:rsidRDefault="002B5F2B">
            <w:pPr>
              <w:pStyle w:val="ConsPlusNormal"/>
              <w:jc w:val="center"/>
            </w:pPr>
            <w:r>
              <w:t>0,7</w:t>
            </w:r>
          </w:p>
        </w:tc>
      </w:tr>
      <w:tr w:rsidR="002B5F2B">
        <w:tc>
          <w:tcPr>
            <w:tcW w:w="850" w:type="dxa"/>
            <w:vMerge/>
            <w:tcBorders>
              <w:left w:val="nil"/>
            </w:tcBorders>
          </w:tcPr>
          <w:p w:rsidR="002B5F2B" w:rsidRDefault="002B5F2B"/>
        </w:tc>
        <w:tc>
          <w:tcPr>
            <w:tcW w:w="2494" w:type="dxa"/>
            <w:vMerge/>
          </w:tcPr>
          <w:p w:rsidR="002B5F2B" w:rsidRDefault="002B5F2B"/>
        </w:tc>
        <w:tc>
          <w:tcPr>
            <w:tcW w:w="1470" w:type="dxa"/>
            <w:vMerge/>
          </w:tcPr>
          <w:p w:rsidR="002B5F2B" w:rsidRDefault="002B5F2B"/>
        </w:tc>
        <w:tc>
          <w:tcPr>
            <w:tcW w:w="907" w:type="dxa"/>
            <w:vMerge/>
          </w:tcPr>
          <w:p w:rsidR="002B5F2B" w:rsidRDefault="002B5F2B"/>
        </w:tc>
        <w:tc>
          <w:tcPr>
            <w:tcW w:w="680" w:type="dxa"/>
          </w:tcPr>
          <w:p w:rsidR="002B5F2B" w:rsidRDefault="002B5F2B">
            <w:pPr>
              <w:pStyle w:val="ConsPlusNormal"/>
            </w:pPr>
          </w:p>
        </w:tc>
        <w:tc>
          <w:tcPr>
            <w:tcW w:w="570" w:type="dxa"/>
          </w:tcPr>
          <w:p w:rsidR="002B5F2B" w:rsidRDefault="002B5F2B">
            <w:pPr>
              <w:pStyle w:val="ConsPlusNormal"/>
            </w:pPr>
          </w:p>
        </w:tc>
        <w:tc>
          <w:tcPr>
            <w:tcW w:w="1247" w:type="dxa"/>
          </w:tcPr>
          <w:p w:rsidR="002B5F2B" w:rsidRDefault="002B5F2B">
            <w:pPr>
              <w:pStyle w:val="ConsPlusNormal"/>
            </w:pPr>
          </w:p>
        </w:tc>
        <w:tc>
          <w:tcPr>
            <w:tcW w:w="64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794" w:type="dxa"/>
          </w:tcPr>
          <w:p w:rsidR="002B5F2B" w:rsidRDefault="002B5F2B">
            <w:pPr>
              <w:pStyle w:val="ConsPlusNormal"/>
            </w:pPr>
          </w:p>
        </w:tc>
        <w:tc>
          <w:tcPr>
            <w:tcW w:w="737" w:type="dxa"/>
          </w:tcPr>
          <w:p w:rsidR="002B5F2B" w:rsidRDefault="002B5F2B">
            <w:pPr>
              <w:pStyle w:val="ConsPlusNormal"/>
            </w:pPr>
          </w:p>
        </w:tc>
        <w:tc>
          <w:tcPr>
            <w:tcW w:w="702" w:type="dxa"/>
          </w:tcPr>
          <w:p w:rsidR="002B5F2B" w:rsidRDefault="002B5F2B">
            <w:pPr>
              <w:pStyle w:val="ConsPlusNormal"/>
            </w:pPr>
          </w:p>
        </w:tc>
        <w:tc>
          <w:tcPr>
            <w:tcW w:w="690" w:type="dxa"/>
          </w:tcPr>
          <w:p w:rsidR="002B5F2B" w:rsidRDefault="002B5F2B">
            <w:pPr>
              <w:pStyle w:val="ConsPlusNormal"/>
            </w:pPr>
          </w:p>
        </w:tc>
        <w:tc>
          <w:tcPr>
            <w:tcW w:w="850" w:type="dxa"/>
          </w:tcPr>
          <w:p w:rsidR="002B5F2B" w:rsidRDefault="002B5F2B">
            <w:pPr>
              <w:pStyle w:val="ConsPlusNormal"/>
            </w:pPr>
          </w:p>
        </w:tc>
        <w:tc>
          <w:tcPr>
            <w:tcW w:w="850"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494" w:type="dxa"/>
            <w:vMerge/>
          </w:tcPr>
          <w:p w:rsidR="002B5F2B" w:rsidRDefault="002B5F2B"/>
        </w:tc>
        <w:tc>
          <w:tcPr>
            <w:tcW w:w="1470" w:type="dxa"/>
            <w:vMerge/>
          </w:tcPr>
          <w:p w:rsidR="002B5F2B" w:rsidRDefault="002B5F2B"/>
        </w:tc>
        <w:tc>
          <w:tcPr>
            <w:tcW w:w="907" w:type="dxa"/>
            <w:vMerge/>
          </w:tcPr>
          <w:p w:rsidR="002B5F2B" w:rsidRDefault="002B5F2B"/>
        </w:tc>
        <w:tc>
          <w:tcPr>
            <w:tcW w:w="680" w:type="dxa"/>
          </w:tcPr>
          <w:p w:rsidR="002B5F2B" w:rsidRDefault="002B5F2B">
            <w:pPr>
              <w:pStyle w:val="ConsPlusNormal"/>
            </w:pPr>
          </w:p>
        </w:tc>
        <w:tc>
          <w:tcPr>
            <w:tcW w:w="570" w:type="dxa"/>
          </w:tcPr>
          <w:p w:rsidR="002B5F2B" w:rsidRDefault="002B5F2B">
            <w:pPr>
              <w:pStyle w:val="ConsPlusNormal"/>
            </w:pPr>
          </w:p>
        </w:tc>
        <w:tc>
          <w:tcPr>
            <w:tcW w:w="1247" w:type="dxa"/>
          </w:tcPr>
          <w:p w:rsidR="002B5F2B" w:rsidRDefault="002B5F2B">
            <w:pPr>
              <w:pStyle w:val="ConsPlusNormal"/>
            </w:pPr>
          </w:p>
        </w:tc>
        <w:tc>
          <w:tcPr>
            <w:tcW w:w="64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794" w:type="dxa"/>
          </w:tcPr>
          <w:p w:rsidR="002B5F2B" w:rsidRDefault="002B5F2B">
            <w:pPr>
              <w:pStyle w:val="ConsPlusNormal"/>
            </w:pPr>
          </w:p>
        </w:tc>
        <w:tc>
          <w:tcPr>
            <w:tcW w:w="737" w:type="dxa"/>
          </w:tcPr>
          <w:p w:rsidR="002B5F2B" w:rsidRDefault="002B5F2B">
            <w:pPr>
              <w:pStyle w:val="ConsPlusNormal"/>
            </w:pPr>
          </w:p>
        </w:tc>
        <w:tc>
          <w:tcPr>
            <w:tcW w:w="702" w:type="dxa"/>
          </w:tcPr>
          <w:p w:rsidR="002B5F2B" w:rsidRDefault="002B5F2B">
            <w:pPr>
              <w:pStyle w:val="ConsPlusNormal"/>
            </w:pPr>
          </w:p>
        </w:tc>
        <w:tc>
          <w:tcPr>
            <w:tcW w:w="690" w:type="dxa"/>
          </w:tcPr>
          <w:p w:rsidR="002B5F2B" w:rsidRDefault="002B5F2B">
            <w:pPr>
              <w:pStyle w:val="ConsPlusNormal"/>
              <w:jc w:val="center"/>
            </w:pPr>
            <w:r>
              <w:t>0,0</w:t>
            </w:r>
          </w:p>
        </w:tc>
        <w:tc>
          <w:tcPr>
            <w:tcW w:w="850" w:type="dxa"/>
          </w:tcPr>
          <w:p w:rsidR="002B5F2B" w:rsidRDefault="002B5F2B">
            <w:pPr>
              <w:pStyle w:val="ConsPlusNormal"/>
              <w:jc w:val="center"/>
            </w:pPr>
            <w:r>
              <w:t>126,0</w:t>
            </w:r>
          </w:p>
        </w:tc>
        <w:tc>
          <w:tcPr>
            <w:tcW w:w="850" w:type="dxa"/>
            <w:tcBorders>
              <w:right w:val="nil"/>
            </w:tcBorders>
          </w:tcPr>
          <w:p w:rsidR="002B5F2B" w:rsidRDefault="002B5F2B">
            <w:pPr>
              <w:pStyle w:val="ConsPlusNormal"/>
              <w:jc w:val="center"/>
            </w:pPr>
            <w:r>
              <w:t>168,0</w:t>
            </w:r>
          </w:p>
        </w:tc>
      </w:tr>
      <w:tr w:rsidR="002B5F2B">
        <w:tc>
          <w:tcPr>
            <w:tcW w:w="850" w:type="dxa"/>
            <w:vMerge w:val="restart"/>
            <w:tcBorders>
              <w:left w:val="nil"/>
            </w:tcBorders>
          </w:tcPr>
          <w:p w:rsidR="002B5F2B" w:rsidRDefault="002B5F2B">
            <w:pPr>
              <w:pStyle w:val="ConsPlusNormal"/>
              <w:jc w:val="both"/>
            </w:pPr>
            <w:r>
              <w:lastRenderedPageBreak/>
              <w:t>Мероприятие 1.2</w:t>
            </w:r>
          </w:p>
        </w:tc>
        <w:tc>
          <w:tcPr>
            <w:tcW w:w="2494" w:type="dxa"/>
            <w:vMerge w:val="restart"/>
          </w:tcPr>
          <w:p w:rsidR="002B5F2B" w:rsidRDefault="002B5F2B">
            <w:pPr>
              <w:pStyle w:val="ConsPlusNormal"/>
              <w:jc w:val="both"/>
            </w:pPr>
            <w:r>
              <w:t xml:space="preserve">Возмещение индивидуальным предпринимателям и организациям независимо от их организационно-правовой формы, являющимся сельскохозяйственными товаропроизводителями (кроме граждан, ведущих личное подсобное хозяйство), осуществляющим свою деятельность на сельских территориях, до 30 процентов фактически понесенных в году предоставления субсидии затрат, связанных с оплатой труда и проживанием студентов, обучающихся в федеральных государственных образовательных организациях высшего образования, </w:t>
            </w:r>
            <w:r>
              <w:lastRenderedPageBreak/>
              <w:t>подведомственных Министерству сельского хозяйства Российской Федерации, привлеченных для прохождения производственной практики</w:t>
            </w:r>
          </w:p>
        </w:tc>
        <w:tc>
          <w:tcPr>
            <w:tcW w:w="1470" w:type="dxa"/>
            <w:vMerge w:val="restart"/>
          </w:tcPr>
          <w:p w:rsidR="002B5F2B" w:rsidRDefault="002B5F2B">
            <w:pPr>
              <w:pStyle w:val="ConsPlusNormal"/>
            </w:pPr>
          </w:p>
        </w:tc>
        <w:tc>
          <w:tcPr>
            <w:tcW w:w="907" w:type="dxa"/>
            <w:vMerge w:val="restart"/>
          </w:tcPr>
          <w:p w:rsidR="002B5F2B" w:rsidRDefault="002B5F2B">
            <w:pPr>
              <w:pStyle w:val="ConsPlusNormal"/>
            </w:pPr>
          </w:p>
        </w:tc>
        <w:tc>
          <w:tcPr>
            <w:tcW w:w="680" w:type="dxa"/>
          </w:tcPr>
          <w:p w:rsidR="002B5F2B" w:rsidRDefault="002B5F2B">
            <w:pPr>
              <w:pStyle w:val="ConsPlusNormal"/>
            </w:pPr>
          </w:p>
        </w:tc>
        <w:tc>
          <w:tcPr>
            <w:tcW w:w="570" w:type="dxa"/>
          </w:tcPr>
          <w:p w:rsidR="002B5F2B" w:rsidRDefault="002B5F2B">
            <w:pPr>
              <w:pStyle w:val="ConsPlusNormal"/>
            </w:pPr>
          </w:p>
        </w:tc>
        <w:tc>
          <w:tcPr>
            <w:tcW w:w="1247" w:type="dxa"/>
          </w:tcPr>
          <w:p w:rsidR="002B5F2B" w:rsidRDefault="002B5F2B">
            <w:pPr>
              <w:pStyle w:val="ConsPlusNormal"/>
            </w:pPr>
          </w:p>
        </w:tc>
        <w:tc>
          <w:tcPr>
            <w:tcW w:w="648" w:type="dxa"/>
          </w:tcPr>
          <w:p w:rsidR="002B5F2B" w:rsidRDefault="002B5F2B">
            <w:pPr>
              <w:pStyle w:val="ConsPlusNormal"/>
            </w:pPr>
          </w:p>
        </w:tc>
        <w:tc>
          <w:tcPr>
            <w:tcW w:w="1077" w:type="dxa"/>
          </w:tcPr>
          <w:p w:rsidR="002B5F2B" w:rsidRDefault="002B5F2B">
            <w:pPr>
              <w:pStyle w:val="ConsPlusNormal"/>
              <w:jc w:val="both"/>
            </w:pPr>
            <w:r>
              <w:t>всего</w:t>
            </w:r>
          </w:p>
        </w:tc>
        <w:tc>
          <w:tcPr>
            <w:tcW w:w="794" w:type="dxa"/>
          </w:tcPr>
          <w:p w:rsidR="002B5F2B" w:rsidRDefault="002B5F2B">
            <w:pPr>
              <w:pStyle w:val="ConsPlusNormal"/>
            </w:pPr>
          </w:p>
        </w:tc>
        <w:tc>
          <w:tcPr>
            <w:tcW w:w="737" w:type="dxa"/>
          </w:tcPr>
          <w:p w:rsidR="002B5F2B" w:rsidRDefault="002B5F2B">
            <w:pPr>
              <w:pStyle w:val="ConsPlusNormal"/>
            </w:pPr>
          </w:p>
        </w:tc>
        <w:tc>
          <w:tcPr>
            <w:tcW w:w="702" w:type="dxa"/>
          </w:tcPr>
          <w:p w:rsidR="002B5F2B" w:rsidRDefault="002B5F2B">
            <w:pPr>
              <w:pStyle w:val="ConsPlusNormal"/>
            </w:pPr>
          </w:p>
        </w:tc>
        <w:tc>
          <w:tcPr>
            <w:tcW w:w="690" w:type="dxa"/>
          </w:tcPr>
          <w:p w:rsidR="002B5F2B" w:rsidRDefault="002B5F2B">
            <w:pPr>
              <w:pStyle w:val="ConsPlusNormal"/>
              <w:jc w:val="center"/>
            </w:pPr>
            <w:r>
              <w:t>0,0</w:t>
            </w:r>
          </w:p>
        </w:tc>
        <w:tc>
          <w:tcPr>
            <w:tcW w:w="850" w:type="dxa"/>
          </w:tcPr>
          <w:p w:rsidR="002B5F2B" w:rsidRDefault="002B5F2B">
            <w:pPr>
              <w:pStyle w:val="ConsPlusNormal"/>
              <w:jc w:val="center"/>
            </w:pPr>
            <w:r>
              <w:t>736,8</w:t>
            </w:r>
          </w:p>
        </w:tc>
        <w:tc>
          <w:tcPr>
            <w:tcW w:w="850" w:type="dxa"/>
            <w:tcBorders>
              <w:right w:val="nil"/>
            </w:tcBorders>
          </w:tcPr>
          <w:p w:rsidR="002B5F2B" w:rsidRDefault="002B5F2B">
            <w:pPr>
              <w:pStyle w:val="ConsPlusNormal"/>
              <w:jc w:val="center"/>
            </w:pPr>
            <w:r>
              <w:t>736,8</w:t>
            </w:r>
          </w:p>
        </w:tc>
      </w:tr>
      <w:tr w:rsidR="002B5F2B">
        <w:tc>
          <w:tcPr>
            <w:tcW w:w="850" w:type="dxa"/>
            <w:vMerge/>
            <w:tcBorders>
              <w:left w:val="nil"/>
            </w:tcBorders>
          </w:tcPr>
          <w:p w:rsidR="002B5F2B" w:rsidRDefault="002B5F2B"/>
        </w:tc>
        <w:tc>
          <w:tcPr>
            <w:tcW w:w="2494" w:type="dxa"/>
            <w:vMerge/>
          </w:tcPr>
          <w:p w:rsidR="002B5F2B" w:rsidRDefault="002B5F2B"/>
        </w:tc>
        <w:tc>
          <w:tcPr>
            <w:tcW w:w="1470" w:type="dxa"/>
            <w:vMerge/>
          </w:tcPr>
          <w:p w:rsidR="002B5F2B" w:rsidRDefault="002B5F2B"/>
        </w:tc>
        <w:tc>
          <w:tcPr>
            <w:tcW w:w="907" w:type="dxa"/>
            <w:vMerge/>
          </w:tcPr>
          <w:p w:rsidR="002B5F2B" w:rsidRDefault="002B5F2B"/>
        </w:tc>
        <w:tc>
          <w:tcPr>
            <w:tcW w:w="680" w:type="dxa"/>
          </w:tcPr>
          <w:p w:rsidR="002B5F2B" w:rsidRDefault="002B5F2B">
            <w:pPr>
              <w:pStyle w:val="ConsPlusNormal"/>
            </w:pPr>
          </w:p>
        </w:tc>
        <w:tc>
          <w:tcPr>
            <w:tcW w:w="570" w:type="dxa"/>
          </w:tcPr>
          <w:p w:rsidR="002B5F2B" w:rsidRDefault="002B5F2B">
            <w:pPr>
              <w:pStyle w:val="ConsPlusNormal"/>
            </w:pPr>
          </w:p>
        </w:tc>
        <w:tc>
          <w:tcPr>
            <w:tcW w:w="1247" w:type="dxa"/>
          </w:tcPr>
          <w:p w:rsidR="002B5F2B" w:rsidRDefault="002B5F2B">
            <w:pPr>
              <w:pStyle w:val="ConsPlusNormal"/>
            </w:pPr>
          </w:p>
        </w:tc>
        <w:tc>
          <w:tcPr>
            <w:tcW w:w="64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794" w:type="dxa"/>
          </w:tcPr>
          <w:p w:rsidR="002B5F2B" w:rsidRDefault="002B5F2B">
            <w:pPr>
              <w:pStyle w:val="ConsPlusNormal"/>
            </w:pPr>
          </w:p>
        </w:tc>
        <w:tc>
          <w:tcPr>
            <w:tcW w:w="737" w:type="dxa"/>
          </w:tcPr>
          <w:p w:rsidR="002B5F2B" w:rsidRDefault="002B5F2B">
            <w:pPr>
              <w:pStyle w:val="ConsPlusNormal"/>
            </w:pPr>
          </w:p>
        </w:tc>
        <w:tc>
          <w:tcPr>
            <w:tcW w:w="702" w:type="dxa"/>
          </w:tcPr>
          <w:p w:rsidR="002B5F2B" w:rsidRDefault="002B5F2B">
            <w:pPr>
              <w:pStyle w:val="ConsPlusNormal"/>
            </w:pPr>
          </w:p>
        </w:tc>
        <w:tc>
          <w:tcPr>
            <w:tcW w:w="690" w:type="dxa"/>
          </w:tcPr>
          <w:p w:rsidR="002B5F2B" w:rsidRDefault="002B5F2B">
            <w:pPr>
              <w:pStyle w:val="ConsPlusNormal"/>
              <w:jc w:val="center"/>
            </w:pPr>
            <w:r>
              <w:t>0,0</w:t>
            </w:r>
          </w:p>
        </w:tc>
        <w:tc>
          <w:tcPr>
            <w:tcW w:w="850" w:type="dxa"/>
          </w:tcPr>
          <w:p w:rsidR="002B5F2B" w:rsidRDefault="002B5F2B">
            <w:pPr>
              <w:pStyle w:val="ConsPlusNormal"/>
              <w:jc w:val="center"/>
            </w:pPr>
            <w:r>
              <w:t>218,8</w:t>
            </w:r>
          </w:p>
        </w:tc>
        <w:tc>
          <w:tcPr>
            <w:tcW w:w="850" w:type="dxa"/>
            <w:tcBorders>
              <w:right w:val="nil"/>
            </w:tcBorders>
          </w:tcPr>
          <w:p w:rsidR="002B5F2B" w:rsidRDefault="002B5F2B">
            <w:pPr>
              <w:pStyle w:val="ConsPlusNormal"/>
              <w:jc w:val="center"/>
            </w:pPr>
            <w:r>
              <w:t>218,8</w:t>
            </w:r>
          </w:p>
        </w:tc>
      </w:tr>
      <w:tr w:rsidR="002B5F2B">
        <w:tc>
          <w:tcPr>
            <w:tcW w:w="850" w:type="dxa"/>
            <w:vMerge/>
            <w:tcBorders>
              <w:left w:val="nil"/>
            </w:tcBorders>
          </w:tcPr>
          <w:p w:rsidR="002B5F2B" w:rsidRDefault="002B5F2B"/>
        </w:tc>
        <w:tc>
          <w:tcPr>
            <w:tcW w:w="2494" w:type="dxa"/>
            <w:vMerge/>
          </w:tcPr>
          <w:p w:rsidR="002B5F2B" w:rsidRDefault="002B5F2B"/>
        </w:tc>
        <w:tc>
          <w:tcPr>
            <w:tcW w:w="1470" w:type="dxa"/>
            <w:vMerge/>
          </w:tcPr>
          <w:p w:rsidR="002B5F2B" w:rsidRDefault="002B5F2B"/>
        </w:tc>
        <w:tc>
          <w:tcPr>
            <w:tcW w:w="907" w:type="dxa"/>
            <w:vMerge/>
          </w:tcPr>
          <w:p w:rsidR="002B5F2B" w:rsidRDefault="002B5F2B"/>
        </w:tc>
        <w:tc>
          <w:tcPr>
            <w:tcW w:w="680" w:type="dxa"/>
          </w:tcPr>
          <w:p w:rsidR="002B5F2B" w:rsidRDefault="002B5F2B">
            <w:pPr>
              <w:pStyle w:val="ConsPlusNormal"/>
              <w:jc w:val="center"/>
            </w:pPr>
            <w:r>
              <w:t>882</w:t>
            </w:r>
          </w:p>
        </w:tc>
        <w:tc>
          <w:tcPr>
            <w:tcW w:w="570" w:type="dxa"/>
          </w:tcPr>
          <w:p w:rsidR="002B5F2B" w:rsidRDefault="002B5F2B">
            <w:pPr>
              <w:pStyle w:val="ConsPlusNormal"/>
            </w:pPr>
          </w:p>
        </w:tc>
        <w:tc>
          <w:tcPr>
            <w:tcW w:w="1247" w:type="dxa"/>
          </w:tcPr>
          <w:p w:rsidR="002B5F2B" w:rsidRDefault="002B5F2B">
            <w:pPr>
              <w:pStyle w:val="ConsPlusNormal"/>
            </w:pPr>
          </w:p>
        </w:tc>
        <w:tc>
          <w:tcPr>
            <w:tcW w:w="64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794" w:type="dxa"/>
          </w:tcPr>
          <w:p w:rsidR="002B5F2B" w:rsidRDefault="002B5F2B">
            <w:pPr>
              <w:pStyle w:val="ConsPlusNormal"/>
            </w:pPr>
          </w:p>
        </w:tc>
        <w:tc>
          <w:tcPr>
            <w:tcW w:w="737" w:type="dxa"/>
          </w:tcPr>
          <w:p w:rsidR="002B5F2B" w:rsidRDefault="002B5F2B">
            <w:pPr>
              <w:pStyle w:val="ConsPlusNormal"/>
            </w:pPr>
          </w:p>
        </w:tc>
        <w:tc>
          <w:tcPr>
            <w:tcW w:w="702" w:type="dxa"/>
          </w:tcPr>
          <w:p w:rsidR="002B5F2B" w:rsidRDefault="002B5F2B">
            <w:pPr>
              <w:pStyle w:val="ConsPlusNormal"/>
            </w:pPr>
          </w:p>
        </w:tc>
        <w:tc>
          <w:tcPr>
            <w:tcW w:w="690" w:type="dxa"/>
          </w:tcPr>
          <w:p w:rsidR="002B5F2B" w:rsidRDefault="002B5F2B">
            <w:pPr>
              <w:pStyle w:val="ConsPlusNormal"/>
              <w:jc w:val="center"/>
            </w:pPr>
            <w:r>
              <w:t>0,0</w:t>
            </w:r>
          </w:p>
        </w:tc>
        <w:tc>
          <w:tcPr>
            <w:tcW w:w="850" w:type="dxa"/>
          </w:tcPr>
          <w:p w:rsidR="002B5F2B" w:rsidRDefault="002B5F2B">
            <w:pPr>
              <w:pStyle w:val="ConsPlusNormal"/>
              <w:jc w:val="center"/>
            </w:pPr>
            <w:r>
              <w:t>2,2</w:t>
            </w:r>
          </w:p>
        </w:tc>
        <w:tc>
          <w:tcPr>
            <w:tcW w:w="850" w:type="dxa"/>
            <w:tcBorders>
              <w:right w:val="nil"/>
            </w:tcBorders>
          </w:tcPr>
          <w:p w:rsidR="002B5F2B" w:rsidRDefault="002B5F2B">
            <w:pPr>
              <w:pStyle w:val="ConsPlusNormal"/>
              <w:jc w:val="center"/>
            </w:pPr>
            <w:r>
              <w:t>2,2</w:t>
            </w:r>
          </w:p>
        </w:tc>
      </w:tr>
      <w:tr w:rsidR="002B5F2B">
        <w:tc>
          <w:tcPr>
            <w:tcW w:w="850" w:type="dxa"/>
            <w:vMerge/>
            <w:tcBorders>
              <w:left w:val="nil"/>
            </w:tcBorders>
          </w:tcPr>
          <w:p w:rsidR="002B5F2B" w:rsidRDefault="002B5F2B"/>
        </w:tc>
        <w:tc>
          <w:tcPr>
            <w:tcW w:w="2494" w:type="dxa"/>
            <w:vMerge/>
          </w:tcPr>
          <w:p w:rsidR="002B5F2B" w:rsidRDefault="002B5F2B"/>
        </w:tc>
        <w:tc>
          <w:tcPr>
            <w:tcW w:w="1470" w:type="dxa"/>
            <w:vMerge/>
          </w:tcPr>
          <w:p w:rsidR="002B5F2B" w:rsidRDefault="002B5F2B"/>
        </w:tc>
        <w:tc>
          <w:tcPr>
            <w:tcW w:w="907" w:type="dxa"/>
            <w:vMerge/>
          </w:tcPr>
          <w:p w:rsidR="002B5F2B" w:rsidRDefault="002B5F2B"/>
        </w:tc>
        <w:tc>
          <w:tcPr>
            <w:tcW w:w="680" w:type="dxa"/>
          </w:tcPr>
          <w:p w:rsidR="002B5F2B" w:rsidRDefault="002B5F2B">
            <w:pPr>
              <w:pStyle w:val="ConsPlusNormal"/>
            </w:pPr>
          </w:p>
        </w:tc>
        <w:tc>
          <w:tcPr>
            <w:tcW w:w="570" w:type="dxa"/>
          </w:tcPr>
          <w:p w:rsidR="002B5F2B" w:rsidRDefault="002B5F2B">
            <w:pPr>
              <w:pStyle w:val="ConsPlusNormal"/>
            </w:pPr>
          </w:p>
        </w:tc>
        <w:tc>
          <w:tcPr>
            <w:tcW w:w="1247" w:type="dxa"/>
          </w:tcPr>
          <w:p w:rsidR="002B5F2B" w:rsidRDefault="002B5F2B">
            <w:pPr>
              <w:pStyle w:val="ConsPlusNormal"/>
            </w:pPr>
          </w:p>
        </w:tc>
        <w:tc>
          <w:tcPr>
            <w:tcW w:w="64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794" w:type="dxa"/>
          </w:tcPr>
          <w:p w:rsidR="002B5F2B" w:rsidRDefault="002B5F2B">
            <w:pPr>
              <w:pStyle w:val="ConsPlusNormal"/>
            </w:pPr>
          </w:p>
        </w:tc>
        <w:tc>
          <w:tcPr>
            <w:tcW w:w="737" w:type="dxa"/>
          </w:tcPr>
          <w:p w:rsidR="002B5F2B" w:rsidRDefault="002B5F2B">
            <w:pPr>
              <w:pStyle w:val="ConsPlusNormal"/>
            </w:pPr>
          </w:p>
        </w:tc>
        <w:tc>
          <w:tcPr>
            <w:tcW w:w="702" w:type="dxa"/>
          </w:tcPr>
          <w:p w:rsidR="002B5F2B" w:rsidRDefault="002B5F2B">
            <w:pPr>
              <w:pStyle w:val="ConsPlusNormal"/>
            </w:pPr>
          </w:p>
        </w:tc>
        <w:tc>
          <w:tcPr>
            <w:tcW w:w="690" w:type="dxa"/>
          </w:tcPr>
          <w:p w:rsidR="002B5F2B" w:rsidRDefault="002B5F2B">
            <w:pPr>
              <w:pStyle w:val="ConsPlusNormal"/>
            </w:pPr>
          </w:p>
        </w:tc>
        <w:tc>
          <w:tcPr>
            <w:tcW w:w="850" w:type="dxa"/>
          </w:tcPr>
          <w:p w:rsidR="002B5F2B" w:rsidRDefault="002B5F2B">
            <w:pPr>
              <w:pStyle w:val="ConsPlusNormal"/>
            </w:pPr>
          </w:p>
        </w:tc>
        <w:tc>
          <w:tcPr>
            <w:tcW w:w="850"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494" w:type="dxa"/>
            <w:vMerge/>
          </w:tcPr>
          <w:p w:rsidR="002B5F2B" w:rsidRDefault="002B5F2B"/>
        </w:tc>
        <w:tc>
          <w:tcPr>
            <w:tcW w:w="1470" w:type="dxa"/>
            <w:vMerge/>
          </w:tcPr>
          <w:p w:rsidR="002B5F2B" w:rsidRDefault="002B5F2B"/>
        </w:tc>
        <w:tc>
          <w:tcPr>
            <w:tcW w:w="907" w:type="dxa"/>
            <w:vMerge/>
          </w:tcPr>
          <w:p w:rsidR="002B5F2B" w:rsidRDefault="002B5F2B"/>
        </w:tc>
        <w:tc>
          <w:tcPr>
            <w:tcW w:w="680" w:type="dxa"/>
          </w:tcPr>
          <w:p w:rsidR="002B5F2B" w:rsidRDefault="002B5F2B">
            <w:pPr>
              <w:pStyle w:val="ConsPlusNormal"/>
            </w:pPr>
          </w:p>
        </w:tc>
        <w:tc>
          <w:tcPr>
            <w:tcW w:w="570" w:type="dxa"/>
          </w:tcPr>
          <w:p w:rsidR="002B5F2B" w:rsidRDefault="002B5F2B">
            <w:pPr>
              <w:pStyle w:val="ConsPlusNormal"/>
            </w:pPr>
          </w:p>
        </w:tc>
        <w:tc>
          <w:tcPr>
            <w:tcW w:w="1247" w:type="dxa"/>
          </w:tcPr>
          <w:p w:rsidR="002B5F2B" w:rsidRDefault="002B5F2B">
            <w:pPr>
              <w:pStyle w:val="ConsPlusNormal"/>
            </w:pPr>
          </w:p>
        </w:tc>
        <w:tc>
          <w:tcPr>
            <w:tcW w:w="64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794" w:type="dxa"/>
          </w:tcPr>
          <w:p w:rsidR="002B5F2B" w:rsidRDefault="002B5F2B">
            <w:pPr>
              <w:pStyle w:val="ConsPlusNormal"/>
            </w:pPr>
          </w:p>
        </w:tc>
        <w:tc>
          <w:tcPr>
            <w:tcW w:w="737" w:type="dxa"/>
          </w:tcPr>
          <w:p w:rsidR="002B5F2B" w:rsidRDefault="002B5F2B">
            <w:pPr>
              <w:pStyle w:val="ConsPlusNormal"/>
            </w:pPr>
          </w:p>
        </w:tc>
        <w:tc>
          <w:tcPr>
            <w:tcW w:w="702" w:type="dxa"/>
          </w:tcPr>
          <w:p w:rsidR="002B5F2B" w:rsidRDefault="002B5F2B">
            <w:pPr>
              <w:pStyle w:val="ConsPlusNormal"/>
            </w:pPr>
          </w:p>
        </w:tc>
        <w:tc>
          <w:tcPr>
            <w:tcW w:w="690" w:type="dxa"/>
          </w:tcPr>
          <w:p w:rsidR="002B5F2B" w:rsidRDefault="002B5F2B">
            <w:pPr>
              <w:pStyle w:val="ConsPlusNormal"/>
              <w:jc w:val="center"/>
            </w:pPr>
            <w:r>
              <w:t>0,0</w:t>
            </w:r>
          </w:p>
        </w:tc>
        <w:tc>
          <w:tcPr>
            <w:tcW w:w="850" w:type="dxa"/>
          </w:tcPr>
          <w:p w:rsidR="002B5F2B" w:rsidRDefault="002B5F2B">
            <w:pPr>
              <w:pStyle w:val="ConsPlusNormal"/>
              <w:jc w:val="center"/>
            </w:pPr>
            <w:r>
              <w:t>515,8</w:t>
            </w:r>
          </w:p>
        </w:tc>
        <w:tc>
          <w:tcPr>
            <w:tcW w:w="850" w:type="dxa"/>
            <w:tcBorders>
              <w:right w:val="nil"/>
            </w:tcBorders>
          </w:tcPr>
          <w:p w:rsidR="002B5F2B" w:rsidRDefault="002B5F2B">
            <w:pPr>
              <w:pStyle w:val="ConsPlusNormal"/>
              <w:jc w:val="center"/>
            </w:pPr>
            <w:r>
              <w:t>515,8</w:t>
            </w:r>
          </w:p>
        </w:tc>
      </w:tr>
      <w:tr w:rsidR="002B5F2B">
        <w:tc>
          <w:tcPr>
            <w:tcW w:w="850" w:type="dxa"/>
            <w:vMerge w:val="restart"/>
            <w:tcBorders>
              <w:left w:val="nil"/>
            </w:tcBorders>
          </w:tcPr>
          <w:p w:rsidR="002B5F2B" w:rsidRDefault="002B5F2B">
            <w:pPr>
              <w:pStyle w:val="ConsPlusNormal"/>
              <w:jc w:val="both"/>
            </w:pPr>
            <w:r>
              <w:lastRenderedPageBreak/>
              <w:t>Мероприятие 1.3</w:t>
            </w:r>
          </w:p>
        </w:tc>
        <w:tc>
          <w:tcPr>
            <w:tcW w:w="2494" w:type="dxa"/>
            <w:vMerge w:val="restart"/>
          </w:tcPr>
          <w:p w:rsidR="002B5F2B" w:rsidRDefault="002B5F2B">
            <w:pPr>
              <w:pStyle w:val="ConsPlusNormal"/>
              <w:jc w:val="both"/>
            </w:pPr>
            <w:r>
              <w:t>Предоставление единовременной выплаты молодым специалистам, работающим в сфере агропромышленного комплекса на сельских территориях</w:t>
            </w:r>
          </w:p>
        </w:tc>
        <w:tc>
          <w:tcPr>
            <w:tcW w:w="1470" w:type="dxa"/>
            <w:vMerge w:val="restart"/>
          </w:tcPr>
          <w:p w:rsidR="002B5F2B" w:rsidRDefault="002B5F2B">
            <w:pPr>
              <w:pStyle w:val="ConsPlusNormal"/>
            </w:pPr>
          </w:p>
        </w:tc>
        <w:tc>
          <w:tcPr>
            <w:tcW w:w="907" w:type="dxa"/>
            <w:vMerge w:val="restart"/>
          </w:tcPr>
          <w:p w:rsidR="002B5F2B" w:rsidRDefault="002B5F2B">
            <w:pPr>
              <w:pStyle w:val="ConsPlusNormal"/>
            </w:pPr>
          </w:p>
        </w:tc>
        <w:tc>
          <w:tcPr>
            <w:tcW w:w="680" w:type="dxa"/>
          </w:tcPr>
          <w:p w:rsidR="002B5F2B" w:rsidRDefault="002B5F2B">
            <w:pPr>
              <w:pStyle w:val="ConsPlusNormal"/>
            </w:pPr>
          </w:p>
        </w:tc>
        <w:tc>
          <w:tcPr>
            <w:tcW w:w="570" w:type="dxa"/>
          </w:tcPr>
          <w:p w:rsidR="002B5F2B" w:rsidRDefault="002B5F2B">
            <w:pPr>
              <w:pStyle w:val="ConsPlusNormal"/>
            </w:pPr>
          </w:p>
        </w:tc>
        <w:tc>
          <w:tcPr>
            <w:tcW w:w="1247" w:type="dxa"/>
          </w:tcPr>
          <w:p w:rsidR="002B5F2B" w:rsidRDefault="002B5F2B">
            <w:pPr>
              <w:pStyle w:val="ConsPlusNormal"/>
            </w:pPr>
          </w:p>
        </w:tc>
        <w:tc>
          <w:tcPr>
            <w:tcW w:w="648" w:type="dxa"/>
          </w:tcPr>
          <w:p w:rsidR="002B5F2B" w:rsidRDefault="002B5F2B">
            <w:pPr>
              <w:pStyle w:val="ConsPlusNormal"/>
            </w:pPr>
          </w:p>
        </w:tc>
        <w:tc>
          <w:tcPr>
            <w:tcW w:w="1077" w:type="dxa"/>
          </w:tcPr>
          <w:p w:rsidR="002B5F2B" w:rsidRDefault="002B5F2B">
            <w:pPr>
              <w:pStyle w:val="ConsPlusNormal"/>
              <w:jc w:val="both"/>
            </w:pPr>
            <w:r>
              <w:t>всего</w:t>
            </w:r>
          </w:p>
        </w:tc>
        <w:tc>
          <w:tcPr>
            <w:tcW w:w="794" w:type="dxa"/>
          </w:tcPr>
          <w:p w:rsidR="002B5F2B" w:rsidRDefault="002B5F2B">
            <w:pPr>
              <w:pStyle w:val="ConsPlusNormal"/>
            </w:pPr>
          </w:p>
        </w:tc>
        <w:tc>
          <w:tcPr>
            <w:tcW w:w="737" w:type="dxa"/>
          </w:tcPr>
          <w:p w:rsidR="002B5F2B" w:rsidRDefault="002B5F2B">
            <w:pPr>
              <w:pStyle w:val="ConsPlusNormal"/>
            </w:pPr>
          </w:p>
        </w:tc>
        <w:tc>
          <w:tcPr>
            <w:tcW w:w="702" w:type="dxa"/>
          </w:tcPr>
          <w:p w:rsidR="002B5F2B" w:rsidRDefault="002B5F2B">
            <w:pPr>
              <w:pStyle w:val="ConsPlusNormal"/>
            </w:pPr>
          </w:p>
        </w:tc>
        <w:tc>
          <w:tcPr>
            <w:tcW w:w="690" w:type="dxa"/>
          </w:tcPr>
          <w:p w:rsidR="002B5F2B" w:rsidRDefault="002B5F2B">
            <w:pPr>
              <w:pStyle w:val="ConsPlusNormal"/>
              <w:jc w:val="center"/>
            </w:pPr>
            <w:r>
              <w:t>0,0</w:t>
            </w:r>
          </w:p>
        </w:tc>
        <w:tc>
          <w:tcPr>
            <w:tcW w:w="850" w:type="dxa"/>
          </w:tcPr>
          <w:p w:rsidR="002B5F2B" w:rsidRDefault="002B5F2B">
            <w:pPr>
              <w:pStyle w:val="ConsPlusNormal"/>
              <w:jc w:val="center"/>
            </w:pPr>
            <w:r>
              <w:t>0,0</w:t>
            </w:r>
          </w:p>
        </w:tc>
        <w:tc>
          <w:tcPr>
            <w:tcW w:w="850" w:type="dxa"/>
            <w:tcBorders>
              <w:right w:val="nil"/>
            </w:tcBorders>
          </w:tcPr>
          <w:p w:rsidR="002B5F2B" w:rsidRDefault="002B5F2B">
            <w:pPr>
              <w:pStyle w:val="ConsPlusNormal"/>
              <w:jc w:val="center"/>
            </w:pPr>
            <w:r>
              <w:t>0,0</w:t>
            </w:r>
          </w:p>
        </w:tc>
      </w:tr>
      <w:tr w:rsidR="002B5F2B">
        <w:tc>
          <w:tcPr>
            <w:tcW w:w="850" w:type="dxa"/>
            <w:vMerge/>
            <w:tcBorders>
              <w:left w:val="nil"/>
            </w:tcBorders>
          </w:tcPr>
          <w:p w:rsidR="002B5F2B" w:rsidRDefault="002B5F2B"/>
        </w:tc>
        <w:tc>
          <w:tcPr>
            <w:tcW w:w="2494" w:type="dxa"/>
            <w:vMerge/>
          </w:tcPr>
          <w:p w:rsidR="002B5F2B" w:rsidRDefault="002B5F2B"/>
        </w:tc>
        <w:tc>
          <w:tcPr>
            <w:tcW w:w="1470" w:type="dxa"/>
            <w:vMerge/>
          </w:tcPr>
          <w:p w:rsidR="002B5F2B" w:rsidRDefault="002B5F2B"/>
        </w:tc>
        <w:tc>
          <w:tcPr>
            <w:tcW w:w="907" w:type="dxa"/>
            <w:vMerge/>
          </w:tcPr>
          <w:p w:rsidR="002B5F2B" w:rsidRDefault="002B5F2B"/>
        </w:tc>
        <w:tc>
          <w:tcPr>
            <w:tcW w:w="680" w:type="dxa"/>
          </w:tcPr>
          <w:p w:rsidR="002B5F2B" w:rsidRDefault="002B5F2B">
            <w:pPr>
              <w:pStyle w:val="ConsPlusNormal"/>
            </w:pPr>
          </w:p>
        </w:tc>
        <w:tc>
          <w:tcPr>
            <w:tcW w:w="570" w:type="dxa"/>
          </w:tcPr>
          <w:p w:rsidR="002B5F2B" w:rsidRDefault="002B5F2B">
            <w:pPr>
              <w:pStyle w:val="ConsPlusNormal"/>
            </w:pPr>
          </w:p>
        </w:tc>
        <w:tc>
          <w:tcPr>
            <w:tcW w:w="1247" w:type="dxa"/>
          </w:tcPr>
          <w:p w:rsidR="002B5F2B" w:rsidRDefault="002B5F2B">
            <w:pPr>
              <w:pStyle w:val="ConsPlusNormal"/>
            </w:pPr>
          </w:p>
        </w:tc>
        <w:tc>
          <w:tcPr>
            <w:tcW w:w="648" w:type="dxa"/>
          </w:tcPr>
          <w:p w:rsidR="002B5F2B" w:rsidRDefault="002B5F2B">
            <w:pPr>
              <w:pStyle w:val="ConsPlusNormal"/>
            </w:pPr>
          </w:p>
        </w:tc>
        <w:tc>
          <w:tcPr>
            <w:tcW w:w="1077" w:type="dxa"/>
          </w:tcPr>
          <w:p w:rsidR="002B5F2B" w:rsidRDefault="002B5F2B">
            <w:pPr>
              <w:pStyle w:val="ConsPlusNormal"/>
              <w:jc w:val="both"/>
            </w:pPr>
            <w:r>
              <w:t>федеральный бюджет</w:t>
            </w:r>
          </w:p>
        </w:tc>
        <w:tc>
          <w:tcPr>
            <w:tcW w:w="794" w:type="dxa"/>
          </w:tcPr>
          <w:p w:rsidR="002B5F2B" w:rsidRDefault="002B5F2B">
            <w:pPr>
              <w:pStyle w:val="ConsPlusNormal"/>
            </w:pPr>
          </w:p>
        </w:tc>
        <w:tc>
          <w:tcPr>
            <w:tcW w:w="737" w:type="dxa"/>
          </w:tcPr>
          <w:p w:rsidR="002B5F2B" w:rsidRDefault="002B5F2B">
            <w:pPr>
              <w:pStyle w:val="ConsPlusNormal"/>
            </w:pPr>
          </w:p>
        </w:tc>
        <w:tc>
          <w:tcPr>
            <w:tcW w:w="702" w:type="dxa"/>
          </w:tcPr>
          <w:p w:rsidR="002B5F2B" w:rsidRDefault="002B5F2B">
            <w:pPr>
              <w:pStyle w:val="ConsPlusNormal"/>
            </w:pPr>
          </w:p>
        </w:tc>
        <w:tc>
          <w:tcPr>
            <w:tcW w:w="690" w:type="dxa"/>
          </w:tcPr>
          <w:p w:rsidR="002B5F2B" w:rsidRDefault="002B5F2B">
            <w:pPr>
              <w:pStyle w:val="ConsPlusNormal"/>
            </w:pPr>
          </w:p>
        </w:tc>
        <w:tc>
          <w:tcPr>
            <w:tcW w:w="850" w:type="dxa"/>
          </w:tcPr>
          <w:p w:rsidR="002B5F2B" w:rsidRDefault="002B5F2B">
            <w:pPr>
              <w:pStyle w:val="ConsPlusNormal"/>
            </w:pPr>
          </w:p>
        </w:tc>
        <w:tc>
          <w:tcPr>
            <w:tcW w:w="850"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494" w:type="dxa"/>
            <w:vMerge/>
          </w:tcPr>
          <w:p w:rsidR="002B5F2B" w:rsidRDefault="002B5F2B"/>
        </w:tc>
        <w:tc>
          <w:tcPr>
            <w:tcW w:w="1470" w:type="dxa"/>
            <w:vMerge/>
          </w:tcPr>
          <w:p w:rsidR="002B5F2B" w:rsidRDefault="002B5F2B"/>
        </w:tc>
        <w:tc>
          <w:tcPr>
            <w:tcW w:w="907" w:type="dxa"/>
            <w:vMerge/>
          </w:tcPr>
          <w:p w:rsidR="002B5F2B" w:rsidRDefault="002B5F2B"/>
        </w:tc>
        <w:tc>
          <w:tcPr>
            <w:tcW w:w="680" w:type="dxa"/>
          </w:tcPr>
          <w:p w:rsidR="002B5F2B" w:rsidRDefault="002B5F2B">
            <w:pPr>
              <w:pStyle w:val="ConsPlusNormal"/>
              <w:jc w:val="center"/>
            </w:pPr>
            <w:r>
              <w:t>882</w:t>
            </w:r>
          </w:p>
        </w:tc>
        <w:tc>
          <w:tcPr>
            <w:tcW w:w="570" w:type="dxa"/>
          </w:tcPr>
          <w:p w:rsidR="002B5F2B" w:rsidRDefault="002B5F2B">
            <w:pPr>
              <w:pStyle w:val="ConsPlusNormal"/>
            </w:pPr>
          </w:p>
        </w:tc>
        <w:tc>
          <w:tcPr>
            <w:tcW w:w="1247" w:type="dxa"/>
          </w:tcPr>
          <w:p w:rsidR="002B5F2B" w:rsidRDefault="002B5F2B">
            <w:pPr>
              <w:pStyle w:val="ConsPlusNormal"/>
            </w:pPr>
          </w:p>
        </w:tc>
        <w:tc>
          <w:tcPr>
            <w:tcW w:w="648" w:type="dxa"/>
          </w:tcPr>
          <w:p w:rsidR="002B5F2B" w:rsidRDefault="002B5F2B">
            <w:pPr>
              <w:pStyle w:val="ConsPlusNormal"/>
            </w:pPr>
          </w:p>
        </w:tc>
        <w:tc>
          <w:tcPr>
            <w:tcW w:w="1077" w:type="dxa"/>
          </w:tcPr>
          <w:p w:rsidR="002B5F2B" w:rsidRDefault="002B5F2B">
            <w:pPr>
              <w:pStyle w:val="ConsPlusNormal"/>
              <w:jc w:val="both"/>
            </w:pPr>
            <w:r>
              <w:t>республиканский бюджет Чувашской Республики</w:t>
            </w:r>
          </w:p>
        </w:tc>
        <w:tc>
          <w:tcPr>
            <w:tcW w:w="794" w:type="dxa"/>
          </w:tcPr>
          <w:p w:rsidR="002B5F2B" w:rsidRDefault="002B5F2B">
            <w:pPr>
              <w:pStyle w:val="ConsPlusNormal"/>
            </w:pPr>
          </w:p>
        </w:tc>
        <w:tc>
          <w:tcPr>
            <w:tcW w:w="737" w:type="dxa"/>
          </w:tcPr>
          <w:p w:rsidR="002B5F2B" w:rsidRDefault="002B5F2B">
            <w:pPr>
              <w:pStyle w:val="ConsPlusNormal"/>
            </w:pPr>
          </w:p>
        </w:tc>
        <w:tc>
          <w:tcPr>
            <w:tcW w:w="702" w:type="dxa"/>
          </w:tcPr>
          <w:p w:rsidR="002B5F2B" w:rsidRDefault="002B5F2B">
            <w:pPr>
              <w:pStyle w:val="ConsPlusNormal"/>
            </w:pPr>
          </w:p>
        </w:tc>
        <w:tc>
          <w:tcPr>
            <w:tcW w:w="690" w:type="dxa"/>
          </w:tcPr>
          <w:p w:rsidR="002B5F2B" w:rsidRDefault="002B5F2B">
            <w:pPr>
              <w:pStyle w:val="ConsPlusNormal"/>
            </w:pPr>
          </w:p>
        </w:tc>
        <w:tc>
          <w:tcPr>
            <w:tcW w:w="850" w:type="dxa"/>
          </w:tcPr>
          <w:p w:rsidR="002B5F2B" w:rsidRDefault="002B5F2B">
            <w:pPr>
              <w:pStyle w:val="ConsPlusNormal"/>
            </w:pPr>
          </w:p>
        </w:tc>
        <w:tc>
          <w:tcPr>
            <w:tcW w:w="850"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494" w:type="dxa"/>
            <w:vMerge/>
          </w:tcPr>
          <w:p w:rsidR="002B5F2B" w:rsidRDefault="002B5F2B"/>
        </w:tc>
        <w:tc>
          <w:tcPr>
            <w:tcW w:w="1470" w:type="dxa"/>
            <w:vMerge/>
          </w:tcPr>
          <w:p w:rsidR="002B5F2B" w:rsidRDefault="002B5F2B"/>
        </w:tc>
        <w:tc>
          <w:tcPr>
            <w:tcW w:w="907" w:type="dxa"/>
            <w:vMerge/>
          </w:tcPr>
          <w:p w:rsidR="002B5F2B" w:rsidRDefault="002B5F2B"/>
        </w:tc>
        <w:tc>
          <w:tcPr>
            <w:tcW w:w="680" w:type="dxa"/>
          </w:tcPr>
          <w:p w:rsidR="002B5F2B" w:rsidRDefault="002B5F2B">
            <w:pPr>
              <w:pStyle w:val="ConsPlusNormal"/>
            </w:pPr>
          </w:p>
        </w:tc>
        <w:tc>
          <w:tcPr>
            <w:tcW w:w="570" w:type="dxa"/>
          </w:tcPr>
          <w:p w:rsidR="002B5F2B" w:rsidRDefault="002B5F2B">
            <w:pPr>
              <w:pStyle w:val="ConsPlusNormal"/>
            </w:pPr>
          </w:p>
        </w:tc>
        <w:tc>
          <w:tcPr>
            <w:tcW w:w="1247" w:type="dxa"/>
          </w:tcPr>
          <w:p w:rsidR="002B5F2B" w:rsidRDefault="002B5F2B">
            <w:pPr>
              <w:pStyle w:val="ConsPlusNormal"/>
            </w:pPr>
          </w:p>
        </w:tc>
        <w:tc>
          <w:tcPr>
            <w:tcW w:w="648" w:type="dxa"/>
          </w:tcPr>
          <w:p w:rsidR="002B5F2B" w:rsidRDefault="002B5F2B">
            <w:pPr>
              <w:pStyle w:val="ConsPlusNormal"/>
            </w:pPr>
          </w:p>
        </w:tc>
        <w:tc>
          <w:tcPr>
            <w:tcW w:w="1077" w:type="dxa"/>
          </w:tcPr>
          <w:p w:rsidR="002B5F2B" w:rsidRDefault="002B5F2B">
            <w:pPr>
              <w:pStyle w:val="ConsPlusNormal"/>
              <w:jc w:val="both"/>
            </w:pPr>
            <w:r>
              <w:t>местные бюджеты</w:t>
            </w:r>
          </w:p>
        </w:tc>
        <w:tc>
          <w:tcPr>
            <w:tcW w:w="794" w:type="dxa"/>
          </w:tcPr>
          <w:p w:rsidR="002B5F2B" w:rsidRDefault="002B5F2B">
            <w:pPr>
              <w:pStyle w:val="ConsPlusNormal"/>
            </w:pPr>
          </w:p>
        </w:tc>
        <w:tc>
          <w:tcPr>
            <w:tcW w:w="737" w:type="dxa"/>
          </w:tcPr>
          <w:p w:rsidR="002B5F2B" w:rsidRDefault="002B5F2B">
            <w:pPr>
              <w:pStyle w:val="ConsPlusNormal"/>
            </w:pPr>
          </w:p>
        </w:tc>
        <w:tc>
          <w:tcPr>
            <w:tcW w:w="702" w:type="dxa"/>
          </w:tcPr>
          <w:p w:rsidR="002B5F2B" w:rsidRDefault="002B5F2B">
            <w:pPr>
              <w:pStyle w:val="ConsPlusNormal"/>
            </w:pPr>
          </w:p>
        </w:tc>
        <w:tc>
          <w:tcPr>
            <w:tcW w:w="690" w:type="dxa"/>
          </w:tcPr>
          <w:p w:rsidR="002B5F2B" w:rsidRDefault="002B5F2B">
            <w:pPr>
              <w:pStyle w:val="ConsPlusNormal"/>
            </w:pPr>
          </w:p>
        </w:tc>
        <w:tc>
          <w:tcPr>
            <w:tcW w:w="850" w:type="dxa"/>
          </w:tcPr>
          <w:p w:rsidR="002B5F2B" w:rsidRDefault="002B5F2B">
            <w:pPr>
              <w:pStyle w:val="ConsPlusNormal"/>
            </w:pPr>
          </w:p>
        </w:tc>
        <w:tc>
          <w:tcPr>
            <w:tcW w:w="850" w:type="dxa"/>
            <w:tcBorders>
              <w:right w:val="nil"/>
            </w:tcBorders>
          </w:tcPr>
          <w:p w:rsidR="002B5F2B" w:rsidRDefault="002B5F2B">
            <w:pPr>
              <w:pStyle w:val="ConsPlusNormal"/>
            </w:pPr>
          </w:p>
        </w:tc>
      </w:tr>
      <w:tr w:rsidR="002B5F2B">
        <w:tc>
          <w:tcPr>
            <w:tcW w:w="850" w:type="dxa"/>
            <w:vMerge/>
            <w:tcBorders>
              <w:left w:val="nil"/>
            </w:tcBorders>
          </w:tcPr>
          <w:p w:rsidR="002B5F2B" w:rsidRDefault="002B5F2B"/>
        </w:tc>
        <w:tc>
          <w:tcPr>
            <w:tcW w:w="2494" w:type="dxa"/>
            <w:vMerge/>
          </w:tcPr>
          <w:p w:rsidR="002B5F2B" w:rsidRDefault="002B5F2B"/>
        </w:tc>
        <w:tc>
          <w:tcPr>
            <w:tcW w:w="1470" w:type="dxa"/>
            <w:vMerge/>
          </w:tcPr>
          <w:p w:rsidR="002B5F2B" w:rsidRDefault="002B5F2B"/>
        </w:tc>
        <w:tc>
          <w:tcPr>
            <w:tcW w:w="907" w:type="dxa"/>
            <w:vMerge/>
          </w:tcPr>
          <w:p w:rsidR="002B5F2B" w:rsidRDefault="002B5F2B"/>
        </w:tc>
        <w:tc>
          <w:tcPr>
            <w:tcW w:w="680" w:type="dxa"/>
          </w:tcPr>
          <w:p w:rsidR="002B5F2B" w:rsidRDefault="002B5F2B">
            <w:pPr>
              <w:pStyle w:val="ConsPlusNormal"/>
            </w:pPr>
          </w:p>
        </w:tc>
        <w:tc>
          <w:tcPr>
            <w:tcW w:w="570" w:type="dxa"/>
          </w:tcPr>
          <w:p w:rsidR="002B5F2B" w:rsidRDefault="002B5F2B">
            <w:pPr>
              <w:pStyle w:val="ConsPlusNormal"/>
            </w:pPr>
          </w:p>
        </w:tc>
        <w:tc>
          <w:tcPr>
            <w:tcW w:w="1247" w:type="dxa"/>
          </w:tcPr>
          <w:p w:rsidR="002B5F2B" w:rsidRDefault="002B5F2B">
            <w:pPr>
              <w:pStyle w:val="ConsPlusNormal"/>
            </w:pPr>
          </w:p>
        </w:tc>
        <w:tc>
          <w:tcPr>
            <w:tcW w:w="648" w:type="dxa"/>
          </w:tcPr>
          <w:p w:rsidR="002B5F2B" w:rsidRDefault="002B5F2B">
            <w:pPr>
              <w:pStyle w:val="ConsPlusNormal"/>
            </w:pPr>
          </w:p>
        </w:tc>
        <w:tc>
          <w:tcPr>
            <w:tcW w:w="1077" w:type="dxa"/>
          </w:tcPr>
          <w:p w:rsidR="002B5F2B" w:rsidRDefault="002B5F2B">
            <w:pPr>
              <w:pStyle w:val="ConsPlusNormal"/>
              <w:jc w:val="both"/>
            </w:pPr>
            <w:r>
              <w:t>внебюджетные источники</w:t>
            </w:r>
          </w:p>
        </w:tc>
        <w:tc>
          <w:tcPr>
            <w:tcW w:w="794" w:type="dxa"/>
          </w:tcPr>
          <w:p w:rsidR="002B5F2B" w:rsidRDefault="002B5F2B">
            <w:pPr>
              <w:pStyle w:val="ConsPlusNormal"/>
            </w:pPr>
          </w:p>
        </w:tc>
        <w:tc>
          <w:tcPr>
            <w:tcW w:w="737" w:type="dxa"/>
          </w:tcPr>
          <w:p w:rsidR="002B5F2B" w:rsidRDefault="002B5F2B">
            <w:pPr>
              <w:pStyle w:val="ConsPlusNormal"/>
            </w:pPr>
          </w:p>
        </w:tc>
        <w:tc>
          <w:tcPr>
            <w:tcW w:w="702" w:type="dxa"/>
          </w:tcPr>
          <w:p w:rsidR="002B5F2B" w:rsidRDefault="002B5F2B">
            <w:pPr>
              <w:pStyle w:val="ConsPlusNormal"/>
            </w:pPr>
          </w:p>
        </w:tc>
        <w:tc>
          <w:tcPr>
            <w:tcW w:w="690" w:type="dxa"/>
          </w:tcPr>
          <w:p w:rsidR="002B5F2B" w:rsidRDefault="002B5F2B">
            <w:pPr>
              <w:pStyle w:val="ConsPlusNormal"/>
            </w:pPr>
          </w:p>
        </w:tc>
        <w:tc>
          <w:tcPr>
            <w:tcW w:w="850" w:type="dxa"/>
          </w:tcPr>
          <w:p w:rsidR="002B5F2B" w:rsidRDefault="002B5F2B">
            <w:pPr>
              <w:pStyle w:val="ConsPlusNormal"/>
            </w:pPr>
          </w:p>
        </w:tc>
        <w:tc>
          <w:tcPr>
            <w:tcW w:w="850" w:type="dxa"/>
            <w:tcBorders>
              <w:right w:val="nil"/>
            </w:tcBorders>
          </w:tcPr>
          <w:p w:rsidR="002B5F2B" w:rsidRDefault="002B5F2B">
            <w:pPr>
              <w:pStyle w:val="ConsPlusNormal"/>
            </w:pPr>
          </w:p>
        </w:tc>
      </w:tr>
    </w:tbl>
    <w:p w:rsidR="002B5F2B" w:rsidRDefault="002B5F2B">
      <w:pPr>
        <w:pStyle w:val="ConsPlusNormal"/>
        <w:jc w:val="both"/>
      </w:pPr>
    </w:p>
    <w:p w:rsidR="002B5F2B" w:rsidRDefault="002B5F2B">
      <w:pPr>
        <w:pStyle w:val="ConsPlusNormal"/>
        <w:jc w:val="both"/>
      </w:pPr>
    </w:p>
    <w:p w:rsidR="002B5F2B" w:rsidRDefault="002B5F2B">
      <w:pPr>
        <w:pStyle w:val="ConsPlusNormal"/>
        <w:pBdr>
          <w:top w:val="single" w:sz="6" w:space="0" w:color="auto"/>
        </w:pBdr>
        <w:spacing w:before="100" w:after="100"/>
        <w:jc w:val="both"/>
        <w:rPr>
          <w:sz w:val="2"/>
          <w:szCs w:val="2"/>
        </w:rPr>
      </w:pPr>
    </w:p>
    <w:p w:rsidR="006935F6" w:rsidRDefault="006935F6">
      <w:bookmarkStart w:id="63" w:name="_GoBack"/>
      <w:bookmarkEnd w:id="63"/>
    </w:p>
    <w:sectPr w:rsidR="006935F6" w:rsidSect="00625488">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F2B"/>
    <w:rsid w:val="002B5F2B"/>
    <w:rsid w:val="006935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5F2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B5F2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B5F2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B5F2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B5F2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B5F2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B5F2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B5F2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5F2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B5F2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B5F2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B5F2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B5F2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B5F2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B5F2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B5F2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BA4351EC150F4D2CE6C6D27996D37F00FE67A7109BA284C387F700DC462E767AD51EC130A39D61DF519EDAE7D0170612B4D075FE63952C97C69DB552Cy9G" TargetMode="External"/><Relationship Id="rId21" Type="http://schemas.openxmlformats.org/officeDocument/2006/relationships/hyperlink" Target="consultantplus://offline/ref=5BA4351EC150F4D2CE6C732A8F0169F405EC257D09BB20126029765A9B32E132ED11EA46497DDB1CFC12BFFF3D5F29336E060A5FF92552C826y3G" TargetMode="External"/><Relationship Id="rId63" Type="http://schemas.openxmlformats.org/officeDocument/2006/relationships/hyperlink" Target="consultantplus://offline/ref=5BA4351EC150F4D2CE6C6D27996D37F00FE67A7109BA284C387F700DC462E767AD51EC130A39D61DF519EBAB7F0170612B4D075FE63952C97C69DB552Cy9G" TargetMode="External"/><Relationship Id="rId159" Type="http://schemas.openxmlformats.org/officeDocument/2006/relationships/hyperlink" Target="consultantplus://offline/ref=5BA4351EC150F4D2CE6C6D27996D37F00FE67A7109BA284C387F700DC462E767AD51EC130A39D61DF519E2AD780170612B4D075FE63952C97C69DB552Cy9G" TargetMode="External"/><Relationship Id="rId170" Type="http://schemas.openxmlformats.org/officeDocument/2006/relationships/hyperlink" Target="consultantplus://offline/ref=5BA4351EC150F4D2CE6C6D27996D37F00FE67A7109BA284C387F700DC462E767AD51EC130A39D61DF519E2AA7B0170612B4D075FE63952C97C69DB552Cy9G" TargetMode="External"/><Relationship Id="rId226" Type="http://schemas.openxmlformats.org/officeDocument/2006/relationships/hyperlink" Target="consultantplus://offline/ref=5BA4351EC150F4D2CE6C732A8F0169F405EB277C0BB27D1868707A589C3DBE25EA58E647497FDE18FE4DBAEA2C07273171180942E527502CyBG" TargetMode="External"/><Relationship Id="rId107" Type="http://schemas.openxmlformats.org/officeDocument/2006/relationships/hyperlink" Target="consultantplus://offline/ref=5BA4351EC150F4D2CE6C6D27996D37F00FE67A7109BA284C387F700DC462E767AD51EC130A39D61DF519EEA77D0170612B4D075FE63952C97C69DB552Cy9G" TargetMode="External"/><Relationship Id="rId268" Type="http://schemas.openxmlformats.org/officeDocument/2006/relationships/theme" Target="theme/theme1.xml"/><Relationship Id="rId11" Type="http://schemas.openxmlformats.org/officeDocument/2006/relationships/hyperlink" Target="consultantplus://offline/ref=5BA4351EC150F4D2CE6C6D27996D37F00FE67A7109BA284C387F700DC462E767AD51EC130A39D61DF519EBAE7C0170612B4D075FE63952C97C69DB552Cy9G" TargetMode="External"/><Relationship Id="rId32" Type="http://schemas.openxmlformats.org/officeDocument/2006/relationships/hyperlink" Target="consultantplus://offline/ref=5BA4351EC150F4D2CE6C6D27996D37F00FE67A7109BA284C387F700DC462E767AD51EC130A39D61DF519EBAC7C0170612B4D075FE63952C97C69DB552Cy9G" TargetMode="External"/><Relationship Id="rId53" Type="http://schemas.openxmlformats.org/officeDocument/2006/relationships/hyperlink" Target="consultantplus://offline/ref=5BA4351EC150F4D2CE6C6D27996D37F00FE67A7109BA284C387F700DC462E767AD51EC130A39D61DF519EBAA7F0170612B4D075FE63952C97C69DB552Cy9G" TargetMode="External"/><Relationship Id="rId74" Type="http://schemas.openxmlformats.org/officeDocument/2006/relationships/hyperlink" Target="consultantplus://offline/ref=5BA4351EC150F4D2CE6C6D27996D37F00FE67A7109BA284C387F700DC462E767AD51EC130A39D61DF519EAA97C0170612B4D075FE63952C97C69DB552Cy9G" TargetMode="External"/><Relationship Id="rId128" Type="http://schemas.openxmlformats.org/officeDocument/2006/relationships/hyperlink" Target="consultantplus://offline/ref=5BA4351EC150F4D2CE6C6D27996D37F00FE67A710CBD28413A762D07CC3BEB65AA5EB3040D70DA1CF519EBAC725E75743A15095DF92751D4606BD925y6G" TargetMode="External"/><Relationship Id="rId149" Type="http://schemas.openxmlformats.org/officeDocument/2006/relationships/hyperlink" Target="consultantplus://offline/ref=5BA4351EC150F4D2CE6C6D27996D37F00FE67A7109BA284C387F700DC462E767AD51EC130A39D61DF519E3A6700170612B4D075FE63952C97C69DB552Cy9G"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5BA4351EC150F4D2CE6C6D27996D37F00FE67A7109BA284C387F700DC462E767AD51EC130A39D61DF519EEA67B0170612B4D075FE63952C97C69DB552Cy9G" TargetMode="External"/><Relationship Id="rId160" Type="http://schemas.openxmlformats.org/officeDocument/2006/relationships/hyperlink" Target="consultantplus://offline/ref=5BA4351EC150F4D2CE6C6D27996D37F00FE67A7109BA284C387F700DC462E767AD51EC130A39D61DF519E2AD7B0170612B4D075FE63952C97C69DB552Cy9G" TargetMode="External"/><Relationship Id="rId181" Type="http://schemas.openxmlformats.org/officeDocument/2006/relationships/hyperlink" Target="consultantplus://offline/ref=5BA4351EC150F4D2CE6C6D27996D37F00FE67A7109BA284C387F700DC462E767AD51EC130A39D61DF519E2AB7A0170612B4D075FE63952C97C69DB552Cy9G" TargetMode="External"/><Relationship Id="rId216" Type="http://schemas.openxmlformats.org/officeDocument/2006/relationships/hyperlink" Target="consultantplus://offline/ref=5BA4351EC150F4D2CE6C6D27996D37F00FE67A7109BA2A44387D700DC462E767AD51EC130A39D61DF519ECAC780170612B4D075FE63952C97C69DB552Cy9G" TargetMode="External"/><Relationship Id="rId237" Type="http://schemas.openxmlformats.org/officeDocument/2006/relationships/hyperlink" Target="consultantplus://offline/ref=5BA4351EC150F4D2CE6C6D27996D37F00FE67A7109BA284C387F700DC462E767AD51EC130A39D61DF51BEAAC790170612B4D075FE63952C97C69DB552Cy9G" TargetMode="External"/><Relationship Id="rId258" Type="http://schemas.openxmlformats.org/officeDocument/2006/relationships/hyperlink" Target="consultantplus://offline/ref=5BA4351EC150F4D2CE6C6D27996D37F00FE67A7109BA284C387F700DC462E767AD51EC130A39D61DF51BEAAA7B0170612B4D075FE63952C97C69DB552Cy9G" TargetMode="External"/><Relationship Id="rId22" Type="http://schemas.openxmlformats.org/officeDocument/2006/relationships/hyperlink" Target="consultantplus://offline/ref=5BA4351EC150F4D2CE6C732A8F0169F404E524780EB920126029765A9B32E132ED11EA46497DDB1CFC12BFFF3D5F29336E060A5FF92552C826y3G" TargetMode="External"/><Relationship Id="rId43" Type="http://schemas.openxmlformats.org/officeDocument/2006/relationships/hyperlink" Target="consultantplus://offline/ref=5BA4351EC150F4D2CE6C6D27996D37F00FE67A7109BA284C387F700DC462E767AD51EC130A39D61DF519EBAD7F0170612B4D075FE63952C97C69DB552Cy9G" TargetMode="External"/><Relationship Id="rId64" Type="http://schemas.openxmlformats.org/officeDocument/2006/relationships/hyperlink" Target="consultantplus://offline/ref=5BA4351EC150F4D2CE6C6D27996D37F00FE67A7109BA284C387F700DC462E767AD51EC130A39D61DF519EBAB7E0170612B4D075FE63952C97C69DB552Cy9G" TargetMode="External"/><Relationship Id="rId118" Type="http://schemas.openxmlformats.org/officeDocument/2006/relationships/hyperlink" Target="consultantplus://offline/ref=5BA4351EC150F4D2CE6C6D27996D37F00FE67A7109BA284C387F700DC462E767AD51EC130A39D61DF519EDAE7C0170612B4D075FE63952C97C69DB552Cy9G" TargetMode="External"/><Relationship Id="rId139" Type="http://schemas.openxmlformats.org/officeDocument/2006/relationships/hyperlink" Target="consultantplus://offline/ref=5BA4351EC150F4D2CE6C6D27996D37F00FE67A7109BB2F443B74700DC462E767AD51EC130A39D61DF519EBAD7D0170612B4D075FE63952C97C69DB552Cy9G" TargetMode="External"/><Relationship Id="rId85" Type="http://schemas.openxmlformats.org/officeDocument/2006/relationships/hyperlink" Target="consultantplus://offline/ref=5BA4351EC150F4D2CE6C732A8F0169F404EA207E00B020126029765A9B32E132ED11EA46497DDA1BF212BFFF3D5F29336E060A5FF92552C826y3G" TargetMode="External"/><Relationship Id="rId150" Type="http://schemas.openxmlformats.org/officeDocument/2006/relationships/hyperlink" Target="consultantplus://offline/ref=5BA4351EC150F4D2CE6C6D27996D37F00FE67A7109BB2E403B75700DC462E767AD51EC130A39D61DF519ECAB700170612B4D075FE63952C97C69DB552Cy9G" TargetMode="External"/><Relationship Id="rId171" Type="http://schemas.openxmlformats.org/officeDocument/2006/relationships/hyperlink" Target="consultantplus://offline/ref=5BA4351EC150F4D2CE6C6D27996D37F00FE67A7109BA284C387F700DC462E767AD51EC130A39D61DF519E2AA7A0170612B4D075FE63952C97C69DB552Cy9G" TargetMode="External"/><Relationship Id="rId192" Type="http://schemas.openxmlformats.org/officeDocument/2006/relationships/hyperlink" Target="consultantplus://offline/ref=5BA4351EC150F4D2CE6C732A8F0169F404EA207E00B020126029765A9B32E132ED11EA46497DDB1DF112BFFF3D5F29336E060A5FF92552C826y3G" TargetMode="External"/><Relationship Id="rId206" Type="http://schemas.openxmlformats.org/officeDocument/2006/relationships/hyperlink" Target="consultantplus://offline/ref=5BA4351EC150F4D2CE6C6D27996D37F00FE67A7109BB2F443B74700DC462E767AD51EC130A39D61DF519EAAA780170612B4D075FE63952C97C69DB552Cy9G" TargetMode="External"/><Relationship Id="rId227" Type="http://schemas.openxmlformats.org/officeDocument/2006/relationships/hyperlink" Target="consultantplus://offline/ref=5BA4351EC150F4D2CE6C6D27996D37F00FE67A7109BB2346347C700DC462E767AD51EC130A39D61DF519EBAF790170612B4D075FE63952C97C69DB552Cy9G" TargetMode="External"/><Relationship Id="rId248" Type="http://schemas.openxmlformats.org/officeDocument/2006/relationships/hyperlink" Target="consultantplus://offline/ref=5BA4351EC150F4D2CE6C6D27996D37F00FE67A7109BA284C387F700DC462E767AD51EC130A39D61DF51BEAAD7B0170612B4D075FE63952C97C69DB552Cy9G" TargetMode="External"/><Relationship Id="rId12" Type="http://schemas.openxmlformats.org/officeDocument/2006/relationships/hyperlink" Target="consultantplus://offline/ref=5BA4351EC150F4D2CE6C6D27996D37F00FE67A7109BB2F443B74700DC462E767AD51EC130A39D61DF519EBAE700170612B4D075FE63952C97C69DB552Cy9G" TargetMode="External"/><Relationship Id="rId33" Type="http://schemas.openxmlformats.org/officeDocument/2006/relationships/hyperlink" Target="consultantplus://offline/ref=5BA4351EC150F4D2CE6C6D27996D37F00FE67A7109BA284C387F700DC462E767AD51EC130A39D61DF519EBAC7F0170612B4D075FE63952C97C69DB552Cy9G" TargetMode="External"/><Relationship Id="rId108" Type="http://schemas.openxmlformats.org/officeDocument/2006/relationships/hyperlink" Target="consultantplus://offline/ref=5BA4351EC150F4D2CE6C6D27996D37F00FE67A7109BA284C387F700DC462E767AD51EC130A39D61DF519EEA77C0170612B4D075FE63952C97C69DB552Cy9G" TargetMode="External"/><Relationship Id="rId129" Type="http://schemas.openxmlformats.org/officeDocument/2006/relationships/hyperlink" Target="consultantplus://offline/ref=5BA4351EC150F4D2CE6C6D27996D37F00FE67A710CBD28413A762D07CC3BEB65AA5EB3040D70DA1CF519EBAC725E75743A15095DF92751D4606BD925y6G" TargetMode="External"/><Relationship Id="rId54" Type="http://schemas.openxmlformats.org/officeDocument/2006/relationships/hyperlink" Target="consultantplus://offline/ref=5BA4351EC150F4D2CE6C6D27996D37F00FE67A7109BA284C387F700DC462E767AD51EC130A39D61DF519EBAA7E0170612B4D075FE63952C97C69DB552Cy9G" TargetMode="External"/><Relationship Id="rId75" Type="http://schemas.openxmlformats.org/officeDocument/2006/relationships/hyperlink" Target="consultantplus://offline/ref=5BA4351EC150F4D2CE6C6D27996D37F00FE67A7109BB2E403B75700DC462E767AD51EC130A39D61DF519EFAD7F0170612B4D075FE63952C97C69DB552Cy9G" TargetMode="External"/><Relationship Id="rId96" Type="http://schemas.openxmlformats.org/officeDocument/2006/relationships/hyperlink" Target="consultantplus://offline/ref=5BA4351EC150F4D2CE6C6D27996D37F00FE67A7109BA284C387F700DC462E767AD51EC130A39D61DF519EEA67A0170612B4D075FE63952C97C69DB552Cy9G" TargetMode="External"/><Relationship Id="rId140" Type="http://schemas.openxmlformats.org/officeDocument/2006/relationships/hyperlink" Target="consultantplus://offline/ref=5BA4351EC150F4D2CE6C6D27996D37F00FE67A7109BB2E403B75700DC462E767AD51EC130A39D61DF519ECAA7E0170612B4D075FE63952C97C69DB552Cy9G" TargetMode="External"/><Relationship Id="rId161" Type="http://schemas.openxmlformats.org/officeDocument/2006/relationships/hyperlink" Target="consultantplus://offline/ref=5BA4351EC150F4D2CE6C6D27996D37F00FE67A7109BA284C387F700DC462E767AD51EC130A39D61DF519E2AD7A0170612B4D075FE63952C97C69DB552Cy9G" TargetMode="External"/><Relationship Id="rId182" Type="http://schemas.openxmlformats.org/officeDocument/2006/relationships/hyperlink" Target="consultantplus://offline/ref=5BA4351EC150F4D2CE6C6D27996D37F00FE67A7109BA284C387F700DC462E767AD51EC130A39D61DF519E2AB7D0170612B4D075FE63952C97C69DB552Cy9G" TargetMode="External"/><Relationship Id="rId217" Type="http://schemas.openxmlformats.org/officeDocument/2006/relationships/hyperlink" Target="consultantplus://offline/ref=5BA4351EC150F4D2CE6C732A8F0169F404EA237B0CBE20126029765A9B32E132ED11EA46497CDC1CFD12BFFF3D5F29336E060A5FF92552C826y3G" TargetMode="External"/><Relationship Id="rId6" Type="http://schemas.openxmlformats.org/officeDocument/2006/relationships/hyperlink" Target="consultantplus://offline/ref=5BA4351EC150F4D2CE6C6D27996D37F00FE67A7109BB2F443B74700DC462E767AD51EC130A39D61DF519EBAE7C0170612B4D075FE63952C97C69DB552Cy9G" TargetMode="External"/><Relationship Id="rId238" Type="http://schemas.openxmlformats.org/officeDocument/2006/relationships/hyperlink" Target="consultantplus://offline/ref=5BA4351EC150F4D2CE6C6D27996D37F00FE67A7109BA284C387F700DC462E767AD51EC130A39D61DF51BEAAC7B0170612B4D075FE63952C97C69DB552Cy9G" TargetMode="External"/><Relationship Id="rId259" Type="http://schemas.openxmlformats.org/officeDocument/2006/relationships/hyperlink" Target="consultantplus://offline/ref=5BA4351EC150F4D2CE6C6D27996D37F00FE67A7109BA284C387F700DC462E767AD51EC130A39D61DF51BEAAA7A0170612B4D075FE63952C97C69DB552Cy9G" TargetMode="External"/><Relationship Id="rId23" Type="http://schemas.openxmlformats.org/officeDocument/2006/relationships/hyperlink" Target="consultantplus://offline/ref=5BA4351EC150F4D2CE6C6D27996D37F00FE67A7109BA29433E7F700DC462E767AD51EC130A39D61DF519EBAF7D0170612B4D075FE63952C97C69DB552Cy9G" TargetMode="External"/><Relationship Id="rId119" Type="http://schemas.openxmlformats.org/officeDocument/2006/relationships/hyperlink" Target="consultantplus://offline/ref=5BA4351EC150F4D2CE6C6D27996D37F00FE67A7109BA284C387F700DC462E767AD51EC130A39D61DF519EDAE7F0170612B4D075FE63952C97C69DB552Cy9G" TargetMode="External"/><Relationship Id="rId44" Type="http://schemas.openxmlformats.org/officeDocument/2006/relationships/hyperlink" Target="consultantplus://offline/ref=5BA4351EC150F4D2CE6C6D27996D37F00FE67A7109BA284C387F700DC462E767AD51EC130A39D61DF519EBAD7E0170612B4D075FE63952C97C69DB552Cy9G" TargetMode="External"/><Relationship Id="rId65" Type="http://schemas.openxmlformats.org/officeDocument/2006/relationships/hyperlink" Target="consultantplus://offline/ref=5BA4351EC150F4D2CE6C6D27996D37F00FE67A7109BB2F443B74700DC462E767AD51EC130A39D61DF519EBAF7B0170612B4D075FE63952C97C69DB552Cy9G" TargetMode="External"/><Relationship Id="rId86" Type="http://schemas.openxmlformats.org/officeDocument/2006/relationships/hyperlink" Target="consultantplus://offline/ref=5BA4351EC150F4D2CE6C732A8F0169F404EA207E00B020126029765A9B32E132ED11EA46497DD81DF512BFFF3D5F29336E060A5FF92552C826y3G" TargetMode="External"/><Relationship Id="rId130" Type="http://schemas.openxmlformats.org/officeDocument/2006/relationships/hyperlink" Target="consultantplus://offline/ref=5BA4351EC150F4D2CE6C732A8F0169F404EA207E00B020126029765A9B32E132ED11EA46497DD91DF512BFFF3D5F29336E060A5FF92552C826y3G" TargetMode="External"/><Relationship Id="rId151" Type="http://schemas.openxmlformats.org/officeDocument/2006/relationships/hyperlink" Target="consultantplus://offline/ref=5BA4351EC150F4D2CE6C6D27996D37F00FE67A7109BA284C387F700DC462E767AD51EC130A39D61DF519E3A7780170612B4D075FE63952C97C69DB552Cy9G" TargetMode="External"/><Relationship Id="rId172" Type="http://schemas.openxmlformats.org/officeDocument/2006/relationships/hyperlink" Target="consultantplus://offline/ref=5BA4351EC150F4D2CE6C6D27996D37F00FE67A7109BA284C387F700DC462E767AD51EC130A39D61DF519E2AA7D0170612B4D075FE63952C97C69DB552Cy9G" TargetMode="External"/><Relationship Id="rId193" Type="http://schemas.openxmlformats.org/officeDocument/2006/relationships/hyperlink" Target="consultantplus://offline/ref=5BA4351EC150F4D2CE6C6D27996D37F00FE67A710CBD28413A762D07CC3BEB65AA5EB3040D70DA1CF519EBAC725E75743A15095DF92751D4606BD925y6G" TargetMode="External"/><Relationship Id="rId207" Type="http://schemas.openxmlformats.org/officeDocument/2006/relationships/hyperlink" Target="consultantplus://offline/ref=5BA4351EC150F4D2CE6C6D27996D37F00FE67A7109BB2F443B74700DC462E767AD51EC130A39D61DF519EAAA780170612B4D075FE63952C97C69DB552Cy9G" TargetMode="External"/><Relationship Id="rId228" Type="http://schemas.openxmlformats.org/officeDocument/2006/relationships/hyperlink" Target="consultantplus://offline/ref=5BA4351EC150F4D2CE6C732A8F0169F404EA207E00B020126029765A9B32E132ED11EA46497DDB1DF112BFFF3D5F29336E060A5FF92552C826y3G" TargetMode="External"/><Relationship Id="rId249" Type="http://schemas.openxmlformats.org/officeDocument/2006/relationships/hyperlink" Target="consultantplus://offline/ref=5BA4351EC150F4D2CE6C6D27996D37F00FE67A7109BA284C387F700DC462E767AD51EC130A39D61DF51BEAAD7A0170612B4D075FE63952C97C69DB552Cy9G" TargetMode="External"/><Relationship Id="rId13" Type="http://schemas.openxmlformats.org/officeDocument/2006/relationships/hyperlink" Target="consultantplus://offline/ref=5BA4351EC150F4D2CE6C6D27996D37F00FE67A7109BB2E403B75700DC462E767AD51EC130A39D61DF519EBAE700170612B4D075FE63952C97C69DB552Cy9G" TargetMode="External"/><Relationship Id="rId109" Type="http://schemas.openxmlformats.org/officeDocument/2006/relationships/hyperlink" Target="consultantplus://offline/ref=5BA4351EC150F4D2CE6C6D27996D37F00FE67A7109BA284C387F700DC462E767AD51EC130A39D61DF519EEA77F0170612B4D075FE63952C97C69DB552Cy9G" TargetMode="External"/><Relationship Id="rId260" Type="http://schemas.openxmlformats.org/officeDocument/2006/relationships/hyperlink" Target="consultantplus://offline/ref=5BA4351EC150F4D2CE6C6D27996D37F00FE67A7109BA284C387F700DC462E767AD51EC130A39D61DF51BEAAA7D0170612B4D075FE63952C97C69DB552Cy9G" TargetMode="External"/><Relationship Id="rId34" Type="http://schemas.openxmlformats.org/officeDocument/2006/relationships/hyperlink" Target="consultantplus://offline/ref=5BA4351EC150F4D2CE6C6D27996D37F00FE67A7109BA284C387F700DC462E767AD51EC130A39D61DF519EBAC7E0170612B4D075FE63952C97C69DB552Cy9G" TargetMode="External"/><Relationship Id="rId55" Type="http://schemas.openxmlformats.org/officeDocument/2006/relationships/hyperlink" Target="consultantplus://offline/ref=5BA4351EC150F4D2CE6C6D27996D37F00FE67A7109BA284C387F700DC462E767AD51EC130A39D61DF519EBAA710170612B4D075FE63952C97C69DB552Cy9G" TargetMode="External"/><Relationship Id="rId76" Type="http://schemas.openxmlformats.org/officeDocument/2006/relationships/hyperlink" Target="consultantplus://offline/ref=5BA4351EC150F4D2CE6C6D27996D37F00FE67A7109BA284C387F700DC462E767AD51EC130A39D61DF519EEAB780170612B4D075FE63952C97C69DB552Cy9G" TargetMode="External"/><Relationship Id="rId97" Type="http://schemas.openxmlformats.org/officeDocument/2006/relationships/hyperlink" Target="consultantplus://offline/ref=5BA4351EC150F4D2CE6C6D27996D37F00FE67A7109BA284C387F700DC462E767AD51EC130A39D61DF519EEA67D0170612B4D075FE63952C97C69DB552Cy9G" TargetMode="External"/><Relationship Id="rId120" Type="http://schemas.openxmlformats.org/officeDocument/2006/relationships/hyperlink" Target="consultantplus://offline/ref=5BA4351EC150F4D2CE6C6D27996D37F00FE67A7109BA284C387F700DC462E767AD51EC130A39D61DF519EDAE7E0170612B4D075FE63952C97C69DB552Cy9G" TargetMode="External"/><Relationship Id="rId141" Type="http://schemas.openxmlformats.org/officeDocument/2006/relationships/hyperlink" Target="consultantplus://offline/ref=5BA4351EC150F4D2CE6C6D27996D37F00FE67A7109BB224D3C74700DC462E767AD51EC130A39D61DF519EFA87A0170612B4D075FE63952C97C69DB552Cy9G" TargetMode="External"/><Relationship Id="rId7" Type="http://schemas.openxmlformats.org/officeDocument/2006/relationships/hyperlink" Target="consultantplus://offline/ref=5BA4351EC150F4D2CE6C6D27996D37F00FE67A7109BB2E403B75700DC462E767AD51EC130A39D61DF519EBAE7C0170612B4D075FE63952C97C69DB552Cy9G" TargetMode="External"/><Relationship Id="rId162" Type="http://schemas.openxmlformats.org/officeDocument/2006/relationships/hyperlink" Target="consultantplus://offline/ref=5BA4351EC150F4D2CE6C6D27996D37F00FE67A7109BA284C387F700DC462E767AD51EC130A39D61DF519E2AD7D0170612B4D075FE63952C97C69DB552Cy9G" TargetMode="External"/><Relationship Id="rId183" Type="http://schemas.openxmlformats.org/officeDocument/2006/relationships/hyperlink" Target="consultantplus://offline/ref=5BA4351EC150F4D2CE6C6D27996D37F00FE67A7109BA284C387F700DC462E767AD51EC130A39D61DF519E2AB7C0170612B4D075FE63952C97C69DB552Cy9G" TargetMode="External"/><Relationship Id="rId218" Type="http://schemas.openxmlformats.org/officeDocument/2006/relationships/hyperlink" Target="consultantplus://offline/ref=5BA4351EC150F4D2CE6C6D27996D37F00FE67A7109BB2F443B74700DC462E767AD51EC130A39D61DF519EAAA7D0170612B4D075FE63952C97C69DB552Cy9G" TargetMode="External"/><Relationship Id="rId239" Type="http://schemas.openxmlformats.org/officeDocument/2006/relationships/hyperlink" Target="consultantplus://offline/ref=5BA4351EC150F4D2CE6C6D27996D37F00FE67A7109BA284C387F700DC462E767AD51EC130A39D61DF51BEAAC7A0170612B4D075FE63952C97C69DB552Cy9G" TargetMode="External"/><Relationship Id="rId250" Type="http://schemas.openxmlformats.org/officeDocument/2006/relationships/hyperlink" Target="consultantplus://offline/ref=5BA4351EC150F4D2CE6C6D27996D37F00FE67A7109BA284C387F700DC462E767AD51EC130A39D61DF51BEAAD7D0170612B4D075FE63952C97C69DB552Cy9G" TargetMode="External"/><Relationship Id="rId24" Type="http://schemas.openxmlformats.org/officeDocument/2006/relationships/hyperlink" Target="consultantplus://offline/ref=5BA4351EC150F4D2CE6C6D27996D37F00FE67A7109BA284C387F700DC462E767AD51EC130A39D61DF519EBAF710170612B4D075FE63952C97C69DB552Cy9G" TargetMode="External"/><Relationship Id="rId45" Type="http://schemas.openxmlformats.org/officeDocument/2006/relationships/hyperlink" Target="consultantplus://offline/ref=5BA4351EC150F4D2CE6C6D27996D37F00FE67A7109BA284C387F700DC462E767AD51EC130A39D61DF519EBAD710170612B4D075FE63952C97C69DB552Cy9G" TargetMode="External"/><Relationship Id="rId66" Type="http://schemas.openxmlformats.org/officeDocument/2006/relationships/hyperlink" Target="consultantplus://offline/ref=5BA4351EC150F4D2CE6C6D27996D37F00FE67A7109BB2E403B75700DC462E767AD51EC130A39D61DF519EBAB7F0170612B4D075FE63952C97C69DB552Cy9G" TargetMode="External"/><Relationship Id="rId87" Type="http://schemas.openxmlformats.org/officeDocument/2006/relationships/hyperlink" Target="consultantplus://offline/ref=5BA4351EC150F4D2CE6C6D27996D37F00FE67A7109BA284C387F700DC462E767AD51EC130A39D61DF519EEA97D0170612B4D075FE63952C97C69DB552Cy9G" TargetMode="External"/><Relationship Id="rId110" Type="http://schemas.openxmlformats.org/officeDocument/2006/relationships/hyperlink" Target="consultantplus://offline/ref=5BA4351EC150F4D2CE6C6D27996D37F00FE67A7109BA284C387F700DC462E767AD51EC130A39D61DF519EEA77E0170612B4D075FE63952C97C69DB552Cy9G" TargetMode="External"/><Relationship Id="rId131" Type="http://schemas.openxmlformats.org/officeDocument/2006/relationships/hyperlink" Target="consultantplus://offline/ref=5BA4351EC150F4D2CE6C732A8F0169F404EA207E00B020126029765A9B32E132ED11EA46497DD91DFC12BFFF3D5F29336E060A5FF92552C826y3G" TargetMode="External"/><Relationship Id="rId152" Type="http://schemas.openxmlformats.org/officeDocument/2006/relationships/hyperlink" Target="consultantplus://offline/ref=5BA4351EC150F4D2CE6C6D27996D37F00FE67A7109BA284C387F700DC462E767AD51EC130A39D61DF519E3A77A0170612B4D075FE63952C97C69DB552Cy9G" TargetMode="External"/><Relationship Id="rId173" Type="http://schemas.openxmlformats.org/officeDocument/2006/relationships/hyperlink" Target="consultantplus://offline/ref=5BA4351EC150F4D2CE6C6D27996D37F00FE67A7109BA284C387F700DC462E767AD51EC130A39D61DF519E2AA7C0170612B4D075FE63952C97C69DB552Cy9G" TargetMode="External"/><Relationship Id="rId194" Type="http://schemas.openxmlformats.org/officeDocument/2006/relationships/hyperlink" Target="consultantplus://offline/ref=5BA4351EC150F4D2CE6C6D27996D37F00FE67A710CBD28413A762D07CC3BEB65AA5EB3040D70DA1CF519EBAC725E75743A15095DF92751D4606BD925y6G" TargetMode="External"/><Relationship Id="rId208" Type="http://schemas.openxmlformats.org/officeDocument/2006/relationships/hyperlink" Target="consultantplus://offline/ref=5BA4351EC150F4D2CE6C6D27996D37F00FE67A7109BB2F443B74700DC462E767AD51EC130A39D61DF519EAAA780170612B4D075FE63952C97C69DB552Cy9G" TargetMode="External"/><Relationship Id="rId229" Type="http://schemas.openxmlformats.org/officeDocument/2006/relationships/hyperlink" Target="consultantplus://offline/ref=5BA4351EC150F4D2CE6C6D27996D37F00FE67A7109BB2346347C700DC462E767AD51EC130A39D61DF519EBAF780170612B4D075FE63952C97C69DB552Cy9G" TargetMode="External"/><Relationship Id="rId240" Type="http://schemas.openxmlformats.org/officeDocument/2006/relationships/hyperlink" Target="consultantplus://offline/ref=5BA4351EC150F4D2CE6C6D27996D37F00FE67A7109BA284C387F700DC462E767AD51EC130A39D61DF51BEAAC7D0170612B4D075FE63952C97C69DB552Cy9G" TargetMode="External"/><Relationship Id="rId261" Type="http://schemas.openxmlformats.org/officeDocument/2006/relationships/hyperlink" Target="consultantplus://offline/ref=5BA4351EC150F4D2CE6C6D27996D37F00FE67A7109BA284C387F700DC462E767AD51EC130A39D61DF51BEAAA7C0170612B4D075FE63952C97C69DB552Cy9G" TargetMode="External"/><Relationship Id="rId14" Type="http://schemas.openxmlformats.org/officeDocument/2006/relationships/hyperlink" Target="consultantplus://offline/ref=5BA4351EC150F4D2CE6C6D27996D37F00FE67A7109BB2346347C700DC462E767AD51EC130A39D61DF519EBAE700170612B4D075FE63952C97C69DB552Cy9G" TargetMode="External"/><Relationship Id="rId35" Type="http://schemas.openxmlformats.org/officeDocument/2006/relationships/hyperlink" Target="consultantplus://offline/ref=5BA4351EC150F4D2CE6C6D27996D37F00FE67A7109BA284C387F700DC462E767AD51EC130A39D61DF519EBAC710170612B4D075FE63952C97C69DB552Cy9G" TargetMode="External"/><Relationship Id="rId56" Type="http://schemas.openxmlformats.org/officeDocument/2006/relationships/hyperlink" Target="consultantplus://offline/ref=5BA4351EC150F4D2CE6C6D27996D37F00FE67A7109BA284C387F700DC462E767AD51EC130A39D61DF519EBAA700170612B4D075FE63952C97C69DB552Cy9G" TargetMode="External"/><Relationship Id="rId77" Type="http://schemas.openxmlformats.org/officeDocument/2006/relationships/hyperlink" Target="consultantplus://offline/ref=5BA4351EC150F4D2CE6C6D27996D37F00FE67A7109BA284C387F700DC462E767AD51EC130A39D61DF519EEAB7A0170612B4D075FE63952C97C69DB552Cy9G" TargetMode="External"/><Relationship Id="rId100" Type="http://schemas.openxmlformats.org/officeDocument/2006/relationships/hyperlink" Target="consultantplus://offline/ref=5BA4351EC150F4D2CE6C6D27996D37F00FE67A7109BA284C387F700DC462E767AD51EC130A39D61DF519EEA67E0170612B4D075FE63952C97C69DB552Cy9G" TargetMode="External"/><Relationship Id="rId8" Type="http://schemas.openxmlformats.org/officeDocument/2006/relationships/hyperlink" Target="consultantplus://offline/ref=5BA4351EC150F4D2CE6C6D27996D37F00FE67A7109BB2346347C700DC462E767AD51EC130A39D61DF519EBAE7C0170612B4D075FE63952C97C69DB552Cy9G" TargetMode="External"/><Relationship Id="rId98" Type="http://schemas.openxmlformats.org/officeDocument/2006/relationships/hyperlink" Target="consultantplus://offline/ref=5BA4351EC150F4D2CE6C6D27996D37F00FE67A7109BA284C387F700DC462E767AD51EC130A39D61DF519EEA67C0170612B4D075FE63952C97C69DB552Cy9G" TargetMode="External"/><Relationship Id="rId121" Type="http://schemas.openxmlformats.org/officeDocument/2006/relationships/hyperlink" Target="consultantplus://offline/ref=5BA4351EC150F4D2CE6C6D27996D37F00FE67A7109BA284C387F700DC462E767AD51EC130A39D61DF519EDAE710170612B4D075FE63952C97C69DB552Cy9G" TargetMode="External"/><Relationship Id="rId142" Type="http://schemas.openxmlformats.org/officeDocument/2006/relationships/hyperlink" Target="consultantplus://offline/ref=5BA4351EC150F4D2CE6C6D27996D37F00FE67A7109BA284C387F700DC462E767AD51EC130A39D61DF519E3A97D0170612B4D075FE63952C97C69DB552Cy9G" TargetMode="External"/><Relationship Id="rId163" Type="http://schemas.openxmlformats.org/officeDocument/2006/relationships/hyperlink" Target="consultantplus://offline/ref=5BA4351EC150F4D2CE6C6D27996D37F00FE67A7109BA284C387F700DC462E767AD51EC130A39D61DF519E2AD7C0170612B4D075FE63952C97C69DB552Cy9G" TargetMode="External"/><Relationship Id="rId184" Type="http://schemas.openxmlformats.org/officeDocument/2006/relationships/hyperlink" Target="consultantplus://offline/ref=5BA4351EC150F4D2CE6C6D27996D37F00FE67A7109BA284C387F700DC462E767AD51EC130A39D61DF519E2AB7F0170612B4D075FE63952C97C69DB552Cy9G" TargetMode="External"/><Relationship Id="rId219" Type="http://schemas.openxmlformats.org/officeDocument/2006/relationships/hyperlink" Target="consultantplus://offline/ref=5BA4351EC150F4D2CE6C732A8F0169F404EA207E00B020126029765A9B32E132ED11EA46497DDB1DF112BFFF3D5F29336E060A5FF92552C826y3G" TargetMode="External"/><Relationship Id="rId230" Type="http://schemas.openxmlformats.org/officeDocument/2006/relationships/hyperlink" Target="consultantplus://offline/ref=5BA4351EC150F4D2CE6C6D27996D37F00FE67A710CBD28413A762D07CC3BEB65AA5EB3040D70DA1CF519EBAC725E75743A15095DF92751D4606BD925y6G" TargetMode="External"/><Relationship Id="rId251" Type="http://schemas.openxmlformats.org/officeDocument/2006/relationships/hyperlink" Target="consultantplus://offline/ref=5BA4351EC150F4D2CE6C6D27996D37F00FE67A7109BA284C387F700DC462E767AD51EC130A39D61DF51BEAAD7C0170612B4D075FE63952C97C69DB552Cy9G" TargetMode="External"/><Relationship Id="rId25" Type="http://schemas.openxmlformats.org/officeDocument/2006/relationships/hyperlink" Target="consultantplus://offline/ref=5BA4351EC150F4D2CE6C6D27996D37F00FE67A7109BA284C387F700DC462E767AD51EC130A39D61DF519EBAC790170612B4D075FE63952C97C69DB552Cy9G" TargetMode="External"/><Relationship Id="rId46" Type="http://schemas.openxmlformats.org/officeDocument/2006/relationships/hyperlink" Target="consultantplus://offline/ref=5BA4351EC150F4D2CE6C6D27996D37F00FE67A7109BA284C387F700DC462E767AD51EC130A39D61DF519EBAD700170612B4D075FE63952C97C69DB552Cy9G" TargetMode="External"/><Relationship Id="rId67" Type="http://schemas.openxmlformats.org/officeDocument/2006/relationships/hyperlink" Target="consultantplus://offline/ref=5BA4351EC150F4D2CE6C6D27996D37F00FE67A7109BB224D3C74700DC462E767AD51EC130A39D61DF519EBA87D0170612B4D075FE63952C97C69DB552Cy9G" TargetMode="External"/><Relationship Id="rId88" Type="http://schemas.openxmlformats.org/officeDocument/2006/relationships/hyperlink" Target="consultantplus://offline/ref=5BA4351EC150F4D2CE6C6D27996D37F00FE67A7109BA284C387F700DC462E767AD51EC130A39D61DF519EEA97D0170612B4D075FE63952C97C69DB552Cy9G" TargetMode="External"/><Relationship Id="rId111" Type="http://schemas.openxmlformats.org/officeDocument/2006/relationships/hyperlink" Target="consultantplus://offline/ref=5BA4351EC150F4D2CE6C6D27996D37F00FE67A7109BA284C387F700DC462E767AD51EC130A39D61DF519EEA7710170612B4D075FE63952C97C69DB552Cy9G" TargetMode="External"/><Relationship Id="rId132" Type="http://schemas.openxmlformats.org/officeDocument/2006/relationships/hyperlink" Target="consultantplus://offline/ref=5BA4351EC150F4D2CE6C6D27996D37F00FE67A7109BA29423C7F700DC462E767AD51EC130A39D61DF519EBAE7F0170612B4D075FE63952C97C69DB552Cy9G" TargetMode="External"/><Relationship Id="rId153" Type="http://schemas.openxmlformats.org/officeDocument/2006/relationships/hyperlink" Target="consultantplus://offline/ref=5BA4351EC150F4D2CE6C6D27996D37F00FE67A7109BA284C387F700DC462E767AD51EC130A39D61DF519E2AC7D0170612B4D075FE63952C97C69DB552Cy9G" TargetMode="External"/><Relationship Id="rId174" Type="http://schemas.openxmlformats.org/officeDocument/2006/relationships/hyperlink" Target="consultantplus://offline/ref=5BA4351EC150F4D2CE6C6D27996D37F00FE67A7109BA284C387F700DC462E767AD51EC130A39D61DF519E2AA7F0170612B4D075FE63952C97C69DB552Cy9G" TargetMode="External"/><Relationship Id="rId195" Type="http://schemas.openxmlformats.org/officeDocument/2006/relationships/hyperlink" Target="consultantplus://offline/ref=5BA4351EC150F4D2CE6C6D27996D37F00FE67A7109BB2F443B74700DC462E767AD51EC130A39D61DF519EAAD790170612B4D075FE63952C97C69DB552Cy9G" TargetMode="External"/><Relationship Id="rId209" Type="http://schemas.openxmlformats.org/officeDocument/2006/relationships/hyperlink" Target="consultantplus://offline/ref=5BA4351EC150F4D2CE6C6D27996D37F00FE67A7109BB2F443B74700DC462E767AD51EC130A39D61DF519EAAA780170612B4D075FE63952C97C69DB552Cy9G" TargetMode="External"/><Relationship Id="rId220" Type="http://schemas.openxmlformats.org/officeDocument/2006/relationships/hyperlink" Target="consultantplus://offline/ref=5BA4351EC150F4D2CE6C6D27996D37F00FE67A710CBD28413A762D07CC3BEB65AA5EB3040D70DA1CF519EBAC725E75743A15095DF92751D4606BD925y6G" TargetMode="External"/><Relationship Id="rId241" Type="http://schemas.openxmlformats.org/officeDocument/2006/relationships/hyperlink" Target="consultantplus://offline/ref=5BA4351EC150F4D2CE6C6D27996D37F00FE67A7109BA284C387F700DC462E767AD51EC130A39D61DF51BEAAC7C0170612B4D075FE63952C97C69DB552Cy9G" TargetMode="External"/><Relationship Id="rId15" Type="http://schemas.openxmlformats.org/officeDocument/2006/relationships/hyperlink" Target="consultantplus://offline/ref=5BA4351EC150F4D2CE6C6D27996D37F00FE67A7109BB224D3C74700DC462E767AD51EC130A39D61DF519EBAE700170612B4D075FE63952C97C69DB552Cy9G" TargetMode="External"/><Relationship Id="rId36" Type="http://schemas.openxmlformats.org/officeDocument/2006/relationships/hyperlink" Target="consultantplus://offline/ref=5BA4351EC150F4D2CE6C6D27996D37F00FE67A7109BA284C387F700DC462E767AD51EC130A39D61DF519EBAC700170612B4D075FE63952C97C69DB552Cy9G" TargetMode="External"/><Relationship Id="rId57" Type="http://schemas.openxmlformats.org/officeDocument/2006/relationships/hyperlink" Target="consultantplus://offline/ref=5BA4351EC150F4D2CE6C6D27996D37F00FE67A7109BA284C387F700DC462E767AD51EC130A39D61DF519EBAB790170612B4D075FE63952C97C69DB552Cy9G" TargetMode="External"/><Relationship Id="rId262" Type="http://schemas.openxmlformats.org/officeDocument/2006/relationships/hyperlink" Target="consultantplus://offline/ref=5BA4351EC150F4D2CE6C6D27996D37F00FE67A7109BA284C387F700DC462E767AD51EC130A39D61DF51BEAAA7F0170612B4D075FE63952C97C69DB552Cy9G" TargetMode="External"/><Relationship Id="rId78" Type="http://schemas.openxmlformats.org/officeDocument/2006/relationships/hyperlink" Target="consultantplus://offline/ref=5BA4351EC150F4D2CE6C6D27996D37F00FE67A7109BA284C387F700DC462E767AD51EC130A39D61DF519EEAB7F0170612B4D075FE63952C97C69DB552Cy9G" TargetMode="External"/><Relationship Id="rId99" Type="http://schemas.openxmlformats.org/officeDocument/2006/relationships/hyperlink" Target="consultantplus://offline/ref=5BA4351EC150F4D2CE6C6D27996D37F00FE67A7109BA284C387F700DC462E767AD51EC130A39D61DF519EEA67F0170612B4D075FE63952C97C69DB552Cy9G" TargetMode="External"/><Relationship Id="rId101" Type="http://schemas.openxmlformats.org/officeDocument/2006/relationships/hyperlink" Target="consultantplus://offline/ref=5BA4351EC150F4D2CE6C6D27996D37F00FE67A7109BA284C387F700DC462E767AD51EC130A39D61DF519EEA6710170612B4D075FE63952C97C69DB552Cy9G" TargetMode="External"/><Relationship Id="rId122" Type="http://schemas.openxmlformats.org/officeDocument/2006/relationships/hyperlink" Target="consultantplus://offline/ref=5BA4351EC150F4D2CE6C6D27996D37F00FE67A7109BA284C387F700DC462E767AD51EC130A39D61DF519EDAE700170612B4D075FE63952C97C69DB552Cy9G" TargetMode="External"/><Relationship Id="rId143" Type="http://schemas.openxmlformats.org/officeDocument/2006/relationships/hyperlink" Target="consultantplus://offline/ref=5BA4351EC150F4D2CE6C6D27996D37F00FE67A7109BA284C387F700DC462E767AD51EC130A39D61DF519E3A9710170612B4D075FE63952C97C69DB552Cy9G" TargetMode="External"/><Relationship Id="rId164" Type="http://schemas.openxmlformats.org/officeDocument/2006/relationships/hyperlink" Target="consultantplus://offline/ref=5BA4351EC150F4D2CE6C6D27996D37F00FE67A7109BA284C387F700DC462E767AD51EC130A39D61DF519E2AD7F0170612B4D075FE63952C97C69DB552Cy9G" TargetMode="External"/><Relationship Id="rId185" Type="http://schemas.openxmlformats.org/officeDocument/2006/relationships/hyperlink" Target="consultantplus://offline/ref=5BA4351EC150F4D2CE6C6D27996D37F00FE67A7109BA284C387F700DC462E767AD51EC130A39D61DF519E2AB7E0170612B4D075FE63952C97C69DB552Cy9G" TargetMode="External"/><Relationship Id="rId9" Type="http://schemas.openxmlformats.org/officeDocument/2006/relationships/hyperlink" Target="consultantplus://offline/ref=5BA4351EC150F4D2CE6C6D27996D37F00FE67A7109BB224D3C74700DC462E767AD51EC130A39D61DF519EBAE7C0170612B4D075FE63952C97C69DB552Cy9G" TargetMode="External"/><Relationship Id="rId210" Type="http://schemas.openxmlformats.org/officeDocument/2006/relationships/hyperlink" Target="consultantplus://offline/ref=5BA4351EC150F4D2CE6C6D27996D37F00FE67A7109BB2F443B74700DC462E767AD51EC130A39D61DF519EAAA780170612B4D075FE63952C97C69DB552Cy9G" TargetMode="External"/><Relationship Id="rId26" Type="http://schemas.openxmlformats.org/officeDocument/2006/relationships/hyperlink" Target="consultantplus://offline/ref=5BA4351EC150F4D2CE6C6D27996D37F00FE67A7109BB2F443B74700DC462E767AD51EC130A39D61DF519EBAF790170612B4D075FE63952C97C69DB552Cy9G" TargetMode="External"/><Relationship Id="rId231" Type="http://schemas.openxmlformats.org/officeDocument/2006/relationships/hyperlink" Target="consultantplus://offline/ref=5BA4351EC150F4D2CE6C6D27996D37F00FE67A710CBD28413A762D07CC3BEB65AA5EB3040D70DA1CF519EBAC725E75743A15095DF92751D4606BD925y6G" TargetMode="External"/><Relationship Id="rId252" Type="http://schemas.openxmlformats.org/officeDocument/2006/relationships/hyperlink" Target="consultantplus://offline/ref=5BA4351EC150F4D2CE6C6D27996D37F00FE67A7109BA284C387F700DC462E767AD51EC130A39D61DF51BEAAD7F0170612B4D075FE63952C97C69DB552Cy9G" TargetMode="External"/><Relationship Id="rId47" Type="http://schemas.openxmlformats.org/officeDocument/2006/relationships/hyperlink" Target="consultantplus://offline/ref=5BA4351EC150F4D2CE6C6D27996D37F00FE67A7109BA284C387F700DC462E767AD51EC130A39D61DF519EBAA790170612B4D075FE63952C97C69DB552Cy9G" TargetMode="External"/><Relationship Id="rId68" Type="http://schemas.openxmlformats.org/officeDocument/2006/relationships/hyperlink" Target="consultantplus://offline/ref=5BA4351EC150F4D2CE6C6D27996D37F00FE67A7109BA284C387F700DC462E767AD51EC130A39D61DF519EBAB710170612B4D075FE63952C97C69DB552Cy9G" TargetMode="External"/><Relationship Id="rId89" Type="http://schemas.openxmlformats.org/officeDocument/2006/relationships/hyperlink" Target="consultantplus://offline/ref=5BA4351EC150F4D2CE6C6D27996D37F00FE67A7109BA284C387F700DC462E767AD51EC130A39D61DF519EEA97C0170612B4D075FE63952C97C69DB552Cy9G" TargetMode="External"/><Relationship Id="rId112" Type="http://schemas.openxmlformats.org/officeDocument/2006/relationships/hyperlink" Target="consultantplus://offline/ref=5BA4351EC150F4D2CE6C6D27996D37F00FE67A7109BA284C387F700DC462E767AD51EC130A39D61DF519EEA7700170612B4D075FE63952C97C69DB552Cy9G" TargetMode="External"/><Relationship Id="rId133" Type="http://schemas.openxmlformats.org/officeDocument/2006/relationships/hyperlink" Target="consultantplus://offline/ref=5BA4351EC150F4D2CE6C6D27996D37F00FE67A7109BB2F443B74700DC462E767AD51EC130A39D61DF519EBAD7A0170612B4D075FE63952C97C69DB552Cy9G" TargetMode="External"/><Relationship Id="rId154" Type="http://schemas.openxmlformats.org/officeDocument/2006/relationships/hyperlink" Target="consultantplus://offline/ref=5BA4351EC150F4D2CE6C6D27996D37F00FE67A7109BA284C387F700DC462E767AD51EC130A39D61DF519E2AC7F0170612B4D075FE63952C97C69DB552Cy9G" TargetMode="External"/><Relationship Id="rId175" Type="http://schemas.openxmlformats.org/officeDocument/2006/relationships/hyperlink" Target="consultantplus://offline/ref=5BA4351EC150F4D2CE6C6D27996D37F00FE67A7109BA284C387F700DC462E767AD51EC130A39D61DF519E2AA7E0170612B4D075FE63952C97C69DB552Cy9G" TargetMode="External"/><Relationship Id="rId196" Type="http://schemas.openxmlformats.org/officeDocument/2006/relationships/image" Target="media/image1.wmf"/><Relationship Id="rId200" Type="http://schemas.openxmlformats.org/officeDocument/2006/relationships/hyperlink" Target="consultantplus://offline/ref=5BA4351EC150F4D2CE6C732A8F0169F405EB277C0BB27D1868707A589C3DBE25EA58E647497FDE18FE4DBAEA2C07273171180942E527502CyBG" TargetMode="External"/><Relationship Id="rId16" Type="http://schemas.openxmlformats.org/officeDocument/2006/relationships/hyperlink" Target="consultantplus://offline/ref=5BA4351EC150F4D2CE6C6D27996D37F00FE67A7109BA29423C7F700DC462E767AD51EC130A39D61DF519EBAF790170612B4D075FE63952C97C69DB552Cy9G" TargetMode="External"/><Relationship Id="rId221" Type="http://schemas.openxmlformats.org/officeDocument/2006/relationships/hyperlink" Target="consultantplus://offline/ref=5BA4351EC150F4D2CE6C6D27996D37F00FE67A710CBD28413A762D07CC3BEB65AA5EB3040D70DA1CF519EBAC725E75743A15095DF92751D4606BD925y6G" TargetMode="External"/><Relationship Id="rId242" Type="http://schemas.openxmlformats.org/officeDocument/2006/relationships/hyperlink" Target="consultantplus://offline/ref=5BA4351EC150F4D2CE6C6D27996D37F00FE67A7109BA284C387F700DC462E767AD51EC130A39D61DF51BEAAC7F0170612B4D075FE63952C97C69DB552Cy9G" TargetMode="External"/><Relationship Id="rId263" Type="http://schemas.openxmlformats.org/officeDocument/2006/relationships/hyperlink" Target="consultantplus://offline/ref=5BA4351EC150F4D2CE6C6D27996D37F00FE67A7109BA284C387F700DC462E767AD51EC130A39D61DF51BEAAA7E0170612B4D075FE63952C97C69DB552Cy9G" TargetMode="External"/><Relationship Id="rId37" Type="http://schemas.openxmlformats.org/officeDocument/2006/relationships/hyperlink" Target="consultantplus://offline/ref=5BA4351EC150F4D2CE6C6D27996D37F00FE67A7109BA284C387F700DC462E767AD51EC130A39D61DF519EBAD790170612B4D075FE63952C97C69DB552Cy9G" TargetMode="External"/><Relationship Id="rId58" Type="http://schemas.openxmlformats.org/officeDocument/2006/relationships/hyperlink" Target="consultantplus://offline/ref=5BA4351EC150F4D2CE6C6D27996D37F00FE67A7109BA284C387F700DC462E767AD51EC130A39D61DF519EBAB780170612B4D075FE63952C97C69DB552Cy9G" TargetMode="External"/><Relationship Id="rId79" Type="http://schemas.openxmlformats.org/officeDocument/2006/relationships/hyperlink" Target="consultantplus://offline/ref=5BA4351EC150F4D2CE6C6D27996D37F00FE67A7109BA284C387F700DC462E767AD51EC130A39D61DF519EEA87C0170612B4D075FE63952C97C69DB552Cy9G" TargetMode="External"/><Relationship Id="rId102" Type="http://schemas.openxmlformats.org/officeDocument/2006/relationships/hyperlink" Target="consultantplus://offline/ref=5BA4351EC150F4D2CE6C6D27996D37F00FE67A7109BA284C387F700DC462E767AD51EC130A39D61DF519EEA6700170612B4D075FE63952C97C69DB552Cy9G" TargetMode="External"/><Relationship Id="rId123" Type="http://schemas.openxmlformats.org/officeDocument/2006/relationships/hyperlink" Target="consultantplus://offline/ref=5BA4351EC150F4D2CE6C6D27996D37F00FE67A7109BA284C387F700DC462E767AD51EC130A39D61DF519EDAF790170612B4D075FE63952C97C69DB552Cy9G" TargetMode="External"/><Relationship Id="rId144" Type="http://schemas.openxmlformats.org/officeDocument/2006/relationships/hyperlink" Target="consultantplus://offline/ref=5BA4351EC150F4D2CE6C6D27996D37F00FE67A7109BB2F443B74700DC462E767AD51EC130A39D61DF519EBAD7E0170612B4D075FE63952C97C69DB552Cy9G" TargetMode="External"/><Relationship Id="rId90" Type="http://schemas.openxmlformats.org/officeDocument/2006/relationships/hyperlink" Target="consultantplus://offline/ref=5BA4351EC150F4D2CE6C6D27996D37F00FE67A7109BA284C387F700DC462E767AD51EC130A39D61DF519EEA97E0170612B4D075FE63952C97C69DB552Cy9G" TargetMode="External"/><Relationship Id="rId165" Type="http://schemas.openxmlformats.org/officeDocument/2006/relationships/hyperlink" Target="consultantplus://offline/ref=5BA4351EC150F4D2CE6C6D27996D37F00FE67A7109BA284C387F700DC462E767AD51EC130A39D61DF519E2AD7E0170612B4D075FE63952C97C69DB552Cy9G" TargetMode="External"/><Relationship Id="rId186" Type="http://schemas.openxmlformats.org/officeDocument/2006/relationships/hyperlink" Target="consultantplus://offline/ref=5BA4351EC150F4D2CE6C6D27996D37F00FE67A7109BA284C387F700DC462E767AD51EC130A39D61DF519E2AB710170612B4D075FE63952C97C69DB552Cy9G" TargetMode="External"/><Relationship Id="rId211" Type="http://schemas.openxmlformats.org/officeDocument/2006/relationships/hyperlink" Target="consultantplus://offline/ref=5BA4351EC150F4D2CE6C6D27996D37F00FE67A7109BB2F443B74700DC462E767AD51EC130A39D61DF519EAAA780170612B4D075FE63952C97C69DB552Cy9G" TargetMode="External"/><Relationship Id="rId232" Type="http://schemas.openxmlformats.org/officeDocument/2006/relationships/hyperlink" Target="consultantplus://offline/ref=5BA4351EC150F4D2CE6C6D27996D37F00FE67A7109BB2346347C700DC462E767AD51EC130A39D61DF519EBAC7C0170612B4D075FE63952C97C69DB552Cy9G" TargetMode="External"/><Relationship Id="rId253" Type="http://schemas.openxmlformats.org/officeDocument/2006/relationships/hyperlink" Target="consultantplus://offline/ref=5BA4351EC150F4D2CE6C6D27996D37F00FE67A7109BA284C387F700DC462E767AD51EC130A39D61DF51BEAAD7E0170612B4D075FE63952C97C69DB552Cy9G" TargetMode="External"/><Relationship Id="rId27" Type="http://schemas.openxmlformats.org/officeDocument/2006/relationships/hyperlink" Target="consultantplus://offline/ref=5BA4351EC150F4D2CE6C6D27996D37F00FE67A7109BB224D3C74700DC462E767AD51EC130A39D61DF519EBAC7B0170612B4D075FE63952C97C69DB552Cy9G" TargetMode="External"/><Relationship Id="rId48" Type="http://schemas.openxmlformats.org/officeDocument/2006/relationships/hyperlink" Target="consultantplus://offline/ref=5BA4351EC150F4D2CE6C6D27996D37F00FE67A7109BA284C387F700DC462E767AD51EC130A39D61DF519EBAA780170612B4D075FE63952C97C69DB552Cy9G" TargetMode="External"/><Relationship Id="rId69" Type="http://schemas.openxmlformats.org/officeDocument/2006/relationships/hyperlink" Target="consultantplus://offline/ref=5BA4351EC150F4D2CE6C6D27996D37F00FE67A7109BA284C387F700DC462E767AD51EC130A39D61DF519EBAB700170612B4D075FE63952C97C69DB552Cy9G" TargetMode="External"/><Relationship Id="rId113" Type="http://schemas.openxmlformats.org/officeDocument/2006/relationships/hyperlink" Target="consultantplus://offline/ref=5BA4351EC150F4D2CE6C6D27996D37F00FE67A7109BA284C387F700DC462E767AD51EC130A39D61DF519EDAE790170612B4D075FE63952C97C69DB552Cy9G" TargetMode="External"/><Relationship Id="rId134" Type="http://schemas.openxmlformats.org/officeDocument/2006/relationships/hyperlink" Target="consultantplus://offline/ref=5BA4351EC150F4D2CE6C6D27996D37F00FE67A7109BB2E403B75700DC462E767AD51EC130A39D61DF519ECAA7C0170612B4D075FE63952C97C69DB552Cy9G" TargetMode="External"/><Relationship Id="rId80" Type="http://schemas.openxmlformats.org/officeDocument/2006/relationships/hyperlink" Target="consultantplus://offline/ref=5BA4351EC150F4D2CE6C6D27996D37F00FE67A7109BA284C387F700DC462E767AD51EC130A39D61DF519EEA87F0170612B4D075FE63952C97C69DB552Cy9G" TargetMode="External"/><Relationship Id="rId155" Type="http://schemas.openxmlformats.org/officeDocument/2006/relationships/hyperlink" Target="consultantplus://offline/ref=5BA4351EC150F4D2CE6C6D27996D37F00FE67A7109BA284C387F700DC462E767AD51EC130A39D61DF519E2AC7E0170612B4D075FE63952C97C69DB552Cy9G" TargetMode="External"/><Relationship Id="rId176" Type="http://schemas.openxmlformats.org/officeDocument/2006/relationships/hyperlink" Target="consultantplus://offline/ref=5BA4351EC150F4D2CE6C6D27996D37F00FE67A7109BA284C387F700DC462E767AD51EC130A39D61DF519E2AA710170612B4D075FE63952C97C69DB552Cy9G" TargetMode="External"/><Relationship Id="rId197" Type="http://schemas.openxmlformats.org/officeDocument/2006/relationships/hyperlink" Target="consultantplus://offline/ref=5BA4351EC150F4D2CE6C732A8F0169F404EA277E0FBF20126029765A9B32E132ED11EA454174DD17A148AFFB7409252E6F1B145EE72525y3G" TargetMode="External"/><Relationship Id="rId201" Type="http://schemas.openxmlformats.org/officeDocument/2006/relationships/hyperlink" Target="consultantplus://offline/ref=5BA4351EC150F4D2CE6C6D27996D37F00FE67A7109BB2F443B74700DC462E767AD51EC130A39D61DF519EAAD7A0170612B4D075FE63952C97C69DB552Cy9G" TargetMode="External"/><Relationship Id="rId222" Type="http://schemas.openxmlformats.org/officeDocument/2006/relationships/hyperlink" Target="consultantplus://offline/ref=5BA4351EC150F4D2CE6C6D27996D37F00FE67A7109BB2F443B74700DC462E767AD51EC130A39D61DF519EAAA7C0170612B4D075FE63952C97C69DB552Cy9G" TargetMode="External"/><Relationship Id="rId243" Type="http://schemas.openxmlformats.org/officeDocument/2006/relationships/hyperlink" Target="consultantplus://offline/ref=5BA4351EC150F4D2CE6C6D27996D37F00FE67A7109BA284C387F700DC462E767AD51EC130A39D61DF51BEAAC7E0170612B4D075FE63952C97C69DB552Cy9G" TargetMode="External"/><Relationship Id="rId264" Type="http://schemas.openxmlformats.org/officeDocument/2006/relationships/hyperlink" Target="consultantplus://offline/ref=5BA4351EC150F4D2CE6C6D27996D37F00FE67A7109BA284C387F700DC462E767AD51EC130A39D61DF51BEAAA710170612B4D075FE63952C97C69DB552Cy9G" TargetMode="External"/><Relationship Id="rId17" Type="http://schemas.openxmlformats.org/officeDocument/2006/relationships/hyperlink" Target="consultantplus://offline/ref=5BA4351EC150F4D2CE6C6D27996D37F00FE67A7109BA284C387F700DC462E767AD51EC130A39D61DF519EBAE700170612B4D075FE63952C97C69DB552Cy9G" TargetMode="External"/><Relationship Id="rId38" Type="http://schemas.openxmlformats.org/officeDocument/2006/relationships/hyperlink" Target="consultantplus://offline/ref=5BA4351EC150F4D2CE6C6D27996D37F00FE67A7109BA284C387F700DC462E767AD51EC130A39D61DF519EBAD780170612B4D075FE63952C97C69DB552Cy9G" TargetMode="External"/><Relationship Id="rId59" Type="http://schemas.openxmlformats.org/officeDocument/2006/relationships/hyperlink" Target="consultantplus://offline/ref=5BA4351EC150F4D2CE6C6D27996D37F00FE67A7109BA284C387F700DC462E767AD51EC130A39D61DF519EBAB7B0170612B4D075FE63952C97C69DB552Cy9G" TargetMode="External"/><Relationship Id="rId103" Type="http://schemas.openxmlformats.org/officeDocument/2006/relationships/hyperlink" Target="consultantplus://offline/ref=5BA4351EC150F4D2CE6C6D27996D37F00FE67A7109BA284C387F700DC462E767AD51EC130A39D61DF519EEA7790170612B4D075FE63952C97C69DB552Cy9G" TargetMode="External"/><Relationship Id="rId124" Type="http://schemas.openxmlformats.org/officeDocument/2006/relationships/hyperlink" Target="consultantplus://offline/ref=5BA4351EC150F4D2CE6C6D27996D37F00FE67A7109BA284C387F700DC462E767AD51EC130A39D61DF519EDAF780170612B4D075FE63952C97C69DB552Cy9G" TargetMode="External"/><Relationship Id="rId70" Type="http://schemas.openxmlformats.org/officeDocument/2006/relationships/hyperlink" Target="consultantplus://offline/ref=5BA4351EC150F4D2CE6C6D27996D37F00FE67A7109BA284C387F700DC462E767AD51EC130A39D61DF519EAAF7B0170612B4D075FE63952C97C69DB552Cy9G" TargetMode="External"/><Relationship Id="rId91" Type="http://schemas.openxmlformats.org/officeDocument/2006/relationships/hyperlink" Target="consultantplus://offline/ref=5BA4351EC150F4D2CE6C6D27996D37F00FE67A7109BA284C387F700DC462E767AD51EC130A39D61DF519EEA9710170612B4D075FE63952C97C69DB552Cy9G" TargetMode="External"/><Relationship Id="rId145" Type="http://schemas.openxmlformats.org/officeDocument/2006/relationships/hyperlink" Target="consultantplus://offline/ref=5BA4351EC150F4D2CE6C6D27996D37F00FE67A7109BB224D3C74700DC462E767AD51EC130A39D61DF519EFA97F0170612B4D075FE63952C97C69DB552Cy9G" TargetMode="External"/><Relationship Id="rId166" Type="http://schemas.openxmlformats.org/officeDocument/2006/relationships/hyperlink" Target="consultantplus://offline/ref=5BA4351EC150F4D2CE6C6D27996D37F00FE67A7109BA284C387F700DC462E767AD51EC130A39D61DF519E2AD710170612B4D075FE63952C97C69DB552Cy9G" TargetMode="External"/><Relationship Id="rId187" Type="http://schemas.openxmlformats.org/officeDocument/2006/relationships/hyperlink" Target="consultantplus://offline/ref=5BA4351EC150F4D2CE6C6D27996D37F00FE67A7109BA284C387F700DC462E767AD51EC130A39D61DF519E2AB700170612B4D075FE63952C97C69DB552Cy9G" TargetMode="External"/><Relationship Id="rId1" Type="http://schemas.openxmlformats.org/officeDocument/2006/relationships/styles" Target="styles.xml"/><Relationship Id="rId212" Type="http://schemas.openxmlformats.org/officeDocument/2006/relationships/hyperlink" Target="consultantplus://offline/ref=5BA4351EC150F4D2CE6C6D27996D37F00FE67A7109BB2F443B74700DC462E767AD51EC130A39D61DF519EAAA7B0170612B4D075FE63952C97C69DB552Cy9G" TargetMode="External"/><Relationship Id="rId233" Type="http://schemas.openxmlformats.org/officeDocument/2006/relationships/hyperlink" Target="consultantplus://offline/ref=5BA4351EC150F4D2CE6C6D27996D37F00FE67A7109BB224D3C74700DC462E767AD51EC130A39D61DF518E8A97C0170612B4D075FE63952C97C69DB552Cy9G" TargetMode="External"/><Relationship Id="rId254" Type="http://schemas.openxmlformats.org/officeDocument/2006/relationships/hyperlink" Target="consultantplus://offline/ref=5BA4351EC150F4D2CE6C6D27996D37F00FE67A7109BA284C387F700DC462E767AD51EC130A39D61DF51BEAAD710170612B4D075FE63952C97C69DB552Cy9G" TargetMode="External"/><Relationship Id="rId28" Type="http://schemas.openxmlformats.org/officeDocument/2006/relationships/hyperlink" Target="consultantplus://offline/ref=5BA4351EC150F4D2CE6C6D27996D37F00FE67A7109BB224D3C74700DC462E767AD51EC130A39D61DF519EBAC7D0170612B4D075FE63952C97C69DB552Cy9G" TargetMode="External"/><Relationship Id="rId49" Type="http://schemas.openxmlformats.org/officeDocument/2006/relationships/hyperlink" Target="consultantplus://offline/ref=5BA4351EC150F4D2CE6C6D27996D37F00FE67A7109BA284C387F700DC462E767AD51EC130A39D61DF519EBAA7B0170612B4D075FE63952C97C69DB552Cy9G" TargetMode="External"/><Relationship Id="rId114" Type="http://schemas.openxmlformats.org/officeDocument/2006/relationships/hyperlink" Target="consultantplus://offline/ref=5BA4351EC150F4D2CE6C6D27996D37F00FE67A7109BA284C387F700DC462E767AD51EC130A39D61DF519EDAE780170612B4D075FE63952C97C69DB552Cy9G" TargetMode="External"/><Relationship Id="rId60" Type="http://schemas.openxmlformats.org/officeDocument/2006/relationships/hyperlink" Target="consultantplus://offline/ref=5BA4351EC150F4D2CE6C6D27996D37F00FE67A7109BA284C387F700DC462E767AD51EC130A39D61DF519EBAB7A0170612B4D075FE63952C97C69DB552Cy9G" TargetMode="External"/><Relationship Id="rId81" Type="http://schemas.openxmlformats.org/officeDocument/2006/relationships/hyperlink" Target="consultantplus://offline/ref=5BA4351EC150F4D2CE6C6D27996D37F00FE67A7109BA284C387F700DC462E767AD51EC130A39D61DF519EEA8710170612B4D075FE63952C97C69DB552Cy9G" TargetMode="External"/><Relationship Id="rId135" Type="http://schemas.openxmlformats.org/officeDocument/2006/relationships/hyperlink" Target="consultantplus://offline/ref=5BA4351EC150F4D2CE6C6D27996D37F00FE67A7109BB2346347C700DC462E767AD51EC130A39D61DF519EBAF790170612B4D075FE63952C97C69DB552Cy9G" TargetMode="External"/><Relationship Id="rId156" Type="http://schemas.openxmlformats.org/officeDocument/2006/relationships/hyperlink" Target="consultantplus://offline/ref=5BA4351EC150F4D2CE6C6D27996D37F00FE67A7109BA284C387F700DC462E767AD51EC130A39D61DF519E2AC710170612B4D075FE63952C97C69DB552Cy9G" TargetMode="External"/><Relationship Id="rId177" Type="http://schemas.openxmlformats.org/officeDocument/2006/relationships/hyperlink" Target="consultantplus://offline/ref=5BA4351EC150F4D2CE6C6D27996D37F00FE67A7109BA284C387F700DC462E767AD51EC130A39D61DF519E2AA700170612B4D075FE63952C97C69DB552Cy9G" TargetMode="External"/><Relationship Id="rId198" Type="http://schemas.openxmlformats.org/officeDocument/2006/relationships/hyperlink" Target="consultantplus://offline/ref=5BA4351EC150F4D2CE6C6D27996D37F00FE67A7109BB2F443B74700DC462E767AD51EC130A39D61DF519EAAD7B0170612B4D075FE63952C97C69DB552Cy9G" TargetMode="External"/><Relationship Id="rId202" Type="http://schemas.openxmlformats.org/officeDocument/2006/relationships/hyperlink" Target="consultantplus://offline/ref=5BA4351EC150F4D2CE6C6D27996D37F00FE67A7109BA29423C7F700DC462E767AD51EC130A39D61DF519EBAF780170612B4D075FE63952C97C69DB552Cy9G" TargetMode="External"/><Relationship Id="rId223" Type="http://schemas.openxmlformats.org/officeDocument/2006/relationships/hyperlink" Target="consultantplus://offline/ref=5BA4351EC150F4D2CE6C732A8F0169F404EA277E0FBF20126029765A9B32E132ED11EA454174DD17A148AFFB7409252E6F1B145EE72525y3G" TargetMode="External"/><Relationship Id="rId244" Type="http://schemas.openxmlformats.org/officeDocument/2006/relationships/hyperlink" Target="consultantplus://offline/ref=5BA4351EC150F4D2CE6C6D27996D37F00FE67A7109BA284C387F700DC462E767AD51EC130A39D61DF51BEAAC710170612B4D075FE63952C97C69DB552Cy9G" TargetMode="External"/><Relationship Id="rId18" Type="http://schemas.openxmlformats.org/officeDocument/2006/relationships/hyperlink" Target="consultantplus://offline/ref=5BA4351EC150F4D2CE6C6D27996D37F00FE67A7109BB224D3C74700DC462E767AD51EC130A39D61DF519EBAF790170612B4D075FE63952C97C69DB552Cy9G" TargetMode="External"/><Relationship Id="rId39" Type="http://schemas.openxmlformats.org/officeDocument/2006/relationships/hyperlink" Target="consultantplus://offline/ref=5BA4351EC150F4D2CE6C6D27996D37F00FE67A7109BA284C387F700DC462E767AD51EC130A39D61DF519EBAD7B0170612B4D075FE63952C97C69DB552Cy9G" TargetMode="External"/><Relationship Id="rId265" Type="http://schemas.openxmlformats.org/officeDocument/2006/relationships/hyperlink" Target="consultantplus://offline/ref=5BA4351EC150F4D2CE6C6D27996D37F00FE67A7109BA284C387F700DC462E767AD51EC130A39D61DF51BEAAA700170612B4D075FE63952C97C69DB552Cy9G" TargetMode="External"/><Relationship Id="rId50" Type="http://schemas.openxmlformats.org/officeDocument/2006/relationships/hyperlink" Target="consultantplus://offline/ref=5BA4351EC150F4D2CE6C6D27996D37F00FE67A7109BA284C387F700DC462E767AD51EC130A39D61DF519EBAA7A0170612B4D075FE63952C97C69DB552Cy9G" TargetMode="External"/><Relationship Id="rId104" Type="http://schemas.openxmlformats.org/officeDocument/2006/relationships/hyperlink" Target="consultantplus://offline/ref=5BA4351EC150F4D2CE6C6D27996D37F00FE67A7109BA284C387F700DC462E767AD51EC130A39D61DF519EEA7780170612B4D075FE63952C97C69DB552Cy9G" TargetMode="External"/><Relationship Id="rId125" Type="http://schemas.openxmlformats.org/officeDocument/2006/relationships/hyperlink" Target="consultantplus://offline/ref=5BA4351EC150F4D2CE6C6D27996D37F00FE67A7109BA284C387F700DC462E767AD51EC130A39D61DF519EDAF7B0170612B4D075FE63952C97C69DB552Cy9G" TargetMode="External"/><Relationship Id="rId146" Type="http://schemas.openxmlformats.org/officeDocument/2006/relationships/hyperlink" Target="consultantplus://offline/ref=5BA4351EC150F4D2CE6C6D27996D37F00FE67A7109BB2F443B74700DC462E767AD51EC130A39D61DF519EBAD700170612B4D075FE63952C97C69DB552Cy9G" TargetMode="External"/><Relationship Id="rId167" Type="http://schemas.openxmlformats.org/officeDocument/2006/relationships/hyperlink" Target="consultantplus://offline/ref=5BA4351EC150F4D2CE6C6D27996D37F00FE67A7109BA284C387F700DC462E767AD51EC130A39D61DF519E2AD700170612B4D075FE63952C97C69DB552Cy9G" TargetMode="External"/><Relationship Id="rId188" Type="http://schemas.openxmlformats.org/officeDocument/2006/relationships/hyperlink" Target="consultantplus://offline/ref=5BA4351EC150F4D2CE6C6D27996D37F00FE67A7109BA284C387F700DC462E767AD51EC130A39D61DF519E2A8790170612B4D075FE63952C97C69DB552Cy9G" TargetMode="External"/><Relationship Id="rId71" Type="http://schemas.openxmlformats.org/officeDocument/2006/relationships/hyperlink" Target="consultantplus://offline/ref=5BA4351EC150F4D2CE6C6D27996D37F00FE67A7109BB2E403B75700DC462E767AD51EC130A39D61DF519EBAB7E0170612B4D075FE63952C97C69DB552Cy9G" TargetMode="External"/><Relationship Id="rId92" Type="http://schemas.openxmlformats.org/officeDocument/2006/relationships/hyperlink" Target="consultantplus://offline/ref=5BA4351EC150F4D2CE6C6D27996D37F00FE67A7109BA284C387F700DC462E767AD51EC130A39D61DF519EEA9700170612B4D075FE63952C97C69DB552Cy9G" TargetMode="External"/><Relationship Id="rId213" Type="http://schemas.openxmlformats.org/officeDocument/2006/relationships/hyperlink" Target="consultantplus://offline/ref=5BA4351EC150F4D2CE6C6D27996D37F00FE67A7109BB2F443B74700DC462E767AD51EC130A39D61DF519EAAA7A0170612B4D075FE63952C97C69DB552Cy9G" TargetMode="External"/><Relationship Id="rId234" Type="http://schemas.openxmlformats.org/officeDocument/2006/relationships/hyperlink" Target="consultantplus://offline/ref=5BA4351EC150F4D2CE6C6D27996D37F00FE67A7109BA284C387F700DC462E767AD51EC130A39D61DF51BEAAF7A0170612B4D075FE63952C97C69DB552Cy9G" TargetMode="External"/><Relationship Id="rId2" Type="http://schemas.microsoft.com/office/2007/relationships/stylesWithEffects" Target="stylesWithEffects.xml"/><Relationship Id="rId29" Type="http://schemas.openxmlformats.org/officeDocument/2006/relationships/hyperlink" Target="consultantplus://offline/ref=5BA4351EC150F4D2CE6C6D27996D37F00FE67A7109BA284C387F700DC462E767AD51EC130A39D61DF519EBAC780170612B4D075FE63952C97C69DB552Cy9G" TargetMode="External"/><Relationship Id="rId255" Type="http://schemas.openxmlformats.org/officeDocument/2006/relationships/hyperlink" Target="consultantplus://offline/ref=5BA4351EC150F4D2CE6C6D27996D37F00FE67A7109BA284C387F700DC462E767AD51EC130A39D61DF51BEAAD700170612B4D075FE63952C97C69DB552Cy9G" TargetMode="External"/><Relationship Id="rId40" Type="http://schemas.openxmlformats.org/officeDocument/2006/relationships/hyperlink" Target="consultantplus://offline/ref=5BA4351EC150F4D2CE6C6D27996D37F00FE67A7109BA284C387F700DC462E767AD51EC130A39D61DF519EBAD7A0170612B4D075FE63952C97C69DB552Cy9G" TargetMode="External"/><Relationship Id="rId115" Type="http://schemas.openxmlformats.org/officeDocument/2006/relationships/hyperlink" Target="consultantplus://offline/ref=5BA4351EC150F4D2CE6C6D27996D37F00FE67A7109BA284C387F700DC462E767AD51EC130A39D61DF519EDAE7B0170612B4D075FE63952C97C69DB552Cy9G" TargetMode="External"/><Relationship Id="rId136" Type="http://schemas.openxmlformats.org/officeDocument/2006/relationships/hyperlink" Target="consultantplus://offline/ref=5BA4351EC150F4D2CE6C6D27996D37F00FE67A7109BB224D3C74700DC462E767AD51EC130A39D61DF519EFA8780170612B4D075FE63952C97C69DB552Cy9G" TargetMode="External"/><Relationship Id="rId157" Type="http://schemas.openxmlformats.org/officeDocument/2006/relationships/hyperlink" Target="consultantplus://offline/ref=5BA4351EC150F4D2CE6C6D27996D37F00FE67A7109BA284C387F700DC462E767AD51EC130A39D61DF519E2AC700170612B4D075FE63952C97C69DB552Cy9G" TargetMode="External"/><Relationship Id="rId178" Type="http://schemas.openxmlformats.org/officeDocument/2006/relationships/hyperlink" Target="consultantplus://offline/ref=5BA4351EC150F4D2CE6C6D27996D37F00FE67A7109BA284C387F700DC462E767AD51EC130A39D61DF519E2AB790170612B4D075FE63952C97C69DB552Cy9G" TargetMode="External"/><Relationship Id="rId61" Type="http://schemas.openxmlformats.org/officeDocument/2006/relationships/hyperlink" Target="consultantplus://offline/ref=5BA4351EC150F4D2CE6C6D27996D37F00FE67A7109BA284C387F700DC462E767AD51EC130A39D61DF519EBAB7D0170612B4D075FE63952C97C69DB552Cy9G" TargetMode="External"/><Relationship Id="rId82" Type="http://schemas.openxmlformats.org/officeDocument/2006/relationships/hyperlink" Target="consultantplus://offline/ref=5BA4351EC150F4D2CE6C6D27996D37F00FE67A7109BA284C387F700DC462E767AD51EC130A39D61DF519EEA8700170612B4D075FE63952C97C69DB552Cy9G" TargetMode="External"/><Relationship Id="rId199" Type="http://schemas.openxmlformats.org/officeDocument/2006/relationships/hyperlink" Target="consultantplus://offline/ref=5BA4351EC150F4D2CE6C732A8F0169F405EB277C0BB27D1868707A589C3DBE25EA58E647497CDD14FE4DBAEA2C07273171180942E527502CyBG" TargetMode="External"/><Relationship Id="rId203" Type="http://schemas.openxmlformats.org/officeDocument/2006/relationships/hyperlink" Target="consultantplus://offline/ref=5BA4351EC150F4D2CE6C6D27996D37F00FE67A7109BB2F443B74700DC462E767AD51EC130A39D61DF519EAAD7E0170612B4D075FE63952C97C69DB552Cy9G" TargetMode="External"/><Relationship Id="rId19" Type="http://schemas.openxmlformats.org/officeDocument/2006/relationships/hyperlink" Target="consultantplus://offline/ref=5BA4351EC150F4D2CE6C6D27996D37F00FE67A7109BA284C387F700DC462E767AD51EC130A39D61DF519EBAF790170612B4D075FE63952C97C69DB552Cy9G" TargetMode="External"/><Relationship Id="rId224" Type="http://schemas.openxmlformats.org/officeDocument/2006/relationships/hyperlink" Target="consultantplus://offline/ref=5BA4351EC150F4D2CE6C6D27996D37F00FE67A7109BB2F443B74700DC462E767AD51EC130A39D61DF519EAAA7E0170612B4D075FE63952C97C69DB552Cy9G" TargetMode="External"/><Relationship Id="rId245" Type="http://schemas.openxmlformats.org/officeDocument/2006/relationships/hyperlink" Target="consultantplus://offline/ref=5BA4351EC150F4D2CE6C6D27996D37F00FE67A7109BA284C387F700DC462E767AD51EC130A39D61DF51BEAAC700170612B4D075FE63952C97C69DB552Cy9G" TargetMode="External"/><Relationship Id="rId266" Type="http://schemas.openxmlformats.org/officeDocument/2006/relationships/hyperlink" Target="consultantplus://offline/ref=5BA4351EC150F4D2CE6C6D27996D37F00FE67A7109BA284C387F700DC462E767AD51EC130A39D61DF51BEAAB790170612B4D075FE63952C97C69DB552Cy9G" TargetMode="External"/><Relationship Id="rId30" Type="http://schemas.openxmlformats.org/officeDocument/2006/relationships/hyperlink" Target="consultantplus://offline/ref=5BA4351EC150F4D2CE6C6D27996D37F00FE67A7109BA284C387F700DC462E767AD51EC130A39D61DF519EBAC7A0170612B4D075FE63952C97C69DB552Cy9G" TargetMode="External"/><Relationship Id="rId105" Type="http://schemas.openxmlformats.org/officeDocument/2006/relationships/hyperlink" Target="consultantplus://offline/ref=5BA4351EC150F4D2CE6C6D27996D37F00FE67A7109BA284C387F700DC462E767AD51EC130A39D61DF519EEA77B0170612B4D075FE63952C97C69DB552Cy9G" TargetMode="External"/><Relationship Id="rId126" Type="http://schemas.openxmlformats.org/officeDocument/2006/relationships/hyperlink" Target="consultantplus://offline/ref=5BA4351EC150F4D2CE6C732A8F0169F404EA207E00B020126029765A9B32E132ED11EA46497DDB1DF112BFFF3D5F29336E060A5FF92552C826y3G" TargetMode="External"/><Relationship Id="rId147" Type="http://schemas.openxmlformats.org/officeDocument/2006/relationships/hyperlink" Target="consultantplus://offline/ref=5BA4351EC150F4D2CE6C6D27996D37F00FE67A7109BA284C387F700DC462E767AD51EC130A39D61DF519E3A67E0170612B4D075FE63952C97C69DB552Cy9G" TargetMode="External"/><Relationship Id="rId168" Type="http://schemas.openxmlformats.org/officeDocument/2006/relationships/hyperlink" Target="consultantplus://offline/ref=5BA4351EC150F4D2CE6C6D27996D37F00FE67A7109BA284C387F700DC462E767AD51EC130A39D61DF519E2AA790170612B4D075FE63952C97C69DB552Cy9G" TargetMode="External"/><Relationship Id="rId51" Type="http://schemas.openxmlformats.org/officeDocument/2006/relationships/hyperlink" Target="consultantplus://offline/ref=5BA4351EC150F4D2CE6C6D27996D37F00FE67A7109BA284C387F700DC462E767AD51EC130A39D61DF519EBAA7D0170612B4D075FE63952C97C69DB552Cy9G" TargetMode="External"/><Relationship Id="rId72" Type="http://schemas.openxmlformats.org/officeDocument/2006/relationships/hyperlink" Target="consultantplus://offline/ref=5BA4351EC150F4D2CE6C6D27996D37F00FE67A7109BA284C387F700DC462E767AD51EC130A39D61DF519EAAD7A0170612B4D075FE63952C97C69DB552Cy9G" TargetMode="External"/><Relationship Id="rId93" Type="http://schemas.openxmlformats.org/officeDocument/2006/relationships/hyperlink" Target="consultantplus://offline/ref=5BA4351EC150F4D2CE6C6D27996D37F00FE67A7109BA284C387F700DC462E767AD51EC130A39D61DF519EEA6790170612B4D075FE63952C97C69DB552Cy9G" TargetMode="External"/><Relationship Id="rId189" Type="http://schemas.openxmlformats.org/officeDocument/2006/relationships/hyperlink" Target="consultantplus://offline/ref=5BA4351EC150F4D2CE6C6D27996D37F00FE67A7109BB2F443B74700DC462E767AD51EC130A39D61DF519EBAA7C0170612B4D075FE63952C97C69DB552Cy9G" TargetMode="External"/><Relationship Id="rId3" Type="http://schemas.openxmlformats.org/officeDocument/2006/relationships/settings" Target="settings.xml"/><Relationship Id="rId214" Type="http://schemas.openxmlformats.org/officeDocument/2006/relationships/hyperlink" Target="consultantplus://offline/ref=5BA4351EC150F4D2CE6C6D27996D37F00FE67A7109BB2F443B74700DC462E767AD51EC130A39D61DF519EAAA7A0170612B4D075FE63952C97C69DB552Cy9G" TargetMode="External"/><Relationship Id="rId235" Type="http://schemas.openxmlformats.org/officeDocument/2006/relationships/hyperlink" Target="consultantplus://offline/ref=5BA4351EC150F4D2CE6C6D27996D37F00FE67A7109BA284C387F700DC462E767AD51EC130A39D61DF51BEAAF7D0170612B4D075FE63952C97C69DB552Cy9G" TargetMode="External"/><Relationship Id="rId256" Type="http://schemas.openxmlformats.org/officeDocument/2006/relationships/hyperlink" Target="consultantplus://offline/ref=5BA4351EC150F4D2CE6C6D27996D37F00FE67A7109BA284C387F700DC462E767AD51EC130A39D61DF51BEAAA790170612B4D075FE63952C97C69DB552Cy9G" TargetMode="External"/><Relationship Id="rId116" Type="http://schemas.openxmlformats.org/officeDocument/2006/relationships/hyperlink" Target="consultantplus://offline/ref=5BA4351EC150F4D2CE6C6D27996D37F00FE67A7109BA284C387F700DC462E767AD51EC130A39D61DF519EDAE7A0170612B4D075FE63952C97C69DB552Cy9G" TargetMode="External"/><Relationship Id="rId137" Type="http://schemas.openxmlformats.org/officeDocument/2006/relationships/hyperlink" Target="consultantplus://offline/ref=5BA4351EC150F4D2CE6C6D27996D37F00FE67A7109BA29423C7F700DC462E767AD51EC130A39D61DF519EBAF780170612B4D075FE63952C97C69DB552Cy9G" TargetMode="External"/><Relationship Id="rId158" Type="http://schemas.openxmlformats.org/officeDocument/2006/relationships/hyperlink" Target="consultantplus://offline/ref=5BA4351EC150F4D2CE6C6D27996D37F00FE67A7109BA284C387F700DC462E767AD51EC130A39D61DF519E2AD790170612B4D075FE63952C97C69DB552Cy9G" TargetMode="External"/><Relationship Id="rId20" Type="http://schemas.openxmlformats.org/officeDocument/2006/relationships/hyperlink" Target="consultantplus://offline/ref=5BA4351EC150F4D2CE6C732A8F0169F404EA207E00B020126029765A9B32E132ED11EA46497DDB1DF112BFFF3D5F29336E060A5FF92552C826y3G" TargetMode="External"/><Relationship Id="rId41" Type="http://schemas.openxmlformats.org/officeDocument/2006/relationships/hyperlink" Target="consultantplus://offline/ref=5BA4351EC150F4D2CE6C6D27996D37F00FE67A7109BA284C387F700DC462E767AD51EC130A39D61DF519EBAD7D0170612B4D075FE63952C97C69DB552Cy9G" TargetMode="External"/><Relationship Id="rId62" Type="http://schemas.openxmlformats.org/officeDocument/2006/relationships/hyperlink" Target="consultantplus://offline/ref=5BA4351EC150F4D2CE6C6D27996D37F00FE67A7109BA284C387F700DC462E767AD51EC130A39D61DF519EBAB7C0170612B4D075FE63952C97C69DB552Cy9G" TargetMode="External"/><Relationship Id="rId83" Type="http://schemas.openxmlformats.org/officeDocument/2006/relationships/hyperlink" Target="consultantplus://offline/ref=5BA4351EC150F4D2CE6C6D27996D37F00FE67A7109BA284C387F700DC462E767AD51EC130A39D61DF519EEA9780170612B4D075FE63952C97C69DB552Cy9G" TargetMode="External"/><Relationship Id="rId179" Type="http://schemas.openxmlformats.org/officeDocument/2006/relationships/hyperlink" Target="consultantplus://offline/ref=5BA4351EC150F4D2CE6C6D27996D37F00FE67A7109BA284C387F700DC462E767AD51EC130A39D61DF519E2AB780170612B4D075FE63952C97C69DB552Cy9G" TargetMode="External"/><Relationship Id="rId190" Type="http://schemas.openxmlformats.org/officeDocument/2006/relationships/hyperlink" Target="consultantplus://offline/ref=5BA4351EC150F4D2CE6C6D27996D37F00FE67A7109BA284C387F700DC462E767AD51EC130A39D61DF519E2A8780170612B4D075FE63952C97C69DB552Cy9G" TargetMode="External"/><Relationship Id="rId204" Type="http://schemas.openxmlformats.org/officeDocument/2006/relationships/hyperlink" Target="consultantplus://offline/ref=5BA4351EC150F4D2CE6C6D27996D37F00FE67A7109BA29423C7F700DC462E767AD51EC130A39D61DF519EBAF780170612B4D075FE63952C97C69DB552Cy9G" TargetMode="External"/><Relationship Id="rId225" Type="http://schemas.openxmlformats.org/officeDocument/2006/relationships/hyperlink" Target="consultantplus://offline/ref=5BA4351EC150F4D2CE6C732A8F0169F405EB277C0BB27D1868707A589C3DBE25EA58E647497CDD14FE4DBAEA2C07273171180942E527502CyBG" TargetMode="External"/><Relationship Id="rId246" Type="http://schemas.openxmlformats.org/officeDocument/2006/relationships/hyperlink" Target="consultantplus://offline/ref=5BA4351EC150F4D2CE6C6D27996D37F00FE67A7109BA284C387F700DC462E767AD51EC130A39D61DF51BEAAD790170612B4D075FE63952C97C69DB552Cy9G" TargetMode="External"/><Relationship Id="rId267" Type="http://schemas.openxmlformats.org/officeDocument/2006/relationships/fontTable" Target="fontTable.xml"/><Relationship Id="rId106" Type="http://schemas.openxmlformats.org/officeDocument/2006/relationships/hyperlink" Target="consultantplus://offline/ref=5BA4351EC150F4D2CE6C6D27996D37F00FE67A7109BA284C387F700DC462E767AD51EC130A39D61DF519EEA77A0170612B4D075FE63952C97C69DB552Cy9G" TargetMode="External"/><Relationship Id="rId127" Type="http://schemas.openxmlformats.org/officeDocument/2006/relationships/hyperlink" Target="consultantplus://offline/ref=5BA4351EC150F4D2CE6C732A8F0169F404EA207E00B020126029765A9B32E132ED11EA46497DDA1BF212BFFF3D5F29336E060A5FF92552C826y3G" TargetMode="External"/><Relationship Id="rId10" Type="http://schemas.openxmlformats.org/officeDocument/2006/relationships/hyperlink" Target="consultantplus://offline/ref=5BA4351EC150F4D2CE6C6D27996D37F00FE67A7109BA29423C7F700DC462E767AD51EC130A39D61DF519EBAE7C0170612B4D075FE63952C97C69DB552Cy9G" TargetMode="External"/><Relationship Id="rId31" Type="http://schemas.openxmlformats.org/officeDocument/2006/relationships/hyperlink" Target="consultantplus://offline/ref=5BA4351EC150F4D2CE6C6D27996D37F00FE67A7109BA284C387F700DC462E767AD51EC130A39D61DF519EBAC7D0170612B4D075FE63952C97C69DB552Cy9G" TargetMode="External"/><Relationship Id="rId52" Type="http://schemas.openxmlformats.org/officeDocument/2006/relationships/hyperlink" Target="consultantplus://offline/ref=5BA4351EC150F4D2CE6C6D27996D37F00FE67A7109BA284C387F700DC462E767AD51EC130A39D61DF519EBAA7C0170612B4D075FE63952C97C69DB552Cy9G" TargetMode="External"/><Relationship Id="rId73" Type="http://schemas.openxmlformats.org/officeDocument/2006/relationships/hyperlink" Target="consultantplus://offline/ref=5BA4351EC150F4D2CE6C6D27996D37F00FE67A7109BA284C387F700DC462E767AD51EC130A39D61DF519EAAB7D0170612B4D075FE63952C97C69DB552Cy9G" TargetMode="External"/><Relationship Id="rId94" Type="http://schemas.openxmlformats.org/officeDocument/2006/relationships/hyperlink" Target="consultantplus://offline/ref=5BA4351EC150F4D2CE6C6D27996D37F00FE67A7109BA284C387F700DC462E767AD51EC130A39D61DF519EEA6780170612B4D075FE63952C97C69DB552Cy9G" TargetMode="External"/><Relationship Id="rId148" Type="http://schemas.openxmlformats.org/officeDocument/2006/relationships/hyperlink" Target="consultantplus://offline/ref=5BA4351EC150F4D2CE6C6D27996D37F00FE67A7109BB224D3C74700DC462E767AD51EC130A39D61DF519EFA9700170612B4D075FE63952C97C69DB552Cy9G" TargetMode="External"/><Relationship Id="rId169" Type="http://schemas.openxmlformats.org/officeDocument/2006/relationships/hyperlink" Target="consultantplus://offline/ref=5BA4351EC150F4D2CE6C6D27996D37F00FE67A7109BA284C387F700DC462E767AD51EC130A39D61DF519E2AA780170612B4D075FE63952C97C69DB552Cy9G" TargetMode="External"/><Relationship Id="rId4" Type="http://schemas.openxmlformats.org/officeDocument/2006/relationships/webSettings" Target="webSettings.xml"/><Relationship Id="rId180" Type="http://schemas.openxmlformats.org/officeDocument/2006/relationships/hyperlink" Target="consultantplus://offline/ref=5BA4351EC150F4D2CE6C6D27996D37F00FE67A7109BA284C387F700DC462E767AD51EC130A39D61DF519E2AB7B0170612B4D075FE63952C97C69DB552Cy9G" TargetMode="External"/><Relationship Id="rId215" Type="http://schemas.openxmlformats.org/officeDocument/2006/relationships/hyperlink" Target="consultantplus://offline/ref=5BA4351EC150F4D2CE6C6D27996D37F00FE67A7109BB2F443B74700DC462E767AD51EC130A39D61DF519EAAA7A0170612B4D075FE63952C97C69DB552Cy9G" TargetMode="External"/><Relationship Id="rId236" Type="http://schemas.openxmlformats.org/officeDocument/2006/relationships/hyperlink" Target="consultantplus://offline/ref=5BA4351EC150F4D2CE6C6D27996D37F00FE67A7109BB224D3C74700DC462E767AD51EC130A39D61DF518E8A97F0170612B4D075FE63952C97C69DB552Cy9G" TargetMode="External"/><Relationship Id="rId257" Type="http://schemas.openxmlformats.org/officeDocument/2006/relationships/hyperlink" Target="consultantplus://offline/ref=5BA4351EC150F4D2CE6C6D27996D37F00FE67A7109BA284C387F700DC462E767AD51EC130A39D61DF51BEAAA780170612B4D075FE63952C97C69DB552Cy9G" TargetMode="External"/><Relationship Id="rId42" Type="http://schemas.openxmlformats.org/officeDocument/2006/relationships/hyperlink" Target="consultantplus://offline/ref=5BA4351EC150F4D2CE6C6D27996D37F00FE67A7109BA284C387F700DC462E767AD51EC130A39D61DF519EBAD7C0170612B4D075FE63952C97C69DB552Cy9G" TargetMode="External"/><Relationship Id="rId84" Type="http://schemas.openxmlformats.org/officeDocument/2006/relationships/hyperlink" Target="consultantplus://offline/ref=5BA4351EC150F4D2CE6C6D27996D37F00FE67A7109BA284C387F700DC462E767AD51EC130A39D61DF519EEA97A0170612B4D075FE63952C97C69DB552Cy9G" TargetMode="External"/><Relationship Id="rId138" Type="http://schemas.openxmlformats.org/officeDocument/2006/relationships/hyperlink" Target="consultantplus://offline/ref=5BA4351EC150F4D2CE6C6D27996D37F00FE67A7109BA284C387F700DC462E767AD51EC130A39D61DF519E3A97B0170612B4D075FE63952C97C69DB552Cy9G" TargetMode="External"/><Relationship Id="rId191" Type="http://schemas.openxmlformats.org/officeDocument/2006/relationships/hyperlink" Target="consultantplus://offline/ref=5BA4351EC150F4D2CE6C6D27996D37F00FE67A7109BB2F443B74700DC462E767AD51EC130A39D61DF519EAAC700170612B4D075FE63952C97C69DB552Cy9G" TargetMode="External"/><Relationship Id="rId205" Type="http://schemas.openxmlformats.org/officeDocument/2006/relationships/hyperlink" Target="consultantplus://offline/ref=5BA4351EC150F4D2CE6C6D27996D37F00FE67A710CBD28413A762D07CC3BEB65AA5EB3040D70DA1CF519EBAC725E75743A15095DF92751D4606BD925y6G" TargetMode="External"/><Relationship Id="rId247" Type="http://schemas.openxmlformats.org/officeDocument/2006/relationships/hyperlink" Target="consultantplus://offline/ref=5BA4351EC150F4D2CE6C6D27996D37F00FE67A7109BA284C387F700DC462E767AD51EC130A39D61DF51BEAAD780170612B4D075FE63952C97C69DB552Cy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175</Pages>
  <Words>49666</Words>
  <Characters>283100</Characters>
  <Application>Microsoft Office Word</Application>
  <DocSecurity>0</DocSecurity>
  <Lines>2359</Lines>
  <Paragraphs>664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praktika-obp</dc:creator>
  <cp:lastModifiedBy>praktika-obp</cp:lastModifiedBy>
  <cp:revision>1</cp:revision>
  <dcterms:created xsi:type="dcterms:W3CDTF">2021-03-31T06:50:00Z</dcterms:created>
  <dcterms:modified xsi:type="dcterms:W3CDTF">2021-03-31T06:51:00Z</dcterms:modified>
</cp:coreProperties>
</file>