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0F4" w:rsidRDefault="00AF70F4">
      <w:pPr>
        <w:pStyle w:val="ConsPlusTitlePage"/>
      </w:pPr>
      <w:r>
        <w:t xml:space="preserve">Документ предоставлен </w:t>
      </w:r>
      <w:hyperlink r:id="rId5" w:history="1">
        <w:r>
          <w:rPr>
            <w:color w:val="0000FF"/>
          </w:rPr>
          <w:t>КонсультантПлюс</w:t>
        </w:r>
      </w:hyperlink>
      <w:r>
        <w:br/>
      </w:r>
    </w:p>
    <w:p w:rsidR="00AF70F4" w:rsidRDefault="00AF70F4">
      <w:pPr>
        <w:pStyle w:val="ConsPlusNormal"/>
        <w:jc w:val="both"/>
        <w:outlineLvl w:val="0"/>
      </w:pPr>
    </w:p>
    <w:p w:rsidR="00AF70F4" w:rsidRDefault="00AF70F4">
      <w:pPr>
        <w:pStyle w:val="ConsPlusTitle"/>
        <w:jc w:val="center"/>
        <w:outlineLvl w:val="0"/>
      </w:pPr>
      <w:r>
        <w:t>КАБИНЕТ МИНИСТРОВ ЧУВАШСКОЙ РЕСПУБЛИКИ</w:t>
      </w:r>
    </w:p>
    <w:p w:rsidR="00AF70F4" w:rsidRDefault="00AF70F4">
      <w:pPr>
        <w:pStyle w:val="ConsPlusTitle"/>
        <w:jc w:val="both"/>
      </w:pPr>
    </w:p>
    <w:p w:rsidR="00AF70F4" w:rsidRDefault="00AF70F4">
      <w:pPr>
        <w:pStyle w:val="ConsPlusTitle"/>
        <w:jc w:val="center"/>
      </w:pPr>
      <w:r>
        <w:t>ПОСТАНОВЛЕНИЕ</w:t>
      </w:r>
    </w:p>
    <w:p w:rsidR="00AF70F4" w:rsidRDefault="00AF70F4">
      <w:pPr>
        <w:pStyle w:val="ConsPlusTitle"/>
        <w:jc w:val="center"/>
      </w:pPr>
      <w:r>
        <w:t>от 14 сентября 2018 г. N 366</w:t>
      </w:r>
    </w:p>
    <w:p w:rsidR="00AF70F4" w:rsidRDefault="00AF70F4">
      <w:pPr>
        <w:pStyle w:val="ConsPlusTitle"/>
        <w:jc w:val="both"/>
      </w:pPr>
    </w:p>
    <w:p w:rsidR="00AF70F4" w:rsidRDefault="00AF70F4">
      <w:pPr>
        <w:pStyle w:val="ConsPlusTitle"/>
        <w:jc w:val="center"/>
      </w:pPr>
      <w:r>
        <w:t>О ГОСУДАРСТВЕННОЙ ПРОГРАММЕ ЧУВАШСКОЙ РЕСПУБЛИКИ</w:t>
      </w:r>
    </w:p>
    <w:p w:rsidR="00AF70F4" w:rsidRDefault="00AF70F4">
      <w:pPr>
        <w:pStyle w:val="ConsPlusTitle"/>
        <w:jc w:val="center"/>
      </w:pPr>
      <w:r>
        <w:t>"РАЗВИТИЕ ЗЕМЕЛЬНЫХ И ИМУЩЕСТВЕННЫХ ОТНОШЕНИЙ"</w:t>
      </w:r>
    </w:p>
    <w:p w:rsidR="00AF70F4" w:rsidRDefault="00AF70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F70F4">
        <w:trPr>
          <w:jc w:val="center"/>
        </w:trPr>
        <w:tc>
          <w:tcPr>
            <w:tcW w:w="9294" w:type="dxa"/>
            <w:tcBorders>
              <w:top w:val="nil"/>
              <w:left w:val="single" w:sz="24" w:space="0" w:color="CED3F1"/>
              <w:bottom w:val="nil"/>
              <w:right w:val="single" w:sz="24" w:space="0" w:color="F4F3F8"/>
            </w:tcBorders>
            <w:shd w:val="clear" w:color="auto" w:fill="F4F3F8"/>
          </w:tcPr>
          <w:p w:rsidR="00AF70F4" w:rsidRDefault="00AF70F4">
            <w:pPr>
              <w:pStyle w:val="ConsPlusNormal"/>
              <w:jc w:val="center"/>
            </w:pPr>
            <w:r>
              <w:rPr>
                <w:color w:val="392C69"/>
              </w:rPr>
              <w:t>Список изменяющих документов</w:t>
            </w:r>
          </w:p>
          <w:p w:rsidR="00AF70F4" w:rsidRDefault="00AF70F4">
            <w:pPr>
              <w:pStyle w:val="ConsPlusNormal"/>
              <w:jc w:val="center"/>
            </w:pPr>
            <w:r>
              <w:rPr>
                <w:color w:val="392C69"/>
              </w:rPr>
              <w:t xml:space="preserve">(в ред. Постановлений Кабинета Министров ЧР от 25.04.2019 </w:t>
            </w:r>
            <w:hyperlink r:id="rId6" w:history="1">
              <w:r>
                <w:rPr>
                  <w:color w:val="0000FF"/>
                </w:rPr>
                <w:t>N 136</w:t>
              </w:r>
            </w:hyperlink>
            <w:r>
              <w:rPr>
                <w:color w:val="392C69"/>
              </w:rPr>
              <w:t>,</w:t>
            </w:r>
          </w:p>
          <w:p w:rsidR="00AF70F4" w:rsidRDefault="00AF70F4">
            <w:pPr>
              <w:pStyle w:val="ConsPlusNormal"/>
              <w:jc w:val="center"/>
            </w:pPr>
            <w:r>
              <w:rPr>
                <w:color w:val="392C69"/>
              </w:rPr>
              <w:t xml:space="preserve">от 26.06.2019 </w:t>
            </w:r>
            <w:hyperlink r:id="rId7" w:history="1">
              <w:r>
                <w:rPr>
                  <w:color w:val="0000FF"/>
                </w:rPr>
                <w:t>N 255</w:t>
              </w:r>
            </w:hyperlink>
            <w:r>
              <w:rPr>
                <w:color w:val="392C69"/>
              </w:rPr>
              <w:t xml:space="preserve">, от 13.11.2019 </w:t>
            </w:r>
            <w:hyperlink r:id="rId8" w:history="1">
              <w:r>
                <w:rPr>
                  <w:color w:val="0000FF"/>
                </w:rPr>
                <w:t>N 473</w:t>
              </w:r>
            </w:hyperlink>
            <w:r>
              <w:rPr>
                <w:color w:val="392C69"/>
              </w:rPr>
              <w:t xml:space="preserve">, от 24.01.2020 </w:t>
            </w:r>
            <w:hyperlink r:id="rId9" w:history="1">
              <w:r>
                <w:rPr>
                  <w:color w:val="0000FF"/>
                </w:rPr>
                <w:t>N 26</w:t>
              </w:r>
            </w:hyperlink>
            <w:r>
              <w:rPr>
                <w:color w:val="392C69"/>
              </w:rPr>
              <w:t>,</w:t>
            </w:r>
          </w:p>
          <w:p w:rsidR="00AF70F4" w:rsidRDefault="00AF70F4">
            <w:pPr>
              <w:pStyle w:val="ConsPlusNormal"/>
              <w:jc w:val="center"/>
            </w:pPr>
            <w:r>
              <w:rPr>
                <w:color w:val="392C69"/>
              </w:rPr>
              <w:t xml:space="preserve">от 24.07.2020 </w:t>
            </w:r>
            <w:hyperlink r:id="rId10" w:history="1">
              <w:r>
                <w:rPr>
                  <w:color w:val="0000FF"/>
                </w:rPr>
                <w:t>N 415</w:t>
              </w:r>
            </w:hyperlink>
            <w:r>
              <w:rPr>
                <w:color w:val="392C69"/>
              </w:rPr>
              <w:t xml:space="preserve">, от 09.11.2020 </w:t>
            </w:r>
            <w:hyperlink r:id="rId11" w:history="1">
              <w:r>
                <w:rPr>
                  <w:color w:val="0000FF"/>
                </w:rPr>
                <w:t>N 605</w:t>
              </w:r>
            </w:hyperlink>
            <w:r>
              <w:rPr>
                <w:color w:val="392C69"/>
              </w:rPr>
              <w:t xml:space="preserve">, от 10.02.2021 </w:t>
            </w:r>
            <w:hyperlink r:id="rId12" w:history="1">
              <w:r>
                <w:rPr>
                  <w:color w:val="0000FF"/>
                </w:rPr>
                <w:t>N 49</w:t>
              </w:r>
            </w:hyperlink>
            <w:r>
              <w:rPr>
                <w:color w:val="392C69"/>
              </w:rPr>
              <w:t>)</w:t>
            </w:r>
          </w:p>
        </w:tc>
      </w:tr>
    </w:tbl>
    <w:p w:rsidR="00AF70F4" w:rsidRDefault="00AF70F4">
      <w:pPr>
        <w:pStyle w:val="ConsPlusNormal"/>
        <w:jc w:val="both"/>
      </w:pPr>
    </w:p>
    <w:p w:rsidR="00AF70F4" w:rsidRDefault="00AF70F4">
      <w:pPr>
        <w:pStyle w:val="ConsPlusNormal"/>
        <w:ind w:firstLine="540"/>
        <w:jc w:val="both"/>
      </w:pPr>
      <w:r>
        <w:t>В целях обеспечения качественного управления государственным имуществом Чувашской Республики Кабинет Министров Чувашской Республики постановляет:</w:t>
      </w:r>
    </w:p>
    <w:p w:rsidR="00AF70F4" w:rsidRDefault="00AF70F4">
      <w:pPr>
        <w:pStyle w:val="ConsPlusNormal"/>
        <w:spacing w:before="220"/>
        <w:ind w:firstLine="540"/>
        <w:jc w:val="both"/>
      </w:pPr>
      <w:r>
        <w:t xml:space="preserve">1. Утвердить прилагаемую государственную </w:t>
      </w:r>
      <w:hyperlink w:anchor="P36" w:history="1">
        <w:r>
          <w:rPr>
            <w:color w:val="0000FF"/>
          </w:rPr>
          <w:t>программу</w:t>
        </w:r>
      </w:hyperlink>
      <w:r>
        <w:t xml:space="preserve"> Чувашской Республики "Развитие земельных и имущественных отношений" (далее - Государственная программа).</w:t>
      </w:r>
    </w:p>
    <w:p w:rsidR="00AF70F4" w:rsidRDefault="00AF70F4">
      <w:pPr>
        <w:pStyle w:val="ConsPlusNormal"/>
        <w:spacing w:before="220"/>
        <w:ind w:firstLine="540"/>
        <w:jc w:val="both"/>
      </w:pPr>
      <w:r>
        <w:t>2. Утвердить ответственным исполнителем Государственной программы Министерство экономического развития и имущественных отношений Чувашской Республики.</w:t>
      </w:r>
    </w:p>
    <w:p w:rsidR="00AF70F4" w:rsidRDefault="00AF70F4">
      <w:pPr>
        <w:pStyle w:val="ConsPlusNormal"/>
        <w:jc w:val="both"/>
      </w:pPr>
      <w:r>
        <w:t xml:space="preserve">(в ред. </w:t>
      </w:r>
      <w:hyperlink r:id="rId13" w:history="1">
        <w:r>
          <w:rPr>
            <w:color w:val="0000FF"/>
          </w:rPr>
          <w:t>Постановления</w:t>
        </w:r>
      </w:hyperlink>
      <w:r>
        <w:t xml:space="preserve"> Кабинета Министров ЧР от 24.07.2020 N 415)</w:t>
      </w:r>
    </w:p>
    <w:p w:rsidR="00AF70F4" w:rsidRDefault="00AF70F4">
      <w:pPr>
        <w:pStyle w:val="ConsPlusNormal"/>
        <w:spacing w:before="220"/>
        <w:ind w:firstLine="540"/>
        <w:jc w:val="both"/>
      </w:pPr>
      <w:r>
        <w:t>3. Министерству финансов Чувашской Республики при формировании проекта республиканского бюджета Чувашской Республики на очередной финансовый год и плановый период предусматривать бюджетные ассигнования на реализацию Государственной программы.</w:t>
      </w:r>
    </w:p>
    <w:p w:rsidR="00AF70F4" w:rsidRDefault="00AF70F4">
      <w:pPr>
        <w:pStyle w:val="ConsPlusNormal"/>
        <w:spacing w:before="220"/>
        <w:ind w:firstLine="540"/>
        <w:jc w:val="both"/>
      </w:pPr>
      <w:r>
        <w:t>4. Контроль за выполнением настоящего постановления возложить на Министерство экономического развития и имущественных отношений Чувашской Республики.</w:t>
      </w:r>
    </w:p>
    <w:p w:rsidR="00AF70F4" w:rsidRDefault="00AF70F4">
      <w:pPr>
        <w:pStyle w:val="ConsPlusNormal"/>
        <w:jc w:val="both"/>
      </w:pPr>
      <w:r>
        <w:t xml:space="preserve">(в ред. </w:t>
      </w:r>
      <w:hyperlink r:id="rId14" w:history="1">
        <w:r>
          <w:rPr>
            <w:color w:val="0000FF"/>
          </w:rPr>
          <w:t>Постановления</w:t>
        </w:r>
      </w:hyperlink>
      <w:r>
        <w:t xml:space="preserve"> Кабинета Министров ЧР от 24.07.2020 N 415)</w:t>
      </w:r>
    </w:p>
    <w:p w:rsidR="00AF70F4" w:rsidRDefault="00AF70F4">
      <w:pPr>
        <w:pStyle w:val="ConsPlusNormal"/>
        <w:spacing w:before="220"/>
        <w:ind w:firstLine="540"/>
        <w:jc w:val="both"/>
      </w:pPr>
      <w:r>
        <w:t>5. Настоящее постановление вступает в силу с 1 января 2019 года.</w:t>
      </w:r>
    </w:p>
    <w:p w:rsidR="00AF70F4" w:rsidRDefault="00AF70F4">
      <w:pPr>
        <w:pStyle w:val="ConsPlusNormal"/>
        <w:jc w:val="both"/>
      </w:pPr>
    </w:p>
    <w:p w:rsidR="00AF70F4" w:rsidRDefault="00AF70F4">
      <w:pPr>
        <w:pStyle w:val="ConsPlusNormal"/>
        <w:jc w:val="right"/>
      </w:pPr>
      <w:r>
        <w:t>Председатель Кабинета Министров</w:t>
      </w:r>
    </w:p>
    <w:p w:rsidR="00AF70F4" w:rsidRDefault="00AF70F4">
      <w:pPr>
        <w:pStyle w:val="ConsPlusNormal"/>
        <w:jc w:val="right"/>
      </w:pPr>
      <w:r>
        <w:t>Чувашской Республики</w:t>
      </w:r>
    </w:p>
    <w:p w:rsidR="00AF70F4" w:rsidRDefault="00AF70F4">
      <w:pPr>
        <w:pStyle w:val="ConsPlusNormal"/>
        <w:jc w:val="right"/>
      </w:pPr>
      <w:r>
        <w:t>И.МОТОРИН</w:t>
      </w:r>
    </w:p>
    <w:p w:rsidR="00AF70F4" w:rsidRDefault="00AF70F4">
      <w:pPr>
        <w:pStyle w:val="ConsPlusNormal"/>
        <w:jc w:val="both"/>
      </w:pPr>
    </w:p>
    <w:p w:rsidR="00AF70F4" w:rsidRDefault="00AF70F4">
      <w:pPr>
        <w:pStyle w:val="ConsPlusNormal"/>
        <w:jc w:val="both"/>
      </w:pPr>
    </w:p>
    <w:p w:rsidR="00AF70F4" w:rsidRDefault="00AF70F4">
      <w:pPr>
        <w:pStyle w:val="ConsPlusNormal"/>
        <w:jc w:val="both"/>
      </w:pPr>
    </w:p>
    <w:p w:rsidR="00AF70F4" w:rsidRDefault="00AF70F4">
      <w:pPr>
        <w:pStyle w:val="ConsPlusNormal"/>
        <w:jc w:val="both"/>
      </w:pPr>
    </w:p>
    <w:p w:rsidR="00AF70F4" w:rsidRDefault="00AF70F4">
      <w:pPr>
        <w:pStyle w:val="ConsPlusNormal"/>
        <w:jc w:val="both"/>
      </w:pPr>
    </w:p>
    <w:p w:rsidR="00AF70F4" w:rsidRDefault="00AF70F4">
      <w:pPr>
        <w:pStyle w:val="ConsPlusNormal"/>
        <w:jc w:val="right"/>
        <w:outlineLvl w:val="0"/>
      </w:pPr>
      <w:r>
        <w:t>Утверждена</w:t>
      </w:r>
    </w:p>
    <w:p w:rsidR="00AF70F4" w:rsidRDefault="00AF70F4">
      <w:pPr>
        <w:pStyle w:val="ConsPlusNormal"/>
        <w:jc w:val="right"/>
      </w:pPr>
      <w:r>
        <w:t>постановлением</w:t>
      </w:r>
    </w:p>
    <w:p w:rsidR="00AF70F4" w:rsidRDefault="00AF70F4">
      <w:pPr>
        <w:pStyle w:val="ConsPlusNormal"/>
        <w:jc w:val="right"/>
      </w:pPr>
      <w:r>
        <w:t>Кабинета Министров</w:t>
      </w:r>
    </w:p>
    <w:p w:rsidR="00AF70F4" w:rsidRDefault="00AF70F4">
      <w:pPr>
        <w:pStyle w:val="ConsPlusNormal"/>
        <w:jc w:val="right"/>
      </w:pPr>
      <w:r>
        <w:t>Чувашской Республики</w:t>
      </w:r>
    </w:p>
    <w:p w:rsidR="00AF70F4" w:rsidRDefault="00AF70F4">
      <w:pPr>
        <w:pStyle w:val="ConsPlusNormal"/>
        <w:jc w:val="right"/>
      </w:pPr>
      <w:r>
        <w:t>от 14.09.2018 N 366</w:t>
      </w:r>
    </w:p>
    <w:p w:rsidR="00AF70F4" w:rsidRDefault="00AF70F4">
      <w:pPr>
        <w:pStyle w:val="ConsPlusNormal"/>
        <w:jc w:val="both"/>
      </w:pPr>
    </w:p>
    <w:p w:rsidR="00AF70F4" w:rsidRDefault="00AF70F4">
      <w:pPr>
        <w:pStyle w:val="ConsPlusTitle"/>
        <w:jc w:val="center"/>
      </w:pPr>
      <w:bookmarkStart w:id="0" w:name="P36"/>
      <w:bookmarkEnd w:id="0"/>
      <w:r>
        <w:t>ГОСУДАРСТВЕННАЯ ПРОГРАММА</w:t>
      </w:r>
    </w:p>
    <w:p w:rsidR="00AF70F4" w:rsidRDefault="00AF70F4">
      <w:pPr>
        <w:pStyle w:val="ConsPlusTitle"/>
        <w:jc w:val="center"/>
      </w:pPr>
      <w:r>
        <w:t>ЧУВАШСКОЙ РЕСПУБЛИКИ "РАЗВИТИЕ ЗЕМЕЛЬНЫХ</w:t>
      </w:r>
    </w:p>
    <w:p w:rsidR="00AF70F4" w:rsidRDefault="00AF70F4">
      <w:pPr>
        <w:pStyle w:val="ConsPlusTitle"/>
        <w:jc w:val="center"/>
      </w:pPr>
      <w:r>
        <w:t>И ИМУЩЕСТВЕННЫХ ОТНОШЕНИЙ"</w:t>
      </w:r>
    </w:p>
    <w:p w:rsidR="00AF70F4" w:rsidRDefault="00AF70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F70F4">
        <w:trPr>
          <w:jc w:val="center"/>
        </w:trPr>
        <w:tc>
          <w:tcPr>
            <w:tcW w:w="9294" w:type="dxa"/>
            <w:tcBorders>
              <w:top w:val="nil"/>
              <w:left w:val="single" w:sz="24" w:space="0" w:color="CED3F1"/>
              <w:bottom w:val="nil"/>
              <w:right w:val="single" w:sz="24" w:space="0" w:color="F4F3F8"/>
            </w:tcBorders>
            <w:shd w:val="clear" w:color="auto" w:fill="F4F3F8"/>
          </w:tcPr>
          <w:p w:rsidR="00AF70F4" w:rsidRDefault="00AF70F4">
            <w:pPr>
              <w:pStyle w:val="ConsPlusNormal"/>
              <w:jc w:val="center"/>
            </w:pPr>
            <w:r>
              <w:rPr>
                <w:color w:val="392C69"/>
              </w:rPr>
              <w:lastRenderedPageBreak/>
              <w:t>Список изменяющих документов</w:t>
            </w:r>
          </w:p>
          <w:p w:rsidR="00AF70F4" w:rsidRDefault="00AF70F4">
            <w:pPr>
              <w:pStyle w:val="ConsPlusNormal"/>
              <w:jc w:val="center"/>
            </w:pPr>
            <w:r>
              <w:rPr>
                <w:color w:val="392C69"/>
              </w:rPr>
              <w:t xml:space="preserve">(в ред. Постановлений Кабинета Министров ЧР от 25.04.2019 </w:t>
            </w:r>
            <w:hyperlink r:id="rId15" w:history="1">
              <w:r>
                <w:rPr>
                  <w:color w:val="0000FF"/>
                </w:rPr>
                <w:t>N 136</w:t>
              </w:r>
            </w:hyperlink>
            <w:r>
              <w:rPr>
                <w:color w:val="392C69"/>
              </w:rPr>
              <w:t>,</w:t>
            </w:r>
          </w:p>
          <w:p w:rsidR="00AF70F4" w:rsidRDefault="00AF70F4">
            <w:pPr>
              <w:pStyle w:val="ConsPlusNormal"/>
              <w:jc w:val="center"/>
            </w:pPr>
            <w:r>
              <w:rPr>
                <w:color w:val="392C69"/>
              </w:rPr>
              <w:t xml:space="preserve">от 26.06.2019 </w:t>
            </w:r>
            <w:hyperlink r:id="rId16" w:history="1">
              <w:r>
                <w:rPr>
                  <w:color w:val="0000FF"/>
                </w:rPr>
                <w:t>N 255</w:t>
              </w:r>
            </w:hyperlink>
            <w:r>
              <w:rPr>
                <w:color w:val="392C69"/>
              </w:rPr>
              <w:t xml:space="preserve">, от 13.11.2019 </w:t>
            </w:r>
            <w:hyperlink r:id="rId17" w:history="1">
              <w:r>
                <w:rPr>
                  <w:color w:val="0000FF"/>
                </w:rPr>
                <w:t>N 473</w:t>
              </w:r>
            </w:hyperlink>
            <w:r>
              <w:rPr>
                <w:color w:val="392C69"/>
              </w:rPr>
              <w:t xml:space="preserve">, от 24.01.2020 </w:t>
            </w:r>
            <w:hyperlink r:id="rId18" w:history="1">
              <w:r>
                <w:rPr>
                  <w:color w:val="0000FF"/>
                </w:rPr>
                <w:t>N 26</w:t>
              </w:r>
            </w:hyperlink>
            <w:r>
              <w:rPr>
                <w:color w:val="392C69"/>
              </w:rPr>
              <w:t>,</w:t>
            </w:r>
          </w:p>
          <w:p w:rsidR="00AF70F4" w:rsidRDefault="00AF70F4">
            <w:pPr>
              <w:pStyle w:val="ConsPlusNormal"/>
              <w:jc w:val="center"/>
            </w:pPr>
            <w:r>
              <w:rPr>
                <w:color w:val="392C69"/>
              </w:rPr>
              <w:t xml:space="preserve">от 24.07.2020 </w:t>
            </w:r>
            <w:hyperlink r:id="rId19" w:history="1">
              <w:r>
                <w:rPr>
                  <w:color w:val="0000FF"/>
                </w:rPr>
                <w:t>N 415</w:t>
              </w:r>
            </w:hyperlink>
            <w:r>
              <w:rPr>
                <w:color w:val="392C69"/>
              </w:rPr>
              <w:t xml:space="preserve">, от 09.11.2020 </w:t>
            </w:r>
            <w:hyperlink r:id="rId20" w:history="1">
              <w:r>
                <w:rPr>
                  <w:color w:val="0000FF"/>
                </w:rPr>
                <w:t>N 605</w:t>
              </w:r>
            </w:hyperlink>
            <w:r>
              <w:rPr>
                <w:color w:val="392C69"/>
              </w:rPr>
              <w:t xml:space="preserve">, от 10.02.2021 </w:t>
            </w:r>
            <w:hyperlink r:id="rId21" w:history="1">
              <w:r>
                <w:rPr>
                  <w:color w:val="0000FF"/>
                </w:rPr>
                <w:t>N 49</w:t>
              </w:r>
            </w:hyperlink>
            <w:r>
              <w:rPr>
                <w:color w:val="392C69"/>
              </w:rPr>
              <w:t>)</w:t>
            </w:r>
          </w:p>
        </w:tc>
      </w:tr>
    </w:tbl>
    <w:p w:rsidR="00AF70F4" w:rsidRDefault="00AF70F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AF70F4">
        <w:tc>
          <w:tcPr>
            <w:tcW w:w="4535" w:type="dxa"/>
            <w:tcBorders>
              <w:top w:val="nil"/>
              <w:left w:val="nil"/>
              <w:bottom w:val="nil"/>
              <w:right w:val="nil"/>
            </w:tcBorders>
          </w:tcPr>
          <w:p w:rsidR="00AF70F4" w:rsidRDefault="00AF70F4">
            <w:pPr>
              <w:pStyle w:val="ConsPlusNormal"/>
              <w:jc w:val="both"/>
            </w:pPr>
            <w:r>
              <w:t>Ответственный исполнитель Государственной программы:</w:t>
            </w:r>
          </w:p>
        </w:tc>
        <w:tc>
          <w:tcPr>
            <w:tcW w:w="4535" w:type="dxa"/>
            <w:tcBorders>
              <w:top w:val="nil"/>
              <w:left w:val="nil"/>
              <w:bottom w:val="nil"/>
              <w:right w:val="nil"/>
            </w:tcBorders>
          </w:tcPr>
          <w:p w:rsidR="00AF70F4" w:rsidRDefault="00AF70F4">
            <w:pPr>
              <w:pStyle w:val="ConsPlusNormal"/>
              <w:jc w:val="both"/>
            </w:pPr>
            <w:r>
              <w:t>Министерство экономического развития и имущественных отношений Чувашской Республики</w:t>
            </w:r>
          </w:p>
        </w:tc>
      </w:tr>
      <w:tr w:rsidR="00AF70F4">
        <w:tc>
          <w:tcPr>
            <w:tcW w:w="9070" w:type="dxa"/>
            <w:gridSpan w:val="2"/>
            <w:tcBorders>
              <w:top w:val="nil"/>
              <w:left w:val="nil"/>
              <w:bottom w:val="nil"/>
              <w:right w:val="nil"/>
            </w:tcBorders>
          </w:tcPr>
          <w:p w:rsidR="00AF70F4" w:rsidRDefault="00AF70F4">
            <w:pPr>
              <w:pStyle w:val="ConsPlusNormal"/>
              <w:jc w:val="both"/>
            </w:pPr>
            <w:r>
              <w:t xml:space="preserve">(позиция в ред. </w:t>
            </w:r>
            <w:hyperlink r:id="rId22" w:history="1">
              <w:r>
                <w:rPr>
                  <w:color w:val="0000FF"/>
                </w:rPr>
                <w:t>Постановления</w:t>
              </w:r>
            </w:hyperlink>
            <w:r>
              <w:t xml:space="preserve"> Кабинета Министров ЧР от 24.07.2020 N 415)</w:t>
            </w:r>
          </w:p>
        </w:tc>
      </w:tr>
      <w:tr w:rsidR="00AF70F4">
        <w:tc>
          <w:tcPr>
            <w:tcW w:w="4535" w:type="dxa"/>
            <w:tcBorders>
              <w:top w:val="nil"/>
              <w:left w:val="nil"/>
              <w:bottom w:val="nil"/>
              <w:right w:val="nil"/>
            </w:tcBorders>
          </w:tcPr>
          <w:p w:rsidR="00AF70F4" w:rsidRDefault="00AF70F4">
            <w:pPr>
              <w:pStyle w:val="ConsPlusNormal"/>
              <w:jc w:val="both"/>
            </w:pPr>
            <w:r>
              <w:t>Дата составления проекта Государственной программы:</w:t>
            </w:r>
          </w:p>
        </w:tc>
        <w:tc>
          <w:tcPr>
            <w:tcW w:w="4535" w:type="dxa"/>
            <w:tcBorders>
              <w:top w:val="nil"/>
              <w:left w:val="nil"/>
              <w:bottom w:val="nil"/>
              <w:right w:val="nil"/>
            </w:tcBorders>
          </w:tcPr>
          <w:p w:rsidR="00AF70F4" w:rsidRDefault="00AF70F4">
            <w:pPr>
              <w:pStyle w:val="ConsPlusNormal"/>
              <w:jc w:val="both"/>
            </w:pPr>
            <w:r>
              <w:t>25 июля 2018 года</w:t>
            </w:r>
          </w:p>
        </w:tc>
      </w:tr>
      <w:tr w:rsidR="00AF70F4">
        <w:tc>
          <w:tcPr>
            <w:tcW w:w="4535" w:type="dxa"/>
            <w:tcBorders>
              <w:top w:val="nil"/>
              <w:left w:val="nil"/>
              <w:bottom w:val="nil"/>
              <w:right w:val="nil"/>
            </w:tcBorders>
          </w:tcPr>
          <w:p w:rsidR="00AF70F4" w:rsidRDefault="00AF70F4">
            <w:pPr>
              <w:pStyle w:val="ConsPlusNormal"/>
              <w:jc w:val="both"/>
            </w:pPr>
            <w:r>
              <w:t>Непосредственный исполнитель Государственной программы:</w:t>
            </w:r>
          </w:p>
        </w:tc>
        <w:tc>
          <w:tcPr>
            <w:tcW w:w="4535" w:type="dxa"/>
            <w:tcBorders>
              <w:top w:val="nil"/>
              <w:left w:val="nil"/>
              <w:bottom w:val="nil"/>
              <w:right w:val="nil"/>
            </w:tcBorders>
          </w:tcPr>
          <w:p w:rsidR="00AF70F4" w:rsidRDefault="00AF70F4">
            <w:pPr>
              <w:pStyle w:val="ConsPlusNormal"/>
              <w:jc w:val="both"/>
            </w:pPr>
            <w:r>
              <w:t>заместитель министра экономического развития и имущественных отношений Чувашской Республики Крылова И.Н.</w:t>
            </w:r>
          </w:p>
          <w:p w:rsidR="00AF70F4" w:rsidRDefault="00AF70F4">
            <w:pPr>
              <w:pStyle w:val="ConsPlusNormal"/>
              <w:jc w:val="both"/>
            </w:pPr>
            <w:r>
              <w:t>(телефон 56-52-25,</w:t>
            </w:r>
          </w:p>
          <w:p w:rsidR="00AF70F4" w:rsidRDefault="00AF70F4">
            <w:pPr>
              <w:pStyle w:val="ConsPlusNormal"/>
              <w:jc w:val="both"/>
            </w:pPr>
            <w:r>
              <w:t>e-mail: economy2@cap.ru)</w:t>
            </w:r>
          </w:p>
        </w:tc>
      </w:tr>
      <w:tr w:rsidR="00AF70F4">
        <w:tc>
          <w:tcPr>
            <w:tcW w:w="9070" w:type="dxa"/>
            <w:gridSpan w:val="2"/>
            <w:tcBorders>
              <w:top w:val="nil"/>
              <w:left w:val="nil"/>
              <w:bottom w:val="nil"/>
              <w:right w:val="nil"/>
            </w:tcBorders>
          </w:tcPr>
          <w:p w:rsidR="00AF70F4" w:rsidRDefault="00AF70F4">
            <w:pPr>
              <w:pStyle w:val="ConsPlusNormal"/>
              <w:jc w:val="both"/>
            </w:pPr>
            <w:r>
              <w:t xml:space="preserve">(позиция в ред. </w:t>
            </w:r>
            <w:hyperlink r:id="rId23" w:history="1">
              <w:r>
                <w:rPr>
                  <w:color w:val="0000FF"/>
                </w:rPr>
                <w:t>Постановления</w:t>
              </w:r>
            </w:hyperlink>
            <w:r>
              <w:t xml:space="preserve"> Кабинета Министров ЧР от 09.11.2020 N 605)</w:t>
            </w:r>
          </w:p>
        </w:tc>
      </w:tr>
      <w:tr w:rsidR="00AF70F4">
        <w:tc>
          <w:tcPr>
            <w:tcW w:w="4535" w:type="dxa"/>
            <w:tcBorders>
              <w:top w:val="nil"/>
              <w:left w:val="nil"/>
              <w:bottom w:val="nil"/>
              <w:right w:val="nil"/>
            </w:tcBorders>
          </w:tcPr>
          <w:p w:rsidR="00AF70F4" w:rsidRDefault="00AF70F4">
            <w:pPr>
              <w:pStyle w:val="ConsPlusNormal"/>
              <w:jc w:val="both"/>
            </w:pPr>
            <w:r>
              <w:t>Заместитель Председателя Кабинета Министров Чувашской Республики - министр экономического развития и имущественных отношений Чувашской Республики</w:t>
            </w:r>
          </w:p>
        </w:tc>
        <w:tc>
          <w:tcPr>
            <w:tcW w:w="4535" w:type="dxa"/>
            <w:tcBorders>
              <w:top w:val="nil"/>
              <w:left w:val="nil"/>
              <w:bottom w:val="nil"/>
              <w:right w:val="nil"/>
            </w:tcBorders>
            <w:vAlign w:val="bottom"/>
          </w:tcPr>
          <w:p w:rsidR="00AF70F4" w:rsidRDefault="00AF70F4">
            <w:pPr>
              <w:pStyle w:val="ConsPlusNormal"/>
              <w:jc w:val="right"/>
            </w:pPr>
            <w:r>
              <w:t>Д.И.Краснов</w:t>
            </w:r>
          </w:p>
        </w:tc>
      </w:tr>
      <w:tr w:rsidR="00AF70F4">
        <w:tc>
          <w:tcPr>
            <w:tcW w:w="9070" w:type="dxa"/>
            <w:gridSpan w:val="2"/>
            <w:tcBorders>
              <w:top w:val="nil"/>
              <w:left w:val="nil"/>
              <w:bottom w:val="nil"/>
              <w:right w:val="nil"/>
            </w:tcBorders>
          </w:tcPr>
          <w:p w:rsidR="00AF70F4" w:rsidRDefault="00AF70F4">
            <w:pPr>
              <w:pStyle w:val="ConsPlusNormal"/>
              <w:jc w:val="both"/>
            </w:pPr>
            <w:r>
              <w:t xml:space="preserve">(позиция в ред. </w:t>
            </w:r>
            <w:hyperlink r:id="rId24" w:history="1">
              <w:r>
                <w:rPr>
                  <w:color w:val="0000FF"/>
                </w:rPr>
                <w:t>Постановления</w:t>
              </w:r>
            </w:hyperlink>
            <w:r>
              <w:t xml:space="preserve"> Кабинета Министров ЧР от 09.11.2020 N 605)</w:t>
            </w:r>
          </w:p>
        </w:tc>
      </w:tr>
    </w:tbl>
    <w:p w:rsidR="00AF70F4" w:rsidRDefault="00AF70F4">
      <w:pPr>
        <w:pStyle w:val="ConsPlusNormal"/>
        <w:jc w:val="both"/>
      </w:pPr>
    </w:p>
    <w:p w:rsidR="00AF70F4" w:rsidRDefault="00AF70F4">
      <w:pPr>
        <w:pStyle w:val="ConsPlusTitle"/>
        <w:jc w:val="center"/>
        <w:outlineLvl w:val="1"/>
      </w:pPr>
      <w:r>
        <w:t>Паспорт</w:t>
      </w:r>
    </w:p>
    <w:p w:rsidR="00AF70F4" w:rsidRDefault="00AF70F4">
      <w:pPr>
        <w:pStyle w:val="ConsPlusTitle"/>
        <w:jc w:val="center"/>
      </w:pPr>
      <w:r>
        <w:t>государственной программы Чувашской Республики</w:t>
      </w:r>
    </w:p>
    <w:p w:rsidR="00AF70F4" w:rsidRDefault="00AF70F4">
      <w:pPr>
        <w:pStyle w:val="ConsPlusTitle"/>
        <w:jc w:val="center"/>
      </w:pPr>
      <w:r>
        <w:t>"Развитие земельных и имущественных отношений"</w:t>
      </w:r>
    </w:p>
    <w:p w:rsidR="00AF70F4" w:rsidRDefault="00AF70F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0"/>
        <w:gridCol w:w="6406"/>
      </w:tblGrid>
      <w:tr w:rsidR="00AF70F4">
        <w:tc>
          <w:tcPr>
            <w:tcW w:w="2268" w:type="dxa"/>
            <w:tcBorders>
              <w:top w:val="nil"/>
              <w:left w:val="nil"/>
              <w:bottom w:val="nil"/>
              <w:right w:val="nil"/>
            </w:tcBorders>
          </w:tcPr>
          <w:p w:rsidR="00AF70F4" w:rsidRDefault="00AF70F4">
            <w:pPr>
              <w:pStyle w:val="ConsPlusNormal"/>
              <w:jc w:val="both"/>
            </w:pPr>
            <w:r>
              <w:t>Ответственный исполнитель Государственной программы:</w:t>
            </w:r>
          </w:p>
        </w:tc>
        <w:tc>
          <w:tcPr>
            <w:tcW w:w="340" w:type="dxa"/>
            <w:tcBorders>
              <w:top w:val="nil"/>
              <w:left w:val="nil"/>
              <w:bottom w:val="nil"/>
              <w:right w:val="nil"/>
            </w:tcBorders>
          </w:tcPr>
          <w:p w:rsidR="00AF70F4" w:rsidRDefault="00AF70F4">
            <w:pPr>
              <w:pStyle w:val="ConsPlusNormal"/>
              <w:jc w:val="right"/>
            </w:pPr>
            <w:r>
              <w:t>-</w:t>
            </w:r>
          </w:p>
        </w:tc>
        <w:tc>
          <w:tcPr>
            <w:tcW w:w="6406" w:type="dxa"/>
            <w:tcBorders>
              <w:top w:val="nil"/>
              <w:left w:val="nil"/>
              <w:bottom w:val="nil"/>
              <w:right w:val="nil"/>
            </w:tcBorders>
          </w:tcPr>
          <w:p w:rsidR="00AF70F4" w:rsidRDefault="00AF70F4">
            <w:pPr>
              <w:pStyle w:val="ConsPlusNormal"/>
              <w:jc w:val="both"/>
            </w:pPr>
            <w:r>
              <w:t>Министерство экономического развития и имущественных отношений Чувашской Республики (далее - Минэкономразвития Чувашии)</w:t>
            </w:r>
          </w:p>
        </w:tc>
      </w:tr>
      <w:tr w:rsidR="00AF70F4">
        <w:tc>
          <w:tcPr>
            <w:tcW w:w="9014" w:type="dxa"/>
            <w:gridSpan w:val="3"/>
            <w:tcBorders>
              <w:top w:val="nil"/>
              <w:left w:val="nil"/>
              <w:bottom w:val="nil"/>
              <w:right w:val="nil"/>
            </w:tcBorders>
          </w:tcPr>
          <w:p w:rsidR="00AF70F4" w:rsidRDefault="00AF70F4">
            <w:pPr>
              <w:pStyle w:val="ConsPlusNormal"/>
              <w:jc w:val="both"/>
            </w:pPr>
            <w:r>
              <w:t xml:space="preserve">(позиция в ред. </w:t>
            </w:r>
            <w:hyperlink r:id="rId25" w:history="1">
              <w:r>
                <w:rPr>
                  <w:color w:val="0000FF"/>
                </w:rPr>
                <w:t>Постановления</w:t>
              </w:r>
            </w:hyperlink>
            <w:r>
              <w:t xml:space="preserve"> Кабинета Министров ЧР от 24.07.2020 N 415)</w:t>
            </w:r>
          </w:p>
        </w:tc>
      </w:tr>
      <w:tr w:rsidR="00AF70F4">
        <w:tc>
          <w:tcPr>
            <w:tcW w:w="2268" w:type="dxa"/>
            <w:tcBorders>
              <w:top w:val="nil"/>
              <w:left w:val="nil"/>
              <w:bottom w:val="nil"/>
              <w:right w:val="nil"/>
            </w:tcBorders>
          </w:tcPr>
          <w:p w:rsidR="00AF70F4" w:rsidRDefault="00AF70F4">
            <w:pPr>
              <w:pStyle w:val="ConsPlusNormal"/>
            </w:pPr>
            <w:r>
              <w:t>Соисполнитель Государственной программы</w:t>
            </w:r>
          </w:p>
        </w:tc>
        <w:tc>
          <w:tcPr>
            <w:tcW w:w="340" w:type="dxa"/>
            <w:tcBorders>
              <w:top w:val="nil"/>
              <w:left w:val="nil"/>
              <w:bottom w:val="nil"/>
              <w:right w:val="nil"/>
            </w:tcBorders>
          </w:tcPr>
          <w:p w:rsidR="00AF70F4" w:rsidRDefault="00AF70F4">
            <w:pPr>
              <w:pStyle w:val="ConsPlusNormal"/>
              <w:jc w:val="right"/>
            </w:pPr>
            <w:r>
              <w:t>-</w:t>
            </w:r>
          </w:p>
        </w:tc>
        <w:tc>
          <w:tcPr>
            <w:tcW w:w="6406" w:type="dxa"/>
            <w:tcBorders>
              <w:top w:val="nil"/>
              <w:left w:val="nil"/>
              <w:bottom w:val="nil"/>
              <w:right w:val="nil"/>
            </w:tcBorders>
          </w:tcPr>
          <w:p w:rsidR="00AF70F4" w:rsidRDefault="00AF70F4">
            <w:pPr>
              <w:pStyle w:val="ConsPlusNormal"/>
              <w:jc w:val="both"/>
            </w:pPr>
            <w:r>
              <w:t>Министерство строительства, архитектуры и жилищно-коммунального хозяйства Чувашской Республики</w:t>
            </w:r>
          </w:p>
        </w:tc>
      </w:tr>
      <w:tr w:rsidR="00AF70F4">
        <w:tc>
          <w:tcPr>
            <w:tcW w:w="9014" w:type="dxa"/>
            <w:gridSpan w:val="3"/>
            <w:tcBorders>
              <w:top w:val="nil"/>
              <w:left w:val="nil"/>
              <w:bottom w:val="nil"/>
              <w:right w:val="nil"/>
            </w:tcBorders>
          </w:tcPr>
          <w:p w:rsidR="00AF70F4" w:rsidRDefault="00AF70F4">
            <w:pPr>
              <w:pStyle w:val="ConsPlusNormal"/>
              <w:jc w:val="both"/>
            </w:pPr>
            <w:r>
              <w:t xml:space="preserve">(позиция введена </w:t>
            </w:r>
            <w:hyperlink r:id="rId26" w:history="1">
              <w:r>
                <w:rPr>
                  <w:color w:val="0000FF"/>
                </w:rPr>
                <w:t>Постановлением</w:t>
              </w:r>
            </w:hyperlink>
            <w:r>
              <w:t xml:space="preserve"> Кабинета Министров ЧР от 26.06.2019 N 255)</w:t>
            </w:r>
          </w:p>
        </w:tc>
      </w:tr>
      <w:tr w:rsidR="00AF70F4">
        <w:tc>
          <w:tcPr>
            <w:tcW w:w="2268" w:type="dxa"/>
            <w:tcBorders>
              <w:top w:val="nil"/>
              <w:left w:val="nil"/>
              <w:bottom w:val="nil"/>
              <w:right w:val="nil"/>
            </w:tcBorders>
          </w:tcPr>
          <w:p w:rsidR="00AF70F4" w:rsidRDefault="00AF70F4">
            <w:pPr>
              <w:pStyle w:val="ConsPlusNormal"/>
            </w:pPr>
            <w:r>
              <w:t>Участники Государственной программы</w:t>
            </w:r>
          </w:p>
        </w:tc>
        <w:tc>
          <w:tcPr>
            <w:tcW w:w="340" w:type="dxa"/>
            <w:tcBorders>
              <w:top w:val="nil"/>
              <w:left w:val="nil"/>
              <w:bottom w:val="nil"/>
              <w:right w:val="nil"/>
            </w:tcBorders>
          </w:tcPr>
          <w:p w:rsidR="00AF70F4" w:rsidRDefault="00AF70F4">
            <w:pPr>
              <w:pStyle w:val="ConsPlusNormal"/>
              <w:jc w:val="right"/>
            </w:pPr>
            <w:r>
              <w:t>-</w:t>
            </w:r>
          </w:p>
        </w:tc>
        <w:tc>
          <w:tcPr>
            <w:tcW w:w="6406" w:type="dxa"/>
            <w:tcBorders>
              <w:top w:val="nil"/>
              <w:left w:val="nil"/>
              <w:bottom w:val="nil"/>
              <w:right w:val="nil"/>
            </w:tcBorders>
          </w:tcPr>
          <w:p w:rsidR="00AF70F4" w:rsidRDefault="00AF70F4">
            <w:pPr>
              <w:pStyle w:val="ConsPlusNormal"/>
              <w:jc w:val="both"/>
            </w:pPr>
            <w:r>
              <w:t>Министерство здравоохранения Чувашской Республики;</w:t>
            </w:r>
          </w:p>
          <w:p w:rsidR="00AF70F4" w:rsidRDefault="00AF70F4">
            <w:pPr>
              <w:pStyle w:val="ConsPlusNormal"/>
              <w:jc w:val="both"/>
            </w:pPr>
            <w:r>
              <w:t>Министерство культуры, по делам национальностей и архивного дела Чувашской Республики;</w:t>
            </w:r>
          </w:p>
          <w:p w:rsidR="00AF70F4" w:rsidRDefault="00AF70F4">
            <w:pPr>
              <w:pStyle w:val="ConsPlusNormal"/>
              <w:jc w:val="both"/>
            </w:pPr>
            <w:r>
              <w:t>Министерство образования и молодежной политики Чувашской Республики;</w:t>
            </w:r>
          </w:p>
          <w:p w:rsidR="00AF70F4" w:rsidRDefault="00AF70F4">
            <w:pPr>
              <w:pStyle w:val="ConsPlusNormal"/>
              <w:jc w:val="both"/>
            </w:pPr>
            <w:r>
              <w:t>Министерство природных ресурсов и экологии Чувашской Республики;</w:t>
            </w:r>
          </w:p>
          <w:p w:rsidR="00AF70F4" w:rsidRDefault="00AF70F4">
            <w:pPr>
              <w:pStyle w:val="ConsPlusNormal"/>
              <w:jc w:val="both"/>
            </w:pPr>
            <w:r>
              <w:t>Министерство сельского хозяйства Чувашской Республики;</w:t>
            </w:r>
          </w:p>
          <w:p w:rsidR="00AF70F4" w:rsidRDefault="00AF70F4">
            <w:pPr>
              <w:pStyle w:val="ConsPlusNormal"/>
              <w:jc w:val="both"/>
            </w:pPr>
            <w:r>
              <w:lastRenderedPageBreak/>
              <w:t xml:space="preserve">Абзац утратил силу. - </w:t>
            </w:r>
            <w:hyperlink r:id="rId27" w:history="1">
              <w:r>
                <w:rPr>
                  <w:color w:val="0000FF"/>
                </w:rPr>
                <w:t>Постановление</w:t>
              </w:r>
            </w:hyperlink>
            <w:r>
              <w:t xml:space="preserve"> Кабинета Министров ЧР от 26.06.2019 N 255;</w:t>
            </w:r>
          </w:p>
          <w:p w:rsidR="00AF70F4" w:rsidRDefault="00AF70F4">
            <w:pPr>
              <w:pStyle w:val="ConsPlusNormal"/>
              <w:jc w:val="both"/>
            </w:pPr>
            <w:r>
              <w:t>Министерство транспорта и дорожного хозяйства Чувашской Республики;</w:t>
            </w:r>
          </w:p>
          <w:p w:rsidR="00AF70F4" w:rsidRDefault="00AF70F4">
            <w:pPr>
              <w:pStyle w:val="ConsPlusNormal"/>
              <w:jc w:val="both"/>
            </w:pPr>
            <w:r>
              <w:t>Министерство физической культуры и спорта Чувашской Республики;</w:t>
            </w:r>
          </w:p>
          <w:p w:rsidR="00AF70F4" w:rsidRDefault="00AF70F4">
            <w:pPr>
              <w:pStyle w:val="ConsPlusNormal"/>
              <w:jc w:val="both"/>
            </w:pPr>
            <w:r>
              <w:t>Министерство финансов Чувашской Республики;</w:t>
            </w:r>
          </w:p>
          <w:p w:rsidR="00AF70F4" w:rsidRDefault="00AF70F4">
            <w:pPr>
              <w:pStyle w:val="ConsPlusNormal"/>
              <w:jc w:val="both"/>
            </w:pPr>
            <w:r>
              <w:t>Министерство цифрового развития, информационной политики и массовых коммуникаций Чувашской Республики;</w:t>
            </w:r>
          </w:p>
          <w:p w:rsidR="00AF70F4" w:rsidRDefault="00AF70F4">
            <w:pPr>
              <w:pStyle w:val="ConsPlusNormal"/>
              <w:jc w:val="both"/>
            </w:pPr>
            <w:r>
              <w:t>Государственный комитет Чувашской Республики по делам гражданской обороны и чрезвычайным ситуациям;</w:t>
            </w:r>
          </w:p>
          <w:p w:rsidR="00AF70F4" w:rsidRDefault="00AF70F4">
            <w:pPr>
              <w:pStyle w:val="ConsPlusNormal"/>
              <w:jc w:val="both"/>
            </w:pPr>
            <w:r>
              <w:t>Министерство промышленности и энергетики Чувашской Республики;</w:t>
            </w:r>
          </w:p>
          <w:p w:rsidR="00AF70F4" w:rsidRDefault="00AF70F4">
            <w:pPr>
              <w:pStyle w:val="ConsPlusNormal"/>
              <w:jc w:val="both"/>
            </w:pPr>
            <w:r>
              <w:t xml:space="preserve">Абзац утратил силу. - </w:t>
            </w:r>
            <w:hyperlink r:id="rId28" w:history="1">
              <w:r>
                <w:rPr>
                  <w:color w:val="0000FF"/>
                </w:rPr>
                <w:t>Постановление</w:t>
              </w:r>
            </w:hyperlink>
            <w:r>
              <w:t xml:space="preserve"> Кабинета Министров ЧР от 26.06.2019 N 255;</w:t>
            </w:r>
          </w:p>
          <w:p w:rsidR="00AF70F4" w:rsidRDefault="00AF70F4">
            <w:pPr>
              <w:pStyle w:val="ConsPlusNormal"/>
              <w:jc w:val="both"/>
            </w:pPr>
            <w:r>
              <w:t>Государственная ветеринарная служба Чувашской Республики;</w:t>
            </w:r>
          </w:p>
          <w:p w:rsidR="00AF70F4" w:rsidRDefault="00AF70F4">
            <w:pPr>
              <w:pStyle w:val="ConsPlusNormal"/>
              <w:jc w:val="both"/>
            </w:pPr>
            <w:r>
              <w:t>государственные учреждения Чувашской Республики (по согласованию);</w:t>
            </w:r>
          </w:p>
          <w:p w:rsidR="00AF70F4" w:rsidRDefault="00AF70F4">
            <w:pPr>
              <w:pStyle w:val="ConsPlusNormal"/>
              <w:jc w:val="both"/>
            </w:pPr>
            <w:r>
              <w:t>государственные унитарные предприятия Чувашской Республики (по согласованию);</w:t>
            </w:r>
          </w:p>
          <w:p w:rsidR="00AF70F4" w:rsidRDefault="00AF70F4">
            <w:pPr>
              <w:pStyle w:val="ConsPlusNormal"/>
              <w:jc w:val="both"/>
            </w:pPr>
            <w:r>
              <w:t>казенные предприятия Чувашской Республики (по согласованию)</w:t>
            </w:r>
          </w:p>
        </w:tc>
      </w:tr>
      <w:tr w:rsidR="00AF70F4">
        <w:tc>
          <w:tcPr>
            <w:tcW w:w="9014" w:type="dxa"/>
            <w:gridSpan w:val="3"/>
            <w:tcBorders>
              <w:top w:val="nil"/>
              <w:left w:val="nil"/>
              <w:bottom w:val="nil"/>
              <w:right w:val="nil"/>
            </w:tcBorders>
          </w:tcPr>
          <w:p w:rsidR="00AF70F4" w:rsidRDefault="00AF70F4">
            <w:pPr>
              <w:pStyle w:val="ConsPlusNormal"/>
              <w:jc w:val="both"/>
            </w:pPr>
            <w:r>
              <w:lastRenderedPageBreak/>
              <w:t xml:space="preserve">(в ред. Постановлений Кабинета Министров ЧР от 26.06.2019 </w:t>
            </w:r>
            <w:hyperlink r:id="rId29" w:history="1">
              <w:r>
                <w:rPr>
                  <w:color w:val="0000FF"/>
                </w:rPr>
                <w:t>N 255</w:t>
              </w:r>
            </w:hyperlink>
            <w:r>
              <w:t xml:space="preserve">, от 24.07.2020 </w:t>
            </w:r>
            <w:hyperlink r:id="rId30" w:history="1">
              <w:r>
                <w:rPr>
                  <w:color w:val="0000FF"/>
                </w:rPr>
                <w:t>N 415</w:t>
              </w:r>
            </w:hyperlink>
            <w:r>
              <w:t>)</w:t>
            </w:r>
          </w:p>
        </w:tc>
      </w:tr>
      <w:tr w:rsidR="00AF70F4">
        <w:tc>
          <w:tcPr>
            <w:tcW w:w="2268" w:type="dxa"/>
            <w:tcBorders>
              <w:top w:val="nil"/>
              <w:left w:val="nil"/>
              <w:bottom w:val="nil"/>
              <w:right w:val="nil"/>
            </w:tcBorders>
          </w:tcPr>
          <w:p w:rsidR="00AF70F4" w:rsidRDefault="00AF70F4">
            <w:pPr>
              <w:pStyle w:val="ConsPlusNormal"/>
            </w:pPr>
            <w:r>
              <w:t>Подпрограммы Государственной программы</w:t>
            </w:r>
          </w:p>
        </w:tc>
        <w:tc>
          <w:tcPr>
            <w:tcW w:w="340" w:type="dxa"/>
            <w:tcBorders>
              <w:top w:val="nil"/>
              <w:left w:val="nil"/>
              <w:bottom w:val="nil"/>
              <w:right w:val="nil"/>
            </w:tcBorders>
          </w:tcPr>
          <w:p w:rsidR="00AF70F4" w:rsidRDefault="00AF70F4">
            <w:pPr>
              <w:pStyle w:val="ConsPlusNormal"/>
              <w:jc w:val="right"/>
            </w:pPr>
            <w:r>
              <w:t>-</w:t>
            </w:r>
          </w:p>
        </w:tc>
        <w:tc>
          <w:tcPr>
            <w:tcW w:w="6406" w:type="dxa"/>
            <w:tcBorders>
              <w:top w:val="nil"/>
              <w:left w:val="nil"/>
              <w:bottom w:val="nil"/>
              <w:right w:val="nil"/>
            </w:tcBorders>
          </w:tcPr>
          <w:p w:rsidR="00AF70F4" w:rsidRDefault="00AF70F4">
            <w:pPr>
              <w:pStyle w:val="ConsPlusNormal"/>
              <w:jc w:val="both"/>
            </w:pPr>
            <w:r>
              <w:t>"</w:t>
            </w:r>
            <w:hyperlink w:anchor="P746" w:history="1">
              <w:r>
                <w:rPr>
                  <w:color w:val="0000FF"/>
                </w:rPr>
                <w:t>Управление</w:t>
              </w:r>
            </w:hyperlink>
            <w:r>
              <w:t xml:space="preserve"> государственным имуществом Чувашской Республики";</w:t>
            </w:r>
          </w:p>
          <w:p w:rsidR="00AF70F4" w:rsidRDefault="00AF70F4">
            <w:pPr>
              <w:pStyle w:val="ConsPlusNormal"/>
              <w:jc w:val="both"/>
            </w:pPr>
            <w:r>
              <w:t>"</w:t>
            </w:r>
            <w:hyperlink w:anchor="P1719" w:history="1">
              <w:r>
                <w:rPr>
                  <w:color w:val="0000FF"/>
                </w:rPr>
                <w:t>Формирование</w:t>
              </w:r>
            </w:hyperlink>
            <w:r>
              <w:t xml:space="preserve"> эффективного государственного сектора экономики Чувашской Республики";</w:t>
            </w:r>
          </w:p>
          <w:p w:rsidR="00AF70F4" w:rsidRDefault="00AF70F4">
            <w:pPr>
              <w:pStyle w:val="ConsPlusNormal"/>
              <w:jc w:val="both"/>
            </w:pPr>
            <w:r>
              <w:t>"Обеспечение реализации государственной программы Чувашской Республики "Развитие земельных и имущественных отношений"</w:t>
            </w:r>
          </w:p>
        </w:tc>
      </w:tr>
      <w:tr w:rsidR="00AF70F4">
        <w:tc>
          <w:tcPr>
            <w:tcW w:w="2268" w:type="dxa"/>
            <w:tcBorders>
              <w:top w:val="nil"/>
              <w:left w:val="nil"/>
              <w:bottom w:val="nil"/>
              <w:right w:val="nil"/>
            </w:tcBorders>
          </w:tcPr>
          <w:p w:rsidR="00AF70F4" w:rsidRDefault="00AF70F4">
            <w:pPr>
              <w:pStyle w:val="ConsPlusNormal"/>
            </w:pPr>
            <w:r>
              <w:t>Цели Государственной программы</w:t>
            </w:r>
          </w:p>
        </w:tc>
        <w:tc>
          <w:tcPr>
            <w:tcW w:w="340" w:type="dxa"/>
            <w:tcBorders>
              <w:top w:val="nil"/>
              <w:left w:val="nil"/>
              <w:bottom w:val="nil"/>
              <w:right w:val="nil"/>
            </w:tcBorders>
          </w:tcPr>
          <w:p w:rsidR="00AF70F4" w:rsidRDefault="00AF70F4">
            <w:pPr>
              <w:pStyle w:val="ConsPlusNormal"/>
              <w:jc w:val="right"/>
            </w:pPr>
            <w:r>
              <w:t>-</w:t>
            </w:r>
          </w:p>
        </w:tc>
        <w:tc>
          <w:tcPr>
            <w:tcW w:w="6406" w:type="dxa"/>
            <w:tcBorders>
              <w:top w:val="nil"/>
              <w:left w:val="nil"/>
              <w:bottom w:val="nil"/>
              <w:right w:val="nil"/>
            </w:tcBorders>
          </w:tcPr>
          <w:p w:rsidR="00AF70F4" w:rsidRDefault="00AF70F4">
            <w:pPr>
              <w:pStyle w:val="ConsPlusNormal"/>
              <w:jc w:val="both"/>
            </w:pPr>
            <w:r>
              <w:t>повышение эффективности управления государственным имуществом Чувашской Республики;</w:t>
            </w:r>
          </w:p>
          <w:p w:rsidR="00AF70F4" w:rsidRDefault="00AF70F4">
            <w:pPr>
              <w:pStyle w:val="ConsPlusNormal"/>
              <w:jc w:val="both"/>
            </w:pPr>
            <w:r>
              <w:t>оптимизация состава и структуры государственного имущества Чувашской Республики;</w:t>
            </w:r>
          </w:p>
          <w:p w:rsidR="00AF70F4" w:rsidRDefault="00AF70F4">
            <w:pPr>
              <w:pStyle w:val="ConsPlusNormal"/>
              <w:jc w:val="both"/>
            </w:pPr>
            <w:r>
              <w:t>обеспечение эффективного функционирования государственного сектора экономики Чувашской Республики</w:t>
            </w:r>
          </w:p>
        </w:tc>
      </w:tr>
      <w:tr w:rsidR="00AF70F4">
        <w:tc>
          <w:tcPr>
            <w:tcW w:w="2268" w:type="dxa"/>
            <w:tcBorders>
              <w:top w:val="nil"/>
              <w:left w:val="nil"/>
              <w:bottom w:val="nil"/>
              <w:right w:val="nil"/>
            </w:tcBorders>
          </w:tcPr>
          <w:p w:rsidR="00AF70F4" w:rsidRDefault="00AF70F4">
            <w:pPr>
              <w:pStyle w:val="ConsPlusNormal"/>
            </w:pPr>
            <w:r>
              <w:t>Задачи Государственной программы</w:t>
            </w:r>
          </w:p>
        </w:tc>
        <w:tc>
          <w:tcPr>
            <w:tcW w:w="340" w:type="dxa"/>
            <w:tcBorders>
              <w:top w:val="nil"/>
              <w:left w:val="nil"/>
              <w:bottom w:val="nil"/>
              <w:right w:val="nil"/>
            </w:tcBorders>
          </w:tcPr>
          <w:p w:rsidR="00AF70F4" w:rsidRDefault="00AF70F4">
            <w:pPr>
              <w:pStyle w:val="ConsPlusNormal"/>
              <w:jc w:val="right"/>
            </w:pPr>
            <w:r>
              <w:t>-</w:t>
            </w:r>
          </w:p>
        </w:tc>
        <w:tc>
          <w:tcPr>
            <w:tcW w:w="6406" w:type="dxa"/>
            <w:tcBorders>
              <w:top w:val="nil"/>
              <w:left w:val="nil"/>
              <w:bottom w:val="nil"/>
              <w:right w:val="nil"/>
            </w:tcBorders>
          </w:tcPr>
          <w:p w:rsidR="00AF70F4" w:rsidRDefault="00AF70F4">
            <w:pPr>
              <w:pStyle w:val="ConsPlusNormal"/>
              <w:jc w:val="both"/>
            </w:pPr>
            <w:r>
              <w:t>формирование и определение целевого назначения, оптимального состава и структуры государственного сектора экономики Чувашской Республики;</w:t>
            </w:r>
          </w:p>
          <w:p w:rsidR="00AF70F4" w:rsidRDefault="00AF70F4">
            <w:pPr>
              <w:pStyle w:val="ConsPlusNormal"/>
              <w:jc w:val="both"/>
            </w:pPr>
            <w:r>
              <w:t>создание условий для эффективного управления государственным имуществом Чувашской Республики;</w:t>
            </w:r>
          </w:p>
          <w:p w:rsidR="00AF70F4" w:rsidRDefault="00AF70F4">
            <w:pPr>
              <w:pStyle w:val="ConsPlusNormal"/>
              <w:jc w:val="both"/>
            </w:pPr>
            <w:r>
              <w:t>повышение эффективности использования земельных участков и обеспечение гарантий соблюдения прав участников земельных отношений;</w:t>
            </w:r>
          </w:p>
          <w:p w:rsidR="00AF70F4" w:rsidRDefault="00AF70F4">
            <w:pPr>
              <w:pStyle w:val="ConsPlusNormal"/>
              <w:jc w:val="both"/>
            </w:pPr>
            <w:r>
              <w:t>создание единой системы учета государственного имущества Чувашской Республики и муниципального имущества;</w:t>
            </w:r>
          </w:p>
          <w:p w:rsidR="00AF70F4" w:rsidRDefault="00AF70F4">
            <w:pPr>
              <w:pStyle w:val="ConsPlusNormal"/>
              <w:jc w:val="both"/>
            </w:pPr>
            <w:r>
              <w:t xml:space="preserve">повышение эффективности использования средств республиканского бюджета Чувашской Республики, 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республиканского бюджета </w:t>
            </w:r>
            <w:r>
              <w:lastRenderedPageBreak/>
              <w:t>Чувашской Республики;</w:t>
            </w:r>
          </w:p>
          <w:p w:rsidR="00AF70F4" w:rsidRDefault="00AF70F4">
            <w:pPr>
              <w:pStyle w:val="ConsPlusNormal"/>
              <w:jc w:val="both"/>
            </w:pPr>
            <w:r>
              <w:t>обеспечение учета и мониторинга использования объектов недвижимости, в том числе земельных участков, находящихся в государственной собственности Чувашской Республики;</w:t>
            </w:r>
          </w:p>
          <w:p w:rsidR="00AF70F4" w:rsidRDefault="00AF70F4">
            <w:pPr>
              <w:pStyle w:val="ConsPlusNormal"/>
              <w:jc w:val="both"/>
            </w:pPr>
            <w:r>
              <w:t>осуществление приватизации и реорганизации государственных унитарных предприятий Чувашской Республики, совершенствование управления пакетами акций, долями хозяйственных обществ, принадлежащими Чувашской Республике;</w:t>
            </w:r>
          </w:p>
          <w:p w:rsidR="00AF70F4" w:rsidRDefault="00AF70F4">
            <w:pPr>
              <w:pStyle w:val="ConsPlusNormal"/>
              <w:jc w:val="both"/>
            </w:pPr>
            <w:r>
              <w:t>оптимизация и повышение качества предоставления государственных услуг и исполнения функций Минэкономразвития Чувашии;</w:t>
            </w:r>
          </w:p>
          <w:p w:rsidR="00AF70F4" w:rsidRDefault="00AF70F4">
            <w:pPr>
              <w:pStyle w:val="ConsPlusNormal"/>
              <w:jc w:val="both"/>
            </w:pPr>
            <w:r>
              <w:t>содействие развитию конкуренции в сфере имущественных и земельных отношений</w:t>
            </w:r>
          </w:p>
        </w:tc>
      </w:tr>
      <w:tr w:rsidR="00AF70F4">
        <w:tc>
          <w:tcPr>
            <w:tcW w:w="9014" w:type="dxa"/>
            <w:gridSpan w:val="3"/>
            <w:tcBorders>
              <w:top w:val="nil"/>
              <w:left w:val="nil"/>
              <w:bottom w:val="nil"/>
              <w:right w:val="nil"/>
            </w:tcBorders>
          </w:tcPr>
          <w:p w:rsidR="00AF70F4" w:rsidRDefault="00AF70F4">
            <w:pPr>
              <w:pStyle w:val="ConsPlusNormal"/>
              <w:jc w:val="both"/>
            </w:pPr>
            <w:r>
              <w:lastRenderedPageBreak/>
              <w:t xml:space="preserve">(в ред. Постановлений Кабинета Министров ЧР от 26.06.2019 </w:t>
            </w:r>
            <w:hyperlink r:id="rId31" w:history="1">
              <w:r>
                <w:rPr>
                  <w:color w:val="0000FF"/>
                </w:rPr>
                <w:t>N 255</w:t>
              </w:r>
            </w:hyperlink>
            <w:r>
              <w:t xml:space="preserve">, от 24.07.2020 </w:t>
            </w:r>
            <w:hyperlink r:id="rId32" w:history="1">
              <w:r>
                <w:rPr>
                  <w:color w:val="0000FF"/>
                </w:rPr>
                <w:t>N 415</w:t>
              </w:r>
            </w:hyperlink>
            <w:r>
              <w:t>)</w:t>
            </w:r>
          </w:p>
        </w:tc>
      </w:tr>
      <w:tr w:rsidR="00AF70F4">
        <w:tc>
          <w:tcPr>
            <w:tcW w:w="2268" w:type="dxa"/>
            <w:tcBorders>
              <w:top w:val="nil"/>
              <w:left w:val="nil"/>
              <w:bottom w:val="nil"/>
              <w:right w:val="nil"/>
            </w:tcBorders>
          </w:tcPr>
          <w:p w:rsidR="00AF70F4" w:rsidRDefault="00AF70F4">
            <w:pPr>
              <w:pStyle w:val="ConsPlusNormal"/>
            </w:pPr>
            <w:r>
              <w:t>Целевые показатели (индикаторы) Государственной программы</w:t>
            </w:r>
          </w:p>
        </w:tc>
        <w:tc>
          <w:tcPr>
            <w:tcW w:w="340" w:type="dxa"/>
            <w:tcBorders>
              <w:top w:val="nil"/>
              <w:left w:val="nil"/>
              <w:bottom w:val="nil"/>
              <w:right w:val="nil"/>
            </w:tcBorders>
          </w:tcPr>
          <w:p w:rsidR="00AF70F4" w:rsidRDefault="00AF70F4">
            <w:pPr>
              <w:pStyle w:val="ConsPlusNormal"/>
              <w:jc w:val="right"/>
            </w:pPr>
            <w:r>
              <w:t>-</w:t>
            </w:r>
          </w:p>
        </w:tc>
        <w:tc>
          <w:tcPr>
            <w:tcW w:w="6406" w:type="dxa"/>
            <w:tcBorders>
              <w:top w:val="nil"/>
              <w:left w:val="nil"/>
              <w:bottom w:val="nil"/>
              <w:right w:val="nil"/>
            </w:tcBorders>
          </w:tcPr>
          <w:p w:rsidR="00AF70F4" w:rsidRDefault="00AF70F4">
            <w:pPr>
              <w:pStyle w:val="ConsPlusNormal"/>
              <w:jc w:val="both"/>
            </w:pPr>
            <w:r>
              <w:t>достижение к 2036 году следующих целевых показателей (индикаторов):</w:t>
            </w:r>
          </w:p>
          <w:p w:rsidR="00AF70F4" w:rsidRDefault="00AF70F4">
            <w:pPr>
              <w:pStyle w:val="ConsPlusNormal"/>
              <w:jc w:val="both"/>
            </w:pPr>
            <w:r>
              <w:t>доля государственного имущества Чувашской Республики, вовлеченного в хозяйственный оборот, - 100,0 процента;</w:t>
            </w:r>
          </w:p>
          <w:p w:rsidR="00AF70F4" w:rsidRDefault="00AF70F4">
            <w:pPr>
              <w:pStyle w:val="ConsPlusNormal"/>
              <w:jc w:val="both"/>
            </w:pPr>
            <w:r>
              <w:t>отношение суммы дивидендов (чистой прибыли) по пакетам акций (долям) хозяйственных обществ, принадлежащим Чувашской Республике, фактически поступившей в республиканский бюджет Чувашской Республики, к сумме дивидендов (чистой прибыли), подлежащей перечислению в республиканский бюджет Чувашской Республики в соответствии с решениями собраний акционеров (участников) в отчетном году, - 100,0 процента;</w:t>
            </w:r>
          </w:p>
          <w:p w:rsidR="00AF70F4" w:rsidRDefault="00AF70F4">
            <w:pPr>
              <w:pStyle w:val="ConsPlusNormal"/>
              <w:jc w:val="both"/>
            </w:pPr>
            <w:r>
              <w:t>доля площади земельных участков, находящихся в государственной собственности Чувашской Республики, предоставленных в постоянное (бессрочное) пользование, безвозмездное пользование, аренду и переданных в собственность, в общей площади земельных участков, находящихся в государственной собственности Чувашской Республики (за исключением земельных участков, изъятых из оборота и ограниченных в обороте), - 100,0 процента</w:t>
            </w:r>
          </w:p>
        </w:tc>
      </w:tr>
      <w:tr w:rsidR="00AF70F4">
        <w:tc>
          <w:tcPr>
            <w:tcW w:w="9014" w:type="dxa"/>
            <w:gridSpan w:val="3"/>
            <w:tcBorders>
              <w:top w:val="nil"/>
              <w:left w:val="nil"/>
              <w:bottom w:val="nil"/>
              <w:right w:val="nil"/>
            </w:tcBorders>
          </w:tcPr>
          <w:p w:rsidR="00AF70F4" w:rsidRDefault="00AF70F4">
            <w:pPr>
              <w:pStyle w:val="ConsPlusNormal"/>
              <w:jc w:val="both"/>
            </w:pPr>
            <w:r>
              <w:t xml:space="preserve">(в ред. </w:t>
            </w:r>
            <w:hyperlink r:id="rId33" w:history="1">
              <w:r>
                <w:rPr>
                  <w:color w:val="0000FF"/>
                </w:rPr>
                <w:t>Постановления</w:t>
              </w:r>
            </w:hyperlink>
            <w:r>
              <w:t xml:space="preserve"> Кабинета Министров ЧР от 25.04.2019 N 136)</w:t>
            </w:r>
          </w:p>
        </w:tc>
      </w:tr>
      <w:tr w:rsidR="00AF70F4">
        <w:tc>
          <w:tcPr>
            <w:tcW w:w="2268" w:type="dxa"/>
            <w:tcBorders>
              <w:top w:val="nil"/>
              <w:left w:val="nil"/>
              <w:bottom w:val="nil"/>
              <w:right w:val="nil"/>
            </w:tcBorders>
          </w:tcPr>
          <w:p w:rsidR="00AF70F4" w:rsidRDefault="00AF70F4">
            <w:pPr>
              <w:pStyle w:val="ConsPlusNormal"/>
            </w:pPr>
            <w:r>
              <w:t>Сроки и этапы реализации Государственной программы</w:t>
            </w:r>
          </w:p>
        </w:tc>
        <w:tc>
          <w:tcPr>
            <w:tcW w:w="340" w:type="dxa"/>
            <w:tcBorders>
              <w:top w:val="nil"/>
              <w:left w:val="nil"/>
              <w:bottom w:val="nil"/>
              <w:right w:val="nil"/>
            </w:tcBorders>
          </w:tcPr>
          <w:p w:rsidR="00AF70F4" w:rsidRDefault="00AF70F4">
            <w:pPr>
              <w:pStyle w:val="ConsPlusNormal"/>
              <w:jc w:val="right"/>
            </w:pPr>
            <w:r>
              <w:t>-</w:t>
            </w:r>
          </w:p>
        </w:tc>
        <w:tc>
          <w:tcPr>
            <w:tcW w:w="6406" w:type="dxa"/>
            <w:tcBorders>
              <w:top w:val="nil"/>
              <w:left w:val="nil"/>
              <w:bottom w:val="nil"/>
              <w:right w:val="nil"/>
            </w:tcBorders>
          </w:tcPr>
          <w:p w:rsidR="00AF70F4" w:rsidRDefault="00AF70F4">
            <w:pPr>
              <w:pStyle w:val="ConsPlusNormal"/>
              <w:jc w:val="both"/>
            </w:pPr>
            <w:r>
              <w:t>2019 - 2035 годы:</w:t>
            </w:r>
          </w:p>
          <w:p w:rsidR="00AF70F4" w:rsidRDefault="00AF70F4">
            <w:pPr>
              <w:pStyle w:val="ConsPlusNormal"/>
              <w:jc w:val="both"/>
            </w:pPr>
            <w:r>
              <w:t>1 этап - 2019 - 2025 годы;</w:t>
            </w:r>
          </w:p>
          <w:p w:rsidR="00AF70F4" w:rsidRDefault="00AF70F4">
            <w:pPr>
              <w:pStyle w:val="ConsPlusNormal"/>
              <w:jc w:val="both"/>
            </w:pPr>
            <w:r>
              <w:t>2 этап - 2026 - 2030 годы;</w:t>
            </w:r>
          </w:p>
          <w:p w:rsidR="00AF70F4" w:rsidRDefault="00AF70F4">
            <w:pPr>
              <w:pStyle w:val="ConsPlusNormal"/>
              <w:jc w:val="both"/>
            </w:pPr>
            <w:r>
              <w:t>3 этап - 2031 - 2035 годы</w:t>
            </w:r>
          </w:p>
        </w:tc>
      </w:tr>
      <w:tr w:rsidR="00AF70F4">
        <w:tc>
          <w:tcPr>
            <w:tcW w:w="2268" w:type="dxa"/>
            <w:tcBorders>
              <w:top w:val="nil"/>
              <w:left w:val="nil"/>
              <w:bottom w:val="nil"/>
              <w:right w:val="nil"/>
            </w:tcBorders>
          </w:tcPr>
          <w:p w:rsidR="00AF70F4" w:rsidRDefault="00AF70F4">
            <w:pPr>
              <w:pStyle w:val="ConsPlusNormal"/>
              <w:jc w:val="both"/>
            </w:pPr>
            <w:r>
              <w:t>Объемы финансирования Государственной программы с разбивкой по годам реализации</w:t>
            </w:r>
          </w:p>
        </w:tc>
        <w:tc>
          <w:tcPr>
            <w:tcW w:w="340" w:type="dxa"/>
            <w:tcBorders>
              <w:top w:val="nil"/>
              <w:left w:val="nil"/>
              <w:bottom w:val="nil"/>
              <w:right w:val="nil"/>
            </w:tcBorders>
          </w:tcPr>
          <w:p w:rsidR="00AF70F4" w:rsidRDefault="00AF70F4">
            <w:pPr>
              <w:pStyle w:val="ConsPlusNormal"/>
              <w:jc w:val="right"/>
            </w:pPr>
            <w:r>
              <w:t>-</w:t>
            </w:r>
          </w:p>
        </w:tc>
        <w:tc>
          <w:tcPr>
            <w:tcW w:w="6406" w:type="dxa"/>
            <w:tcBorders>
              <w:top w:val="nil"/>
              <w:left w:val="nil"/>
              <w:bottom w:val="nil"/>
              <w:right w:val="nil"/>
            </w:tcBorders>
          </w:tcPr>
          <w:p w:rsidR="00AF70F4" w:rsidRDefault="00AF70F4">
            <w:pPr>
              <w:pStyle w:val="ConsPlusNormal"/>
              <w:jc w:val="both"/>
            </w:pPr>
            <w:r>
              <w:t>прогнозируемые объемы финансирования мероприятий Государственной программы в 2019 - 2035 годах составляют 371380,7 тыс. рублей, в том числе:</w:t>
            </w:r>
          </w:p>
          <w:p w:rsidR="00AF70F4" w:rsidRDefault="00AF70F4">
            <w:pPr>
              <w:pStyle w:val="ConsPlusNormal"/>
              <w:jc w:val="both"/>
            </w:pPr>
            <w:r>
              <w:t>в 2019 году - 36030,0 тыс. рублей;</w:t>
            </w:r>
          </w:p>
          <w:p w:rsidR="00AF70F4" w:rsidRDefault="00AF70F4">
            <w:pPr>
              <w:pStyle w:val="ConsPlusNormal"/>
              <w:jc w:val="both"/>
            </w:pPr>
            <w:r>
              <w:t>в 2020 году - 41442,0 тыс. рублей;</w:t>
            </w:r>
          </w:p>
          <w:p w:rsidR="00AF70F4" w:rsidRDefault="00AF70F4">
            <w:pPr>
              <w:pStyle w:val="ConsPlusNormal"/>
              <w:jc w:val="both"/>
            </w:pPr>
            <w:r>
              <w:t>в 2021 году - 19385,7 тыс. рублей;</w:t>
            </w:r>
          </w:p>
          <w:p w:rsidR="00AF70F4" w:rsidRDefault="00AF70F4">
            <w:pPr>
              <w:pStyle w:val="ConsPlusNormal"/>
              <w:jc w:val="both"/>
            </w:pPr>
            <w:r>
              <w:t>в 2022 году - 22367,6 тыс. рублей;</w:t>
            </w:r>
          </w:p>
          <w:p w:rsidR="00AF70F4" w:rsidRDefault="00AF70F4">
            <w:pPr>
              <w:pStyle w:val="ConsPlusNormal"/>
              <w:jc w:val="both"/>
            </w:pPr>
            <w:r>
              <w:t>в 2023 году - 22367,6 тыс. рублей;</w:t>
            </w:r>
          </w:p>
          <w:p w:rsidR="00AF70F4" w:rsidRDefault="00AF70F4">
            <w:pPr>
              <w:pStyle w:val="ConsPlusNormal"/>
              <w:jc w:val="both"/>
            </w:pPr>
            <w:r>
              <w:t>в 2024 году - 16195,4 тыс. рублей;</w:t>
            </w:r>
          </w:p>
          <w:p w:rsidR="00AF70F4" w:rsidRDefault="00AF70F4">
            <w:pPr>
              <w:pStyle w:val="ConsPlusNormal"/>
              <w:jc w:val="both"/>
            </w:pPr>
            <w:r>
              <w:lastRenderedPageBreak/>
              <w:t>в 2025 году - 16679,0 тыс. рублей;</w:t>
            </w:r>
          </w:p>
          <w:p w:rsidR="00AF70F4" w:rsidRDefault="00AF70F4">
            <w:pPr>
              <w:pStyle w:val="ConsPlusNormal"/>
              <w:jc w:val="both"/>
            </w:pPr>
            <w:r>
              <w:t>в 2026 - 2030 годах - 91197,0 тыс. рублей;</w:t>
            </w:r>
          </w:p>
          <w:p w:rsidR="00AF70F4" w:rsidRDefault="00AF70F4">
            <w:pPr>
              <w:pStyle w:val="ConsPlusNormal"/>
              <w:jc w:val="both"/>
            </w:pPr>
            <w:r>
              <w:t>в 2031 - 2035 годах - 105716,4 тыс. рублей;</w:t>
            </w:r>
          </w:p>
          <w:p w:rsidR="00AF70F4" w:rsidRDefault="00AF70F4">
            <w:pPr>
              <w:pStyle w:val="ConsPlusNormal"/>
              <w:jc w:val="both"/>
            </w:pPr>
            <w:r>
              <w:t>из них средства:</w:t>
            </w:r>
          </w:p>
          <w:p w:rsidR="00AF70F4" w:rsidRDefault="00AF70F4">
            <w:pPr>
              <w:pStyle w:val="ConsPlusNormal"/>
              <w:jc w:val="both"/>
            </w:pPr>
            <w:r>
              <w:t>республиканского бюджета Чувашской Республики - 371380,7 тыс. рублей (100,0 процента), в том числе:</w:t>
            </w:r>
          </w:p>
          <w:p w:rsidR="00AF70F4" w:rsidRDefault="00AF70F4">
            <w:pPr>
              <w:pStyle w:val="ConsPlusNormal"/>
              <w:jc w:val="both"/>
            </w:pPr>
            <w:r>
              <w:t>в 2019 году - 36030,0 тыс. рублей;</w:t>
            </w:r>
          </w:p>
          <w:p w:rsidR="00AF70F4" w:rsidRDefault="00AF70F4">
            <w:pPr>
              <w:pStyle w:val="ConsPlusNormal"/>
              <w:jc w:val="both"/>
            </w:pPr>
            <w:r>
              <w:t>в 2020 году - 41442,0 тыс. рублей;</w:t>
            </w:r>
          </w:p>
          <w:p w:rsidR="00AF70F4" w:rsidRDefault="00AF70F4">
            <w:pPr>
              <w:pStyle w:val="ConsPlusNormal"/>
              <w:jc w:val="both"/>
            </w:pPr>
            <w:r>
              <w:t>в 2021 году - 19385,7 тыс. рублей;</w:t>
            </w:r>
          </w:p>
          <w:p w:rsidR="00AF70F4" w:rsidRDefault="00AF70F4">
            <w:pPr>
              <w:pStyle w:val="ConsPlusNormal"/>
              <w:jc w:val="both"/>
            </w:pPr>
            <w:r>
              <w:t>в 2022 году - 22367,6 тыс. рублей;</w:t>
            </w:r>
          </w:p>
          <w:p w:rsidR="00AF70F4" w:rsidRDefault="00AF70F4">
            <w:pPr>
              <w:pStyle w:val="ConsPlusNormal"/>
              <w:jc w:val="both"/>
            </w:pPr>
            <w:r>
              <w:t>в 2023 году - 22367,6 тыс. рублей;</w:t>
            </w:r>
          </w:p>
          <w:p w:rsidR="00AF70F4" w:rsidRDefault="00AF70F4">
            <w:pPr>
              <w:pStyle w:val="ConsPlusNormal"/>
              <w:jc w:val="both"/>
            </w:pPr>
            <w:r>
              <w:t>в 2024 году - 16195,4 тыс. рублей;</w:t>
            </w:r>
          </w:p>
          <w:p w:rsidR="00AF70F4" w:rsidRDefault="00AF70F4">
            <w:pPr>
              <w:pStyle w:val="ConsPlusNormal"/>
              <w:jc w:val="both"/>
            </w:pPr>
            <w:r>
              <w:t>в 2025 году - 16679,0 тыс. рублей;</w:t>
            </w:r>
          </w:p>
          <w:p w:rsidR="00AF70F4" w:rsidRDefault="00AF70F4">
            <w:pPr>
              <w:pStyle w:val="ConsPlusNormal"/>
              <w:jc w:val="both"/>
            </w:pPr>
            <w:r>
              <w:t>в 2026 - 2030 годах - 91197,0 тыс. рублей;</w:t>
            </w:r>
          </w:p>
          <w:p w:rsidR="00AF70F4" w:rsidRDefault="00AF70F4">
            <w:pPr>
              <w:pStyle w:val="ConsPlusNormal"/>
              <w:jc w:val="both"/>
            </w:pPr>
            <w:r>
              <w:t>в 2031 - 2035 годах - 105716,4 тыс. рублей.</w:t>
            </w:r>
          </w:p>
          <w:p w:rsidR="00AF70F4" w:rsidRDefault="00AF70F4">
            <w:pPr>
              <w:pStyle w:val="ConsPlusNormal"/>
              <w:jc w:val="both"/>
            </w:pPr>
            <w:r>
              <w:t>Объемы финансирования Государственной программы подлежат ежегодному уточнению исходя из возможностей республиканского бюджета Чувашской Республики</w:t>
            </w:r>
          </w:p>
        </w:tc>
      </w:tr>
      <w:tr w:rsidR="00AF70F4">
        <w:tc>
          <w:tcPr>
            <w:tcW w:w="9014" w:type="dxa"/>
            <w:gridSpan w:val="3"/>
            <w:tcBorders>
              <w:top w:val="nil"/>
              <w:left w:val="nil"/>
              <w:bottom w:val="nil"/>
              <w:right w:val="nil"/>
            </w:tcBorders>
          </w:tcPr>
          <w:p w:rsidR="00AF70F4" w:rsidRDefault="00AF70F4">
            <w:pPr>
              <w:pStyle w:val="ConsPlusNormal"/>
              <w:jc w:val="both"/>
            </w:pPr>
            <w:r>
              <w:lastRenderedPageBreak/>
              <w:t xml:space="preserve">(позиция в ред. </w:t>
            </w:r>
            <w:hyperlink r:id="rId34" w:history="1">
              <w:r>
                <w:rPr>
                  <w:color w:val="0000FF"/>
                </w:rPr>
                <w:t>Постановления</w:t>
              </w:r>
            </w:hyperlink>
            <w:r>
              <w:t xml:space="preserve"> Кабинета Министров ЧР от 10.02.2021 N 49)</w:t>
            </w:r>
          </w:p>
        </w:tc>
      </w:tr>
      <w:tr w:rsidR="00AF70F4">
        <w:tc>
          <w:tcPr>
            <w:tcW w:w="2268" w:type="dxa"/>
            <w:tcBorders>
              <w:top w:val="nil"/>
              <w:left w:val="nil"/>
              <w:bottom w:val="nil"/>
              <w:right w:val="nil"/>
            </w:tcBorders>
          </w:tcPr>
          <w:p w:rsidR="00AF70F4" w:rsidRDefault="00AF70F4">
            <w:pPr>
              <w:pStyle w:val="ConsPlusNormal"/>
            </w:pPr>
            <w:r>
              <w:t>Ожидаемые результаты реализации Государственной программы</w:t>
            </w:r>
          </w:p>
        </w:tc>
        <w:tc>
          <w:tcPr>
            <w:tcW w:w="340" w:type="dxa"/>
            <w:tcBorders>
              <w:top w:val="nil"/>
              <w:left w:val="nil"/>
              <w:bottom w:val="nil"/>
              <w:right w:val="nil"/>
            </w:tcBorders>
          </w:tcPr>
          <w:p w:rsidR="00AF70F4" w:rsidRDefault="00AF70F4">
            <w:pPr>
              <w:pStyle w:val="ConsPlusNormal"/>
              <w:jc w:val="right"/>
            </w:pPr>
            <w:r>
              <w:t>-</w:t>
            </w:r>
          </w:p>
        </w:tc>
        <w:tc>
          <w:tcPr>
            <w:tcW w:w="6406" w:type="dxa"/>
            <w:tcBorders>
              <w:top w:val="nil"/>
              <w:left w:val="nil"/>
              <w:bottom w:val="nil"/>
              <w:right w:val="nil"/>
            </w:tcBorders>
          </w:tcPr>
          <w:p w:rsidR="00AF70F4" w:rsidRDefault="00AF70F4">
            <w:pPr>
              <w:pStyle w:val="ConsPlusNormal"/>
              <w:jc w:val="both"/>
            </w:pPr>
            <w:r>
              <w:t>реализация Государственной программы позволит:</w:t>
            </w:r>
          </w:p>
          <w:p w:rsidR="00AF70F4" w:rsidRDefault="00AF70F4">
            <w:pPr>
              <w:pStyle w:val="ConsPlusNormal"/>
              <w:jc w:val="both"/>
            </w:pPr>
            <w:r>
              <w:t>оптимизировать состав и структуру государственного сектора экономики Чувашской Республики и обеспечить его эффективное функционирование;</w:t>
            </w:r>
          </w:p>
          <w:p w:rsidR="00AF70F4" w:rsidRDefault="00AF70F4">
            <w:pPr>
              <w:pStyle w:val="ConsPlusNormal"/>
              <w:jc w:val="both"/>
            </w:pPr>
            <w:r>
              <w:t>обеспечить совершенствование системы учета и мониторинга государственного имущества Чувашской Республики в единой системе учета государственного имущества Чувашской Республики и муниципального имущества;</w:t>
            </w:r>
          </w:p>
          <w:p w:rsidR="00AF70F4" w:rsidRDefault="00AF70F4">
            <w:pPr>
              <w:pStyle w:val="ConsPlusNormal"/>
              <w:jc w:val="both"/>
            </w:pPr>
            <w:r>
              <w:t>повысить инвестиционную привлекательность Чувашской Республики;</w:t>
            </w:r>
          </w:p>
          <w:p w:rsidR="00AF70F4" w:rsidRDefault="00AF70F4">
            <w:pPr>
              <w:pStyle w:val="ConsPlusNormal"/>
              <w:jc w:val="both"/>
            </w:pPr>
            <w:r>
              <w:t>увеличить доходы консолидированного бюджета Чувашской Республики;</w:t>
            </w:r>
          </w:p>
          <w:p w:rsidR="00AF70F4" w:rsidRDefault="00AF70F4">
            <w:pPr>
              <w:pStyle w:val="ConsPlusNormal"/>
              <w:jc w:val="both"/>
            </w:pPr>
            <w:r>
              <w:t>оптимизировать расходы республиканского бюджета Чувашской Республики, предусмотренные на содержание имущества, закрепленного на праве оперативного управления за государственными учреждениями Чувашской Республики, казенными предприятиями Чувашской Республики;</w:t>
            </w:r>
          </w:p>
          <w:p w:rsidR="00AF70F4" w:rsidRDefault="00AF70F4">
            <w:pPr>
              <w:pStyle w:val="ConsPlusNormal"/>
              <w:jc w:val="both"/>
            </w:pPr>
            <w:r>
              <w:t>создать условия для наиболее полной реализации функций государственного управления и развития Чувашской Республики;</w:t>
            </w:r>
          </w:p>
          <w:p w:rsidR="00AF70F4" w:rsidRDefault="00AF70F4">
            <w:pPr>
              <w:pStyle w:val="ConsPlusNormal"/>
              <w:jc w:val="both"/>
            </w:pPr>
            <w:r>
              <w:t>обеспечить развитие системы межведомственного информационного взаимодействия;</w:t>
            </w:r>
          </w:p>
          <w:p w:rsidR="00AF70F4" w:rsidRDefault="00AF70F4">
            <w:pPr>
              <w:pStyle w:val="ConsPlusNormal"/>
              <w:jc w:val="both"/>
            </w:pPr>
            <w:r>
              <w:t>повысить качество оказываемых государственных услуг и сократить сроки их предоставления.</w:t>
            </w:r>
          </w:p>
        </w:tc>
      </w:tr>
      <w:tr w:rsidR="00AF70F4">
        <w:tc>
          <w:tcPr>
            <w:tcW w:w="9014" w:type="dxa"/>
            <w:gridSpan w:val="3"/>
            <w:tcBorders>
              <w:top w:val="nil"/>
              <w:left w:val="nil"/>
              <w:bottom w:val="nil"/>
              <w:right w:val="nil"/>
            </w:tcBorders>
          </w:tcPr>
          <w:p w:rsidR="00AF70F4" w:rsidRDefault="00AF70F4">
            <w:pPr>
              <w:pStyle w:val="ConsPlusNormal"/>
              <w:jc w:val="both"/>
            </w:pPr>
            <w:r>
              <w:t xml:space="preserve">(в ред. </w:t>
            </w:r>
            <w:hyperlink r:id="rId35" w:history="1">
              <w:r>
                <w:rPr>
                  <w:color w:val="0000FF"/>
                </w:rPr>
                <w:t>Постановления</w:t>
              </w:r>
            </w:hyperlink>
            <w:r>
              <w:t xml:space="preserve"> Кабинета Министров ЧР от 26.06.2019 N 255)</w:t>
            </w:r>
          </w:p>
        </w:tc>
      </w:tr>
    </w:tbl>
    <w:p w:rsidR="00AF70F4" w:rsidRDefault="00AF70F4">
      <w:pPr>
        <w:pStyle w:val="ConsPlusNormal"/>
        <w:jc w:val="both"/>
      </w:pPr>
    </w:p>
    <w:p w:rsidR="00AF70F4" w:rsidRDefault="00AF70F4">
      <w:pPr>
        <w:pStyle w:val="ConsPlusTitle"/>
        <w:jc w:val="center"/>
        <w:outlineLvl w:val="1"/>
      </w:pPr>
      <w:r>
        <w:t>Раздел I. ПРИОРИТЕТЫ ГОСУДАРСТВЕННОЙ ПОЛИТИКИ</w:t>
      </w:r>
    </w:p>
    <w:p w:rsidR="00AF70F4" w:rsidRDefault="00AF70F4">
      <w:pPr>
        <w:pStyle w:val="ConsPlusTitle"/>
        <w:jc w:val="center"/>
      </w:pPr>
      <w:r>
        <w:t>В СФЕРЕ РЕАЛИЗАЦИИ ГОСУДАРСТВЕННОЙ ПРОГРАММЫ, ЦЕЛИ, ЗАДАЧИ,</w:t>
      </w:r>
    </w:p>
    <w:p w:rsidR="00AF70F4" w:rsidRDefault="00AF70F4">
      <w:pPr>
        <w:pStyle w:val="ConsPlusTitle"/>
        <w:jc w:val="center"/>
      </w:pPr>
      <w:r>
        <w:t>ОПИСАНИЕ СРОКОВ И ЭТАПОВ ЕЕ РЕАЛИЗАЦИИ</w:t>
      </w:r>
    </w:p>
    <w:p w:rsidR="00AF70F4" w:rsidRDefault="00AF70F4">
      <w:pPr>
        <w:pStyle w:val="ConsPlusNormal"/>
        <w:jc w:val="both"/>
      </w:pPr>
    </w:p>
    <w:p w:rsidR="00AF70F4" w:rsidRDefault="00AF70F4">
      <w:pPr>
        <w:pStyle w:val="ConsPlusNormal"/>
        <w:ind w:firstLine="540"/>
        <w:jc w:val="both"/>
      </w:pPr>
      <w:r>
        <w:t xml:space="preserve">Приоритеты государственной политики в сфере земельных и имущественных отношений, управления государственным имуществом Чувашской Республики определены </w:t>
      </w:r>
      <w:hyperlink r:id="rId36" w:history="1">
        <w:r>
          <w:rPr>
            <w:color w:val="0000FF"/>
          </w:rPr>
          <w:t>Законом</w:t>
        </w:r>
      </w:hyperlink>
      <w:r>
        <w:t xml:space="preserve"> Чувашской Республики "О Стратегии социально-экономического развития Чувашской Республики </w:t>
      </w:r>
      <w:r>
        <w:lastRenderedPageBreak/>
        <w:t xml:space="preserve">до 2035 года", ежегодными </w:t>
      </w:r>
      <w:hyperlink r:id="rId37" w:history="1">
        <w:r>
          <w:rPr>
            <w:color w:val="0000FF"/>
          </w:rPr>
          <w:t>посланиями</w:t>
        </w:r>
      </w:hyperlink>
      <w:r>
        <w:t xml:space="preserve"> Главы Чувашской Республики Государственному Совету Чувашской Республики.</w:t>
      </w:r>
    </w:p>
    <w:p w:rsidR="00AF70F4" w:rsidRDefault="00AF70F4">
      <w:pPr>
        <w:pStyle w:val="ConsPlusNormal"/>
        <w:jc w:val="both"/>
      </w:pPr>
      <w:r>
        <w:t xml:space="preserve">(в ред. </w:t>
      </w:r>
      <w:hyperlink r:id="rId38" w:history="1">
        <w:r>
          <w:rPr>
            <w:color w:val="0000FF"/>
          </w:rPr>
          <w:t>Постановления</w:t>
        </w:r>
      </w:hyperlink>
      <w:r>
        <w:t xml:space="preserve"> Кабинета Министров ЧР от 10.02.2021 N 49)</w:t>
      </w:r>
    </w:p>
    <w:p w:rsidR="00AF70F4" w:rsidRDefault="00AF70F4">
      <w:pPr>
        <w:pStyle w:val="ConsPlusNormal"/>
        <w:spacing w:before="220"/>
        <w:ind w:firstLine="540"/>
        <w:jc w:val="both"/>
      </w:pPr>
      <w:r>
        <w:t>Основным стратегическим приоритетом государственной политики в сфере управления государственным имуществом Чувашской Республики является эффективное использование бюджетных ресурсов и государственного имущества Чувашской Республики для обеспечения динамичного развития экономики, повышения уровня жизни населения и формирования благоприятных условий жизнедеятельности в Чувашской Республике.</w:t>
      </w:r>
    </w:p>
    <w:p w:rsidR="00AF70F4" w:rsidRDefault="00AF70F4">
      <w:pPr>
        <w:pStyle w:val="ConsPlusNormal"/>
        <w:spacing w:before="220"/>
        <w:ind w:firstLine="540"/>
        <w:jc w:val="both"/>
      </w:pPr>
      <w:r>
        <w:t>Государственная программа Чувашской Республики "Развитие земельных и имущественных отношений" (далее - Государственная программа) направлена на достижение следующих целей:</w:t>
      </w:r>
    </w:p>
    <w:p w:rsidR="00AF70F4" w:rsidRDefault="00AF70F4">
      <w:pPr>
        <w:pStyle w:val="ConsPlusNormal"/>
        <w:spacing w:before="220"/>
        <w:ind w:firstLine="540"/>
        <w:jc w:val="both"/>
      </w:pPr>
      <w:r>
        <w:t>повышение эффективности управления государственным имуществом Чувашской Республики;</w:t>
      </w:r>
    </w:p>
    <w:p w:rsidR="00AF70F4" w:rsidRDefault="00AF70F4">
      <w:pPr>
        <w:pStyle w:val="ConsPlusNormal"/>
        <w:spacing w:before="220"/>
        <w:ind w:firstLine="540"/>
        <w:jc w:val="both"/>
      </w:pPr>
      <w:r>
        <w:t>оптимизация состава и структуры государственного имущества Чувашской Республики;</w:t>
      </w:r>
    </w:p>
    <w:p w:rsidR="00AF70F4" w:rsidRDefault="00AF70F4">
      <w:pPr>
        <w:pStyle w:val="ConsPlusNormal"/>
        <w:spacing w:before="220"/>
        <w:ind w:firstLine="540"/>
        <w:jc w:val="both"/>
      </w:pPr>
      <w:r>
        <w:t>обеспечение эффективного функционирования государственного сектора экономики Чувашской Республики.</w:t>
      </w:r>
    </w:p>
    <w:p w:rsidR="00AF70F4" w:rsidRDefault="00AF70F4">
      <w:pPr>
        <w:pStyle w:val="ConsPlusNormal"/>
        <w:spacing w:before="220"/>
        <w:ind w:firstLine="540"/>
        <w:jc w:val="both"/>
      </w:pPr>
      <w:r>
        <w:t>Для достижения указанных целей в рамках реализации Государственной программы предусматривается решение следующих приоритетных задач:</w:t>
      </w:r>
    </w:p>
    <w:p w:rsidR="00AF70F4" w:rsidRDefault="00AF70F4">
      <w:pPr>
        <w:pStyle w:val="ConsPlusNormal"/>
        <w:spacing w:before="220"/>
        <w:ind w:firstLine="540"/>
        <w:jc w:val="both"/>
      </w:pPr>
      <w:r>
        <w:t>формирование и определение целевого назначения, оптимального состава и структуры государственного сектора экономики Чувашской Республики;</w:t>
      </w:r>
    </w:p>
    <w:p w:rsidR="00AF70F4" w:rsidRDefault="00AF70F4">
      <w:pPr>
        <w:pStyle w:val="ConsPlusNormal"/>
        <w:spacing w:before="220"/>
        <w:ind w:firstLine="540"/>
        <w:jc w:val="both"/>
      </w:pPr>
      <w:r>
        <w:t>создание условий для эффективного управления государственным имуществом Чувашской Республики;</w:t>
      </w:r>
    </w:p>
    <w:p w:rsidR="00AF70F4" w:rsidRDefault="00AF70F4">
      <w:pPr>
        <w:pStyle w:val="ConsPlusNormal"/>
        <w:spacing w:before="220"/>
        <w:ind w:firstLine="540"/>
        <w:jc w:val="both"/>
      </w:pPr>
      <w:r>
        <w:t>повышение эффективности использования земельных участков и обеспечение гарантий соблюдения прав участников земельных отношений;</w:t>
      </w:r>
    </w:p>
    <w:p w:rsidR="00AF70F4" w:rsidRDefault="00AF70F4">
      <w:pPr>
        <w:pStyle w:val="ConsPlusNormal"/>
        <w:spacing w:before="220"/>
        <w:ind w:firstLine="540"/>
        <w:jc w:val="both"/>
      </w:pPr>
      <w:r>
        <w:t>создание единой системы учета государственного имущества Чувашской Республики и муниципального имущества;</w:t>
      </w:r>
    </w:p>
    <w:p w:rsidR="00AF70F4" w:rsidRDefault="00AF70F4">
      <w:pPr>
        <w:pStyle w:val="ConsPlusNormal"/>
        <w:spacing w:before="220"/>
        <w:ind w:firstLine="540"/>
        <w:jc w:val="both"/>
      </w:pPr>
      <w:r>
        <w:t>повышение эффективности использования средств республиканского бюджета Чувашской Республики, 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республиканского бюджета Чувашской Республики;</w:t>
      </w:r>
    </w:p>
    <w:p w:rsidR="00AF70F4" w:rsidRDefault="00AF70F4">
      <w:pPr>
        <w:pStyle w:val="ConsPlusNormal"/>
        <w:spacing w:before="220"/>
        <w:ind w:firstLine="540"/>
        <w:jc w:val="both"/>
      </w:pPr>
      <w:r>
        <w:t>обеспечение учета и мониторинга использования объектов недвижимости, в том числе земельных участков, находящихся в государственной собственности Чувашской Республики;</w:t>
      </w:r>
    </w:p>
    <w:p w:rsidR="00AF70F4" w:rsidRDefault="00AF70F4">
      <w:pPr>
        <w:pStyle w:val="ConsPlusNormal"/>
        <w:spacing w:before="220"/>
        <w:ind w:firstLine="540"/>
        <w:jc w:val="both"/>
      </w:pPr>
      <w:r>
        <w:t>осуществление приватизации и реорганизации государственных унитарных предприятий Чувашской Республики, совершенствование управления пакетами акций, долями хозяйственных обществ, принадлежащими Чувашской Республике;</w:t>
      </w:r>
    </w:p>
    <w:p w:rsidR="00AF70F4" w:rsidRDefault="00AF70F4">
      <w:pPr>
        <w:pStyle w:val="ConsPlusNormal"/>
        <w:spacing w:before="220"/>
        <w:ind w:firstLine="540"/>
        <w:jc w:val="both"/>
      </w:pPr>
      <w:r>
        <w:t>оптимизация и повышение качества предоставления государственных услуг и исполнения функций Минэкономразвития Чувашии;</w:t>
      </w:r>
    </w:p>
    <w:p w:rsidR="00AF70F4" w:rsidRDefault="00AF70F4">
      <w:pPr>
        <w:pStyle w:val="ConsPlusNormal"/>
        <w:jc w:val="both"/>
      </w:pPr>
      <w:r>
        <w:t xml:space="preserve">(в ред. </w:t>
      </w:r>
      <w:hyperlink r:id="rId39" w:history="1">
        <w:r>
          <w:rPr>
            <w:color w:val="0000FF"/>
          </w:rPr>
          <w:t>Постановления</w:t>
        </w:r>
      </w:hyperlink>
      <w:r>
        <w:t xml:space="preserve"> Кабинета Министров ЧР от 24.07.2020 N 415)</w:t>
      </w:r>
    </w:p>
    <w:p w:rsidR="00AF70F4" w:rsidRDefault="00AF70F4">
      <w:pPr>
        <w:pStyle w:val="ConsPlusNormal"/>
        <w:spacing w:before="220"/>
        <w:ind w:firstLine="540"/>
        <w:jc w:val="both"/>
      </w:pPr>
      <w:r>
        <w:t>содействие развитию конкуренции в сфере имущественных и земельных отношений.</w:t>
      </w:r>
    </w:p>
    <w:p w:rsidR="00AF70F4" w:rsidRDefault="00AF70F4">
      <w:pPr>
        <w:pStyle w:val="ConsPlusNormal"/>
        <w:jc w:val="both"/>
      </w:pPr>
      <w:r>
        <w:t xml:space="preserve">(абзац введен </w:t>
      </w:r>
      <w:hyperlink r:id="rId40" w:history="1">
        <w:r>
          <w:rPr>
            <w:color w:val="0000FF"/>
          </w:rPr>
          <w:t>Постановлением</w:t>
        </w:r>
      </w:hyperlink>
      <w:r>
        <w:t xml:space="preserve"> Кабинета Министров ЧР от 26.06.2019 N 255)</w:t>
      </w:r>
    </w:p>
    <w:p w:rsidR="00AF70F4" w:rsidRDefault="00AF70F4">
      <w:pPr>
        <w:pStyle w:val="ConsPlusNormal"/>
        <w:spacing w:before="220"/>
        <w:ind w:firstLine="540"/>
        <w:jc w:val="both"/>
      </w:pPr>
      <w:r>
        <w:t>Сроки реализации Государственной программы - 2019 - 2035 годы в три этапа:</w:t>
      </w:r>
    </w:p>
    <w:p w:rsidR="00AF70F4" w:rsidRDefault="00AF70F4">
      <w:pPr>
        <w:pStyle w:val="ConsPlusNormal"/>
        <w:spacing w:before="220"/>
        <w:ind w:firstLine="540"/>
        <w:jc w:val="both"/>
      </w:pPr>
      <w:r>
        <w:lastRenderedPageBreak/>
        <w:t>1 этап - 2019 - 2025 годы;</w:t>
      </w:r>
    </w:p>
    <w:p w:rsidR="00AF70F4" w:rsidRDefault="00AF70F4">
      <w:pPr>
        <w:pStyle w:val="ConsPlusNormal"/>
        <w:spacing w:before="220"/>
        <w:ind w:firstLine="540"/>
        <w:jc w:val="both"/>
      </w:pPr>
      <w:r>
        <w:t>2 этап - 2026 - 2030 годы;</w:t>
      </w:r>
    </w:p>
    <w:p w:rsidR="00AF70F4" w:rsidRDefault="00AF70F4">
      <w:pPr>
        <w:pStyle w:val="ConsPlusNormal"/>
        <w:spacing w:before="220"/>
        <w:ind w:firstLine="540"/>
        <w:jc w:val="both"/>
      </w:pPr>
      <w:r>
        <w:t>3 этап - 2031 - 2035 годы.</w:t>
      </w:r>
    </w:p>
    <w:p w:rsidR="00AF70F4" w:rsidRDefault="00AF70F4">
      <w:pPr>
        <w:pStyle w:val="ConsPlusNormal"/>
        <w:spacing w:before="220"/>
        <w:ind w:firstLine="540"/>
        <w:jc w:val="both"/>
      </w:pPr>
      <w:r>
        <w:t>Реализация Государственной программы позволит:</w:t>
      </w:r>
    </w:p>
    <w:p w:rsidR="00AF70F4" w:rsidRDefault="00AF70F4">
      <w:pPr>
        <w:pStyle w:val="ConsPlusNormal"/>
        <w:spacing w:before="220"/>
        <w:ind w:firstLine="540"/>
        <w:jc w:val="both"/>
      </w:pPr>
      <w:r>
        <w:t>оптимизировать состав и структуру государственного сектора экономики Чувашской Республики и обеспечить его эффективное функционирование;</w:t>
      </w:r>
    </w:p>
    <w:p w:rsidR="00AF70F4" w:rsidRDefault="00AF70F4">
      <w:pPr>
        <w:pStyle w:val="ConsPlusNormal"/>
        <w:spacing w:before="220"/>
        <w:ind w:firstLine="540"/>
        <w:jc w:val="both"/>
      </w:pPr>
      <w:r>
        <w:t>обеспечить совершенствование системы учета и мониторинга государственного имущества Чувашской Республики в единой системе учета государственного имущества Чувашской Республики и муниципального имущества;</w:t>
      </w:r>
    </w:p>
    <w:p w:rsidR="00AF70F4" w:rsidRDefault="00AF70F4">
      <w:pPr>
        <w:pStyle w:val="ConsPlusNormal"/>
        <w:spacing w:before="220"/>
        <w:ind w:firstLine="540"/>
        <w:jc w:val="both"/>
      </w:pPr>
      <w:r>
        <w:t>повысить инвестиционную привлекательность Чувашской Республики;</w:t>
      </w:r>
    </w:p>
    <w:p w:rsidR="00AF70F4" w:rsidRDefault="00AF70F4">
      <w:pPr>
        <w:pStyle w:val="ConsPlusNormal"/>
        <w:spacing w:before="220"/>
        <w:ind w:firstLine="540"/>
        <w:jc w:val="both"/>
      </w:pPr>
      <w:r>
        <w:t>увеличить доходы консолидированного бюджета Чувашской Республики;</w:t>
      </w:r>
    </w:p>
    <w:p w:rsidR="00AF70F4" w:rsidRDefault="00AF70F4">
      <w:pPr>
        <w:pStyle w:val="ConsPlusNormal"/>
        <w:spacing w:before="220"/>
        <w:ind w:firstLine="540"/>
        <w:jc w:val="both"/>
      </w:pPr>
      <w:r>
        <w:t>оптимизировать расходы республиканского бюджета Чувашской Республики, предусмотренные на содержание имущества, закрепленного на праве оперативного управления за государственными учреждениями Чувашской Республики, казенными предприятиями Чувашской Республики;</w:t>
      </w:r>
    </w:p>
    <w:p w:rsidR="00AF70F4" w:rsidRDefault="00AF70F4">
      <w:pPr>
        <w:pStyle w:val="ConsPlusNormal"/>
        <w:jc w:val="both"/>
      </w:pPr>
      <w:r>
        <w:t xml:space="preserve">(в ред. </w:t>
      </w:r>
      <w:hyperlink r:id="rId41" w:history="1">
        <w:r>
          <w:rPr>
            <w:color w:val="0000FF"/>
          </w:rPr>
          <w:t>Постановления</w:t>
        </w:r>
      </w:hyperlink>
      <w:r>
        <w:t xml:space="preserve"> Кабинета Министров ЧР от 26.06.2019 N 255)</w:t>
      </w:r>
    </w:p>
    <w:p w:rsidR="00AF70F4" w:rsidRDefault="00AF70F4">
      <w:pPr>
        <w:pStyle w:val="ConsPlusNormal"/>
        <w:spacing w:before="220"/>
        <w:ind w:firstLine="540"/>
        <w:jc w:val="both"/>
      </w:pPr>
      <w:r>
        <w:t>создать условия для наиболее полной реализации функций государственного управления и развития Чувашской Республики;</w:t>
      </w:r>
    </w:p>
    <w:p w:rsidR="00AF70F4" w:rsidRDefault="00AF70F4">
      <w:pPr>
        <w:pStyle w:val="ConsPlusNormal"/>
        <w:spacing w:before="220"/>
        <w:ind w:firstLine="540"/>
        <w:jc w:val="both"/>
      </w:pPr>
      <w:r>
        <w:t>обеспечить развитие системы межведомственного информационного взаимодействия;</w:t>
      </w:r>
    </w:p>
    <w:p w:rsidR="00AF70F4" w:rsidRDefault="00AF70F4">
      <w:pPr>
        <w:pStyle w:val="ConsPlusNormal"/>
        <w:spacing w:before="220"/>
        <w:ind w:firstLine="540"/>
        <w:jc w:val="both"/>
      </w:pPr>
      <w:r>
        <w:t>повысить качество оказываемых государственных услуг и сократить сроки их предоставления.</w:t>
      </w:r>
    </w:p>
    <w:p w:rsidR="00AF70F4" w:rsidRDefault="00AF70F4">
      <w:pPr>
        <w:pStyle w:val="ConsPlusNormal"/>
        <w:spacing w:before="220"/>
        <w:ind w:firstLine="540"/>
        <w:jc w:val="both"/>
      </w:pPr>
      <w:hyperlink w:anchor="P295" w:history="1">
        <w:r>
          <w:rPr>
            <w:color w:val="0000FF"/>
          </w:rPr>
          <w:t>Сведения</w:t>
        </w:r>
      </w:hyperlink>
      <w:r>
        <w:t xml:space="preserve"> о целевых показателях (индикаторах) Государственной программы, подпрограмм Государственной программы и их значениях приведены в приложении N 1 к Государственной программе.</w:t>
      </w:r>
    </w:p>
    <w:p w:rsidR="00AF70F4" w:rsidRDefault="00AF70F4">
      <w:pPr>
        <w:pStyle w:val="ConsPlusNormal"/>
        <w:jc w:val="both"/>
      </w:pPr>
      <w:r>
        <w:t xml:space="preserve">(в ред. </w:t>
      </w:r>
      <w:hyperlink r:id="rId42" w:history="1">
        <w:r>
          <w:rPr>
            <w:color w:val="0000FF"/>
          </w:rPr>
          <w:t>Постановления</w:t>
        </w:r>
      </w:hyperlink>
      <w:r>
        <w:t xml:space="preserve"> Кабинета Министров ЧР от 25.04.2019 N 136)</w:t>
      </w:r>
    </w:p>
    <w:p w:rsidR="00AF70F4" w:rsidRDefault="00AF70F4">
      <w:pPr>
        <w:pStyle w:val="ConsPlusNormal"/>
        <w:spacing w:before="220"/>
        <w:ind w:firstLine="540"/>
        <w:jc w:val="both"/>
      </w:pPr>
      <w:r>
        <w:t>Состав целевых показателей (индикаторов) Государственной программы и подпрограмм определен исходя из принципа необходимости и достаточности информации для характеристики достижения целей и решения задач, определенных Государственной программой.</w:t>
      </w:r>
    </w:p>
    <w:p w:rsidR="00AF70F4" w:rsidRDefault="00AF70F4">
      <w:pPr>
        <w:pStyle w:val="ConsPlusNormal"/>
        <w:jc w:val="both"/>
      </w:pPr>
      <w:r>
        <w:t xml:space="preserve">(в ред. </w:t>
      </w:r>
      <w:hyperlink r:id="rId43" w:history="1">
        <w:r>
          <w:rPr>
            <w:color w:val="0000FF"/>
          </w:rPr>
          <w:t>Постановления</w:t>
        </w:r>
      </w:hyperlink>
      <w:r>
        <w:t xml:space="preserve"> Кабинета Министров ЧР от 25.04.2019 N 136)</w:t>
      </w:r>
    </w:p>
    <w:p w:rsidR="00AF70F4" w:rsidRDefault="00AF70F4">
      <w:pPr>
        <w:pStyle w:val="ConsPlusNormal"/>
        <w:spacing w:before="220"/>
        <w:ind w:firstLine="540"/>
        <w:jc w:val="both"/>
      </w:pPr>
      <w:r>
        <w:t>Перечень целевых показателей (индикаторов) носит открытый характер и предусматривает возможность их корректировки в случае потери информативности целевого показателя (индикатора) и изменений приоритетов государственной политики в сфере земельных и имущественных отношений, управления государственным имуществом Чувашской Республики, а также изменений законодательства Российской Федерации и законодательства Чувашской Республики, влияющих на расчет данных показателей.</w:t>
      </w:r>
    </w:p>
    <w:p w:rsidR="00AF70F4" w:rsidRDefault="00AF70F4">
      <w:pPr>
        <w:pStyle w:val="ConsPlusNormal"/>
        <w:jc w:val="both"/>
      </w:pPr>
      <w:r>
        <w:t xml:space="preserve">(в ред. </w:t>
      </w:r>
      <w:hyperlink r:id="rId44" w:history="1">
        <w:r>
          <w:rPr>
            <w:color w:val="0000FF"/>
          </w:rPr>
          <w:t>Постановления</w:t>
        </w:r>
      </w:hyperlink>
      <w:r>
        <w:t xml:space="preserve"> Кабинета Министров ЧР от 25.04.2019 N 136)</w:t>
      </w:r>
    </w:p>
    <w:p w:rsidR="00AF70F4" w:rsidRDefault="00AF70F4">
      <w:pPr>
        <w:pStyle w:val="ConsPlusNormal"/>
        <w:jc w:val="both"/>
      </w:pPr>
    </w:p>
    <w:p w:rsidR="00AF70F4" w:rsidRDefault="00AF70F4">
      <w:pPr>
        <w:pStyle w:val="ConsPlusTitle"/>
        <w:jc w:val="center"/>
        <w:outlineLvl w:val="1"/>
      </w:pPr>
      <w:r>
        <w:t>Раздел II. ОБОБЩЕННАЯ ХАРАКТЕРИСТИКА ОСНОВНЫХ МЕРОПРИЯТИЙ</w:t>
      </w:r>
    </w:p>
    <w:p w:rsidR="00AF70F4" w:rsidRDefault="00AF70F4">
      <w:pPr>
        <w:pStyle w:val="ConsPlusTitle"/>
        <w:jc w:val="center"/>
      </w:pPr>
      <w:r>
        <w:t>ПОДПРОГРАММ ГОСУДАРСТВЕННОЙ ПРОГРАММЫ</w:t>
      </w:r>
    </w:p>
    <w:p w:rsidR="00AF70F4" w:rsidRDefault="00AF70F4">
      <w:pPr>
        <w:pStyle w:val="ConsPlusNormal"/>
        <w:jc w:val="both"/>
      </w:pPr>
    </w:p>
    <w:p w:rsidR="00AF70F4" w:rsidRDefault="00AF70F4">
      <w:pPr>
        <w:pStyle w:val="ConsPlusNormal"/>
        <w:ind w:firstLine="540"/>
        <w:jc w:val="both"/>
      </w:pPr>
      <w:r>
        <w:t xml:space="preserve">Выстроенная в рамках Государственной программы система целевых ориентиров (цели, задачи, ожидаемые результаты) представляет собой четкую согласованную структуру, </w:t>
      </w:r>
      <w:r>
        <w:lastRenderedPageBreak/>
        <w:t>посредством которой установлена прозрачная и понятная связь реализации отдельных мероприятий с достижением конкретных целей на всех этапах Государственной программы.</w:t>
      </w:r>
    </w:p>
    <w:p w:rsidR="00AF70F4" w:rsidRDefault="00AF70F4">
      <w:pPr>
        <w:pStyle w:val="ConsPlusNormal"/>
        <w:spacing w:before="220"/>
        <w:ind w:firstLine="540"/>
        <w:jc w:val="both"/>
      </w:pPr>
      <w:r>
        <w:t>Достижение целей и решение задач Государственной программы будет осуществляться в рамках реализации следующих подпрограмм: "</w:t>
      </w:r>
      <w:hyperlink w:anchor="P746" w:history="1">
        <w:r>
          <w:rPr>
            <w:color w:val="0000FF"/>
          </w:rPr>
          <w:t>Управление государственным имуществом</w:t>
        </w:r>
      </w:hyperlink>
      <w:r>
        <w:t xml:space="preserve"> Чувашской Республики", "</w:t>
      </w:r>
      <w:hyperlink w:anchor="P1719" w:history="1">
        <w:r>
          <w:rPr>
            <w:color w:val="0000FF"/>
          </w:rPr>
          <w:t>Формирование эффективного государственного сектора</w:t>
        </w:r>
      </w:hyperlink>
      <w:r>
        <w:t xml:space="preserve"> экономики Чувашской Республики", "Обеспечение реализации государственной программы Чувашской Республики "Развитие земельных и имущественных отношений".</w:t>
      </w:r>
    </w:p>
    <w:p w:rsidR="00AF70F4" w:rsidRDefault="00AF70F4">
      <w:pPr>
        <w:pStyle w:val="ConsPlusNormal"/>
        <w:spacing w:before="220"/>
        <w:ind w:firstLine="540"/>
        <w:jc w:val="both"/>
      </w:pPr>
      <w:hyperlink w:anchor="P746" w:history="1">
        <w:r>
          <w:rPr>
            <w:color w:val="0000FF"/>
          </w:rPr>
          <w:t>Подпрограмма</w:t>
        </w:r>
      </w:hyperlink>
      <w:r>
        <w:t xml:space="preserve"> "Управление государственным имуществом Чувашской Республики" предусматривает выполнение двух основных мероприятий.</w:t>
      </w:r>
    </w:p>
    <w:p w:rsidR="00AF70F4" w:rsidRDefault="00AF70F4">
      <w:pPr>
        <w:pStyle w:val="ConsPlusNormal"/>
        <w:spacing w:before="220"/>
        <w:ind w:firstLine="540"/>
        <w:jc w:val="both"/>
      </w:pPr>
      <w:r>
        <w:t>Основное мероприятие 1. Создание единой системы учета государственного имущества Чувашской Республики и муниципального имущества.</w:t>
      </w:r>
    </w:p>
    <w:p w:rsidR="00AF70F4" w:rsidRDefault="00AF70F4">
      <w:pPr>
        <w:pStyle w:val="ConsPlusNormal"/>
        <w:spacing w:before="220"/>
        <w:ind w:firstLine="540"/>
        <w:jc w:val="both"/>
      </w:pPr>
      <w:r>
        <w:t>Для эффективного управления государственным имуществом Чувашской Республики в первую очередь необходимо наличие автоматизированного специализированного программного обеспечения, позволяющего осуществлять учет государственного имущества Чувашской Республики, проведение его полной инвентаризации, ведение реестра государственного имущества Чувашской Республики и его постоянную актуализацию.</w:t>
      </w:r>
    </w:p>
    <w:p w:rsidR="00AF70F4" w:rsidRDefault="00AF70F4">
      <w:pPr>
        <w:pStyle w:val="ConsPlusNormal"/>
        <w:spacing w:before="220"/>
        <w:ind w:firstLine="540"/>
        <w:jc w:val="both"/>
      </w:pPr>
      <w:r>
        <w:t>В рамках реализации данного мероприятия основные усилия будут сосредоточены на создании и совершенствовании системы учета государственного имущества Чувашской Республики и муниципального имущества, в том числе путем упорядочения состава имущества публично-правовых образований и обеспечения его учета, признания прав и регулирования отношений как в части имущества, находящегося в государственной собственности Чувашской Республики, так и в части имущества иных уровней собственности и внедрения единой территориально распределенной системы ведения имущественного и земельного реестра Чувашской Республики, адаптации программного обеспечения, расширения системы учета государственного имущества Чувашской Республики и муниципального имущества.</w:t>
      </w:r>
    </w:p>
    <w:p w:rsidR="00AF70F4" w:rsidRDefault="00AF70F4">
      <w:pPr>
        <w:pStyle w:val="ConsPlusNormal"/>
        <w:spacing w:before="220"/>
        <w:ind w:firstLine="540"/>
        <w:jc w:val="both"/>
      </w:pPr>
      <w:r>
        <w:t>Двухуровневый подход (республиканский и муниципальный) позволит осуществлять централизованный учет объектов, находящихся в государственной собственности Чувашской Республики и муниципальной собственности (земля, объекты капитального строительства и движимое имущество), и перспективное прогнозирование земельно-имущественных отношений, повысить обоснованность принятия управленческих решений за счет функционального взаимодействия органов исполнительной власти Чувашской Республики и органов местного самоуправления.</w:t>
      </w:r>
    </w:p>
    <w:p w:rsidR="00AF70F4" w:rsidRDefault="00AF70F4">
      <w:pPr>
        <w:pStyle w:val="ConsPlusNormal"/>
        <w:spacing w:before="220"/>
        <w:ind w:firstLine="540"/>
        <w:jc w:val="both"/>
      </w:pPr>
      <w:r>
        <w:t>Мероприятие предусматривает обеспечение полноты сведений о зарегистрированных правах на недвижимое имущество и сделках с ним и актуализации реестра государственного имущества Чувашской Республики. Результатом проведения мероприятия является формирование сведений об объектах недвижимости, в том числе земельных участках, как объектах оборота и налогообложения.</w:t>
      </w:r>
    </w:p>
    <w:p w:rsidR="00AF70F4" w:rsidRDefault="00AF70F4">
      <w:pPr>
        <w:pStyle w:val="ConsPlusNormal"/>
        <w:spacing w:before="220"/>
        <w:ind w:firstLine="540"/>
        <w:jc w:val="both"/>
      </w:pPr>
      <w:r>
        <w:t>В рамках мероприятия Минэкономразвития Чувашии и органами местного самоуправления в Чувашской Республике будут осуществлены внедрение, 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 а также материально-техническое обеспечение базы данных о государственном имуществе Чувашской Республики и муниципальном имуществе, включая обеспечение архивного хранения бумажных документов.</w:t>
      </w:r>
    </w:p>
    <w:p w:rsidR="00AF70F4" w:rsidRDefault="00AF70F4">
      <w:pPr>
        <w:pStyle w:val="ConsPlusNormal"/>
        <w:jc w:val="both"/>
      </w:pPr>
      <w:r>
        <w:t xml:space="preserve">(в ред. </w:t>
      </w:r>
      <w:hyperlink r:id="rId45" w:history="1">
        <w:r>
          <w:rPr>
            <w:color w:val="0000FF"/>
          </w:rPr>
          <w:t>Постановления</w:t>
        </w:r>
      </w:hyperlink>
      <w:r>
        <w:t xml:space="preserve"> Кабинета Министров ЧР от 24.07.2020 N 415)</w:t>
      </w:r>
    </w:p>
    <w:p w:rsidR="00AF70F4" w:rsidRDefault="00AF70F4">
      <w:pPr>
        <w:pStyle w:val="ConsPlusNormal"/>
        <w:spacing w:before="220"/>
        <w:ind w:firstLine="540"/>
        <w:jc w:val="both"/>
      </w:pPr>
      <w:r>
        <w:t xml:space="preserve">Для повышения эффективности деятельности органов исполнительной власти Чувашской </w:t>
      </w:r>
      <w:r>
        <w:lastRenderedPageBreak/>
        <w:t>Республики в сфере управления государственным имуществом предусматривается реализация мероприятия по обеспечению получения дополнительного профессионального образования государственными гражданскими служащими Чувашской Республики. В рамках данного мероприятия предполагается повышение уровня профессиональных знаний государственных гражданских служащих Чувашской Республики по вопросам управления государственным имуществом в целях осуществления мероприятий по актуализации базы данных о государственном имуществе Чувашской Республики и обеспечению ее технической безопасности в условиях внедрения и совершенствования автоматизированной информационной системы управления и распоряжения государственным имуществом Чувашской Республики и муниципальным имуществом, эффективности использования государственного имущества.</w:t>
      </w:r>
    </w:p>
    <w:p w:rsidR="00AF70F4" w:rsidRDefault="00AF70F4">
      <w:pPr>
        <w:pStyle w:val="ConsPlusNormal"/>
        <w:spacing w:before="220"/>
        <w:ind w:firstLine="540"/>
        <w:jc w:val="both"/>
      </w:pPr>
      <w:r>
        <w:t>Планируется организовать изучение опыта субъектов Российской Федерации в сфере повышения эффективности управления государственным имуществом, что позволит перенять передовые идеи, использовать их в практике управления государственным имуществом Чувашской Республики.</w:t>
      </w:r>
    </w:p>
    <w:p w:rsidR="00AF70F4" w:rsidRDefault="00AF70F4">
      <w:pPr>
        <w:pStyle w:val="ConsPlusNormal"/>
        <w:spacing w:before="220"/>
        <w:ind w:firstLine="540"/>
        <w:jc w:val="both"/>
      </w:pPr>
      <w:r>
        <w:t>Основное мероприятие 2. Создание условий для максимального вовлечения в хозяйственный оборот государственного имущества Чувашской Республики, в том числе земельных участков.</w:t>
      </w:r>
    </w:p>
    <w:p w:rsidR="00AF70F4" w:rsidRDefault="00AF70F4">
      <w:pPr>
        <w:pStyle w:val="ConsPlusNormal"/>
        <w:spacing w:before="220"/>
        <w:ind w:firstLine="540"/>
        <w:jc w:val="both"/>
      </w:pPr>
      <w:r>
        <w:t>В рамках данного мероприятия предполагается осуществление кадастровых работ в отношении объектов капитального строительства и земельных участков, находящихся в государственной собственности Чувашской Республики, внесение сведений в Единый государственный реестр недвижимости, актуализация государственной кадастровой оценки объектов капитального строительства и земель, расположенных на территории Чувашской Республики, в целях налогообложения и вовлечения земельных участков в гражданско-правовой оборот.</w:t>
      </w:r>
    </w:p>
    <w:p w:rsidR="00AF70F4" w:rsidRDefault="00AF70F4">
      <w:pPr>
        <w:pStyle w:val="ConsPlusNormal"/>
        <w:spacing w:before="220"/>
        <w:ind w:firstLine="540"/>
        <w:jc w:val="both"/>
      </w:pPr>
      <w:r>
        <w:t>За счет использования юридически значимой, актуальной информации об объектах недвижимости как объектах кадастрового учета осуществляются обеспечение информационной поддержкой субъектов земельно-имущественных отношений и повышение эффективности государственного и муниципального управления.</w:t>
      </w:r>
    </w:p>
    <w:p w:rsidR="00AF70F4" w:rsidRDefault="00AF70F4">
      <w:pPr>
        <w:pStyle w:val="ConsPlusNormal"/>
        <w:spacing w:before="220"/>
        <w:ind w:firstLine="540"/>
        <w:jc w:val="both"/>
      </w:pPr>
      <w:r>
        <w:t>Одним из направлений реализации мероприятия является обеспечение предоставления земельных участков в постоянное (бессрочное) пользование, безвозмездное пользование, аренду и передачи их в собственность, в том числе земельных участков, на которых расположены находящиеся в собственности юридических и физических лиц здания (сооружения), а также переоформления прав на земельные участки в соответствии с требованиями земельного законодательства Российской Федерации.</w:t>
      </w:r>
    </w:p>
    <w:p w:rsidR="00AF70F4" w:rsidRDefault="00AF70F4">
      <w:pPr>
        <w:pStyle w:val="ConsPlusNormal"/>
        <w:spacing w:before="220"/>
        <w:ind w:firstLine="540"/>
        <w:jc w:val="both"/>
      </w:pPr>
      <w:r>
        <w:t>Мероприятие предусматривает подготовку технической документации для обеспечения государственного кадастрового учета объектов капитального строительства, относящихся к государственной собственности Чувашской Республики, постановка на учет которых ранее не проводилась, и вновь созданных объектов недвижимости, а также в случае изменения характеристик объектов недвижимости.</w:t>
      </w:r>
    </w:p>
    <w:p w:rsidR="00AF70F4" w:rsidRDefault="00AF70F4">
      <w:pPr>
        <w:pStyle w:val="ConsPlusNormal"/>
        <w:spacing w:before="220"/>
        <w:ind w:firstLine="540"/>
        <w:jc w:val="both"/>
      </w:pPr>
      <w:r>
        <w:t>Результатом проведения мероприятия является информационное наполнение Единого государственного реестра недвижимости.</w:t>
      </w:r>
    </w:p>
    <w:p w:rsidR="00AF70F4" w:rsidRDefault="00AF70F4">
      <w:pPr>
        <w:pStyle w:val="ConsPlusNormal"/>
        <w:spacing w:before="220"/>
        <w:ind w:firstLine="540"/>
        <w:jc w:val="both"/>
      </w:pPr>
      <w:r>
        <w:t>Установление границ и оформление прав на объекты недвижимости, в том числе на земельные участки, играют важную роль в создании условий для обеспечения государственных гарантий права собственности и иных вещных прав на недвижимое имущество, формирования полного и достоверного источника информации об объектах недвижимости в государственном кадастре недвижимости.</w:t>
      </w:r>
    </w:p>
    <w:p w:rsidR="00AF70F4" w:rsidRDefault="00AF70F4">
      <w:pPr>
        <w:pStyle w:val="ConsPlusNormal"/>
        <w:spacing w:before="220"/>
        <w:ind w:firstLine="540"/>
        <w:jc w:val="both"/>
      </w:pPr>
      <w:r>
        <w:lastRenderedPageBreak/>
        <w:t>Кроме того, в рамках мероприятия предусматривается укрепление материально-технической базы центров обработки данных в целях обеспечения сохранности базы данных о кадастровой стоимости объектов недвижимости, в том числе обеспечения надлежащего архивного хранения бумажных документов.</w:t>
      </w:r>
    </w:p>
    <w:p w:rsidR="00AF70F4" w:rsidRDefault="00AF70F4">
      <w:pPr>
        <w:pStyle w:val="ConsPlusNormal"/>
        <w:spacing w:before="220"/>
        <w:ind w:firstLine="540"/>
        <w:jc w:val="both"/>
      </w:pPr>
      <w:r>
        <w:t xml:space="preserve">Предусматриваются ведение Единого информационного ресурса об отдельных объектах недвижимого имущества, расположенных на территории Чувашской Республики, включающего данные о свободных от застройки земельных участках, осуществление перевода земельных участков из одной категории в другую для реализации инвестиционных проектов на территории Чувашской Республики, формирование земельных участков, предназначенных для предоставления многодетным семьям в собственность бесплатно в соответствии с </w:t>
      </w:r>
      <w:hyperlink r:id="rId46" w:history="1">
        <w:r>
          <w:rPr>
            <w:color w:val="0000FF"/>
          </w:rPr>
          <w:t>Законом</w:t>
        </w:r>
      </w:hyperlink>
      <w:r>
        <w:t xml:space="preserve"> Чувашской Республики "О предоставлении земельных участков многодетным семьям в Чувашской Республике".</w:t>
      </w:r>
    </w:p>
    <w:p w:rsidR="00AF70F4" w:rsidRDefault="00AF70F4">
      <w:pPr>
        <w:pStyle w:val="ConsPlusNormal"/>
        <w:spacing w:before="220"/>
        <w:ind w:firstLine="540"/>
        <w:jc w:val="both"/>
      </w:pPr>
      <w:hyperlink w:anchor="P1719" w:history="1">
        <w:r>
          <w:rPr>
            <w:color w:val="0000FF"/>
          </w:rPr>
          <w:t>Подпрограмма</w:t>
        </w:r>
      </w:hyperlink>
      <w:r>
        <w:t xml:space="preserve"> "Формирование эффективного государственного сектора экономики Чувашской Республики" предусматривает выполнение двух основных мероприятий.</w:t>
      </w:r>
    </w:p>
    <w:p w:rsidR="00AF70F4" w:rsidRDefault="00AF70F4">
      <w:pPr>
        <w:pStyle w:val="ConsPlusNormal"/>
        <w:spacing w:before="220"/>
        <w:ind w:firstLine="540"/>
        <w:jc w:val="both"/>
      </w:pPr>
      <w:r>
        <w:t>Основное мероприятие 1. Создание эффективной системы государственного сектора экономики Чувашской Республики.</w:t>
      </w:r>
    </w:p>
    <w:p w:rsidR="00AF70F4" w:rsidRDefault="00AF70F4">
      <w:pPr>
        <w:pStyle w:val="ConsPlusNormal"/>
        <w:jc w:val="both"/>
      </w:pPr>
      <w:r>
        <w:t xml:space="preserve">(в ред. </w:t>
      </w:r>
      <w:hyperlink r:id="rId47" w:history="1">
        <w:r>
          <w:rPr>
            <w:color w:val="0000FF"/>
          </w:rPr>
          <w:t>Постановления</w:t>
        </w:r>
      </w:hyperlink>
      <w:r>
        <w:t xml:space="preserve"> Кабинета Министров ЧР от 13.11.2019 N 473)</w:t>
      </w:r>
    </w:p>
    <w:p w:rsidR="00AF70F4" w:rsidRDefault="00AF70F4">
      <w:pPr>
        <w:pStyle w:val="ConsPlusNormal"/>
        <w:spacing w:before="220"/>
        <w:ind w:firstLine="540"/>
        <w:jc w:val="both"/>
      </w:pPr>
      <w:r>
        <w:t>В рамках выполнения данного мероприятия будет упорядочена система государственных учреждений Чувашской Республики в целях повышения качества предоставляемых государственных услуг, сформированы и утверждены перечни подлежащих сохранению в государственной собственности Чувашской Республики государственных учреждений Чувашской Республики, в отношении которых органами исполнительной власти Чувашской Республики, осуществляющими функции и полномочия учредителей, будут определены цели стратегического развития, достижение которых будет обеспечиваться реализацией соответствующих структурированных и формализованных планов-графиков ("дорожных карт").</w:t>
      </w:r>
    </w:p>
    <w:p w:rsidR="00AF70F4" w:rsidRDefault="00AF70F4">
      <w:pPr>
        <w:pStyle w:val="ConsPlusNormal"/>
        <w:spacing w:before="220"/>
        <w:ind w:firstLine="540"/>
        <w:jc w:val="both"/>
      </w:pPr>
      <w:r>
        <w:t>Реализация данного мероприятия предусматривает определение организационно-правовых форм государственных учреждений Чувашской Республики, влекущее изменение объема их прав в организационной и имущественной сфере, финансовую оптимизацию деятельности государственных учреждений Чувашской Республики, создание условий и стимулов для сокращения внутренних издержек учреждений, привлечение внебюджетных средств, повышение эффективности использования государственного имущества Чувашской Республики, закрепленного на праве хозяйственного ведения за государственными унитарными предприятиями Чувашской Республики, и обеспечение поступления в республиканский бюджет Чувашской Республики части прибыли государственных унитарных предприятий Чувашской Республики.</w:t>
      </w:r>
    </w:p>
    <w:p w:rsidR="00AF70F4" w:rsidRDefault="00AF70F4">
      <w:pPr>
        <w:pStyle w:val="ConsPlusNormal"/>
        <w:spacing w:before="220"/>
        <w:ind w:firstLine="540"/>
        <w:jc w:val="both"/>
      </w:pPr>
      <w:r>
        <w:t>Предусматриваются проведение ежеквартального мониторинга и анализа результатов финансово-хозяйственной деятельности и финансового состояния государственных унитарных предприятий Чувашской Республики и хозяйственных обществ с долей участия Чувашской Республики в уставных капиталах, формирование прогнозных планов (программ) приватизации государственного имущества Чувашской Республики на очередной финансовый год и плановый период в целях увеличения доходов консолидированного бюджета Чувашской Республики.</w:t>
      </w:r>
    </w:p>
    <w:p w:rsidR="00AF70F4" w:rsidRDefault="00AF70F4">
      <w:pPr>
        <w:pStyle w:val="ConsPlusNormal"/>
        <w:spacing w:before="220"/>
        <w:ind w:firstLine="540"/>
        <w:jc w:val="both"/>
      </w:pPr>
      <w:r>
        <w:t>Реализация мероприятия будет способствовать проведению структурных преобразований в экономике, вовлечению объектов в коммерческий оборот, привлечению инвестиций в развитие хозяйственных обществ, стимулированию развития конкуренции, а также позволит увеличить неналоговые доходы республиканского бюджета Чувашской Республики за счет поступления денежных средств от продажи объектов приватизации.</w:t>
      </w:r>
    </w:p>
    <w:p w:rsidR="00AF70F4" w:rsidRDefault="00AF70F4">
      <w:pPr>
        <w:pStyle w:val="ConsPlusNormal"/>
        <w:spacing w:before="220"/>
        <w:ind w:firstLine="540"/>
        <w:jc w:val="both"/>
      </w:pPr>
      <w:r>
        <w:t xml:space="preserve">В целях привлечения инвестиций в развитие хозяйственных обществ, стимулирования </w:t>
      </w:r>
      <w:r>
        <w:lastRenderedPageBreak/>
        <w:t>развития конкуренции, вовлечения объектов в коммерческий оборот в рамках выполнения данного мероприятия предполагается проведение аудиторских проверок организаций с участием Чувашской Республики и оценки (экспертизы) рыночной стоимости подлежащих приватизации объектов для установления достоверности данных бухгалтерской (финансовой) отчетности и результатов инвентаризации имущества организаций с участием Чувашской Республики, а также определения рыночной стоимости подлежащих приватизации объектов, принятия решений об условиях приватизации государственных унитарных предприятий Чувашской Республики, пакетов акций (долей) хозяйственных обществ, объектов недвижимости казны Чувашской Республики в количестве, установленном прогнозным планом (программой) приватизации государственного имущества Чувашской Республики.</w:t>
      </w:r>
    </w:p>
    <w:p w:rsidR="00AF70F4" w:rsidRDefault="00AF70F4">
      <w:pPr>
        <w:pStyle w:val="ConsPlusNormal"/>
        <w:spacing w:before="220"/>
        <w:ind w:firstLine="540"/>
        <w:jc w:val="both"/>
      </w:pPr>
      <w:r>
        <w:t>В рамках мероприятия предполагаются подготовка и размещение в печатных, телевизионных, радиовещательных и электронных средствах массовой информации материалов по основным направлениям деятельности в сфере управления и распоряжения государственным имуществом Чувашской Республики. Предусматривается также публикация разъясняющих комментариев и выступлений по возникающим проблемным вопросам.</w:t>
      </w:r>
    </w:p>
    <w:p w:rsidR="00AF70F4" w:rsidRDefault="00AF70F4">
      <w:pPr>
        <w:pStyle w:val="ConsPlusNormal"/>
        <w:spacing w:before="220"/>
        <w:ind w:firstLine="540"/>
        <w:jc w:val="both"/>
      </w:pPr>
      <w:r>
        <w:t>Информационное обеспечение приватизации государственного имущества Чувашской Республики в рамках мероприятия направлено на создание возможности свободного доступа неограниченного круга лиц к информации о приватизации государственного имущества Чувашской Республики и обеспечение открытости деятельности органов исполнительной власти Чувашской Республики.</w:t>
      </w:r>
    </w:p>
    <w:p w:rsidR="00AF70F4" w:rsidRDefault="00AF70F4">
      <w:pPr>
        <w:pStyle w:val="ConsPlusNormal"/>
        <w:spacing w:before="220"/>
        <w:ind w:firstLine="540"/>
        <w:jc w:val="both"/>
      </w:pPr>
      <w:r>
        <w:t>Основное мероприятие 2. Эффективное управление государственным имуществом Чувашской Республики.</w:t>
      </w:r>
    </w:p>
    <w:p w:rsidR="00AF70F4" w:rsidRDefault="00AF70F4">
      <w:pPr>
        <w:pStyle w:val="ConsPlusNormal"/>
        <w:spacing w:before="220"/>
        <w:ind w:firstLine="540"/>
        <w:jc w:val="both"/>
      </w:pPr>
      <w:r>
        <w:t>В рамках выполнения данного мероприятия предусматриваются осуществление контроля за использованием государственного имущества Чувашской Республики путем проведения плановых контрольных мероприятий по обеспечению сохранности, использования по назначению и эффективному управлению объектами государственного имущества Чувашской Республики, закрепленными за государственными учреждениями Чувашской Республики, казенными предприятиями Чувашской Республики на праве оперативного управления, за государственными унитарными предприятиями Чувашской Республики на праве хозяйственного ведения, проведение обследований объектов государственной собственности на предмет исполнения условий договоров аренды, безвозмездного пользования имуществом казны, организация постоянного мониторинга вовлечения объектов государственного имущества Чувашской Республики в хозяйственный оборот, задействованности закрепленного имущества в осуществлении уставной деятельности государственных организаций.</w:t>
      </w:r>
    </w:p>
    <w:p w:rsidR="00AF70F4" w:rsidRDefault="00AF70F4">
      <w:pPr>
        <w:pStyle w:val="ConsPlusNormal"/>
        <w:jc w:val="both"/>
      </w:pPr>
      <w:r>
        <w:t xml:space="preserve">(в ред. </w:t>
      </w:r>
      <w:hyperlink r:id="rId48" w:history="1">
        <w:r>
          <w:rPr>
            <w:color w:val="0000FF"/>
          </w:rPr>
          <w:t>Постановления</w:t>
        </w:r>
      </w:hyperlink>
      <w:r>
        <w:t xml:space="preserve"> Кабинета Министров ЧР от 26.06.2019 N 255)</w:t>
      </w:r>
    </w:p>
    <w:p w:rsidR="00AF70F4" w:rsidRDefault="00AF70F4">
      <w:pPr>
        <w:pStyle w:val="ConsPlusNormal"/>
        <w:spacing w:before="220"/>
        <w:ind w:firstLine="540"/>
        <w:jc w:val="both"/>
      </w:pPr>
      <w:r>
        <w:t>Проверки осуществляются по вопросам наличия правоустанавливающих документов и технической документации в отношении объектов недвижимого имущества, фактического наличия основных средств, излишнего, неиспользуемого либо используемого не по назначению имущества, заключения договоров аренды, безвозмездного пользования, наличия пользователей, фактически занимающих помещения (использующих движимое имущество) без оформления соответствующих прав.</w:t>
      </w:r>
    </w:p>
    <w:p w:rsidR="00AF70F4" w:rsidRDefault="00AF70F4">
      <w:pPr>
        <w:pStyle w:val="ConsPlusNormal"/>
        <w:spacing w:before="220"/>
        <w:ind w:firstLine="540"/>
        <w:jc w:val="both"/>
      </w:pPr>
      <w:r>
        <w:t>Данное мероприятие предусматривает также:</w:t>
      </w:r>
    </w:p>
    <w:p w:rsidR="00AF70F4" w:rsidRDefault="00AF70F4">
      <w:pPr>
        <w:pStyle w:val="ConsPlusNormal"/>
        <w:spacing w:before="220"/>
        <w:ind w:firstLine="540"/>
        <w:jc w:val="both"/>
      </w:pPr>
      <w:r>
        <w:t>осуществление контроля за устранением выявленных нарушений и недостатков во взаимодействии с заинтересованными органами исполнительной власти Чувашской Республики, федеральными органами исполнительной власти;</w:t>
      </w:r>
    </w:p>
    <w:p w:rsidR="00AF70F4" w:rsidRDefault="00AF70F4">
      <w:pPr>
        <w:pStyle w:val="ConsPlusNormal"/>
        <w:spacing w:before="220"/>
        <w:ind w:firstLine="540"/>
        <w:jc w:val="both"/>
      </w:pPr>
      <w:r>
        <w:t>совершенствование нормативно-правовой базы в сфере земельных и имущественных отношений;</w:t>
      </w:r>
    </w:p>
    <w:p w:rsidR="00AF70F4" w:rsidRDefault="00AF70F4">
      <w:pPr>
        <w:pStyle w:val="ConsPlusNormal"/>
        <w:spacing w:before="220"/>
        <w:ind w:firstLine="540"/>
        <w:jc w:val="both"/>
      </w:pPr>
      <w:r>
        <w:lastRenderedPageBreak/>
        <w:t>ведение претензионной и исковой работы в случае нарушения условий использования государственного имущества Чувашской Республики;</w:t>
      </w:r>
    </w:p>
    <w:p w:rsidR="00AF70F4" w:rsidRDefault="00AF70F4">
      <w:pPr>
        <w:pStyle w:val="ConsPlusNormal"/>
        <w:spacing w:before="220"/>
        <w:ind w:firstLine="540"/>
        <w:jc w:val="both"/>
      </w:pPr>
      <w:r>
        <w:t>участие в судах различных инстанций по защите имущественных прав Чувашской Республики.</w:t>
      </w:r>
    </w:p>
    <w:p w:rsidR="00AF70F4" w:rsidRDefault="00AF70F4">
      <w:pPr>
        <w:pStyle w:val="ConsPlusNormal"/>
        <w:spacing w:before="220"/>
        <w:ind w:firstLine="540"/>
        <w:jc w:val="both"/>
      </w:pPr>
      <w:r>
        <w:t>Реализация мероприятия позволит обеспечить максимальное вовлечение имущества в хозяйственный оборот и будет способствовать достоверности налогооблагаемой базы республиканского бюджета Чувашской Республики по имущественным налогам, а также уменьшить риски потери контроля над использованием государственного имущества Чувашской Республики по назначению со стороны правообладателя, сократить неэффективное расходование средств на содержание государственного имущества Чувашской Республики, увеличить поступление доходов в республиканский бюджет Чувашской Республики от распоряжения государственным имуществом Чувашской Республики.</w:t>
      </w:r>
    </w:p>
    <w:p w:rsidR="00AF70F4" w:rsidRDefault="00AF70F4">
      <w:pPr>
        <w:pStyle w:val="ConsPlusNormal"/>
        <w:spacing w:before="220"/>
        <w:ind w:firstLine="540"/>
        <w:jc w:val="both"/>
      </w:pPr>
      <w:r>
        <w:t>Мероприятие направлено на вовлечение в гражданско-правовой оборот имущества, выявленного в результате проверок сохранности, использования по назначению государственного имущества Чувашской Республики.</w:t>
      </w:r>
    </w:p>
    <w:p w:rsidR="00AF70F4" w:rsidRDefault="00AF70F4">
      <w:pPr>
        <w:pStyle w:val="ConsPlusNormal"/>
        <w:spacing w:before="220"/>
        <w:ind w:firstLine="540"/>
        <w:jc w:val="both"/>
      </w:pPr>
      <w:r>
        <w:t>Мероприятие предусматривает осуществление оптимизации состава имущества, находящегося в государственной собственности Чувашской Республики, 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в пользование.</w:t>
      </w:r>
    </w:p>
    <w:p w:rsidR="00AF70F4" w:rsidRDefault="00AF70F4">
      <w:pPr>
        <w:pStyle w:val="ConsPlusNormal"/>
        <w:spacing w:before="220"/>
        <w:ind w:firstLine="540"/>
        <w:jc w:val="both"/>
      </w:pPr>
      <w:r>
        <w:t>В рамках мероприятия предполагаются обеспечение гарантий прав на государственное имущество Чувашской Республики, в том числе на земельные участки, и защита прав и законных интересов собственников, землепользователей, землевладельцев и арендаторов земельных участков.</w:t>
      </w:r>
    </w:p>
    <w:p w:rsidR="00AF70F4" w:rsidRDefault="00AF70F4">
      <w:pPr>
        <w:pStyle w:val="ConsPlusNormal"/>
        <w:jc w:val="both"/>
      </w:pPr>
    </w:p>
    <w:p w:rsidR="00AF70F4" w:rsidRDefault="00AF70F4">
      <w:pPr>
        <w:pStyle w:val="ConsPlusTitle"/>
        <w:jc w:val="center"/>
        <w:outlineLvl w:val="1"/>
      </w:pPr>
      <w:r>
        <w:t>Раздел III. ОБОСНОВАНИЕ ОБЪЕМА ФИНАНСОВЫХ РЕСУРСОВ,</w:t>
      </w:r>
    </w:p>
    <w:p w:rsidR="00AF70F4" w:rsidRDefault="00AF70F4">
      <w:pPr>
        <w:pStyle w:val="ConsPlusTitle"/>
        <w:jc w:val="center"/>
      </w:pPr>
      <w:r>
        <w:t>НЕОБХОДИМЫХ ДЛЯ РЕАЛИЗАЦИИ ГОСУДАРСТВЕННОЙ ПРОГРАММЫ</w:t>
      </w:r>
    </w:p>
    <w:p w:rsidR="00AF70F4" w:rsidRDefault="00AF70F4">
      <w:pPr>
        <w:pStyle w:val="ConsPlusTitle"/>
        <w:jc w:val="center"/>
      </w:pPr>
      <w:r>
        <w:t>(С РАСШИФРОВКОЙ ПО ИСТОЧНИКАМ ФИНАНСИРОВАНИЯ,</w:t>
      </w:r>
    </w:p>
    <w:p w:rsidR="00AF70F4" w:rsidRDefault="00AF70F4">
      <w:pPr>
        <w:pStyle w:val="ConsPlusTitle"/>
        <w:jc w:val="center"/>
      </w:pPr>
      <w:r>
        <w:t>ПО ЭТАПАМ И ГОДАМ ЕЕ РЕАЛИЗАЦИИ)</w:t>
      </w:r>
    </w:p>
    <w:p w:rsidR="00AF70F4" w:rsidRDefault="00AF70F4">
      <w:pPr>
        <w:pStyle w:val="ConsPlusNormal"/>
        <w:jc w:val="both"/>
      </w:pPr>
    </w:p>
    <w:p w:rsidR="00AF70F4" w:rsidRDefault="00AF70F4">
      <w:pPr>
        <w:pStyle w:val="ConsPlusNormal"/>
        <w:ind w:firstLine="540"/>
        <w:jc w:val="both"/>
      </w:pPr>
      <w:r>
        <w:t>Расходы на реализацию Государственной программы предусматриваются за счет средств республиканского бюджета Чувашской Республики.</w:t>
      </w:r>
    </w:p>
    <w:p w:rsidR="00AF70F4" w:rsidRDefault="00AF70F4">
      <w:pPr>
        <w:pStyle w:val="ConsPlusNormal"/>
        <w:spacing w:before="220"/>
        <w:ind w:firstLine="540"/>
        <w:jc w:val="both"/>
      </w:pPr>
      <w:r>
        <w:t>Общий объем финансирования Государственной программы в 2019 - 2035 годах за счет средств республиканского бюджета Чувашской Республики составляет 371380,7 тыс. рублей.</w:t>
      </w:r>
    </w:p>
    <w:p w:rsidR="00AF70F4" w:rsidRDefault="00AF70F4">
      <w:pPr>
        <w:pStyle w:val="ConsPlusNormal"/>
        <w:jc w:val="both"/>
      </w:pPr>
      <w:r>
        <w:t xml:space="preserve">(в ред. </w:t>
      </w:r>
      <w:hyperlink r:id="rId49" w:history="1">
        <w:r>
          <w:rPr>
            <w:color w:val="0000FF"/>
          </w:rPr>
          <w:t>Постановления</w:t>
        </w:r>
      </w:hyperlink>
      <w:r>
        <w:t xml:space="preserve"> Кабинета Министров ЧР от 10.02.2021 N 49)</w:t>
      </w:r>
    </w:p>
    <w:p w:rsidR="00AF70F4" w:rsidRDefault="00AF70F4">
      <w:pPr>
        <w:pStyle w:val="ConsPlusNormal"/>
        <w:spacing w:before="220"/>
        <w:ind w:firstLine="540"/>
        <w:jc w:val="both"/>
      </w:pPr>
      <w:r>
        <w:t>Прогнозируемые объемы финансирования Государственной программы на 1 этапе составят 174467,3 тыс. рублей, на 2 этапе - 91197,0 тыс. рублей, на 3 этапе - 105716,4 тыс. рублей, в том числе:</w:t>
      </w:r>
    </w:p>
    <w:p w:rsidR="00AF70F4" w:rsidRDefault="00AF70F4">
      <w:pPr>
        <w:pStyle w:val="ConsPlusNormal"/>
        <w:jc w:val="both"/>
      </w:pPr>
      <w:r>
        <w:t xml:space="preserve">(в ред. </w:t>
      </w:r>
      <w:hyperlink r:id="rId50" w:history="1">
        <w:r>
          <w:rPr>
            <w:color w:val="0000FF"/>
          </w:rPr>
          <w:t>Постановления</w:t>
        </w:r>
      </w:hyperlink>
      <w:r>
        <w:t xml:space="preserve"> Кабинета Министров ЧР от 10.02.2021 N 49)</w:t>
      </w:r>
    </w:p>
    <w:p w:rsidR="00AF70F4" w:rsidRDefault="00AF70F4">
      <w:pPr>
        <w:pStyle w:val="ConsPlusNormal"/>
        <w:spacing w:before="220"/>
        <w:ind w:firstLine="540"/>
        <w:jc w:val="both"/>
      </w:pPr>
      <w:r>
        <w:t>в 2019 году - 36030,0 тыс. рублей;</w:t>
      </w:r>
    </w:p>
    <w:p w:rsidR="00AF70F4" w:rsidRDefault="00AF70F4">
      <w:pPr>
        <w:pStyle w:val="ConsPlusNormal"/>
        <w:jc w:val="both"/>
      </w:pPr>
      <w:r>
        <w:t xml:space="preserve">(в ред. </w:t>
      </w:r>
      <w:hyperlink r:id="rId51" w:history="1">
        <w:r>
          <w:rPr>
            <w:color w:val="0000FF"/>
          </w:rPr>
          <w:t>Постановления</w:t>
        </w:r>
      </w:hyperlink>
      <w:r>
        <w:t xml:space="preserve"> Кабинета Министров ЧР от 24.07.2020 N 415)</w:t>
      </w:r>
    </w:p>
    <w:p w:rsidR="00AF70F4" w:rsidRDefault="00AF70F4">
      <w:pPr>
        <w:pStyle w:val="ConsPlusNormal"/>
        <w:spacing w:before="220"/>
        <w:ind w:firstLine="540"/>
        <w:jc w:val="both"/>
      </w:pPr>
      <w:r>
        <w:t>в 2020 году - 41442,0 тыс. рублей;</w:t>
      </w:r>
    </w:p>
    <w:p w:rsidR="00AF70F4" w:rsidRDefault="00AF70F4">
      <w:pPr>
        <w:pStyle w:val="ConsPlusNormal"/>
        <w:jc w:val="both"/>
      </w:pPr>
      <w:r>
        <w:t xml:space="preserve">(в ред. </w:t>
      </w:r>
      <w:hyperlink r:id="rId52" w:history="1">
        <w:r>
          <w:rPr>
            <w:color w:val="0000FF"/>
          </w:rPr>
          <w:t>Постановления</w:t>
        </w:r>
      </w:hyperlink>
      <w:r>
        <w:t xml:space="preserve"> Кабинета Министров ЧР от 10.02.2021 N 49)</w:t>
      </w:r>
    </w:p>
    <w:p w:rsidR="00AF70F4" w:rsidRDefault="00AF70F4">
      <w:pPr>
        <w:pStyle w:val="ConsPlusNormal"/>
        <w:spacing w:before="220"/>
        <w:ind w:firstLine="540"/>
        <w:jc w:val="both"/>
      </w:pPr>
      <w:r>
        <w:t>в 2021 году - 19385,7 тыс. рублей;</w:t>
      </w:r>
    </w:p>
    <w:p w:rsidR="00AF70F4" w:rsidRDefault="00AF70F4">
      <w:pPr>
        <w:pStyle w:val="ConsPlusNormal"/>
        <w:jc w:val="both"/>
      </w:pPr>
      <w:r>
        <w:t xml:space="preserve">(в ред. </w:t>
      </w:r>
      <w:hyperlink r:id="rId53" w:history="1">
        <w:r>
          <w:rPr>
            <w:color w:val="0000FF"/>
          </w:rPr>
          <w:t>Постановления</w:t>
        </w:r>
      </w:hyperlink>
      <w:r>
        <w:t xml:space="preserve"> Кабинета Министров ЧР от 10.02.2021 N 49)</w:t>
      </w:r>
    </w:p>
    <w:p w:rsidR="00AF70F4" w:rsidRDefault="00AF70F4">
      <w:pPr>
        <w:pStyle w:val="ConsPlusNormal"/>
        <w:spacing w:before="220"/>
        <w:ind w:firstLine="540"/>
        <w:jc w:val="both"/>
      </w:pPr>
      <w:r>
        <w:t>в 2022 году - 22367,6 тыс. рублей;</w:t>
      </w:r>
    </w:p>
    <w:p w:rsidR="00AF70F4" w:rsidRDefault="00AF70F4">
      <w:pPr>
        <w:pStyle w:val="ConsPlusNormal"/>
        <w:jc w:val="both"/>
      </w:pPr>
      <w:r>
        <w:lastRenderedPageBreak/>
        <w:t xml:space="preserve">(в ред. </w:t>
      </w:r>
      <w:hyperlink r:id="rId54" w:history="1">
        <w:r>
          <w:rPr>
            <w:color w:val="0000FF"/>
          </w:rPr>
          <w:t>Постановления</w:t>
        </w:r>
      </w:hyperlink>
      <w:r>
        <w:t xml:space="preserve"> Кабинета Министров ЧР от 10.02.2021 N 49)</w:t>
      </w:r>
    </w:p>
    <w:p w:rsidR="00AF70F4" w:rsidRDefault="00AF70F4">
      <w:pPr>
        <w:pStyle w:val="ConsPlusNormal"/>
        <w:spacing w:before="220"/>
        <w:ind w:firstLine="540"/>
        <w:jc w:val="both"/>
      </w:pPr>
      <w:r>
        <w:t>в 2023 году - 22367,6 тыс. рублей;</w:t>
      </w:r>
    </w:p>
    <w:p w:rsidR="00AF70F4" w:rsidRDefault="00AF70F4">
      <w:pPr>
        <w:pStyle w:val="ConsPlusNormal"/>
        <w:jc w:val="both"/>
      </w:pPr>
      <w:r>
        <w:t xml:space="preserve">(в ред. </w:t>
      </w:r>
      <w:hyperlink r:id="rId55" w:history="1">
        <w:r>
          <w:rPr>
            <w:color w:val="0000FF"/>
          </w:rPr>
          <w:t>Постановления</w:t>
        </w:r>
      </w:hyperlink>
      <w:r>
        <w:t xml:space="preserve"> Кабинета Министров ЧР от 10.02.2021 N 49)</w:t>
      </w:r>
    </w:p>
    <w:p w:rsidR="00AF70F4" w:rsidRDefault="00AF70F4">
      <w:pPr>
        <w:pStyle w:val="ConsPlusNormal"/>
        <w:spacing w:before="220"/>
        <w:ind w:firstLine="540"/>
        <w:jc w:val="both"/>
      </w:pPr>
      <w:r>
        <w:t>в 2024 году - 16195,4 тыс. рублей;</w:t>
      </w:r>
    </w:p>
    <w:p w:rsidR="00AF70F4" w:rsidRDefault="00AF70F4">
      <w:pPr>
        <w:pStyle w:val="ConsPlusNormal"/>
        <w:jc w:val="both"/>
      </w:pPr>
      <w:r>
        <w:t xml:space="preserve">(в ред. </w:t>
      </w:r>
      <w:hyperlink r:id="rId56" w:history="1">
        <w:r>
          <w:rPr>
            <w:color w:val="0000FF"/>
          </w:rPr>
          <w:t>Постановления</w:t>
        </w:r>
      </w:hyperlink>
      <w:r>
        <w:t xml:space="preserve"> Кабинета Министров ЧР от 24.07.2020 N 415)</w:t>
      </w:r>
    </w:p>
    <w:p w:rsidR="00AF70F4" w:rsidRDefault="00AF70F4">
      <w:pPr>
        <w:pStyle w:val="ConsPlusNormal"/>
        <w:spacing w:before="220"/>
        <w:ind w:firstLine="540"/>
        <w:jc w:val="both"/>
      </w:pPr>
      <w:r>
        <w:t>в 2025 году - 16679,0 тыс. рублей;</w:t>
      </w:r>
    </w:p>
    <w:p w:rsidR="00AF70F4" w:rsidRDefault="00AF70F4">
      <w:pPr>
        <w:pStyle w:val="ConsPlusNormal"/>
        <w:jc w:val="both"/>
      </w:pPr>
      <w:r>
        <w:t xml:space="preserve">(в ред. </w:t>
      </w:r>
      <w:hyperlink r:id="rId57" w:history="1">
        <w:r>
          <w:rPr>
            <w:color w:val="0000FF"/>
          </w:rPr>
          <w:t>Постановления</w:t>
        </w:r>
      </w:hyperlink>
      <w:r>
        <w:t xml:space="preserve"> Кабинета Министров ЧР от 24.07.2020 N 415)</w:t>
      </w:r>
    </w:p>
    <w:p w:rsidR="00AF70F4" w:rsidRDefault="00AF70F4">
      <w:pPr>
        <w:pStyle w:val="ConsPlusNormal"/>
        <w:spacing w:before="220"/>
        <w:ind w:firstLine="540"/>
        <w:jc w:val="both"/>
      </w:pPr>
      <w:r>
        <w:t>в 2026 - 2030 годах - 91197,0 тыс. рублей;</w:t>
      </w:r>
    </w:p>
    <w:p w:rsidR="00AF70F4" w:rsidRDefault="00AF70F4">
      <w:pPr>
        <w:pStyle w:val="ConsPlusNormal"/>
        <w:jc w:val="both"/>
      </w:pPr>
      <w:r>
        <w:t xml:space="preserve">(в ред. </w:t>
      </w:r>
      <w:hyperlink r:id="rId58" w:history="1">
        <w:r>
          <w:rPr>
            <w:color w:val="0000FF"/>
          </w:rPr>
          <w:t>Постановления</w:t>
        </w:r>
      </w:hyperlink>
      <w:r>
        <w:t xml:space="preserve"> Кабинета Министров ЧР от 24.07.2020 N 415)</w:t>
      </w:r>
    </w:p>
    <w:p w:rsidR="00AF70F4" w:rsidRDefault="00AF70F4">
      <w:pPr>
        <w:pStyle w:val="ConsPlusNormal"/>
        <w:spacing w:before="220"/>
        <w:ind w:firstLine="540"/>
        <w:jc w:val="both"/>
      </w:pPr>
      <w:r>
        <w:t>в 2031 - 2035 годах - 105716,4 тыс. рублей.</w:t>
      </w:r>
    </w:p>
    <w:p w:rsidR="00AF70F4" w:rsidRDefault="00AF70F4">
      <w:pPr>
        <w:pStyle w:val="ConsPlusNormal"/>
        <w:jc w:val="both"/>
      </w:pPr>
      <w:r>
        <w:t xml:space="preserve">(в ред. </w:t>
      </w:r>
      <w:hyperlink r:id="rId59" w:history="1">
        <w:r>
          <w:rPr>
            <w:color w:val="0000FF"/>
          </w:rPr>
          <w:t>Постановления</w:t>
        </w:r>
      </w:hyperlink>
      <w:r>
        <w:t xml:space="preserve"> Кабинета Министров ЧР от 24.07.2020 N 415)</w:t>
      </w:r>
    </w:p>
    <w:p w:rsidR="00AF70F4" w:rsidRDefault="00AF70F4">
      <w:pPr>
        <w:pStyle w:val="ConsPlusNormal"/>
        <w:spacing w:before="220"/>
        <w:ind w:firstLine="540"/>
        <w:jc w:val="both"/>
      </w:pPr>
      <w:r>
        <w:t>Объемы финансирования Государственной программы подлежат ежегодному уточнению исходя из возможностей республиканского бюджета Чувашской Республики.</w:t>
      </w:r>
    </w:p>
    <w:p w:rsidR="00AF70F4" w:rsidRDefault="00AF70F4">
      <w:pPr>
        <w:pStyle w:val="ConsPlusNormal"/>
        <w:spacing w:before="220"/>
        <w:ind w:firstLine="540"/>
        <w:jc w:val="both"/>
      </w:pPr>
      <w:r>
        <w:t xml:space="preserve">Ресурсное </w:t>
      </w:r>
      <w:hyperlink w:anchor="P482" w:history="1">
        <w:r>
          <w:rPr>
            <w:color w:val="0000FF"/>
          </w:rPr>
          <w:t>обеспечение</w:t>
        </w:r>
      </w:hyperlink>
      <w:r>
        <w:t xml:space="preserve"> и прогнозная (справочная) оценка расходов за счет всех источников финансирования реализации Государственной программы приведены в приложении N 2 к Государственной программе.</w:t>
      </w:r>
    </w:p>
    <w:p w:rsidR="00AF70F4" w:rsidRDefault="00AF70F4">
      <w:pPr>
        <w:pStyle w:val="ConsPlusNormal"/>
        <w:jc w:val="both"/>
      </w:pPr>
    </w:p>
    <w:p w:rsidR="00AF70F4" w:rsidRDefault="00AF70F4">
      <w:pPr>
        <w:pStyle w:val="ConsPlusNormal"/>
        <w:jc w:val="both"/>
      </w:pPr>
    </w:p>
    <w:p w:rsidR="00AF70F4" w:rsidRDefault="00AF70F4">
      <w:pPr>
        <w:pStyle w:val="ConsPlusNormal"/>
        <w:jc w:val="both"/>
      </w:pPr>
    </w:p>
    <w:p w:rsidR="00AF70F4" w:rsidRDefault="00AF70F4">
      <w:pPr>
        <w:pStyle w:val="ConsPlusNormal"/>
        <w:jc w:val="both"/>
      </w:pPr>
    </w:p>
    <w:p w:rsidR="00AF70F4" w:rsidRDefault="00AF70F4">
      <w:pPr>
        <w:pStyle w:val="ConsPlusNormal"/>
        <w:jc w:val="both"/>
      </w:pPr>
    </w:p>
    <w:p w:rsidR="00AF70F4" w:rsidRDefault="00AF70F4">
      <w:pPr>
        <w:pStyle w:val="ConsPlusNormal"/>
        <w:jc w:val="right"/>
        <w:outlineLvl w:val="1"/>
      </w:pPr>
      <w:r>
        <w:t>Приложение N 1</w:t>
      </w:r>
    </w:p>
    <w:p w:rsidR="00AF70F4" w:rsidRDefault="00AF70F4">
      <w:pPr>
        <w:pStyle w:val="ConsPlusNormal"/>
        <w:jc w:val="right"/>
      </w:pPr>
      <w:r>
        <w:t>к государственной программе</w:t>
      </w:r>
    </w:p>
    <w:p w:rsidR="00AF70F4" w:rsidRDefault="00AF70F4">
      <w:pPr>
        <w:pStyle w:val="ConsPlusNormal"/>
        <w:jc w:val="right"/>
      </w:pPr>
      <w:r>
        <w:t>Чувашской Республики "Развитие</w:t>
      </w:r>
    </w:p>
    <w:p w:rsidR="00AF70F4" w:rsidRDefault="00AF70F4">
      <w:pPr>
        <w:pStyle w:val="ConsPlusNormal"/>
        <w:jc w:val="right"/>
      </w:pPr>
      <w:r>
        <w:t>земельных и имущественных отношений"</w:t>
      </w:r>
    </w:p>
    <w:p w:rsidR="00AF70F4" w:rsidRDefault="00AF70F4">
      <w:pPr>
        <w:pStyle w:val="ConsPlusNormal"/>
        <w:jc w:val="both"/>
      </w:pPr>
    </w:p>
    <w:p w:rsidR="00AF70F4" w:rsidRDefault="00AF70F4">
      <w:pPr>
        <w:pStyle w:val="ConsPlusTitle"/>
        <w:jc w:val="center"/>
      </w:pPr>
      <w:bookmarkStart w:id="1" w:name="P295"/>
      <w:bookmarkEnd w:id="1"/>
      <w:r>
        <w:t>СВЕДЕНИЯ</w:t>
      </w:r>
    </w:p>
    <w:p w:rsidR="00AF70F4" w:rsidRDefault="00AF70F4">
      <w:pPr>
        <w:pStyle w:val="ConsPlusTitle"/>
        <w:jc w:val="center"/>
      </w:pPr>
      <w:r>
        <w:t>О ЦЕЛЕВЫХ ПОКАЗАТЕЛЯХ (ИНДИКАТОРАХ)</w:t>
      </w:r>
    </w:p>
    <w:p w:rsidR="00AF70F4" w:rsidRDefault="00AF70F4">
      <w:pPr>
        <w:pStyle w:val="ConsPlusTitle"/>
        <w:jc w:val="center"/>
      </w:pPr>
      <w:r>
        <w:t>ГОСУДАРСТВЕННОЙ ПРОГРАММЫ ЧУВАШСКОЙ РЕСПУБЛИКИ "РАЗВИТИЕ</w:t>
      </w:r>
    </w:p>
    <w:p w:rsidR="00AF70F4" w:rsidRDefault="00AF70F4">
      <w:pPr>
        <w:pStyle w:val="ConsPlusTitle"/>
        <w:jc w:val="center"/>
      </w:pPr>
      <w:r>
        <w:t>ЗЕМЕЛЬНЫХ И ИМУЩЕСТВЕННЫХ ОТНОШЕНИЙ", ПОДПРОГРАММ</w:t>
      </w:r>
    </w:p>
    <w:p w:rsidR="00AF70F4" w:rsidRDefault="00AF70F4">
      <w:pPr>
        <w:pStyle w:val="ConsPlusTitle"/>
        <w:jc w:val="center"/>
      </w:pPr>
      <w:r>
        <w:t>ГОСУДАРСТВЕННОЙ ПРОГРАММЫ ЧУВАШСКОЙ РЕСПУБЛИКИ</w:t>
      </w:r>
    </w:p>
    <w:p w:rsidR="00AF70F4" w:rsidRDefault="00AF70F4">
      <w:pPr>
        <w:pStyle w:val="ConsPlusTitle"/>
        <w:jc w:val="center"/>
      </w:pPr>
      <w:r>
        <w:t>И ИХ ЗНАЧЕНИЯХ</w:t>
      </w:r>
    </w:p>
    <w:p w:rsidR="00AF70F4" w:rsidRDefault="00AF70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F70F4">
        <w:trPr>
          <w:jc w:val="center"/>
        </w:trPr>
        <w:tc>
          <w:tcPr>
            <w:tcW w:w="9294" w:type="dxa"/>
            <w:tcBorders>
              <w:top w:val="nil"/>
              <w:left w:val="single" w:sz="24" w:space="0" w:color="CED3F1"/>
              <w:bottom w:val="nil"/>
              <w:right w:val="single" w:sz="24" w:space="0" w:color="F4F3F8"/>
            </w:tcBorders>
            <w:shd w:val="clear" w:color="auto" w:fill="F4F3F8"/>
          </w:tcPr>
          <w:p w:rsidR="00AF70F4" w:rsidRDefault="00AF70F4">
            <w:pPr>
              <w:pStyle w:val="ConsPlusNormal"/>
              <w:jc w:val="center"/>
            </w:pPr>
            <w:r>
              <w:rPr>
                <w:color w:val="392C69"/>
              </w:rPr>
              <w:t>Список изменяющих документов</w:t>
            </w:r>
          </w:p>
          <w:p w:rsidR="00AF70F4" w:rsidRDefault="00AF70F4">
            <w:pPr>
              <w:pStyle w:val="ConsPlusNormal"/>
              <w:jc w:val="center"/>
            </w:pPr>
            <w:r>
              <w:rPr>
                <w:color w:val="392C69"/>
              </w:rPr>
              <w:t xml:space="preserve">(в ред. Постановлений Кабинета Министров ЧР от 25.04.2019 </w:t>
            </w:r>
            <w:hyperlink r:id="rId60" w:history="1">
              <w:r>
                <w:rPr>
                  <w:color w:val="0000FF"/>
                </w:rPr>
                <w:t>N 136</w:t>
              </w:r>
            </w:hyperlink>
            <w:r>
              <w:rPr>
                <w:color w:val="392C69"/>
              </w:rPr>
              <w:t>,</w:t>
            </w:r>
          </w:p>
          <w:p w:rsidR="00AF70F4" w:rsidRDefault="00AF70F4">
            <w:pPr>
              <w:pStyle w:val="ConsPlusNormal"/>
              <w:jc w:val="center"/>
            </w:pPr>
            <w:r>
              <w:rPr>
                <w:color w:val="392C69"/>
              </w:rPr>
              <w:t xml:space="preserve">от 24.07.2020 </w:t>
            </w:r>
            <w:hyperlink r:id="rId61" w:history="1">
              <w:r>
                <w:rPr>
                  <w:color w:val="0000FF"/>
                </w:rPr>
                <w:t>N 415</w:t>
              </w:r>
            </w:hyperlink>
            <w:r>
              <w:rPr>
                <w:color w:val="392C69"/>
              </w:rPr>
              <w:t>)</w:t>
            </w:r>
          </w:p>
        </w:tc>
      </w:tr>
    </w:tbl>
    <w:p w:rsidR="00AF70F4" w:rsidRDefault="00AF70F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4"/>
        <w:gridCol w:w="1928"/>
        <w:gridCol w:w="737"/>
        <w:gridCol w:w="664"/>
        <w:gridCol w:w="664"/>
        <w:gridCol w:w="664"/>
        <w:gridCol w:w="664"/>
        <w:gridCol w:w="664"/>
        <w:gridCol w:w="664"/>
        <w:gridCol w:w="664"/>
        <w:gridCol w:w="664"/>
        <w:gridCol w:w="664"/>
      </w:tblGrid>
      <w:tr w:rsidR="00AF70F4">
        <w:tc>
          <w:tcPr>
            <w:tcW w:w="394" w:type="dxa"/>
            <w:vMerge w:val="restart"/>
            <w:tcBorders>
              <w:left w:val="nil"/>
            </w:tcBorders>
          </w:tcPr>
          <w:p w:rsidR="00AF70F4" w:rsidRDefault="00AF70F4">
            <w:pPr>
              <w:pStyle w:val="ConsPlusNormal"/>
              <w:jc w:val="center"/>
            </w:pPr>
            <w:r>
              <w:t>N</w:t>
            </w:r>
          </w:p>
          <w:p w:rsidR="00AF70F4" w:rsidRDefault="00AF70F4">
            <w:pPr>
              <w:pStyle w:val="ConsPlusNormal"/>
              <w:jc w:val="center"/>
            </w:pPr>
            <w:r>
              <w:t>пп</w:t>
            </w:r>
          </w:p>
        </w:tc>
        <w:tc>
          <w:tcPr>
            <w:tcW w:w="1928" w:type="dxa"/>
            <w:vMerge w:val="restart"/>
          </w:tcPr>
          <w:p w:rsidR="00AF70F4" w:rsidRDefault="00AF70F4">
            <w:pPr>
              <w:pStyle w:val="ConsPlusNormal"/>
              <w:jc w:val="center"/>
            </w:pPr>
            <w:r>
              <w:t>Целевой показатель (индикатор) (наименование)</w:t>
            </w:r>
          </w:p>
        </w:tc>
        <w:tc>
          <w:tcPr>
            <w:tcW w:w="737" w:type="dxa"/>
            <w:vMerge w:val="restart"/>
          </w:tcPr>
          <w:p w:rsidR="00AF70F4" w:rsidRDefault="00AF70F4">
            <w:pPr>
              <w:pStyle w:val="ConsPlusNormal"/>
              <w:jc w:val="center"/>
            </w:pPr>
            <w:r>
              <w:t>Единица измерения</w:t>
            </w:r>
          </w:p>
        </w:tc>
        <w:tc>
          <w:tcPr>
            <w:tcW w:w="5976" w:type="dxa"/>
            <w:gridSpan w:val="9"/>
            <w:tcBorders>
              <w:right w:val="nil"/>
            </w:tcBorders>
          </w:tcPr>
          <w:p w:rsidR="00AF70F4" w:rsidRDefault="00AF70F4">
            <w:pPr>
              <w:pStyle w:val="ConsPlusNormal"/>
              <w:jc w:val="center"/>
            </w:pPr>
            <w:r>
              <w:t>Значения целевых показателей (индикаторов) по годам</w:t>
            </w:r>
          </w:p>
        </w:tc>
      </w:tr>
      <w:tr w:rsidR="00AF70F4">
        <w:tc>
          <w:tcPr>
            <w:tcW w:w="394" w:type="dxa"/>
            <w:vMerge/>
            <w:tcBorders>
              <w:left w:val="nil"/>
            </w:tcBorders>
          </w:tcPr>
          <w:p w:rsidR="00AF70F4" w:rsidRDefault="00AF70F4"/>
        </w:tc>
        <w:tc>
          <w:tcPr>
            <w:tcW w:w="1928" w:type="dxa"/>
            <w:vMerge/>
          </w:tcPr>
          <w:p w:rsidR="00AF70F4" w:rsidRDefault="00AF70F4"/>
        </w:tc>
        <w:tc>
          <w:tcPr>
            <w:tcW w:w="737" w:type="dxa"/>
            <w:vMerge/>
          </w:tcPr>
          <w:p w:rsidR="00AF70F4" w:rsidRDefault="00AF70F4"/>
        </w:tc>
        <w:tc>
          <w:tcPr>
            <w:tcW w:w="664" w:type="dxa"/>
          </w:tcPr>
          <w:p w:rsidR="00AF70F4" w:rsidRDefault="00AF70F4">
            <w:pPr>
              <w:pStyle w:val="ConsPlusNormal"/>
              <w:jc w:val="center"/>
            </w:pPr>
            <w:r>
              <w:t>2019</w:t>
            </w:r>
          </w:p>
        </w:tc>
        <w:tc>
          <w:tcPr>
            <w:tcW w:w="664" w:type="dxa"/>
          </w:tcPr>
          <w:p w:rsidR="00AF70F4" w:rsidRDefault="00AF70F4">
            <w:pPr>
              <w:pStyle w:val="ConsPlusNormal"/>
              <w:jc w:val="center"/>
            </w:pPr>
            <w:r>
              <w:t>2020</w:t>
            </w:r>
          </w:p>
        </w:tc>
        <w:tc>
          <w:tcPr>
            <w:tcW w:w="664" w:type="dxa"/>
          </w:tcPr>
          <w:p w:rsidR="00AF70F4" w:rsidRDefault="00AF70F4">
            <w:pPr>
              <w:pStyle w:val="ConsPlusNormal"/>
              <w:jc w:val="center"/>
            </w:pPr>
            <w:r>
              <w:t>2021</w:t>
            </w:r>
          </w:p>
        </w:tc>
        <w:tc>
          <w:tcPr>
            <w:tcW w:w="664" w:type="dxa"/>
          </w:tcPr>
          <w:p w:rsidR="00AF70F4" w:rsidRDefault="00AF70F4">
            <w:pPr>
              <w:pStyle w:val="ConsPlusNormal"/>
              <w:jc w:val="center"/>
            </w:pPr>
            <w:r>
              <w:t>2022</w:t>
            </w:r>
          </w:p>
        </w:tc>
        <w:tc>
          <w:tcPr>
            <w:tcW w:w="664" w:type="dxa"/>
          </w:tcPr>
          <w:p w:rsidR="00AF70F4" w:rsidRDefault="00AF70F4">
            <w:pPr>
              <w:pStyle w:val="ConsPlusNormal"/>
              <w:jc w:val="center"/>
            </w:pPr>
            <w:r>
              <w:t>2023</w:t>
            </w:r>
          </w:p>
        </w:tc>
        <w:tc>
          <w:tcPr>
            <w:tcW w:w="664" w:type="dxa"/>
          </w:tcPr>
          <w:p w:rsidR="00AF70F4" w:rsidRDefault="00AF70F4">
            <w:pPr>
              <w:pStyle w:val="ConsPlusNormal"/>
              <w:jc w:val="center"/>
            </w:pPr>
            <w:r>
              <w:t>2024</w:t>
            </w:r>
          </w:p>
        </w:tc>
        <w:tc>
          <w:tcPr>
            <w:tcW w:w="664" w:type="dxa"/>
          </w:tcPr>
          <w:p w:rsidR="00AF70F4" w:rsidRDefault="00AF70F4">
            <w:pPr>
              <w:pStyle w:val="ConsPlusNormal"/>
              <w:jc w:val="center"/>
            </w:pPr>
            <w:r>
              <w:t>2025</w:t>
            </w:r>
          </w:p>
        </w:tc>
        <w:tc>
          <w:tcPr>
            <w:tcW w:w="664" w:type="dxa"/>
          </w:tcPr>
          <w:p w:rsidR="00AF70F4" w:rsidRDefault="00AF70F4">
            <w:pPr>
              <w:pStyle w:val="ConsPlusNormal"/>
              <w:jc w:val="center"/>
            </w:pPr>
            <w:r>
              <w:t>2030</w:t>
            </w:r>
          </w:p>
        </w:tc>
        <w:tc>
          <w:tcPr>
            <w:tcW w:w="664" w:type="dxa"/>
            <w:tcBorders>
              <w:right w:val="nil"/>
            </w:tcBorders>
          </w:tcPr>
          <w:p w:rsidR="00AF70F4" w:rsidRDefault="00AF70F4">
            <w:pPr>
              <w:pStyle w:val="ConsPlusNormal"/>
              <w:jc w:val="center"/>
            </w:pPr>
            <w:r>
              <w:t>2035</w:t>
            </w:r>
          </w:p>
        </w:tc>
      </w:tr>
      <w:tr w:rsidR="00AF70F4">
        <w:tc>
          <w:tcPr>
            <w:tcW w:w="394" w:type="dxa"/>
            <w:tcBorders>
              <w:left w:val="nil"/>
            </w:tcBorders>
          </w:tcPr>
          <w:p w:rsidR="00AF70F4" w:rsidRDefault="00AF70F4">
            <w:pPr>
              <w:pStyle w:val="ConsPlusNormal"/>
              <w:jc w:val="center"/>
            </w:pPr>
            <w:r>
              <w:t>1</w:t>
            </w:r>
          </w:p>
        </w:tc>
        <w:tc>
          <w:tcPr>
            <w:tcW w:w="1928" w:type="dxa"/>
          </w:tcPr>
          <w:p w:rsidR="00AF70F4" w:rsidRDefault="00AF70F4">
            <w:pPr>
              <w:pStyle w:val="ConsPlusNormal"/>
              <w:jc w:val="center"/>
            </w:pPr>
            <w:r>
              <w:t>2</w:t>
            </w:r>
          </w:p>
        </w:tc>
        <w:tc>
          <w:tcPr>
            <w:tcW w:w="737" w:type="dxa"/>
          </w:tcPr>
          <w:p w:rsidR="00AF70F4" w:rsidRDefault="00AF70F4">
            <w:pPr>
              <w:pStyle w:val="ConsPlusNormal"/>
              <w:jc w:val="center"/>
            </w:pPr>
            <w:r>
              <w:t>3</w:t>
            </w:r>
          </w:p>
        </w:tc>
        <w:tc>
          <w:tcPr>
            <w:tcW w:w="664" w:type="dxa"/>
          </w:tcPr>
          <w:p w:rsidR="00AF70F4" w:rsidRDefault="00AF70F4">
            <w:pPr>
              <w:pStyle w:val="ConsPlusNormal"/>
              <w:jc w:val="center"/>
            </w:pPr>
            <w:r>
              <w:t>4</w:t>
            </w:r>
          </w:p>
        </w:tc>
        <w:tc>
          <w:tcPr>
            <w:tcW w:w="664" w:type="dxa"/>
          </w:tcPr>
          <w:p w:rsidR="00AF70F4" w:rsidRDefault="00AF70F4">
            <w:pPr>
              <w:pStyle w:val="ConsPlusNormal"/>
              <w:jc w:val="center"/>
            </w:pPr>
            <w:r>
              <w:t>5</w:t>
            </w:r>
          </w:p>
        </w:tc>
        <w:tc>
          <w:tcPr>
            <w:tcW w:w="664" w:type="dxa"/>
          </w:tcPr>
          <w:p w:rsidR="00AF70F4" w:rsidRDefault="00AF70F4">
            <w:pPr>
              <w:pStyle w:val="ConsPlusNormal"/>
              <w:jc w:val="center"/>
            </w:pPr>
            <w:r>
              <w:t>6</w:t>
            </w:r>
          </w:p>
        </w:tc>
        <w:tc>
          <w:tcPr>
            <w:tcW w:w="664" w:type="dxa"/>
          </w:tcPr>
          <w:p w:rsidR="00AF70F4" w:rsidRDefault="00AF70F4">
            <w:pPr>
              <w:pStyle w:val="ConsPlusNormal"/>
              <w:jc w:val="center"/>
            </w:pPr>
            <w:r>
              <w:t>7</w:t>
            </w:r>
          </w:p>
        </w:tc>
        <w:tc>
          <w:tcPr>
            <w:tcW w:w="664" w:type="dxa"/>
          </w:tcPr>
          <w:p w:rsidR="00AF70F4" w:rsidRDefault="00AF70F4">
            <w:pPr>
              <w:pStyle w:val="ConsPlusNormal"/>
              <w:jc w:val="center"/>
            </w:pPr>
            <w:r>
              <w:t>8</w:t>
            </w:r>
          </w:p>
        </w:tc>
        <w:tc>
          <w:tcPr>
            <w:tcW w:w="664" w:type="dxa"/>
          </w:tcPr>
          <w:p w:rsidR="00AF70F4" w:rsidRDefault="00AF70F4">
            <w:pPr>
              <w:pStyle w:val="ConsPlusNormal"/>
              <w:jc w:val="center"/>
            </w:pPr>
            <w:r>
              <w:t>9</w:t>
            </w:r>
          </w:p>
        </w:tc>
        <w:tc>
          <w:tcPr>
            <w:tcW w:w="664" w:type="dxa"/>
          </w:tcPr>
          <w:p w:rsidR="00AF70F4" w:rsidRDefault="00AF70F4">
            <w:pPr>
              <w:pStyle w:val="ConsPlusNormal"/>
              <w:jc w:val="center"/>
            </w:pPr>
            <w:r>
              <w:t>10</w:t>
            </w:r>
          </w:p>
        </w:tc>
        <w:tc>
          <w:tcPr>
            <w:tcW w:w="664" w:type="dxa"/>
          </w:tcPr>
          <w:p w:rsidR="00AF70F4" w:rsidRDefault="00AF70F4">
            <w:pPr>
              <w:pStyle w:val="ConsPlusNormal"/>
              <w:jc w:val="center"/>
            </w:pPr>
            <w:r>
              <w:t>11</w:t>
            </w:r>
          </w:p>
        </w:tc>
        <w:tc>
          <w:tcPr>
            <w:tcW w:w="664" w:type="dxa"/>
            <w:tcBorders>
              <w:right w:val="nil"/>
            </w:tcBorders>
          </w:tcPr>
          <w:p w:rsidR="00AF70F4" w:rsidRDefault="00AF70F4">
            <w:pPr>
              <w:pStyle w:val="ConsPlusNormal"/>
              <w:jc w:val="center"/>
            </w:pPr>
            <w:r>
              <w:t>12</w:t>
            </w:r>
          </w:p>
        </w:tc>
      </w:tr>
      <w:tr w:rsidR="00AF70F4">
        <w:tc>
          <w:tcPr>
            <w:tcW w:w="9035" w:type="dxa"/>
            <w:gridSpan w:val="12"/>
            <w:tcBorders>
              <w:left w:val="nil"/>
              <w:right w:val="nil"/>
            </w:tcBorders>
          </w:tcPr>
          <w:p w:rsidR="00AF70F4" w:rsidRDefault="00AF70F4">
            <w:pPr>
              <w:pStyle w:val="ConsPlusNormal"/>
              <w:jc w:val="center"/>
              <w:outlineLvl w:val="2"/>
            </w:pPr>
            <w:r>
              <w:t>Государственная программа Чувашской Республики "Развитие земельных и имущественных отношений"</w:t>
            </w:r>
          </w:p>
        </w:tc>
      </w:tr>
      <w:tr w:rsidR="00AF70F4">
        <w:tc>
          <w:tcPr>
            <w:tcW w:w="394" w:type="dxa"/>
            <w:tcBorders>
              <w:left w:val="nil"/>
            </w:tcBorders>
          </w:tcPr>
          <w:p w:rsidR="00AF70F4" w:rsidRDefault="00AF70F4">
            <w:pPr>
              <w:pStyle w:val="ConsPlusNormal"/>
              <w:jc w:val="center"/>
            </w:pPr>
            <w:r>
              <w:lastRenderedPageBreak/>
              <w:t>1.</w:t>
            </w:r>
          </w:p>
        </w:tc>
        <w:tc>
          <w:tcPr>
            <w:tcW w:w="1928" w:type="dxa"/>
          </w:tcPr>
          <w:p w:rsidR="00AF70F4" w:rsidRDefault="00AF70F4">
            <w:pPr>
              <w:pStyle w:val="ConsPlusNormal"/>
              <w:jc w:val="both"/>
            </w:pPr>
            <w:r>
              <w:t>Доля государственного имущества Чувашской Республики, вовлеченного в хозяйственный оборот</w:t>
            </w:r>
          </w:p>
        </w:tc>
        <w:tc>
          <w:tcPr>
            <w:tcW w:w="737" w:type="dxa"/>
          </w:tcPr>
          <w:p w:rsidR="00AF70F4" w:rsidRDefault="00AF70F4">
            <w:pPr>
              <w:pStyle w:val="ConsPlusNormal"/>
              <w:jc w:val="center"/>
            </w:pPr>
            <w:r>
              <w:t>процентов</w:t>
            </w:r>
          </w:p>
        </w:tc>
        <w:tc>
          <w:tcPr>
            <w:tcW w:w="664" w:type="dxa"/>
          </w:tcPr>
          <w:p w:rsidR="00AF70F4" w:rsidRDefault="00AF70F4">
            <w:pPr>
              <w:pStyle w:val="ConsPlusNormal"/>
              <w:jc w:val="center"/>
            </w:pPr>
            <w:r>
              <w:t>99,5</w:t>
            </w:r>
          </w:p>
        </w:tc>
        <w:tc>
          <w:tcPr>
            <w:tcW w:w="664" w:type="dxa"/>
          </w:tcPr>
          <w:p w:rsidR="00AF70F4" w:rsidRDefault="00AF70F4">
            <w:pPr>
              <w:pStyle w:val="ConsPlusNormal"/>
              <w:jc w:val="center"/>
            </w:pPr>
            <w:r>
              <w:t>100,0</w:t>
            </w:r>
          </w:p>
        </w:tc>
        <w:tc>
          <w:tcPr>
            <w:tcW w:w="664" w:type="dxa"/>
          </w:tcPr>
          <w:p w:rsidR="00AF70F4" w:rsidRDefault="00AF70F4">
            <w:pPr>
              <w:pStyle w:val="ConsPlusNormal"/>
              <w:jc w:val="center"/>
            </w:pPr>
            <w:r>
              <w:t>100,0</w:t>
            </w:r>
          </w:p>
        </w:tc>
        <w:tc>
          <w:tcPr>
            <w:tcW w:w="664" w:type="dxa"/>
          </w:tcPr>
          <w:p w:rsidR="00AF70F4" w:rsidRDefault="00AF70F4">
            <w:pPr>
              <w:pStyle w:val="ConsPlusNormal"/>
              <w:jc w:val="center"/>
            </w:pPr>
            <w:r>
              <w:t>100,0</w:t>
            </w:r>
          </w:p>
        </w:tc>
        <w:tc>
          <w:tcPr>
            <w:tcW w:w="664" w:type="dxa"/>
          </w:tcPr>
          <w:p w:rsidR="00AF70F4" w:rsidRDefault="00AF70F4">
            <w:pPr>
              <w:pStyle w:val="ConsPlusNormal"/>
              <w:jc w:val="center"/>
            </w:pPr>
            <w:r>
              <w:t>100,0</w:t>
            </w:r>
          </w:p>
        </w:tc>
        <w:tc>
          <w:tcPr>
            <w:tcW w:w="664" w:type="dxa"/>
          </w:tcPr>
          <w:p w:rsidR="00AF70F4" w:rsidRDefault="00AF70F4">
            <w:pPr>
              <w:pStyle w:val="ConsPlusNormal"/>
              <w:jc w:val="center"/>
            </w:pPr>
            <w:r>
              <w:t>100,0</w:t>
            </w:r>
          </w:p>
        </w:tc>
        <w:tc>
          <w:tcPr>
            <w:tcW w:w="664" w:type="dxa"/>
          </w:tcPr>
          <w:p w:rsidR="00AF70F4" w:rsidRDefault="00AF70F4">
            <w:pPr>
              <w:pStyle w:val="ConsPlusNormal"/>
              <w:jc w:val="center"/>
            </w:pPr>
            <w:r>
              <w:t>100,0</w:t>
            </w:r>
          </w:p>
        </w:tc>
        <w:tc>
          <w:tcPr>
            <w:tcW w:w="664" w:type="dxa"/>
          </w:tcPr>
          <w:p w:rsidR="00AF70F4" w:rsidRDefault="00AF70F4">
            <w:pPr>
              <w:pStyle w:val="ConsPlusNormal"/>
              <w:jc w:val="center"/>
            </w:pPr>
            <w:r>
              <w:t>100,0</w:t>
            </w:r>
          </w:p>
        </w:tc>
        <w:tc>
          <w:tcPr>
            <w:tcW w:w="664" w:type="dxa"/>
            <w:tcBorders>
              <w:right w:val="nil"/>
            </w:tcBorders>
          </w:tcPr>
          <w:p w:rsidR="00AF70F4" w:rsidRDefault="00AF70F4">
            <w:pPr>
              <w:pStyle w:val="ConsPlusNormal"/>
              <w:jc w:val="center"/>
            </w:pPr>
            <w:r>
              <w:t>100,0</w:t>
            </w:r>
          </w:p>
        </w:tc>
      </w:tr>
      <w:tr w:rsidR="00AF70F4">
        <w:tc>
          <w:tcPr>
            <w:tcW w:w="394" w:type="dxa"/>
            <w:tcBorders>
              <w:left w:val="nil"/>
            </w:tcBorders>
          </w:tcPr>
          <w:p w:rsidR="00AF70F4" w:rsidRDefault="00AF70F4">
            <w:pPr>
              <w:pStyle w:val="ConsPlusNormal"/>
              <w:jc w:val="center"/>
            </w:pPr>
            <w:r>
              <w:t>2.</w:t>
            </w:r>
          </w:p>
        </w:tc>
        <w:tc>
          <w:tcPr>
            <w:tcW w:w="1928" w:type="dxa"/>
          </w:tcPr>
          <w:p w:rsidR="00AF70F4" w:rsidRDefault="00AF70F4">
            <w:pPr>
              <w:pStyle w:val="ConsPlusNormal"/>
              <w:jc w:val="both"/>
            </w:pPr>
            <w:r>
              <w:t>Отношение суммы дивидендов (чистой прибыли) по пакетам акций (долям) хозяйственных обществ, принадлежащим Чувашской Республике, фактически поступившей в республиканский бюджет Чувашской Республики, к сумме дивидендов (чистой прибыли), подлежащей перечислению в республиканский бюджет Чувашской Республики в соответствии с решениями собраний акционеров (участников) в отчетном году</w:t>
            </w:r>
          </w:p>
        </w:tc>
        <w:tc>
          <w:tcPr>
            <w:tcW w:w="737" w:type="dxa"/>
          </w:tcPr>
          <w:p w:rsidR="00AF70F4" w:rsidRDefault="00AF70F4">
            <w:pPr>
              <w:pStyle w:val="ConsPlusNormal"/>
              <w:jc w:val="center"/>
            </w:pPr>
            <w:r>
              <w:t>процентов</w:t>
            </w:r>
          </w:p>
        </w:tc>
        <w:tc>
          <w:tcPr>
            <w:tcW w:w="664" w:type="dxa"/>
          </w:tcPr>
          <w:p w:rsidR="00AF70F4" w:rsidRDefault="00AF70F4">
            <w:pPr>
              <w:pStyle w:val="ConsPlusNormal"/>
              <w:jc w:val="center"/>
            </w:pPr>
            <w:r>
              <w:t>100,0</w:t>
            </w:r>
          </w:p>
        </w:tc>
        <w:tc>
          <w:tcPr>
            <w:tcW w:w="664" w:type="dxa"/>
          </w:tcPr>
          <w:p w:rsidR="00AF70F4" w:rsidRDefault="00AF70F4">
            <w:pPr>
              <w:pStyle w:val="ConsPlusNormal"/>
              <w:jc w:val="center"/>
            </w:pPr>
            <w:r>
              <w:t>100,0</w:t>
            </w:r>
          </w:p>
        </w:tc>
        <w:tc>
          <w:tcPr>
            <w:tcW w:w="664" w:type="dxa"/>
          </w:tcPr>
          <w:p w:rsidR="00AF70F4" w:rsidRDefault="00AF70F4">
            <w:pPr>
              <w:pStyle w:val="ConsPlusNormal"/>
              <w:jc w:val="center"/>
            </w:pPr>
            <w:r>
              <w:t>100,0</w:t>
            </w:r>
          </w:p>
        </w:tc>
        <w:tc>
          <w:tcPr>
            <w:tcW w:w="664" w:type="dxa"/>
          </w:tcPr>
          <w:p w:rsidR="00AF70F4" w:rsidRDefault="00AF70F4">
            <w:pPr>
              <w:pStyle w:val="ConsPlusNormal"/>
              <w:jc w:val="center"/>
            </w:pPr>
            <w:r>
              <w:t>100,0</w:t>
            </w:r>
          </w:p>
        </w:tc>
        <w:tc>
          <w:tcPr>
            <w:tcW w:w="664" w:type="dxa"/>
          </w:tcPr>
          <w:p w:rsidR="00AF70F4" w:rsidRDefault="00AF70F4">
            <w:pPr>
              <w:pStyle w:val="ConsPlusNormal"/>
              <w:jc w:val="center"/>
            </w:pPr>
            <w:r>
              <w:t>100,0</w:t>
            </w:r>
          </w:p>
        </w:tc>
        <w:tc>
          <w:tcPr>
            <w:tcW w:w="664" w:type="dxa"/>
          </w:tcPr>
          <w:p w:rsidR="00AF70F4" w:rsidRDefault="00AF70F4">
            <w:pPr>
              <w:pStyle w:val="ConsPlusNormal"/>
              <w:jc w:val="center"/>
            </w:pPr>
            <w:r>
              <w:t>100,0</w:t>
            </w:r>
          </w:p>
        </w:tc>
        <w:tc>
          <w:tcPr>
            <w:tcW w:w="664" w:type="dxa"/>
          </w:tcPr>
          <w:p w:rsidR="00AF70F4" w:rsidRDefault="00AF70F4">
            <w:pPr>
              <w:pStyle w:val="ConsPlusNormal"/>
              <w:jc w:val="center"/>
            </w:pPr>
            <w:r>
              <w:t>100,0</w:t>
            </w:r>
          </w:p>
        </w:tc>
        <w:tc>
          <w:tcPr>
            <w:tcW w:w="664" w:type="dxa"/>
          </w:tcPr>
          <w:p w:rsidR="00AF70F4" w:rsidRDefault="00AF70F4">
            <w:pPr>
              <w:pStyle w:val="ConsPlusNormal"/>
              <w:jc w:val="center"/>
            </w:pPr>
            <w:r>
              <w:t>100,0</w:t>
            </w:r>
          </w:p>
        </w:tc>
        <w:tc>
          <w:tcPr>
            <w:tcW w:w="664" w:type="dxa"/>
            <w:tcBorders>
              <w:right w:val="nil"/>
            </w:tcBorders>
          </w:tcPr>
          <w:p w:rsidR="00AF70F4" w:rsidRDefault="00AF70F4">
            <w:pPr>
              <w:pStyle w:val="ConsPlusNormal"/>
              <w:jc w:val="center"/>
            </w:pPr>
            <w:r>
              <w:t>100,0</w:t>
            </w:r>
          </w:p>
        </w:tc>
      </w:tr>
      <w:tr w:rsidR="00AF70F4">
        <w:tc>
          <w:tcPr>
            <w:tcW w:w="394" w:type="dxa"/>
            <w:tcBorders>
              <w:left w:val="nil"/>
            </w:tcBorders>
          </w:tcPr>
          <w:p w:rsidR="00AF70F4" w:rsidRDefault="00AF70F4">
            <w:pPr>
              <w:pStyle w:val="ConsPlusNormal"/>
              <w:jc w:val="center"/>
            </w:pPr>
            <w:r>
              <w:t>3.</w:t>
            </w:r>
          </w:p>
        </w:tc>
        <w:tc>
          <w:tcPr>
            <w:tcW w:w="1928" w:type="dxa"/>
          </w:tcPr>
          <w:p w:rsidR="00AF70F4" w:rsidRDefault="00AF70F4">
            <w:pPr>
              <w:pStyle w:val="ConsPlusNormal"/>
              <w:jc w:val="both"/>
            </w:pPr>
            <w:r>
              <w:t xml:space="preserve">Доля площади земельных участков, находящихся в государственной собственности Чувашской Республики, предоставленных в постоянное (бессрочное) пользование, </w:t>
            </w:r>
            <w:r>
              <w:lastRenderedPageBreak/>
              <w:t>безвозмездное пользование, аренду и переданных в собственность, в общей площади земельных участков, находящихся в государственной собственности Чувашской Республики (за исключением земельных участков, изъятых из оборота и ограниченных в обороте)</w:t>
            </w:r>
          </w:p>
        </w:tc>
        <w:tc>
          <w:tcPr>
            <w:tcW w:w="737" w:type="dxa"/>
          </w:tcPr>
          <w:p w:rsidR="00AF70F4" w:rsidRDefault="00AF70F4">
            <w:pPr>
              <w:pStyle w:val="ConsPlusNormal"/>
              <w:jc w:val="center"/>
            </w:pPr>
            <w:r>
              <w:lastRenderedPageBreak/>
              <w:t>процентов</w:t>
            </w:r>
          </w:p>
        </w:tc>
        <w:tc>
          <w:tcPr>
            <w:tcW w:w="664" w:type="dxa"/>
          </w:tcPr>
          <w:p w:rsidR="00AF70F4" w:rsidRDefault="00AF70F4">
            <w:pPr>
              <w:pStyle w:val="ConsPlusNormal"/>
              <w:jc w:val="center"/>
            </w:pPr>
            <w:r>
              <w:t>97,5</w:t>
            </w:r>
          </w:p>
        </w:tc>
        <w:tc>
          <w:tcPr>
            <w:tcW w:w="664" w:type="dxa"/>
          </w:tcPr>
          <w:p w:rsidR="00AF70F4" w:rsidRDefault="00AF70F4">
            <w:pPr>
              <w:pStyle w:val="ConsPlusNormal"/>
              <w:jc w:val="center"/>
            </w:pPr>
            <w:r>
              <w:t>98,0</w:t>
            </w:r>
          </w:p>
        </w:tc>
        <w:tc>
          <w:tcPr>
            <w:tcW w:w="664" w:type="dxa"/>
          </w:tcPr>
          <w:p w:rsidR="00AF70F4" w:rsidRDefault="00AF70F4">
            <w:pPr>
              <w:pStyle w:val="ConsPlusNormal"/>
              <w:jc w:val="center"/>
            </w:pPr>
            <w:r>
              <w:t>98,5</w:t>
            </w:r>
          </w:p>
        </w:tc>
        <w:tc>
          <w:tcPr>
            <w:tcW w:w="664" w:type="dxa"/>
          </w:tcPr>
          <w:p w:rsidR="00AF70F4" w:rsidRDefault="00AF70F4">
            <w:pPr>
              <w:pStyle w:val="ConsPlusNormal"/>
              <w:jc w:val="center"/>
            </w:pPr>
            <w:r>
              <w:t>99,0</w:t>
            </w:r>
          </w:p>
        </w:tc>
        <w:tc>
          <w:tcPr>
            <w:tcW w:w="664" w:type="dxa"/>
          </w:tcPr>
          <w:p w:rsidR="00AF70F4" w:rsidRDefault="00AF70F4">
            <w:pPr>
              <w:pStyle w:val="ConsPlusNormal"/>
              <w:jc w:val="center"/>
            </w:pPr>
            <w:r>
              <w:t>99,5</w:t>
            </w:r>
          </w:p>
        </w:tc>
        <w:tc>
          <w:tcPr>
            <w:tcW w:w="664" w:type="dxa"/>
          </w:tcPr>
          <w:p w:rsidR="00AF70F4" w:rsidRDefault="00AF70F4">
            <w:pPr>
              <w:pStyle w:val="ConsPlusNormal"/>
              <w:jc w:val="center"/>
            </w:pPr>
            <w:r>
              <w:t>100,0</w:t>
            </w:r>
          </w:p>
        </w:tc>
        <w:tc>
          <w:tcPr>
            <w:tcW w:w="664" w:type="dxa"/>
          </w:tcPr>
          <w:p w:rsidR="00AF70F4" w:rsidRDefault="00AF70F4">
            <w:pPr>
              <w:pStyle w:val="ConsPlusNormal"/>
              <w:jc w:val="center"/>
            </w:pPr>
            <w:r>
              <w:t>100,0</w:t>
            </w:r>
          </w:p>
        </w:tc>
        <w:tc>
          <w:tcPr>
            <w:tcW w:w="664" w:type="dxa"/>
          </w:tcPr>
          <w:p w:rsidR="00AF70F4" w:rsidRDefault="00AF70F4">
            <w:pPr>
              <w:pStyle w:val="ConsPlusNormal"/>
              <w:jc w:val="center"/>
            </w:pPr>
            <w:r>
              <w:t>100,0</w:t>
            </w:r>
          </w:p>
        </w:tc>
        <w:tc>
          <w:tcPr>
            <w:tcW w:w="664" w:type="dxa"/>
            <w:tcBorders>
              <w:right w:val="nil"/>
            </w:tcBorders>
          </w:tcPr>
          <w:p w:rsidR="00AF70F4" w:rsidRDefault="00AF70F4">
            <w:pPr>
              <w:pStyle w:val="ConsPlusNormal"/>
              <w:jc w:val="center"/>
            </w:pPr>
            <w:r>
              <w:t>100,0</w:t>
            </w:r>
          </w:p>
        </w:tc>
      </w:tr>
      <w:tr w:rsidR="00AF70F4">
        <w:tc>
          <w:tcPr>
            <w:tcW w:w="9035" w:type="dxa"/>
            <w:gridSpan w:val="12"/>
            <w:tcBorders>
              <w:left w:val="nil"/>
              <w:right w:val="nil"/>
            </w:tcBorders>
          </w:tcPr>
          <w:p w:rsidR="00AF70F4" w:rsidRDefault="00AF70F4">
            <w:pPr>
              <w:pStyle w:val="ConsPlusNormal"/>
              <w:jc w:val="center"/>
              <w:outlineLvl w:val="2"/>
            </w:pPr>
            <w:hyperlink w:anchor="P746" w:history="1">
              <w:r>
                <w:rPr>
                  <w:color w:val="0000FF"/>
                </w:rPr>
                <w:t>Подпрограмма</w:t>
              </w:r>
            </w:hyperlink>
            <w:r>
              <w:t xml:space="preserve"> "Управление государственным имуществом Чувашской Республики"</w:t>
            </w:r>
          </w:p>
        </w:tc>
      </w:tr>
      <w:tr w:rsidR="00AF70F4">
        <w:tc>
          <w:tcPr>
            <w:tcW w:w="394" w:type="dxa"/>
            <w:tcBorders>
              <w:left w:val="nil"/>
            </w:tcBorders>
          </w:tcPr>
          <w:p w:rsidR="00AF70F4" w:rsidRDefault="00AF70F4">
            <w:pPr>
              <w:pStyle w:val="ConsPlusNormal"/>
              <w:jc w:val="center"/>
            </w:pPr>
            <w:r>
              <w:t>1.</w:t>
            </w:r>
          </w:p>
        </w:tc>
        <w:tc>
          <w:tcPr>
            <w:tcW w:w="1928" w:type="dxa"/>
          </w:tcPr>
          <w:p w:rsidR="00AF70F4" w:rsidRDefault="00AF70F4">
            <w:pPr>
              <w:pStyle w:val="ConsPlusNormal"/>
              <w:jc w:val="both"/>
            </w:pPr>
            <w:r>
              <w:t>Уровень актуализации реестра государственного имущества Чувашской Республики (нарастающим итогом)</w:t>
            </w:r>
          </w:p>
        </w:tc>
        <w:tc>
          <w:tcPr>
            <w:tcW w:w="737" w:type="dxa"/>
          </w:tcPr>
          <w:p w:rsidR="00AF70F4" w:rsidRDefault="00AF70F4">
            <w:pPr>
              <w:pStyle w:val="ConsPlusNormal"/>
              <w:jc w:val="center"/>
            </w:pPr>
            <w:r>
              <w:t>процентов</w:t>
            </w:r>
          </w:p>
        </w:tc>
        <w:tc>
          <w:tcPr>
            <w:tcW w:w="664" w:type="dxa"/>
          </w:tcPr>
          <w:p w:rsidR="00AF70F4" w:rsidRDefault="00AF70F4">
            <w:pPr>
              <w:pStyle w:val="ConsPlusNormal"/>
              <w:jc w:val="center"/>
            </w:pPr>
            <w:r>
              <w:t>98,0</w:t>
            </w:r>
          </w:p>
        </w:tc>
        <w:tc>
          <w:tcPr>
            <w:tcW w:w="664" w:type="dxa"/>
          </w:tcPr>
          <w:p w:rsidR="00AF70F4" w:rsidRDefault="00AF70F4">
            <w:pPr>
              <w:pStyle w:val="ConsPlusNormal"/>
              <w:jc w:val="center"/>
            </w:pPr>
            <w:r>
              <w:t>100,0</w:t>
            </w:r>
          </w:p>
        </w:tc>
        <w:tc>
          <w:tcPr>
            <w:tcW w:w="664" w:type="dxa"/>
          </w:tcPr>
          <w:p w:rsidR="00AF70F4" w:rsidRDefault="00AF70F4">
            <w:pPr>
              <w:pStyle w:val="ConsPlusNormal"/>
              <w:jc w:val="center"/>
            </w:pPr>
            <w:r>
              <w:t>100,0</w:t>
            </w:r>
          </w:p>
        </w:tc>
        <w:tc>
          <w:tcPr>
            <w:tcW w:w="664" w:type="dxa"/>
          </w:tcPr>
          <w:p w:rsidR="00AF70F4" w:rsidRDefault="00AF70F4">
            <w:pPr>
              <w:pStyle w:val="ConsPlusNormal"/>
              <w:jc w:val="center"/>
            </w:pPr>
            <w:r>
              <w:t>100,0</w:t>
            </w:r>
          </w:p>
        </w:tc>
        <w:tc>
          <w:tcPr>
            <w:tcW w:w="664" w:type="dxa"/>
          </w:tcPr>
          <w:p w:rsidR="00AF70F4" w:rsidRDefault="00AF70F4">
            <w:pPr>
              <w:pStyle w:val="ConsPlusNormal"/>
              <w:jc w:val="center"/>
            </w:pPr>
            <w:r>
              <w:t>100,0</w:t>
            </w:r>
          </w:p>
        </w:tc>
        <w:tc>
          <w:tcPr>
            <w:tcW w:w="664" w:type="dxa"/>
          </w:tcPr>
          <w:p w:rsidR="00AF70F4" w:rsidRDefault="00AF70F4">
            <w:pPr>
              <w:pStyle w:val="ConsPlusNormal"/>
              <w:jc w:val="center"/>
            </w:pPr>
            <w:r>
              <w:t>100,0</w:t>
            </w:r>
          </w:p>
        </w:tc>
        <w:tc>
          <w:tcPr>
            <w:tcW w:w="664" w:type="dxa"/>
          </w:tcPr>
          <w:p w:rsidR="00AF70F4" w:rsidRDefault="00AF70F4">
            <w:pPr>
              <w:pStyle w:val="ConsPlusNormal"/>
              <w:jc w:val="center"/>
            </w:pPr>
            <w:r>
              <w:t>100,0</w:t>
            </w:r>
          </w:p>
        </w:tc>
        <w:tc>
          <w:tcPr>
            <w:tcW w:w="664" w:type="dxa"/>
          </w:tcPr>
          <w:p w:rsidR="00AF70F4" w:rsidRDefault="00AF70F4">
            <w:pPr>
              <w:pStyle w:val="ConsPlusNormal"/>
              <w:jc w:val="center"/>
            </w:pPr>
            <w:r>
              <w:t>100,0</w:t>
            </w:r>
          </w:p>
        </w:tc>
        <w:tc>
          <w:tcPr>
            <w:tcW w:w="664" w:type="dxa"/>
            <w:tcBorders>
              <w:right w:val="nil"/>
            </w:tcBorders>
          </w:tcPr>
          <w:p w:rsidR="00AF70F4" w:rsidRDefault="00AF70F4">
            <w:pPr>
              <w:pStyle w:val="ConsPlusNormal"/>
              <w:jc w:val="center"/>
            </w:pPr>
            <w:r>
              <w:t>100,0</w:t>
            </w:r>
          </w:p>
        </w:tc>
      </w:tr>
      <w:tr w:rsidR="00AF70F4">
        <w:tc>
          <w:tcPr>
            <w:tcW w:w="394" w:type="dxa"/>
            <w:tcBorders>
              <w:left w:val="nil"/>
            </w:tcBorders>
          </w:tcPr>
          <w:p w:rsidR="00AF70F4" w:rsidRDefault="00AF70F4">
            <w:pPr>
              <w:pStyle w:val="ConsPlusNormal"/>
              <w:jc w:val="center"/>
            </w:pPr>
            <w:r>
              <w:t>2.</w:t>
            </w:r>
          </w:p>
        </w:tc>
        <w:tc>
          <w:tcPr>
            <w:tcW w:w="1928" w:type="dxa"/>
          </w:tcPr>
          <w:p w:rsidR="00AF70F4" w:rsidRDefault="00AF70F4">
            <w:pPr>
              <w:pStyle w:val="ConsPlusNormal"/>
              <w:jc w:val="both"/>
            </w:pPr>
            <w:r>
              <w:t>Доля площади земельных участков, в отношении которых зарегистрировано право собственности Чувашской Республики, в общей площади земельных участков, подлежащих регистрации в государственную собственность Чувашской Республики (нарастающим итогом)</w:t>
            </w:r>
          </w:p>
        </w:tc>
        <w:tc>
          <w:tcPr>
            <w:tcW w:w="737" w:type="dxa"/>
          </w:tcPr>
          <w:p w:rsidR="00AF70F4" w:rsidRDefault="00AF70F4">
            <w:pPr>
              <w:pStyle w:val="ConsPlusNormal"/>
              <w:jc w:val="center"/>
            </w:pPr>
            <w:r>
              <w:t>процентов</w:t>
            </w:r>
          </w:p>
        </w:tc>
        <w:tc>
          <w:tcPr>
            <w:tcW w:w="664" w:type="dxa"/>
          </w:tcPr>
          <w:p w:rsidR="00AF70F4" w:rsidRDefault="00AF70F4">
            <w:pPr>
              <w:pStyle w:val="ConsPlusNormal"/>
              <w:jc w:val="center"/>
            </w:pPr>
            <w:r>
              <w:t>100,0</w:t>
            </w:r>
          </w:p>
        </w:tc>
        <w:tc>
          <w:tcPr>
            <w:tcW w:w="664" w:type="dxa"/>
          </w:tcPr>
          <w:p w:rsidR="00AF70F4" w:rsidRDefault="00AF70F4">
            <w:pPr>
              <w:pStyle w:val="ConsPlusNormal"/>
              <w:jc w:val="center"/>
            </w:pPr>
            <w:r>
              <w:t>100,0</w:t>
            </w:r>
          </w:p>
        </w:tc>
        <w:tc>
          <w:tcPr>
            <w:tcW w:w="664" w:type="dxa"/>
          </w:tcPr>
          <w:p w:rsidR="00AF70F4" w:rsidRDefault="00AF70F4">
            <w:pPr>
              <w:pStyle w:val="ConsPlusNormal"/>
              <w:jc w:val="center"/>
            </w:pPr>
            <w:r>
              <w:t>100,0</w:t>
            </w:r>
          </w:p>
        </w:tc>
        <w:tc>
          <w:tcPr>
            <w:tcW w:w="664" w:type="dxa"/>
          </w:tcPr>
          <w:p w:rsidR="00AF70F4" w:rsidRDefault="00AF70F4">
            <w:pPr>
              <w:pStyle w:val="ConsPlusNormal"/>
              <w:jc w:val="center"/>
            </w:pPr>
            <w:r>
              <w:t>100,0</w:t>
            </w:r>
          </w:p>
        </w:tc>
        <w:tc>
          <w:tcPr>
            <w:tcW w:w="664" w:type="dxa"/>
          </w:tcPr>
          <w:p w:rsidR="00AF70F4" w:rsidRDefault="00AF70F4">
            <w:pPr>
              <w:pStyle w:val="ConsPlusNormal"/>
              <w:jc w:val="center"/>
            </w:pPr>
            <w:r>
              <w:t>100,0</w:t>
            </w:r>
          </w:p>
        </w:tc>
        <w:tc>
          <w:tcPr>
            <w:tcW w:w="664" w:type="dxa"/>
          </w:tcPr>
          <w:p w:rsidR="00AF70F4" w:rsidRDefault="00AF70F4">
            <w:pPr>
              <w:pStyle w:val="ConsPlusNormal"/>
              <w:jc w:val="center"/>
            </w:pPr>
            <w:r>
              <w:t>100,0</w:t>
            </w:r>
          </w:p>
        </w:tc>
        <w:tc>
          <w:tcPr>
            <w:tcW w:w="664" w:type="dxa"/>
          </w:tcPr>
          <w:p w:rsidR="00AF70F4" w:rsidRDefault="00AF70F4">
            <w:pPr>
              <w:pStyle w:val="ConsPlusNormal"/>
              <w:jc w:val="center"/>
            </w:pPr>
            <w:r>
              <w:t>100,0</w:t>
            </w:r>
          </w:p>
        </w:tc>
        <w:tc>
          <w:tcPr>
            <w:tcW w:w="664" w:type="dxa"/>
          </w:tcPr>
          <w:p w:rsidR="00AF70F4" w:rsidRDefault="00AF70F4">
            <w:pPr>
              <w:pStyle w:val="ConsPlusNormal"/>
              <w:jc w:val="center"/>
            </w:pPr>
            <w:r>
              <w:t>100,0</w:t>
            </w:r>
          </w:p>
        </w:tc>
        <w:tc>
          <w:tcPr>
            <w:tcW w:w="664" w:type="dxa"/>
            <w:tcBorders>
              <w:right w:val="nil"/>
            </w:tcBorders>
          </w:tcPr>
          <w:p w:rsidR="00AF70F4" w:rsidRDefault="00AF70F4">
            <w:pPr>
              <w:pStyle w:val="ConsPlusNormal"/>
              <w:jc w:val="center"/>
            </w:pPr>
            <w:r>
              <w:t>100,0</w:t>
            </w:r>
          </w:p>
        </w:tc>
      </w:tr>
      <w:tr w:rsidR="00AF70F4">
        <w:tc>
          <w:tcPr>
            <w:tcW w:w="394" w:type="dxa"/>
            <w:tcBorders>
              <w:left w:val="nil"/>
            </w:tcBorders>
          </w:tcPr>
          <w:p w:rsidR="00AF70F4" w:rsidRDefault="00AF70F4">
            <w:pPr>
              <w:pStyle w:val="ConsPlusNormal"/>
              <w:jc w:val="center"/>
            </w:pPr>
            <w:r>
              <w:lastRenderedPageBreak/>
              <w:t>3.</w:t>
            </w:r>
          </w:p>
        </w:tc>
        <w:tc>
          <w:tcPr>
            <w:tcW w:w="1928" w:type="dxa"/>
          </w:tcPr>
          <w:p w:rsidR="00AF70F4" w:rsidRDefault="00AF70F4">
            <w:pPr>
              <w:pStyle w:val="ConsPlusNormal"/>
              <w:jc w:val="both"/>
            </w:pPr>
            <w:r>
              <w:t>Уровень актуализации кадастровой стоимости объектов недвижимости, в том числе земельных участков (нарастающим итогом)</w:t>
            </w:r>
          </w:p>
        </w:tc>
        <w:tc>
          <w:tcPr>
            <w:tcW w:w="737" w:type="dxa"/>
          </w:tcPr>
          <w:p w:rsidR="00AF70F4" w:rsidRDefault="00AF70F4">
            <w:pPr>
              <w:pStyle w:val="ConsPlusNormal"/>
              <w:jc w:val="center"/>
            </w:pPr>
            <w:r>
              <w:t>процентов</w:t>
            </w:r>
          </w:p>
        </w:tc>
        <w:tc>
          <w:tcPr>
            <w:tcW w:w="664" w:type="dxa"/>
          </w:tcPr>
          <w:p w:rsidR="00AF70F4" w:rsidRDefault="00AF70F4">
            <w:pPr>
              <w:pStyle w:val="ConsPlusNormal"/>
              <w:jc w:val="center"/>
            </w:pPr>
            <w:r>
              <w:t>42,0</w:t>
            </w:r>
          </w:p>
        </w:tc>
        <w:tc>
          <w:tcPr>
            <w:tcW w:w="664" w:type="dxa"/>
          </w:tcPr>
          <w:p w:rsidR="00AF70F4" w:rsidRDefault="00AF70F4">
            <w:pPr>
              <w:pStyle w:val="ConsPlusNormal"/>
              <w:jc w:val="center"/>
            </w:pPr>
            <w:r>
              <w:t>71,0</w:t>
            </w:r>
          </w:p>
        </w:tc>
        <w:tc>
          <w:tcPr>
            <w:tcW w:w="664" w:type="dxa"/>
          </w:tcPr>
          <w:p w:rsidR="00AF70F4" w:rsidRDefault="00AF70F4">
            <w:pPr>
              <w:pStyle w:val="ConsPlusNormal"/>
              <w:jc w:val="center"/>
            </w:pPr>
            <w:r>
              <w:t>85,0</w:t>
            </w:r>
          </w:p>
        </w:tc>
        <w:tc>
          <w:tcPr>
            <w:tcW w:w="664" w:type="dxa"/>
          </w:tcPr>
          <w:p w:rsidR="00AF70F4" w:rsidRDefault="00AF70F4">
            <w:pPr>
              <w:pStyle w:val="ConsPlusNormal"/>
              <w:jc w:val="center"/>
            </w:pPr>
            <w:r>
              <w:t>100,0</w:t>
            </w:r>
          </w:p>
        </w:tc>
        <w:tc>
          <w:tcPr>
            <w:tcW w:w="664" w:type="dxa"/>
          </w:tcPr>
          <w:p w:rsidR="00AF70F4" w:rsidRDefault="00AF70F4">
            <w:pPr>
              <w:pStyle w:val="ConsPlusNormal"/>
              <w:jc w:val="center"/>
            </w:pPr>
            <w:r>
              <w:t>100,0</w:t>
            </w:r>
          </w:p>
        </w:tc>
        <w:tc>
          <w:tcPr>
            <w:tcW w:w="664" w:type="dxa"/>
          </w:tcPr>
          <w:p w:rsidR="00AF70F4" w:rsidRDefault="00AF70F4">
            <w:pPr>
              <w:pStyle w:val="ConsPlusNormal"/>
              <w:jc w:val="center"/>
            </w:pPr>
            <w:r>
              <w:t>100,0</w:t>
            </w:r>
          </w:p>
        </w:tc>
        <w:tc>
          <w:tcPr>
            <w:tcW w:w="664" w:type="dxa"/>
          </w:tcPr>
          <w:p w:rsidR="00AF70F4" w:rsidRDefault="00AF70F4">
            <w:pPr>
              <w:pStyle w:val="ConsPlusNormal"/>
              <w:jc w:val="center"/>
            </w:pPr>
            <w:r>
              <w:t>100,0</w:t>
            </w:r>
          </w:p>
        </w:tc>
        <w:tc>
          <w:tcPr>
            <w:tcW w:w="664" w:type="dxa"/>
          </w:tcPr>
          <w:p w:rsidR="00AF70F4" w:rsidRDefault="00AF70F4">
            <w:pPr>
              <w:pStyle w:val="ConsPlusNormal"/>
              <w:jc w:val="center"/>
            </w:pPr>
            <w:r>
              <w:t>100,0</w:t>
            </w:r>
          </w:p>
        </w:tc>
        <w:tc>
          <w:tcPr>
            <w:tcW w:w="664" w:type="dxa"/>
            <w:tcBorders>
              <w:right w:val="nil"/>
            </w:tcBorders>
          </w:tcPr>
          <w:p w:rsidR="00AF70F4" w:rsidRDefault="00AF70F4">
            <w:pPr>
              <w:pStyle w:val="ConsPlusNormal"/>
              <w:jc w:val="center"/>
            </w:pPr>
            <w:r>
              <w:t>100,0</w:t>
            </w:r>
          </w:p>
        </w:tc>
      </w:tr>
      <w:tr w:rsidR="00AF70F4">
        <w:tc>
          <w:tcPr>
            <w:tcW w:w="9035" w:type="dxa"/>
            <w:gridSpan w:val="12"/>
            <w:tcBorders>
              <w:left w:val="nil"/>
              <w:right w:val="nil"/>
            </w:tcBorders>
          </w:tcPr>
          <w:p w:rsidR="00AF70F4" w:rsidRDefault="00AF70F4">
            <w:pPr>
              <w:pStyle w:val="ConsPlusNormal"/>
              <w:jc w:val="center"/>
              <w:outlineLvl w:val="2"/>
            </w:pPr>
            <w:hyperlink w:anchor="P1719" w:history="1">
              <w:r>
                <w:rPr>
                  <w:color w:val="0000FF"/>
                </w:rPr>
                <w:t>Подпрограмма</w:t>
              </w:r>
            </w:hyperlink>
            <w:r>
              <w:t xml:space="preserve"> "Формирование эффективного государственного сектора экономики Чувашской Республики"</w:t>
            </w:r>
          </w:p>
        </w:tc>
      </w:tr>
      <w:tr w:rsidR="00AF70F4">
        <w:tc>
          <w:tcPr>
            <w:tcW w:w="394" w:type="dxa"/>
            <w:tcBorders>
              <w:left w:val="nil"/>
            </w:tcBorders>
          </w:tcPr>
          <w:p w:rsidR="00AF70F4" w:rsidRDefault="00AF70F4">
            <w:pPr>
              <w:pStyle w:val="ConsPlusNormal"/>
              <w:jc w:val="center"/>
            </w:pPr>
            <w:r>
              <w:t>1.</w:t>
            </w:r>
          </w:p>
        </w:tc>
        <w:tc>
          <w:tcPr>
            <w:tcW w:w="1928" w:type="dxa"/>
          </w:tcPr>
          <w:p w:rsidR="00AF70F4" w:rsidRDefault="00AF70F4">
            <w:pPr>
              <w:pStyle w:val="ConsPlusNormal"/>
              <w:jc w:val="both"/>
            </w:pPr>
            <w:r>
              <w:t>Количество государственных унитарных предприятий Чувашской Республики, основанных на праве хозяйственного ведения</w:t>
            </w:r>
          </w:p>
        </w:tc>
        <w:tc>
          <w:tcPr>
            <w:tcW w:w="737" w:type="dxa"/>
          </w:tcPr>
          <w:p w:rsidR="00AF70F4" w:rsidRDefault="00AF70F4">
            <w:pPr>
              <w:pStyle w:val="ConsPlusNormal"/>
              <w:jc w:val="center"/>
            </w:pPr>
            <w:r>
              <w:t>единиц</w:t>
            </w:r>
          </w:p>
        </w:tc>
        <w:tc>
          <w:tcPr>
            <w:tcW w:w="664" w:type="dxa"/>
          </w:tcPr>
          <w:p w:rsidR="00AF70F4" w:rsidRDefault="00AF70F4">
            <w:pPr>
              <w:pStyle w:val="ConsPlusNormal"/>
              <w:jc w:val="center"/>
            </w:pPr>
            <w:r>
              <w:t>6</w:t>
            </w:r>
          </w:p>
        </w:tc>
        <w:tc>
          <w:tcPr>
            <w:tcW w:w="664" w:type="dxa"/>
          </w:tcPr>
          <w:p w:rsidR="00AF70F4" w:rsidRDefault="00AF70F4">
            <w:pPr>
              <w:pStyle w:val="ConsPlusNormal"/>
              <w:jc w:val="center"/>
            </w:pPr>
            <w:r>
              <w:t>5</w:t>
            </w:r>
          </w:p>
        </w:tc>
        <w:tc>
          <w:tcPr>
            <w:tcW w:w="664" w:type="dxa"/>
          </w:tcPr>
          <w:p w:rsidR="00AF70F4" w:rsidRDefault="00AF70F4">
            <w:pPr>
              <w:pStyle w:val="ConsPlusNormal"/>
              <w:jc w:val="center"/>
            </w:pPr>
            <w:r>
              <w:t>4</w:t>
            </w:r>
          </w:p>
        </w:tc>
        <w:tc>
          <w:tcPr>
            <w:tcW w:w="664" w:type="dxa"/>
          </w:tcPr>
          <w:p w:rsidR="00AF70F4" w:rsidRDefault="00AF70F4">
            <w:pPr>
              <w:pStyle w:val="ConsPlusNormal"/>
              <w:jc w:val="center"/>
            </w:pPr>
            <w:r>
              <w:t>4</w:t>
            </w:r>
          </w:p>
        </w:tc>
        <w:tc>
          <w:tcPr>
            <w:tcW w:w="664" w:type="dxa"/>
          </w:tcPr>
          <w:p w:rsidR="00AF70F4" w:rsidRDefault="00AF70F4">
            <w:pPr>
              <w:pStyle w:val="ConsPlusNormal"/>
              <w:jc w:val="center"/>
            </w:pPr>
            <w:r>
              <w:t>4</w:t>
            </w:r>
          </w:p>
        </w:tc>
        <w:tc>
          <w:tcPr>
            <w:tcW w:w="664" w:type="dxa"/>
          </w:tcPr>
          <w:p w:rsidR="00AF70F4" w:rsidRDefault="00AF70F4">
            <w:pPr>
              <w:pStyle w:val="ConsPlusNormal"/>
              <w:jc w:val="center"/>
            </w:pPr>
            <w:r>
              <w:t>4</w:t>
            </w:r>
          </w:p>
        </w:tc>
        <w:tc>
          <w:tcPr>
            <w:tcW w:w="664" w:type="dxa"/>
          </w:tcPr>
          <w:p w:rsidR="00AF70F4" w:rsidRDefault="00AF70F4">
            <w:pPr>
              <w:pStyle w:val="ConsPlusNormal"/>
              <w:jc w:val="center"/>
            </w:pPr>
            <w:r>
              <w:t>3</w:t>
            </w:r>
          </w:p>
        </w:tc>
        <w:tc>
          <w:tcPr>
            <w:tcW w:w="664" w:type="dxa"/>
          </w:tcPr>
          <w:p w:rsidR="00AF70F4" w:rsidRDefault="00AF70F4">
            <w:pPr>
              <w:pStyle w:val="ConsPlusNormal"/>
              <w:jc w:val="center"/>
            </w:pPr>
            <w:r>
              <w:t>3</w:t>
            </w:r>
          </w:p>
        </w:tc>
        <w:tc>
          <w:tcPr>
            <w:tcW w:w="664" w:type="dxa"/>
            <w:tcBorders>
              <w:right w:val="nil"/>
            </w:tcBorders>
          </w:tcPr>
          <w:p w:rsidR="00AF70F4" w:rsidRDefault="00AF70F4">
            <w:pPr>
              <w:pStyle w:val="ConsPlusNormal"/>
              <w:jc w:val="center"/>
            </w:pPr>
            <w:r>
              <w:t>3</w:t>
            </w:r>
          </w:p>
        </w:tc>
      </w:tr>
      <w:tr w:rsidR="00AF70F4">
        <w:tblPrEx>
          <w:tblBorders>
            <w:insideH w:val="nil"/>
          </w:tblBorders>
        </w:tblPrEx>
        <w:tc>
          <w:tcPr>
            <w:tcW w:w="9035" w:type="dxa"/>
            <w:gridSpan w:val="12"/>
            <w:tcBorders>
              <w:left w:val="nil"/>
              <w:bottom w:val="nil"/>
              <w:right w:val="nil"/>
            </w:tcBorders>
          </w:tcPr>
          <w:p w:rsidR="00AF70F4" w:rsidRDefault="00AF70F4">
            <w:pPr>
              <w:pStyle w:val="ConsPlusNormal"/>
              <w:jc w:val="both"/>
            </w:pPr>
            <w:r>
              <w:t xml:space="preserve">2 - 3. Утратили силу. - </w:t>
            </w:r>
            <w:hyperlink r:id="rId62" w:history="1">
              <w:r>
                <w:rPr>
                  <w:color w:val="0000FF"/>
                </w:rPr>
                <w:t>Постановление</w:t>
              </w:r>
            </w:hyperlink>
            <w:r>
              <w:t xml:space="preserve"> Кабинета Министров ЧР от 24.07.2020 N 415</w:t>
            </w:r>
          </w:p>
        </w:tc>
      </w:tr>
      <w:tr w:rsidR="00AF70F4">
        <w:tblPrEx>
          <w:tblBorders>
            <w:insideH w:val="nil"/>
          </w:tblBorders>
        </w:tblPrEx>
        <w:tc>
          <w:tcPr>
            <w:tcW w:w="394" w:type="dxa"/>
            <w:tcBorders>
              <w:left w:val="nil"/>
              <w:bottom w:val="nil"/>
            </w:tcBorders>
          </w:tcPr>
          <w:p w:rsidR="00AF70F4" w:rsidRDefault="00AF70F4">
            <w:pPr>
              <w:pStyle w:val="ConsPlusNormal"/>
              <w:jc w:val="center"/>
            </w:pPr>
            <w:r>
              <w:t>4.</w:t>
            </w:r>
          </w:p>
        </w:tc>
        <w:tc>
          <w:tcPr>
            <w:tcW w:w="1928" w:type="dxa"/>
            <w:tcBorders>
              <w:bottom w:val="nil"/>
            </w:tcBorders>
          </w:tcPr>
          <w:p w:rsidR="00AF70F4" w:rsidRDefault="00AF70F4">
            <w:pPr>
              <w:pStyle w:val="ConsPlusNormal"/>
              <w:jc w:val="both"/>
            </w:pPr>
            <w:r>
              <w:t>Обеспечение контроля за эффективным использованием и сохранностью государственного имущества Чувашской Республики</w:t>
            </w:r>
          </w:p>
        </w:tc>
        <w:tc>
          <w:tcPr>
            <w:tcW w:w="737" w:type="dxa"/>
            <w:tcBorders>
              <w:bottom w:val="nil"/>
            </w:tcBorders>
          </w:tcPr>
          <w:p w:rsidR="00AF70F4" w:rsidRDefault="00AF70F4">
            <w:pPr>
              <w:pStyle w:val="ConsPlusNormal"/>
              <w:jc w:val="center"/>
            </w:pPr>
            <w:r>
              <w:t>процентов</w:t>
            </w:r>
          </w:p>
        </w:tc>
        <w:tc>
          <w:tcPr>
            <w:tcW w:w="664" w:type="dxa"/>
            <w:tcBorders>
              <w:bottom w:val="nil"/>
            </w:tcBorders>
          </w:tcPr>
          <w:p w:rsidR="00AF70F4" w:rsidRDefault="00AF70F4">
            <w:pPr>
              <w:pStyle w:val="ConsPlusNormal"/>
              <w:jc w:val="center"/>
            </w:pPr>
            <w:r>
              <w:t xml:space="preserve">100,0 </w:t>
            </w:r>
            <w:hyperlink w:anchor="P470" w:history="1">
              <w:r>
                <w:rPr>
                  <w:color w:val="0000FF"/>
                </w:rPr>
                <w:t>&lt;*&gt;</w:t>
              </w:r>
            </w:hyperlink>
          </w:p>
        </w:tc>
        <w:tc>
          <w:tcPr>
            <w:tcW w:w="664" w:type="dxa"/>
            <w:tcBorders>
              <w:bottom w:val="nil"/>
            </w:tcBorders>
          </w:tcPr>
          <w:p w:rsidR="00AF70F4" w:rsidRDefault="00AF70F4">
            <w:pPr>
              <w:pStyle w:val="ConsPlusNormal"/>
              <w:jc w:val="center"/>
            </w:pPr>
            <w:r>
              <w:t>12,5</w:t>
            </w:r>
          </w:p>
        </w:tc>
        <w:tc>
          <w:tcPr>
            <w:tcW w:w="664" w:type="dxa"/>
            <w:tcBorders>
              <w:bottom w:val="nil"/>
            </w:tcBorders>
          </w:tcPr>
          <w:p w:rsidR="00AF70F4" w:rsidRDefault="00AF70F4">
            <w:pPr>
              <w:pStyle w:val="ConsPlusNormal"/>
              <w:jc w:val="center"/>
            </w:pPr>
            <w:r>
              <w:t>33,0</w:t>
            </w:r>
          </w:p>
        </w:tc>
        <w:tc>
          <w:tcPr>
            <w:tcW w:w="664" w:type="dxa"/>
            <w:tcBorders>
              <w:bottom w:val="nil"/>
            </w:tcBorders>
          </w:tcPr>
          <w:p w:rsidR="00AF70F4" w:rsidRDefault="00AF70F4">
            <w:pPr>
              <w:pStyle w:val="ConsPlusNormal"/>
              <w:jc w:val="center"/>
            </w:pPr>
            <w:r>
              <w:t>55,0</w:t>
            </w:r>
          </w:p>
        </w:tc>
        <w:tc>
          <w:tcPr>
            <w:tcW w:w="664" w:type="dxa"/>
            <w:tcBorders>
              <w:bottom w:val="nil"/>
            </w:tcBorders>
          </w:tcPr>
          <w:p w:rsidR="00AF70F4" w:rsidRDefault="00AF70F4">
            <w:pPr>
              <w:pStyle w:val="ConsPlusNormal"/>
              <w:jc w:val="center"/>
            </w:pPr>
            <w:r>
              <w:t>77,0</w:t>
            </w:r>
          </w:p>
        </w:tc>
        <w:tc>
          <w:tcPr>
            <w:tcW w:w="664" w:type="dxa"/>
            <w:tcBorders>
              <w:bottom w:val="nil"/>
            </w:tcBorders>
          </w:tcPr>
          <w:p w:rsidR="00AF70F4" w:rsidRDefault="00AF70F4">
            <w:pPr>
              <w:pStyle w:val="ConsPlusNormal"/>
              <w:jc w:val="center"/>
            </w:pPr>
            <w:r>
              <w:t xml:space="preserve">100,0 </w:t>
            </w:r>
            <w:hyperlink w:anchor="P470" w:history="1">
              <w:r>
                <w:rPr>
                  <w:color w:val="0000FF"/>
                </w:rPr>
                <w:t>&lt;*&gt;</w:t>
              </w:r>
            </w:hyperlink>
          </w:p>
        </w:tc>
        <w:tc>
          <w:tcPr>
            <w:tcW w:w="664" w:type="dxa"/>
            <w:tcBorders>
              <w:bottom w:val="nil"/>
            </w:tcBorders>
          </w:tcPr>
          <w:p w:rsidR="00AF70F4" w:rsidRDefault="00AF70F4">
            <w:pPr>
              <w:pStyle w:val="ConsPlusNormal"/>
              <w:jc w:val="center"/>
            </w:pPr>
            <w:r>
              <w:t>20,0</w:t>
            </w:r>
          </w:p>
        </w:tc>
        <w:tc>
          <w:tcPr>
            <w:tcW w:w="664" w:type="dxa"/>
            <w:tcBorders>
              <w:bottom w:val="nil"/>
            </w:tcBorders>
          </w:tcPr>
          <w:p w:rsidR="00AF70F4" w:rsidRDefault="00AF70F4">
            <w:pPr>
              <w:pStyle w:val="ConsPlusNormal"/>
              <w:jc w:val="center"/>
            </w:pPr>
            <w:r>
              <w:t>40,0</w:t>
            </w:r>
          </w:p>
        </w:tc>
        <w:tc>
          <w:tcPr>
            <w:tcW w:w="664" w:type="dxa"/>
            <w:tcBorders>
              <w:bottom w:val="nil"/>
              <w:right w:val="nil"/>
            </w:tcBorders>
          </w:tcPr>
          <w:p w:rsidR="00AF70F4" w:rsidRDefault="00AF70F4">
            <w:pPr>
              <w:pStyle w:val="ConsPlusNormal"/>
              <w:jc w:val="center"/>
            </w:pPr>
            <w:r>
              <w:t>60,0</w:t>
            </w:r>
          </w:p>
        </w:tc>
      </w:tr>
      <w:tr w:rsidR="00AF70F4">
        <w:tblPrEx>
          <w:tblBorders>
            <w:insideH w:val="nil"/>
          </w:tblBorders>
        </w:tblPrEx>
        <w:tc>
          <w:tcPr>
            <w:tcW w:w="9035" w:type="dxa"/>
            <w:gridSpan w:val="12"/>
            <w:tcBorders>
              <w:top w:val="nil"/>
              <w:left w:val="nil"/>
              <w:right w:val="nil"/>
            </w:tcBorders>
          </w:tcPr>
          <w:p w:rsidR="00AF70F4" w:rsidRDefault="00AF70F4">
            <w:pPr>
              <w:pStyle w:val="ConsPlusNormal"/>
              <w:jc w:val="both"/>
            </w:pPr>
            <w:r>
              <w:t xml:space="preserve">(п. 4 в ред. </w:t>
            </w:r>
            <w:hyperlink r:id="rId63" w:history="1">
              <w:r>
                <w:rPr>
                  <w:color w:val="0000FF"/>
                </w:rPr>
                <w:t>Постановления</w:t>
              </w:r>
            </w:hyperlink>
            <w:r>
              <w:t xml:space="preserve"> Кабинета Министров ЧР от 24.07.2020 N 415)</w:t>
            </w:r>
          </w:p>
        </w:tc>
      </w:tr>
      <w:tr w:rsidR="00AF70F4">
        <w:tc>
          <w:tcPr>
            <w:tcW w:w="394" w:type="dxa"/>
            <w:tcBorders>
              <w:left w:val="nil"/>
            </w:tcBorders>
          </w:tcPr>
          <w:p w:rsidR="00AF70F4" w:rsidRDefault="00AF70F4">
            <w:pPr>
              <w:pStyle w:val="ConsPlusNormal"/>
              <w:jc w:val="center"/>
            </w:pPr>
            <w:r>
              <w:t>5.</w:t>
            </w:r>
          </w:p>
        </w:tc>
        <w:tc>
          <w:tcPr>
            <w:tcW w:w="1928" w:type="dxa"/>
          </w:tcPr>
          <w:p w:rsidR="00AF70F4" w:rsidRDefault="00AF70F4">
            <w:pPr>
              <w:pStyle w:val="ConsPlusNormal"/>
              <w:jc w:val="both"/>
            </w:pPr>
            <w:r>
              <w:t xml:space="preserve">Доля объектов недвижимого имущества, в отношении которых устранены нарушения, выявленные по результатам проведения проверок государственных учреждений Чувашской </w:t>
            </w:r>
            <w:r>
              <w:lastRenderedPageBreak/>
              <w:t>Республики в части эффективности использования таких объектов, в общем количестве выявленных неэффективно используемых объектов, находящихся в оперативном управлении государственных учреждений Чувашской Республики</w:t>
            </w:r>
          </w:p>
        </w:tc>
        <w:tc>
          <w:tcPr>
            <w:tcW w:w="737" w:type="dxa"/>
          </w:tcPr>
          <w:p w:rsidR="00AF70F4" w:rsidRDefault="00AF70F4">
            <w:pPr>
              <w:pStyle w:val="ConsPlusNormal"/>
              <w:jc w:val="center"/>
            </w:pPr>
            <w:r>
              <w:lastRenderedPageBreak/>
              <w:t>процентов</w:t>
            </w:r>
          </w:p>
        </w:tc>
        <w:tc>
          <w:tcPr>
            <w:tcW w:w="664" w:type="dxa"/>
          </w:tcPr>
          <w:p w:rsidR="00AF70F4" w:rsidRDefault="00AF70F4">
            <w:pPr>
              <w:pStyle w:val="ConsPlusNormal"/>
              <w:jc w:val="center"/>
            </w:pPr>
            <w:r>
              <w:t>40,0</w:t>
            </w:r>
          </w:p>
        </w:tc>
        <w:tc>
          <w:tcPr>
            <w:tcW w:w="664" w:type="dxa"/>
          </w:tcPr>
          <w:p w:rsidR="00AF70F4" w:rsidRDefault="00AF70F4">
            <w:pPr>
              <w:pStyle w:val="ConsPlusNormal"/>
              <w:jc w:val="center"/>
            </w:pPr>
            <w:r>
              <w:t>50,0</w:t>
            </w:r>
          </w:p>
        </w:tc>
        <w:tc>
          <w:tcPr>
            <w:tcW w:w="664" w:type="dxa"/>
          </w:tcPr>
          <w:p w:rsidR="00AF70F4" w:rsidRDefault="00AF70F4">
            <w:pPr>
              <w:pStyle w:val="ConsPlusNormal"/>
              <w:jc w:val="center"/>
            </w:pPr>
            <w:r>
              <w:t>60,0</w:t>
            </w:r>
          </w:p>
        </w:tc>
        <w:tc>
          <w:tcPr>
            <w:tcW w:w="664" w:type="dxa"/>
          </w:tcPr>
          <w:p w:rsidR="00AF70F4" w:rsidRDefault="00AF70F4">
            <w:pPr>
              <w:pStyle w:val="ConsPlusNormal"/>
              <w:jc w:val="center"/>
            </w:pPr>
            <w:r>
              <w:t>70,0</w:t>
            </w:r>
          </w:p>
        </w:tc>
        <w:tc>
          <w:tcPr>
            <w:tcW w:w="664" w:type="dxa"/>
          </w:tcPr>
          <w:p w:rsidR="00AF70F4" w:rsidRDefault="00AF70F4">
            <w:pPr>
              <w:pStyle w:val="ConsPlusNormal"/>
              <w:jc w:val="center"/>
            </w:pPr>
            <w:r>
              <w:t>80,0</w:t>
            </w:r>
          </w:p>
        </w:tc>
        <w:tc>
          <w:tcPr>
            <w:tcW w:w="664" w:type="dxa"/>
          </w:tcPr>
          <w:p w:rsidR="00AF70F4" w:rsidRDefault="00AF70F4">
            <w:pPr>
              <w:pStyle w:val="ConsPlusNormal"/>
              <w:jc w:val="center"/>
            </w:pPr>
            <w:r>
              <w:t>85,0</w:t>
            </w:r>
          </w:p>
        </w:tc>
        <w:tc>
          <w:tcPr>
            <w:tcW w:w="664" w:type="dxa"/>
          </w:tcPr>
          <w:p w:rsidR="00AF70F4" w:rsidRDefault="00AF70F4">
            <w:pPr>
              <w:pStyle w:val="ConsPlusNormal"/>
              <w:jc w:val="center"/>
            </w:pPr>
            <w:r>
              <w:t>90,0</w:t>
            </w:r>
          </w:p>
        </w:tc>
        <w:tc>
          <w:tcPr>
            <w:tcW w:w="664" w:type="dxa"/>
          </w:tcPr>
          <w:p w:rsidR="00AF70F4" w:rsidRDefault="00AF70F4">
            <w:pPr>
              <w:pStyle w:val="ConsPlusNormal"/>
              <w:jc w:val="center"/>
            </w:pPr>
            <w:r>
              <w:t>95,0</w:t>
            </w:r>
          </w:p>
        </w:tc>
        <w:tc>
          <w:tcPr>
            <w:tcW w:w="664" w:type="dxa"/>
            <w:tcBorders>
              <w:right w:val="nil"/>
            </w:tcBorders>
          </w:tcPr>
          <w:p w:rsidR="00AF70F4" w:rsidRDefault="00AF70F4">
            <w:pPr>
              <w:pStyle w:val="ConsPlusNormal"/>
              <w:jc w:val="center"/>
            </w:pPr>
            <w:r>
              <w:t>100,0</w:t>
            </w:r>
          </w:p>
        </w:tc>
      </w:tr>
      <w:tr w:rsidR="00AF70F4">
        <w:tc>
          <w:tcPr>
            <w:tcW w:w="394" w:type="dxa"/>
            <w:tcBorders>
              <w:left w:val="nil"/>
            </w:tcBorders>
          </w:tcPr>
          <w:p w:rsidR="00AF70F4" w:rsidRDefault="00AF70F4">
            <w:pPr>
              <w:pStyle w:val="ConsPlusNormal"/>
              <w:jc w:val="center"/>
            </w:pPr>
            <w:r>
              <w:lastRenderedPageBreak/>
              <w:t>6.</w:t>
            </w:r>
          </w:p>
        </w:tc>
        <w:tc>
          <w:tcPr>
            <w:tcW w:w="1928" w:type="dxa"/>
          </w:tcPr>
          <w:p w:rsidR="00AF70F4" w:rsidRDefault="00AF70F4">
            <w:pPr>
              <w:pStyle w:val="ConsPlusNormal"/>
              <w:jc w:val="both"/>
            </w:pPr>
            <w:r>
              <w:t>Доля неучтенных объектов недвижимого имущества, выявленных по результатам проведения проверок государственных учреждений Чувашской Республики, право на которые зарегистрировано, в общем количестве выявленных не учтенных государственными учреждениями Чувашской Республики объектов недвижимого имущества</w:t>
            </w:r>
          </w:p>
        </w:tc>
        <w:tc>
          <w:tcPr>
            <w:tcW w:w="737" w:type="dxa"/>
          </w:tcPr>
          <w:p w:rsidR="00AF70F4" w:rsidRDefault="00AF70F4">
            <w:pPr>
              <w:pStyle w:val="ConsPlusNormal"/>
              <w:jc w:val="center"/>
            </w:pPr>
            <w:r>
              <w:t>процентов</w:t>
            </w:r>
          </w:p>
        </w:tc>
        <w:tc>
          <w:tcPr>
            <w:tcW w:w="664" w:type="dxa"/>
          </w:tcPr>
          <w:p w:rsidR="00AF70F4" w:rsidRDefault="00AF70F4">
            <w:pPr>
              <w:pStyle w:val="ConsPlusNormal"/>
              <w:jc w:val="center"/>
            </w:pPr>
            <w:r>
              <w:t>15,0</w:t>
            </w:r>
          </w:p>
        </w:tc>
        <w:tc>
          <w:tcPr>
            <w:tcW w:w="664" w:type="dxa"/>
          </w:tcPr>
          <w:p w:rsidR="00AF70F4" w:rsidRDefault="00AF70F4">
            <w:pPr>
              <w:pStyle w:val="ConsPlusNormal"/>
              <w:jc w:val="center"/>
            </w:pPr>
            <w:r>
              <w:t>30,0</w:t>
            </w:r>
          </w:p>
        </w:tc>
        <w:tc>
          <w:tcPr>
            <w:tcW w:w="664" w:type="dxa"/>
          </w:tcPr>
          <w:p w:rsidR="00AF70F4" w:rsidRDefault="00AF70F4">
            <w:pPr>
              <w:pStyle w:val="ConsPlusNormal"/>
              <w:jc w:val="center"/>
            </w:pPr>
            <w:r>
              <w:t>45,0</w:t>
            </w:r>
          </w:p>
        </w:tc>
        <w:tc>
          <w:tcPr>
            <w:tcW w:w="664" w:type="dxa"/>
          </w:tcPr>
          <w:p w:rsidR="00AF70F4" w:rsidRDefault="00AF70F4">
            <w:pPr>
              <w:pStyle w:val="ConsPlusNormal"/>
              <w:jc w:val="center"/>
            </w:pPr>
            <w:r>
              <w:t>55,0</w:t>
            </w:r>
          </w:p>
        </w:tc>
        <w:tc>
          <w:tcPr>
            <w:tcW w:w="664" w:type="dxa"/>
          </w:tcPr>
          <w:p w:rsidR="00AF70F4" w:rsidRDefault="00AF70F4">
            <w:pPr>
              <w:pStyle w:val="ConsPlusNormal"/>
              <w:jc w:val="center"/>
            </w:pPr>
            <w:r>
              <w:t>65,0</w:t>
            </w:r>
          </w:p>
        </w:tc>
        <w:tc>
          <w:tcPr>
            <w:tcW w:w="664" w:type="dxa"/>
          </w:tcPr>
          <w:p w:rsidR="00AF70F4" w:rsidRDefault="00AF70F4">
            <w:pPr>
              <w:pStyle w:val="ConsPlusNormal"/>
              <w:jc w:val="center"/>
            </w:pPr>
            <w:r>
              <w:t>75,0</w:t>
            </w:r>
          </w:p>
        </w:tc>
        <w:tc>
          <w:tcPr>
            <w:tcW w:w="664" w:type="dxa"/>
          </w:tcPr>
          <w:p w:rsidR="00AF70F4" w:rsidRDefault="00AF70F4">
            <w:pPr>
              <w:pStyle w:val="ConsPlusNormal"/>
              <w:jc w:val="center"/>
            </w:pPr>
            <w:r>
              <w:t>85,0</w:t>
            </w:r>
          </w:p>
        </w:tc>
        <w:tc>
          <w:tcPr>
            <w:tcW w:w="664" w:type="dxa"/>
          </w:tcPr>
          <w:p w:rsidR="00AF70F4" w:rsidRDefault="00AF70F4">
            <w:pPr>
              <w:pStyle w:val="ConsPlusNormal"/>
              <w:jc w:val="center"/>
            </w:pPr>
            <w:r>
              <w:t>95,0</w:t>
            </w:r>
          </w:p>
        </w:tc>
        <w:tc>
          <w:tcPr>
            <w:tcW w:w="664" w:type="dxa"/>
            <w:tcBorders>
              <w:right w:val="nil"/>
            </w:tcBorders>
          </w:tcPr>
          <w:p w:rsidR="00AF70F4" w:rsidRDefault="00AF70F4">
            <w:pPr>
              <w:pStyle w:val="ConsPlusNormal"/>
              <w:jc w:val="center"/>
            </w:pPr>
            <w:r>
              <w:t>100,0</w:t>
            </w:r>
          </w:p>
        </w:tc>
      </w:tr>
      <w:tr w:rsidR="00AF70F4">
        <w:tc>
          <w:tcPr>
            <w:tcW w:w="394" w:type="dxa"/>
            <w:tcBorders>
              <w:left w:val="nil"/>
            </w:tcBorders>
          </w:tcPr>
          <w:p w:rsidR="00AF70F4" w:rsidRDefault="00AF70F4">
            <w:pPr>
              <w:pStyle w:val="ConsPlusNormal"/>
              <w:jc w:val="center"/>
            </w:pPr>
            <w:r>
              <w:t>7.</w:t>
            </w:r>
          </w:p>
        </w:tc>
        <w:tc>
          <w:tcPr>
            <w:tcW w:w="1928" w:type="dxa"/>
          </w:tcPr>
          <w:p w:rsidR="00AF70F4" w:rsidRDefault="00AF70F4">
            <w:pPr>
              <w:pStyle w:val="ConsPlusNormal"/>
              <w:jc w:val="both"/>
            </w:pPr>
            <w:r>
              <w:t xml:space="preserve">Доля договоров аренды объектов недвижимого имущества с просроченной более чем на 3 месяца задолженностью со стороны </w:t>
            </w:r>
            <w:r>
              <w:lastRenderedPageBreak/>
              <w:t>арендатора, по которым не поданы заявления о взыскании задолженности в судебном порядке, в общем количестве таких договоров</w:t>
            </w:r>
          </w:p>
        </w:tc>
        <w:tc>
          <w:tcPr>
            <w:tcW w:w="737" w:type="dxa"/>
          </w:tcPr>
          <w:p w:rsidR="00AF70F4" w:rsidRDefault="00AF70F4">
            <w:pPr>
              <w:pStyle w:val="ConsPlusNormal"/>
              <w:jc w:val="center"/>
            </w:pPr>
            <w:r>
              <w:lastRenderedPageBreak/>
              <w:t>процентов</w:t>
            </w:r>
          </w:p>
        </w:tc>
        <w:tc>
          <w:tcPr>
            <w:tcW w:w="664" w:type="dxa"/>
          </w:tcPr>
          <w:p w:rsidR="00AF70F4" w:rsidRDefault="00AF70F4">
            <w:pPr>
              <w:pStyle w:val="ConsPlusNormal"/>
              <w:jc w:val="center"/>
            </w:pPr>
            <w:r>
              <w:t>15,0</w:t>
            </w:r>
          </w:p>
        </w:tc>
        <w:tc>
          <w:tcPr>
            <w:tcW w:w="664" w:type="dxa"/>
          </w:tcPr>
          <w:p w:rsidR="00AF70F4" w:rsidRDefault="00AF70F4">
            <w:pPr>
              <w:pStyle w:val="ConsPlusNormal"/>
              <w:jc w:val="center"/>
            </w:pPr>
            <w:r>
              <w:t>12,0</w:t>
            </w:r>
          </w:p>
        </w:tc>
        <w:tc>
          <w:tcPr>
            <w:tcW w:w="664" w:type="dxa"/>
          </w:tcPr>
          <w:p w:rsidR="00AF70F4" w:rsidRDefault="00AF70F4">
            <w:pPr>
              <w:pStyle w:val="ConsPlusNormal"/>
              <w:jc w:val="center"/>
            </w:pPr>
            <w:r>
              <w:t>11,0</w:t>
            </w:r>
          </w:p>
        </w:tc>
        <w:tc>
          <w:tcPr>
            <w:tcW w:w="664" w:type="dxa"/>
          </w:tcPr>
          <w:p w:rsidR="00AF70F4" w:rsidRDefault="00AF70F4">
            <w:pPr>
              <w:pStyle w:val="ConsPlusNormal"/>
              <w:jc w:val="center"/>
            </w:pPr>
            <w:r>
              <w:t>10,0</w:t>
            </w:r>
          </w:p>
        </w:tc>
        <w:tc>
          <w:tcPr>
            <w:tcW w:w="664" w:type="dxa"/>
          </w:tcPr>
          <w:p w:rsidR="00AF70F4" w:rsidRDefault="00AF70F4">
            <w:pPr>
              <w:pStyle w:val="ConsPlusNormal"/>
              <w:jc w:val="center"/>
            </w:pPr>
            <w:r>
              <w:t>10,0</w:t>
            </w:r>
          </w:p>
        </w:tc>
        <w:tc>
          <w:tcPr>
            <w:tcW w:w="664" w:type="dxa"/>
          </w:tcPr>
          <w:p w:rsidR="00AF70F4" w:rsidRDefault="00AF70F4">
            <w:pPr>
              <w:pStyle w:val="ConsPlusNormal"/>
              <w:jc w:val="center"/>
            </w:pPr>
            <w:r>
              <w:t>10,0</w:t>
            </w:r>
          </w:p>
        </w:tc>
        <w:tc>
          <w:tcPr>
            <w:tcW w:w="664" w:type="dxa"/>
          </w:tcPr>
          <w:p w:rsidR="00AF70F4" w:rsidRDefault="00AF70F4">
            <w:pPr>
              <w:pStyle w:val="ConsPlusNormal"/>
              <w:jc w:val="center"/>
            </w:pPr>
            <w:r>
              <w:t>10,0</w:t>
            </w:r>
          </w:p>
        </w:tc>
        <w:tc>
          <w:tcPr>
            <w:tcW w:w="664" w:type="dxa"/>
          </w:tcPr>
          <w:p w:rsidR="00AF70F4" w:rsidRDefault="00AF70F4">
            <w:pPr>
              <w:pStyle w:val="ConsPlusNormal"/>
              <w:jc w:val="center"/>
            </w:pPr>
            <w:r>
              <w:t>9,0</w:t>
            </w:r>
          </w:p>
        </w:tc>
        <w:tc>
          <w:tcPr>
            <w:tcW w:w="664" w:type="dxa"/>
            <w:tcBorders>
              <w:right w:val="nil"/>
            </w:tcBorders>
          </w:tcPr>
          <w:p w:rsidR="00AF70F4" w:rsidRDefault="00AF70F4">
            <w:pPr>
              <w:pStyle w:val="ConsPlusNormal"/>
              <w:jc w:val="center"/>
            </w:pPr>
            <w:r>
              <w:t>5,0</w:t>
            </w:r>
          </w:p>
        </w:tc>
      </w:tr>
    </w:tbl>
    <w:p w:rsidR="00AF70F4" w:rsidRDefault="00AF70F4">
      <w:pPr>
        <w:pStyle w:val="ConsPlusNormal"/>
        <w:jc w:val="both"/>
      </w:pPr>
    </w:p>
    <w:p w:rsidR="00AF70F4" w:rsidRDefault="00AF70F4">
      <w:pPr>
        <w:pStyle w:val="ConsPlusNormal"/>
        <w:ind w:firstLine="540"/>
        <w:jc w:val="both"/>
      </w:pPr>
      <w:r>
        <w:t>--------------------------------</w:t>
      </w:r>
    </w:p>
    <w:p w:rsidR="00AF70F4" w:rsidRDefault="00AF70F4">
      <w:pPr>
        <w:pStyle w:val="ConsPlusNormal"/>
        <w:spacing w:before="220"/>
        <w:ind w:firstLine="540"/>
        <w:jc w:val="both"/>
      </w:pPr>
      <w:bookmarkStart w:id="2" w:name="P470"/>
      <w:bookmarkEnd w:id="2"/>
      <w:r>
        <w:t>&lt;*&gt; Базовый год, в котором проведены все необходимые мероприятия по проверке обеспечения контроля за сохранностью государственного имущества Чувашской Республики.</w:t>
      </w:r>
    </w:p>
    <w:p w:rsidR="00AF70F4" w:rsidRDefault="00AF70F4">
      <w:pPr>
        <w:pStyle w:val="ConsPlusNormal"/>
        <w:jc w:val="both"/>
      </w:pPr>
    </w:p>
    <w:p w:rsidR="00AF70F4" w:rsidRDefault="00AF70F4">
      <w:pPr>
        <w:pStyle w:val="ConsPlusNormal"/>
        <w:jc w:val="both"/>
      </w:pPr>
    </w:p>
    <w:p w:rsidR="00AF70F4" w:rsidRDefault="00AF70F4">
      <w:pPr>
        <w:pStyle w:val="ConsPlusNormal"/>
        <w:jc w:val="both"/>
      </w:pPr>
    </w:p>
    <w:p w:rsidR="00AF70F4" w:rsidRDefault="00AF70F4">
      <w:pPr>
        <w:pStyle w:val="ConsPlusNormal"/>
        <w:jc w:val="both"/>
      </w:pPr>
    </w:p>
    <w:p w:rsidR="00AF70F4" w:rsidRDefault="00AF70F4">
      <w:pPr>
        <w:pStyle w:val="ConsPlusNormal"/>
        <w:jc w:val="both"/>
      </w:pPr>
    </w:p>
    <w:p w:rsidR="00AF70F4" w:rsidRDefault="00AF70F4">
      <w:pPr>
        <w:pStyle w:val="ConsPlusNormal"/>
        <w:jc w:val="right"/>
        <w:outlineLvl w:val="1"/>
      </w:pPr>
      <w:r>
        <w:t>Приложение N 2</w:t>
      </w:r>
    </w:p>
    <w:p w:rsidR="00AF70F4" w:rsidRDefault="00AF70F4">
      <w:pPr>
        <w:pStyle w:val="ConsPlusNormal"/>
        <w:jc w:val="right"/>
      </w:pPr>
      <w:r>
        <w:t>к государственной программе</w:t>
      </w:r>
    </w:p>
    <w:p w:rsidR="00AF70F4" w:rsidRDefault="00AF70F4">
      <w:pPr>
        <w:pStyle w:val="ConsPlusNormal"/>
        <w:jc w:val="right"/>
      </w:pPr>
      <w:r>
        <w:t>Чувашской Республики</w:t>
      </w:r>
    </w:p>
    <w:p w:rsidR="00AF70F4" w:rsidRDefault="00AF70F4">
      <w:pPr>
        <w:pStyle w:val="ConsPlusNormal"/>
        <w:jc w:val="right"/>
      </w:pPr>
      <w:r>
        <w:t>"Развитие земельных</w:t>
      </w:r>
    </w:p>
    <w:p w:rsidR="00AF70F4" w:rsidRDefault="00AF70F4">
      <w:pPr>
        <w:pStyle w:val="ConsPlusNormal"/>
        <w:jc w:val="right"/>
      </w:pPr>
      <w:r>
        <w:t>и имущественных отношений"</w:t>
      </w:r>
    </w:p>
    <w:p w:rsidR="00AF70F4" w:rsidRDefault="00AF70F4">
      <w:pPr>
        <w:pStyle w:val="ConsPlusNormal"/>
        <w:jc w:val="both"/>
      </w:pPr>
    </w:p>
    <w:p w:rsidR="00AF70F4" w:rsidRDefault="00AF70F4">
      <w:pPr>
        <w:pStyle w:val="ConsPlusTitle"/>
        <w:jc w:val="center"/>
      </w:pPr>
      <w:bookmarkStart w:id="3" w:name="P482"/>
      <w:bookmarkEnd w:id="3"/>
      <w:r>
        <w:t>РЕСУРСНОЕ ОБЕСПЕЧЕНИЕ</w:t>
      </w:r>
    </w:p>
    <w:p w:rsidR="00AF70F4" w:rsidRDefault="00AF70F4">
      <w:pPr>
        <w:pStyle w:val="ConsPlusTitle"/>
        <w:jc w:val="center"/>
      </w:pPr>
      <w:r>
        <w:t>И ПРОГНОЗНАЯ (СПРАВОЧНАЯ) ОЦЕНКА РАСХОДОВ</w:t>
      </w:r>
    </w:p>
    <w:p w:rsidR="00AF70F4" w:rsidRDefault="00AF70F4">
      <w:pPr>
        <w:pStyle w:val="ConsPlusTitle"/>
        <w:jc w:val="center"/>
      </w:pPr>
      <w:r>
        <w:t>ЗА СЧЕТ ВСЕХ ИСТОЧНИКОВ ФИНАНСИРОВАНИЯ РЕАЛИЗАЦИИ</w:t>
      </w:r>
    </w:p>
    <w:p w:rsidR="00AF70F4" w:rsidRDefault="00AF70F4">
      <w:pPr>
        <w:pStyle w:val="ConsPlusTitle"/>
        <w:jc w:val="center"/>
      </w:pPr>
      <w:r>
        <w:t>ГОСУДАРСТВЕННОЙ ПРОГРАММЫ ЧУВАШСКОЙ РЕСПУБЛИКИ</w:t>
      </w:r>
    </w:p>
    <w:p w:rsidR="00AF70F4" w:rsidRDefault="00AF70F4">
      <w:pPr>
        <w:pStyle w:val="ConsPlusTitle"/>
        <w:jc w:val="center"/>
      </w:pPr>
      <w:r>
        <w:t>"РАЗВИТИЕ ЗЕМЕЛЬНЫХ И ИМУЩЕСТВЕННЫХ ОТНОШЕНИЙ"</w:t>
      </w:r>
    </w:p>
    <w:p w:rsidR="00AF70F4" w:rsidRDefault="00AF70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F70F4">
        <w:trPr>
          <w:jc w:val="center"/>
        </w:trPr>
        <w:tc>
          <w:tcPr>
            <w:tcW w:w="9294" w:type="dxa"/>
            <w:tcBorders>
              <w:top w:val="nil"/>
              <w:left w:val="single" w:sz="24" w:space="0" w:color="CED3F1"/>
              <w:bottom w:val="nil"/>
              <w:right w:val="single" w:sz="24" w:space="0" w:color="F4F3F8"/>
            </w:tcBorders>
            <w:shd w:val="clear" w:color="auto" w:fill="F4F3F8"/>
          </w:tcPr>
          <w:p w:rsidR="00AF70F4" w:rsidRDefault="00AF70F4">
            <w:pPr>
              <w:pStyle w:val="ConsPlusNormal"/>
              <w:jc w:val="center"/>
            </w:pPr>
            <w:r>
              <w:rPr>
                <w:color w:val="392C69"/>
              </w:rPr>
              <w:t>Список изменяющих документов</w:t>
            </w:r>
          </w:p>
          <w:p w:rsidR="00AF70F4" w:rsidRDefault="00AF70F4">
            <w:pPr>
              <w:pStyle w:val="ConsPlusNormal"/>
              <w:jc w:val="center"/>
            </w:pPr>
            <w:r>
              <w:rPr>
                <w:color w:val="392C69"/>
              </w:rPr>
              <w:t xml:space="preserve">(в ред. </w:t>
            </w:r>
            <w:hyperlink r:id="rId64" w:history="1">
              <w:r>
                <w:rPr>
                  <w:color w:val="0000FF"/>
                </w:rPr>
                <w:t>Постановления</w:t>
              </w:r>
            </w:hyperlink>
            <w:r>
              <w:rPr>
                <w:color w:val="392C69"/>
              </w:rPr>
              <w:t xml:space="preserve"> Кабинета Министров ЧР от 10.02.2021 N 49)</w:t>
            </w:r>
          </w:p>
        </w:tc>
      </w:tr>
    </w:tbl>
    <w:p w:rsidR="00AF70F4" w:rsidRDefault="00AF70F4">
      <w:pPr>
        <w:pStyle w:val="ConsPlusNormal"/>
        <w:jc w:val="both"/>
      </w:pPr>
    </w:p>
    <w:p w:rsidR="00AF70F4" w:rsidRDefault="00AF70F4">
      <w:pPr>
        <w:sectPr w:rsidR="00AF70F4" w:rsidSect="00123FE7">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164"/>
        <w:gridCol w:w="624"/>
        <w:gridCol w:w="1474"/>
        <w:gridCol w:w="1077"/>
        <w:gridCol w:w="904"/>
        <w:gridCol w:w="904"/>
        <w:gridCol w:w="904"/>
        <w:gridCol w:w="904"/>
        <w:gridCol w:w="904"/>
        <w:gridCol w:w="904"/>
        <w:gridCol w:w="904"/>
        <w:gridCol w:w="904"/>
        <w:gridCol w:w="1024"/>
      </w:tblGrid>
      <w:tr w:rsidR="00AF70F4">
        <w:tc>
          <w:tcPr>
            <w:tcW w:w="850" w:type="dxa"/>
            <w:vMerge w:val="restart"/>
            <w:tcBorders>
              <w:left w:val="nil"/>
            </w:tcBorders>
          </w:tcPr>
          <w:p w:rsidR="00AF70F4" w:rsidRDefault="00AF70F4">
            <w:pPr>
              <w:pStyle w:val="ConsPlusNormal"/>
              <w:jc w:val="center"/>
            </w:pPr>
            <w:r>
              <w:lastRenderedPageBreak/>
              <w:t>Статус</w:t>
            </w:r>
          </w:p>
        </w:tc>
        <w:tc>
          <w:tcPr>
            <w:tcW w:w="2164" w:type="dxa"/>
            <w:vMerge w:val="restart"/>
          </w:tcPr>
          <w:p w:rsidR="00AF70F4" w:rsidRDefault="00AF70F4">
            <w:pPr>
              <w:pStyle w:val="ConsPlusNormal"/>
              <w:jc w:val="center"/>
            </w:pPr>
            <w:r>
              <w:t>Наименование государственной программы Чувашской Республики, подпрограммы государственной программы Чувашской Республики (программы, основного мероприятия)</w:t>
            </w:r>
          </w:p>
        </w:tc>
        <w:tc>
          <w:tcPr>
            <w:tcW w:w="2098" w:type="dxa"/>
            <w:gridSpan w:val="2"/>
          </w:tcPr>
          <w:p w:rsidR="00AF70F4" w:rsidRDefault="00AF70F4">
            <w:pPr>
              <w:pStyle w:val="ConsPlusNormal"/>
              <w:jc w:val="center"/>
            </w:pPr>
            <w:r>
              <w:t>Код бюджетной классификации</w:t>
            </w:r>
          </w:p>
        </w:tc>
        <w:tc>
          <w:tcPr>
            <w:tcW w:w="1077" w:type="dxa"/>
            <w:vMerge w:val="restart"/>
          </w:tcPr>
          <w:p w:rsidR="00AF70F4" w:rsidRDefault="00AF70F4">
            <w:pPr>
              <w:pStyle w:val="ConsPlusNormal"/>
              <w:jc w:val="center"/>
            </w:pPr>
            <w:r>
              <w:t>Источники финансирования</w:t>
            </w:r>
          </w:p>
        </w:tc>
        <w:tc>
          <w:tcPr>
            <w:tcW w:w="8256" w:type="dxa"/>
            <w:gridSpan w:val="9"/>
            <w:tcBorders>
              <w:right w:val="nil"/>
            </w:tcBorders>
          </w:tcPr>
          <w:p w:rsidR="00AF70F4" w:rsidRDefault="00AF70F4">
            <w:pPr>
              <w:pStyle w:val="ConsPlusNormal"/>
              <w:jc w:val="center"/>
            </w:pPr>
            <w:r>
              <w:t>Расходы по годам, тыс. рублей</w:t>
            </w:r>
          </w:p>
        </w:tc>
      </w:tr>
      <w:tr w:rsidR="00AF70F4">
        <w:tc>
          <w:tcPr>
            <w:tcW w:w="850" w:type="dxa"/>
            <w:vMerge/>
            <w:tcBorders>
              <w:left w:val="nil"/>
            </w:tcBorders>
          </w:tcPr>
          <w:p w:rsidR="00AF70F4" w:rsidRDefault="00AF70F4"/>
        </w:tc>
        <w:tc>
          <w:tcPr>
            <w:tcW w:w="2164" w:type="dxa"/>
            <w:vMerge/>
          </w:tcPr>
          <w:p w:rsidR="00AF70F4" w:rsidRDefault="00AF70F4"/>
        </w:tc>
        <w:tc>
          <w:tcPr>
            <w:tcW w:w="624" w:type="dxa"/>
          </w:tcPr>
          <w:p w:rsidR="00AF70F4" w:rsidRDefault="00AF70F4">
            <w:pPr>
              <w:pStyle w:val="ConsPlusNormal"/>
              <w:jc w:val="center"/>
            </w:pPr>
            <w:r>
              <w:t>главный распорядитель бюджетных средств</w:t>
            </w:r>
          </w:p>
        </w:tc>
        <w:tc>
          <w:tcPr>
            <w:tcW w:w="1474" w:type="dxa"/>
          </w:tcPr>
          <w:p w:rsidR="00AF70F4" w:rsidRDefault="00AF70F4">
            <w:pPr>
              <w:pStyle w:val="ConsPlusNormal"/>
              <w:jc w:val="center"/>
            </w:pPr>
            <w:r>
              <w:t>целевая статья расходов</w:t>
            </w:r>
          </w:p>
        </w:tc>
        <w:tc>
          <w:tcPr>
            <w:tcW w:w="1077" w:type="dxa"/>
            <w:vMerge/>
          </w:tcPr>
          <w:p w:rsidR="00AF70F4" w:rsidRDefault="00AF70F4"/>
        </w:tc>
        <w:tc>
          <w:tcPr>
            <w:tcW w:w="904" w:type="dxa"/>
          </w:tcPr>
          <w:p w:rsidR="00AF70F4" w:rsidRDefault="00AF70F4">
            <w:pPr>
              <w:pStyle w:val="ConsPlusNormal"/>
              <w:jc w:val="center"/>
            </w:pPr>
            <w:r>
              <w:t>2019</w:t>
            </w:r>
          </w:p>
        </w:tc>
        <w:tc>
          <w:tcPr>
            <w:tcW w:w="904" w:type="dxa"/>
          </w:tcPr>
          <w:p w:rsidR="00AF70F4" w:rsidRDefault="00AF70F4">
            <w:pPr>
              <w:pStyle w:val="ConsPlusNormal"/>
              <w:jc w:val="center"/>
            </w:pPr>
            <w:r>
              <w:t>2020</w:t>
            </w:r>
          </w:p>
        </w:tc>
        <w:tc>
          <w:tcPr>
            <w:tcW w:w="904" w:type="dxa"/>
          </w:tcPr>
          <w:p w:rsidR="00AF70F4" w:rsidRDefault="00AF70F4">
            <w:pPr>
              <w:pStyle w:val="ConsPlusNormal"/>
              <w:jc w:val="center"/>
            </w:pPr>
            <w:r>
              <w:t>2021</w:t>
            </w:r>
          </w:p>
        </w:tc>
        <w:tc>
          <w:tcPr>
            <w:tcW w:w="904" w:type="dxa"/>
          </w:tcPr>
          <w:p w:rsidR="00AF70F4" w:rsidRDefault="00AF70F4">
            <w:pPr>
              <w:pStyle w:val="ConsPlusNormal"/>
              <w:jc w:val="center"/>
            </w:pPr>
            <w:r>
              <w:t>2022</w:t>
            </w:r>
          </w:p>
        </w:tc>
        <w:tc>
          <w:tcPr>
            <w:tcW w:w="904" w:type="dxa"/>
          </w:tcPr>
          <w:p w:rsidR="00AF70F4" w:rsidRDefault="00AF70F4">
            <w:pPr>
              <w:pStyle w:val="ConsPlusNormal"/>
              <w:jc w:val="center"/>
            </w:pPr>
            <w:r>
              <w:t>2023</w:t>
            </w:r>
          </w:p>
        </w:tc>
        <w:tc>
          <w:tcPr>
            <w:tcW w:w="904" w:type="dxa"/>
          </w:tcPr>
          <w:p w:rsidR="00AF70F4" w:rsidRDefault="00AF70F4">
            <w:pPr>
              <w:pStyle w:val="ConsPlusNormal"/>
              <w:jc w:val="center"/>
            </w:pPr>
            <w:r>
              <w:t>2024</w:t>
            </w:r>
          </w:p>
        </w:tc>
        <w:tc>
          <w:tcPr>
            <w:tcW w:w="904" w:type="dxa"/>
          </w:tcPr>
          <w:p w:rsidR="00AF70F4" w:rsidRDefault="00AF70F4">
            <w:pPr>
              <w:pStyle w:val="ConsPlusNormal"/>
              <w:jc w:val="center"/>
            </w:pPr>
            <w:r>
              <w:t>2025</w:t>
            </w:r>
          </w:p>
        </w:tc>
        <w:tc>
          <w:tcPr>
            <w:tcW w:w="904" w:type="dxa"/>
          </w:tcPr>
          <w:p w:rsidR="00AF70F4" w:rsidRDefault="00AF70F4">
            <w:pPr>
              <w:pStyle w:val="ConsPlusNormal"/>
              <w:jc w:val="center"/>
            </w:pPr>
            <w:r>
              <w:t>2026 - 2030</w:t>
            </w:r>
          </w:p>
        </w:tc>
        <w:tc>
          <w:tcPr>
            <w:tcW w:w="1024" w:type="dxa"/>
            <w:tcBorders>
              <w:right w:val="nil"/>
            </w:tcBorders>
          </w:tcPr>
          <w:p w:rsidR="00AF70F4" w:rsidRDefault="00AF70F4">
            <w:pPr>
              <w:pStyle w:val="ConsPlusNormal"/>
              <w:jc w:val="center"/>
            </w:pPr>
            <w:r>
              <w:t>2031 - 2035</w:t>
            </w:r>
          </w:p>
        </w:tc>
      </w:tr>
      <w:tr w:rsidR="00AF70F4">
        <w:tc>
          <w:tcPr>
            <w:tcW w:w="850" w:type="dxa"/>
            <w:tcBorders>
              <w:left w:val="nil"/>
            </w:tcBorders>
          </w:tcPr>
          <w:p w:rsidR="00AF70F4" w:rsidRDefault="00AF70F4">
            <w:pPr>
              <w:pStyle w:val="ConsPlusNormal"/>
              <w:jc w:val="center"/>
            </w:pPr>
            <w:r>
              <w:t>1</w:t>
            </w:r>
          </w:p>
        </w:tc>
        <w:tc>
          <w:tcPr>
            <w:tcW w:w="2164" w:type="dxa"/>
          </w:tcPr>
          <w:p w:rsidR="00AF70F4" w:rsidRDefault="00AF70F4">
            <w:pPr>
              <w:pStyle w:val="ConsPlusNormal"/>
              <w:jc w:val="center"/>
            </w:pPr>
            <w:r>
              <w:t>2</w:t>
            </w:r>
          </w:p>
        </w:tc>
        <w:tc>
          <w:tcPr>
            <w:tcW w:w="624" w:type="dxa"/>
          </w:tcPr>
          <w:p w:rsidR="00AF70F4" w:rsidRDefault="00AF70F4">
            <w:pPr>
              <w:pStyle w:val="ConsPlusNormal"/>
              <w:jc w:val="center"/>
            </w:pPr>
            <w:r>
              <w:t>3</w:t>
            </w:r>
          </w:p>
        </w:tc>
        <w:tc>
          <w:tcPr>
            <w:tcW w:w="1474" w:type="dxa"/>
          </w:tcPr>
          <w:p w:rsidR="00AF70F4" w:rsidRDefault="00AF70F4">
            <w:pPr>
              <w:pStyle w:val="ConsPlusNormal"/>
              <w:jc w:val="center"/>
            </w:pPr>
            <w:r>
              <w:t>4</w:t>
            </w:r>
          </w:p>
        </w:tc>
        <w:tc>
          <w:tcPr>
            <w:tcW w:w="1077" w:type="dxa"/>
          </w:tcPr>
          <w:p w:rsidR="00AF70F4" w:rsidRDefault="00AF70F4">
            <w:pPr>
              <w:pStyle w:val="ConsPlusNormal"/>
              <w:jc w:val="center"/>
            </w:pPr>
            <w:r>
              <w:t>5</w:t>
            </w:r>
          </w:p>
        </w:tc>
        <w:tc>
          <w:tcPr>
            <w:tcW w:w="904" w:type="dxa"/>
          </w:tcPr>
          <w:p w:rsidR="00AF70F4" w:rsidRDefault="00AF70F4">
            <w:pPr>
              <w:pStyle w:val="ConsPlusNormal"/>
              <w:jc w:val="center"/>
            </w:pPr>
            <w:r>
              <w:t>6</w:t>
            </w:r>
          </w:p>
        </w:tc>
        <w:tc>
          <w:tcPr>
            <w:tcW w:w="904" w:type="dxa"/>
          </w:tcPr>
          <w:p w:rsidR="00AF70F4" w:rsidRDefault="00AF70F4">
            <w:pPr>
              <w:pStyle w:val="ConsPlusNormal"/>
              <w:jc w:val="center"/>
            </w:pPr>
            <w:r>
              <w:t>7</w:t>
            </w:r>
          </w:p>
        </w:tc>
        <w:tc>
          <w:tcPr>
            <w:tcW w:w="904" w:type="dxa"/>
          </w:tcPr>
          <w:p w:rsidR="00AF70F4" w:rsidRDefault="00AF70F4">
            <w:pPr>
              <w:pStyle w:val="ConsPlusNormal"/>
              <w:jc w:val="center"/>
            </w:pPr>
            <w:r>
              <w:t>8</w:t>
            </w:r>
          </w:p>
        </w:tc>
        <w:tc>
          <w:tcPr>
            <w:tcW w:w="904" w:type="dxa"/>
          </w:tcPr>
          <w:p w:rsidR="00AF70F4" w:rsidRDefault="00AF70F4">
            <w:pPr>
              <w:pStyle w:val="ConsPlusNormal"/>
              <w:jc w:val="center"/>
            </w:pPr>
            <w:r>
              <w:t>9</w:t>
            </w:r>
          </w:p>
        </w:tc>
        <w:tc>
          <w:tcPr>
            <w:tcW w:w="904" w:type="dxa"/>
          </w:tcPr>
          <w:p w:rsidR="00AF70F4" w:rsidRDefault="00AF70F4">
            <w:pPr>
              <w:pStyle w:val="ConsPlusNormal"/>
              <w:jc w:val="center"/>
            </w:pPr>
            <w:r>
              <w:t>10</w:t>
            </w:r>
          </w:p>
        </w:tc>
        <w:tc>
          <w:tcPr>
            <w:tcW w:w="904" w:type="dxa"/>
          </w:tcPr>
          <w:p w:rsidR="00AF70F4" w:rsidRDefault="00AF70F4">
            <w:pPr>
              <w:pStyle w:val="ConsPlusNormal"/>
              <w:jc w:val="center"/>
            </w:pPr>
            <w:r>
              <w:t>11</w:t>
            </w:r>
          </w:p>
        </w:tc>
        <w:tc>
          <w:tcPr>
            <w:tcW w:w="904" w:type="dxa"/>
          </w:tcPr>
          <w:p w:rsidR="00AF70F4" w:rsidRDefault="00AF70F4">
            <w:pPr>
              <w:pStyle w:val="ConsPlusNormal"/>
              <w:jc w:val="center"/>
            </w:pPr>
            <w:r>
              <w:t>12</w:t>
            </w:r>
          </w:p>
        </w:tc>
        <w:tc>
          <w:tcPr>
            <w:tcW w:w="904" w:type="dxa"/>
          </w:tcPr>
          <w:p w:rsidR="00AF70F4" w:rsidRDefault="00AF70F4">
            <w:pPr>
              <w:pStyle w:val="ConsPlusNormal"/>
              <w:jc w:val="center"/>
            </w:pPr>
            <w:r>
              <w:t>13</w:t>
            </w:r>
          </w:p>
        </w:tc>
        <w:tc>
          <w:tcPr>
            <w:tcW w:w="1024" w:type="dxa"/>
            <w:tcBorders>
              <w:right w:val="nil"/>
            </w:tcBorders>
          </w:tcPr>
          <w:p w:rsidR="00AF70F4" w:rsidRDefault="00AF70F4">
            <w:pPr>
              <w:pStyle w:val="ConsPlusNormal"/>
              <w:jc w:val="center"/>
            </w:pPr>
            <w:r>
              <w:t>14</w:t>
            </w:r>
          </w:p>
        </w:tc>
      </w:tr>
      <w:tr w:rsidR="00AF70F4">
        <w:tc>
          <w:tcPr>
            <w:tcW w:w="850" w:type="dxa"/>
            <w:vMerge w:val="restart"/>
            <w:tcBorders>
              <w:left w:val="nil"/>
            </w:tcBorders>
          </w:tcPr>
          <w:p w:rsidR="00AF70F4" w:rsidRDefault="00AF70F4">
            <w:pPr>
              <w:pStyle w:val="ConsPlusNormal"/>
              <w:jc w:val="both"/>
            </w:pPr>
            <w:r>
              <w:t>Государственная программа Чувашской Республики</w:t>
            </w:r>
          </w:p>
        </w:tc>
        <w:tc>
          <w:tcPr>
            <w:tcW w:w="2164" w:type="dxa"/>
            <w:vMerge w:val="restart"/>
          </w:tcPr>
          <w:p w:rsidR="00AF70F4" w:rsidRDefault="00AF70F4">
            <w:pPr>
              <w:pStyle w:val="ConsPlusNormal"/>
              <w:jc w:val="both"/>
            </w:pPr>
            <w:r>
              <w:t>"Развитие земельных и имущественных отношений"</w:t>
            </w:r>
          </w:p>
        </w:tc>
        <w:tc>
          <w:tcPr>
            <w:tcW w:w="624" w:type="dxa"/>
          </w:tcPr>
          <w:p w:rsidR="00AF70F4" w:rsidRDefault="00AF70F4">
            <w:pPr>
              <w:pStyle w:val="ConsPlusNormal"/>
              <w:jc w:val="center"/>
            </w:pPr>
            <w:r>
              <w:t>x</w:t>
            </w:r>
          </w:p>
        </w:tc>
        <w:tc>
          <w:tcPr>
            <w:tcW w:w="1474" w:type="dxa"/>
          </w:tcPr>
          <w:p w:rsidR="00AF70F4" w:rsidRDefault="00AF70F4">
            <w:pPr>
              <w:pStyle w:val="ConsPlusNormal"/>
              <w:jc w:val="center"/>
            </w:pPr>
            <w:r>
              <w:t>А400000000</w:t>
            </w:r>
          </w:p>
        </w:tc>
        <w:tc>
          <w:tcPr>
            <w:tcW w:w="1077" w:type="dxa"/>
          </w:tcPr>
          <w:p w:rsidR="00AF70F4" w:rsidRDefault="00AF70F4">
            <w:pPr>
              <w:pStyle w:val="ConsPlusNormal"/>
              <w:jc w:val="both"/>
            </w:pPr>
            <w:r>
              <w:t>всего</w:t>
            </w:r>
          </w:p>
        </w:tc>
        <w:tc>
          <w:tcPr>
            <w:tcW w:w="904" w:type="dxa"/>
          </w:tcPr>
          <w:p w:rsidR="00AF70F4" w:rsidRDefault="00AF70F4">
            <w:pPr>
              <w:pStyle w:val="ConsPlusNormal"/>
              <w:jc w:val="center"/>
            </w:pPr>
            <w:r>
              <w:t>36030,0</w:t>
            </w:r>
          </w:p>
        </w:tc>
        <w:tc>
          <w:tcPr>
            <w:tcW w:w="904" w:type="dxa"/>
          </w:tcPr>
          <w:p w:rsidR="00AF70F4" w:rsidRDefault="00AF70F4">
            <w:pPr>
              <w:pStyle w:val="ConsPlusNormal"/>
              <w:jc w:val="center"/>
            </w:pPr>
            <w:r>
              <w:t>41442,0</w:t>
            </w:r>
          </w:p>
        </w:tc>
        <w:tc>
          <w:tcPr>
            <w:tcW w:w="904" w:type="dxa"/>
          </w:tcPr>
          <w:p w:rsidR="00AF70F4" w:rsidRDefault="00AF70F4">
            <w:pPr>
              <w:pStyle w:val="ConsPlusNormal"/>
              <w:jc w:val="center"/>
            </w:pPr>
            <w:r>
              <w:t>19385,7</w:t>
            </w:r>
          </w:p>
        </w:tc>
        <w:tc>
          <w:tcPr>
            <w:tcW w:w="904" w:type="dxa"/>
          </w:tcPr>
          <w:p w:rsidR="00AF70F4" w:rsidRDefault="00AF70F4">
            <w:pPr>
              <w:pStyle w:val="ConsPlusNormal"/>
              <w:jc w:val="center"/>
            </w:pPr>
            <w:r>
              <w:t>22367,6</w:t>
            </w:r>
          </w:p>
        </w:tc>
        <w:tc>
          <w:tcPr>
            <w:tcW w:w="904" w:type="dxa"/>
          </w:tcPr>
          <w:p w:rsidR="00AF70F4" w:rsidRDefault="00AF70F4">
            <w:pPr>
              <w:pStyle w:val="ConsPlusNormal"/>
              <w:jc w:val="center"/>
            </w:pPr>
            <w:r>
              <w:t>22367,6</w:t>
            </w:r>
          </w:p>
        </w:tc>
        <w:tc>
          <w:tcPr>
            <w:tcW w:w="904" w:type="dxa"/>
          </w:tcPr>
          <w:p w:rsidR="00AF70F4" w:rsidRDefault="00AF70F4">
            <w:pPr>
              <w:pStyle w:val="ConsPlusNormal"/>
              <w:jc w:val="center"/>
            </w:pPr>
            <w:r>
              <w:t>16195,4</w:t>
            </w:r>
          </w:p>
        </w:tc>
        <w:tc>
          <w:tcPr>
            <w:tcW w:w="904" w:type="dxa"/>
          </w:tcPr>
          <w:p w:rsidR="00AF70F4" w:rsidRDefault="00AF70F4">
            <w:pPr>
              <w:pStyle w:val="ConsPlusNormal"/>
              <w:jc w:val="center"/>
            </w:pPr>
            <w:r>
              <w:t>16679,0</w:t>
            </w:r>
          </w:p>
        </w:tc>
        <w:tc>
          <w:tcPr>
            <w:tcW w:w="904" w:type="dxa"/>
          </w:tcPr>
          <w:p w:rsidR="00AF70F4" w:rsidRDefault="00AF70F4">
            <w:pPr>
              <w:pStyle w:val="ConsPlusNormal"/>
              <w:jc w:val="center"/>
            </w:pPr>
            <w:r>
              <w:t>91197,0</w:t>
            </w:r>
          </w:p>
        </w:tc>
        <w:tc>
          <w:tcPr>
            <w:tcW w:w="1024" w:type="dxa"/>
            <w:tcBorders>
              <w:right w:val="nil"/>
            </w:tcBorders>
          </w:tcPr>
          <w:p w:rsidR="00AF70F4" w:rsidRDefault="00AF70F4">
            <w:pPr>
              <w:pStyle w:val="ConsPlusNormal"/>
              <w:jc w:val="center"/>
            </w:pPr>
            <w:r>
              <w:t>105716,4</w:t>
            </w:r>
          </w:p>
        </w:tc>
      </w:tr>
      <w:tr w:rsidR="00AF70F4">
        <w:tc>
          <w:tcPr>
            <w:tcW w:w="850" w:type="dxa"/>
            <w:vMerge/>
            <w:tcBorders>
              <w:left w:val="nil"/>
            </w:tcBorders>
          </w:tcPr>
          <w:p w:rsidR="00AF70F4" w:rsidRDefault="00AF70F4"/>
        </w:tc>
        <w:tc>
          <w:tcPr>
            <w:tcW w:w="2164" w:type="dxa"/>
            <w:vMerge/>
          </w:tcPr>
          <w:p w:rsidR="00AF70F4" w:rsidRDefault="00AF70F4"/>
        </w:tc>
        <w:tc>
          <w:tcPr>
            <w:tcW w:w="624" w:type="dxa"/>
          </w:tcPr>
          <w:p w:rsidR="00AF70F4" w:rsidRDefault="00AF70F4">
            <w:pPr>
              <w:pStyle w:val="ConsPlusNormal"/>
              <w:jc w:val="center"/>
            </w:pPr>
            <w:r>
              <w:t>818</w:t>
            </w:r>
          </w:p>
          <w:p w:rsidR="00AF70F4" w:rsidRDefault="00AF70F4">
            <w:pPr>
              <w:pStyle w:val="ConsPlusNormal"/>
              <w:jc w:val="center"/>
            </w:pPr>
            <w:r>
              <w:t>832</w:t>
            </w:r>
          </w:p>
          <w:p w:rsidR="00AF70F4" w:rsidRDefault="00AF70F4">
            <w:pPr>
              <w:pStyle w:val="ConsPlusNormal"/>
              <w:jc w:val="center"/>
            </w:pPr>
            <w:r>
              <w:t>840</w:t>
            </w:r>
          </w:p>
        </w:tc>
        <w:tc>
          <w:tcPr>
            <w:tcW w:w="1474" w:type="dxa"/>
          </w:tcPr>
          <w:p w:rsidR="00AF70F4" w:rsidRDefault="00AF70F4">
            <w:pPr>
              <w:pStyle w:val="ConsPlusNormal"/>
              <w:jc w:val="center"/>
            </w:pPr>
            <w:r>
              <w:t>А400000000</w:t>
            </w:r>
          </w:p>
        </w:tc>
        <w:tc>
          <w:tcPr>
            <w:tcW w:w="1077" w:type="dxa"/>
          </w:tcPr>
          <w:p w:rsidR="00AF70F4" w:rsidRDefault="00AF70F4">
            <w:pPr>
              <w:pStyle w:val="ConsPlusNormal"/>
              <w:jc w:val="both"/>
            </w:pPr>
            <w:r>
              <w:t>республиканский бюджет Чувашской Республики</w:t>
            </w:r>
          </w:p>
        </w:tc>
        <w:tc>
          <w:tcPr>
            <w:tcW w:w="904" w:type="dxa"/>
          </w:tcPr>
          <w:p w:rsidR="00AF70F4" w:rsidRDefault="00AF70F4">
            <w:pPr>
              <w:pStyle w:val="ConsPlusNormal"/>
              <w:jc w:val="center"/>
            </w:pPr>
            <w:r>
              <w:t>36030,0</w:t>
            </w:r>
          </w:p>
        </w:tc>
        <w:tc>
          <w:tcPr>
            <w:tcW w:w="904" w:type="dxa"/>
          </w:tcPr>
          <w:p w:rsidR="00AF70F4" w:rsidRDefault="00AF70F4">
            <w:pPr>
              <w:pStyle w:val="ConsPlusNormal"/>
              <w:jc w:val="center"/>
            </w:pPr>
            <w:r>
              <w:t>41442,0</w:t>
            </w:r>
          </w:p>
        </w:tc>
        <w:tc>
          <w:tcPr>
            <w:tcW w:w="904" w:type="dxa"/>
          </w:tcPr>
          <w:p w:rsidR="00AF70F4" w:rsidRDefault="00AF70F4">
            <w:pPr>
              <w:pStyle w:val="ConsPlusNormal"/>
              <w:jc w:val="center"/>
            </w:pPr>
            <w:r>
              <w:t>19385,7</w:t>
            </w:r>
          </w:p>
        </w:tc>
        <w:tc>
          <w:tcPr>
            <w:tcW w:w="904" w:type="dxa"/>
          </w:tcPr>
          <w:p w:rsidR="00AF70F4" w:rsidRDefault="00AF70F4">
            <w:pPr>
              <w:pStyle w:val="ConsPlusNormal"/>
              <w:jc w:val="center"/>
            </w:pPr>
            <w:r>
              <w:t>22367,6</w:t>
            </w:r>
          </w:p>
        </w:tc>
        <w:tc>
          <w:tcPr>
            <w:tcW w:w="904" w:type="dxa"/>
          </w:tcPr>
          <w:p w:rsidR="00AF70F4" w:rsidRDefault="00AF70F4">
            <w:pPr>
              <w:pStyle w:val="ConsPlusNormal"/>
              <w:jc w:val="center"/>
            </w:pPr>
            <w:r>
              <w:t>22367,6</w:t>
            </w:r>
          </w:p>
        </w:tc>
        <w:tc>
          <w:tcPr>
            <w:tcW w:w="904" w:type="dxa"/>
          </w:tcPr>
          <w:p w:rsidR="00AF70F4" w:rsidRDefault="00AF70F4">
            <w:pPr>
              <w:pStyle w:val="ConsPlusNormal"/>
              <w:jc w:val="center"/>
            </w:pPr>
            <w:r>
              <w:t>16195,4</w:t>
            </w:r>
          </w:p>
        </w:tc>
        <w:tc>
          <w:tcPr>
            <w:tcW w:w="904" w:type="dxa"/>
          </w:tcPr>
          <w:p w:rsidR="00AF70F4" w:rsidRDefault="00AF70F4">
            <w:pPr>
              <w:pStyle w:val="ConsPlusNormal"/>
              <w:jc w:val="center"/>
            </w:pPr>
            <w:r>
              <w:t>16679,0</w:t>
            </w:r>
          </w:p>
        </w:tc>
        <w:tc>
          <w:tcPr>
            <w:tcW w:w="904" w:type="dxa"/>
          </w:tcPr>
          <w:p w:rsidR="00AF70F4" w:rsidRDefault="00AF70F4">
            <w:pPr>
              <w:pStyle w:val="ConsPlusNormal"/>
              <w:jc w:val="center"/>
            </w:pPr>
            <w:r>
              <w:t>91197,0</w:t>
            </w:r>
          </w:p>
        </w:tc>
        <w:tc>
          <w:tcPr>
            <w:tcW w:w="1024" w:type="dxa"/>
            <w:tcBorders>
              <w:right w:val="nil"/>
            </w:tcBorders>
          </w:tcPr>
          <w:p w:rsidR="00AF70F4" w:rsidRDefault="00AF70F4">
            <w:pPr>
              <w:pStyle w:val="ConsPlusNormal"/>
              <w:jc w:val="center"/>
            </w:pPr>
            <w:r>
              <w:t>105716,4</w:t>
            </w:r>
          </w:p>
        </w:tc>
      </w:tr>
      <w:tr w:rsidR="00AF70F4">
        <w:tc>
          <w:tcPr>
            <w:tcW w:w="850" w:type="dxa"/>
            <w:vMerge w:val="restart"/>
            <w:tcBorders>
              <w:left w:val="nil"/>
            </w:tcBorders>
          </w:tcPr>
          <w:p w:rsidR="00AF70F4" w:rsidRDefault="00AF70F4">
            <w:pPr>
              <w:pStyle w:val="ConsPlusNormal"/>
              <w:jc w:val="both"/>
            </w:pPr>
            <w:r>
              <w:t>Подпрограмма</w:t>
            </w:r>
          </w:p>
        </w:tc>
        <w:tc>
          <w:tcPr>
            <w:tcW w:w="2164" w:type="dxa"/>
            <w:vMerge w:val="restart"/>
          </w:tcPr>
          <w:p w:rsidR="00AF70F4" w:rsidRDefault="00AF70F4">
            <w:pPr>
              <w:pStyle w:val="ConsPlusNormal"/>
              <w:jc w:val="both"/>
            </w:pPr>
            <w:r>
              <w:t>"Управление государственным имуществом Чувашской Республики"</w:t>
            </w:r>
          </w:p>
        </w:tc>
        <w:tc>
          <w:tcPr>
            <w:tcW w:w="624" w:type="dxa"/>
          </w:tcPr>
          <w:p w:rsidR="00AF70F4" w:rsidRDefault="00AF70F4">
            <w:pPr>
              <w:pStyle w:val="ConsPlusNormal"/>
              <w:jc w:val="center"/>
            </w:pPr>
            <w:r>
              <w:t>x</w:t>
            </w:r>
          </w:p>
        </w:tc>
        <w:tc>
          <w:tcPr>
            <w:tcW w:w="1474" w:type="dxa"/>
          </w:tcPr>
          <w:p w:rsidR="00AF70F4" w:rsidRDefault="00AF70F4">
            <w:pPr>
              <w:pStyle w:val="ConsPlusNormal"/>
              <w:jc w:val="center"/>
            </w:pPr>
            <w:r>
              <w:t>А410000000</w:t>
            </w:r>
          </w:p>
        </w:tc>
        <w:tc>
          <w:tcPr>
            <w:tcW w:w="1077" w:type="dxa"/>
          </w:tcPr>
          <w:p w:rsidR="00AF70F4" w:rsidRDefault="00AF70F4">
            <w:pPr>
              <w:pStyle w:val="ConsPlusNormal"/>
              <w:jc w:val="both"/>
            </w:pPr>
            <w:r>
              <w:t>всего</w:t>
            </w:r>
          </w:p>
        </w:tc>
        <w:tc>
          <w:tcPr>
            <w:tcW w:w="904" w:type="dxa"/>
          </w:tcPr>
          <w:p w:rsidR="00AF70F4" w:rsidRDefault="00AF70F4">
            <w:pPr>
              <w:pStyle w:val="ConsPlusNormal"/>
              <w:jc w:val="center"/>
            </w:pPr>
            <w:r>
              <w:t>28841,3</w:t>
            </w:r>
          </w:p>
        </w:tc>
        <w:tc>
          <w:tcPr>
            <w:tcW w:w="904" w:type="dxa"/>
          </w:tcPr>
          <w:p w:rsidR="00AF70F4" w:rsidRDefault="00AF70F4">
            <w:pPr>
              <w:pStyle w:val="ConsPlusNormal"/>
              <w:jc w:val="center"/>
            </w:pPr>
            <w:r>
              <w:t>12479,0</w:t>
            </w:r>
          </w:p>
        </w:tc>
        <w:tc>
          <w:tcPr>
            <w:tcW w:w="904" w:type="dxa"/>
          </w:tcPr>
          <w:p w:rsidR="00AF70F4" w:rsidRDefault="00AF70F4">
            <w:pPr>
              <w:pStyle w:val="ConsPlusNormal"/>
              <w:jc w:val="center"/>
            </w:pPr>
            <w:r>
              <w:t>16836,1</w:t>
            </w:r>
          </w:p>
        </w:tc>
        <w:tc>
          <w:tcPr>
            <w:tcW w:w="904" w:type="dxa"/>
          </w:tcPr>
          <w:p w:rsidR="00AF70F4" w:rsidRDefault="00AF70F4">
            <w:pPr>
              <w:pStyle w:val="ConsPlusNormal"/>
              <w:jc w:val="center"/>
            </w:pPr>
            <w:r>
              <w:t>19818,0</w:t>
            </w:r>
          </w:p>
        </w:tc>
        <w:tc>
          <w:tcPr>
            <w:tcW w:w="904" w:type="dxa"/>
          </w:tcPr>
          <w:p w:rsidR="00AF70F4" w:rsidRDefault="00AF70F4">
            <w:pPr>
              <w:pStyle w:val="ConsPlusNormal"/>
              <w:jc w:val="center"/>
            </w:pPr>
            <w:r>
              <w:t>19818,0</w:t>
            </w:r>
          </w:p>
        </w:tc>
        <w:tc>
          <w:tcPr>
            <w:tcW w:w="904" w:type="dxa"/>
          </w:tcPr>
          <w:p w:rsidR="00AF70F4" w:rsidRDefault="00AF70F4">
            <w:pPr>
              <w:pStyle w:val="ConsPlusNormal"/>
              <w:jc w:val="center"/>
            </w:pPr>
            <w:r>
              <w:t>13408,2</w:t>
            </w:r>
          </w:p>
        </w:tc>
        <w:tc>
          <w:tcPr>
            <w:tcW w:w="904" w:type="dxa"/>
          </w:tcPr>
          <w:p w:rsidR="00AF70F4" w:rsidRDefault="00AF70F4">
            <w:pPr>
              <w:pStyle w:val="ConsPlusNormal"/>
              <w:jc w:val="center"/>
            </w:pPr>
            <w:r>
              <w:t>13810,5</w:t>
            </w:r>
          </w:p>
        </w:tc>
        <w:tc>
          <w:tcPr>
            <w:tcW w:w="904" w:type="dxa"/>
          </w:tcPr>
          <w:p w:rsidR="00AF70F4" w:rsidRDefault="00AF70F4">
            <w:pPr>
              <w:pStyle w:val="ConsPlusNormal"/>
              <w:jc w:val="center"/>
            </w:pPr>
            <w:r>
              <w:t>75519,7</w:t>
            </w:r>
          </w:p>
        </w:tc>
        <w:tc>
          <w:tcPr>
            <w:tcW w:w="1024" w:type="dxa"/>
            <w:tcBorders>
              <w:right w:val="nil"/>
            </w:tcBorders>
          </w:tcPr>
          <w:p w:rsidR="00AF70F4" w:rsidRDefault="00AF70F4">
            <w:pPr>
              <w:pStyle w:val="ConsPlusNormal"/>
              <w:jc w:val="center"/>
            </w:pPr>
            <w:r>
              <w:t>87547,4</w:t>
            </w:r>
          </w:p>
        </w:tc>
      </w:tr>
      <w:tr w:rsidR="00AF70F4">
        <w:tc>
          <w:tcPr>
            <w:tcW w:w="850" w:type="dxa"/>
            <w:vMerge/>
            <w:tcBorders>
              <w:left w:val="nil"/>
            </w:tcBorders>
          </w:tcPr>
          <w:p w:rsidR="00AF70F4" w:rsidRDefault="00AF70F4"/>
        </w:tc>
        <w:tc>
          <w:tcPr>
            <w:tcW w:w="2164" w:type="dxa"/>
            <w:vMerge/>
          </w:tcPr>
          <w:p w:rsidR="00AF70F4" w:rsidRDefault="00AF70F4"/>
        </w:tc>
        <w:tc>
          <w:tcPr>
            <w:tcW w:w="624" w:type="dxa"/>
            <w:tcBorders>
              <w:bottom w:val="nil"/>
            </w:tcBorders>
          </w:tcPr>
          <w:p w:rsidR="00AF70F4" w:rsidRDefault="00AF70F4">
            <w:pPr>
              <w:pStyle w:val="ConsPlusNormal"/>
              <w:jc w:val="center"/>
            </w:pPr>
            <w:r>
              <w:t>818</w:t>
            </w:r>
          </w:p>
        </w:tc>
        <w:tc>
          <w:tcPr>
            <w:tcW w:w="1474" w:type="dxa"/>
            <w:tcBorders>
              <w:bottom w:val="nil"/>
            </w:tcBorders>
          </w:tcPr>
          <w:p w:rsidR="00AF70F4" w:rsidRDefault="00AF70F4">
            <w:pPr>
              <w:pStyle w:val="ConsPlusNormal"/>
              <w:jc w:val="center"/>
            </w:pPr>
            <w:r>
              <w:t>А410100000</w:t>
            </w:r>
          </w:p>
        </w:tc>
        <w:tc>
          <w:tcPr>
            <w:tcW w:w="1077" w:type="dxa"/>
            <w:vMerge w:val="restart"/>
          </w:tcPr>
          <w:p w:rsidR="00AF70F4" w:rsidRDefault="00AF70F4">
            <w:pPr>
              <w:pStyle w:val="ConsPlusNormal"/>
              <w:jc w:val="both"/>
            </w:pPr>
            <w:r>
              <w:t>республиканский бюджет Чувашской Республи</w:t>
            </w:r>
            <w:r>
              <w:lastRenderedPageBreak/>
              <w:t>ки</w:t>
            </w:r>
          </w:p>
        </w:tc>
        <w:tc>
          <w:tcPr>
            <w:tcW w:w="904" w:type="dxa"/>
            <w:vMerge w:val="restart"/>
          </w:tcPr>
          <w:p w:rsidR="00AF70F4" w:rsidRDefault="00AF70F4">
            <w:pPr>
              <w:pStyle w:val="ConsPlusNormal"/>
              <w:jc w:val="center"/>
            </w:pPr>
            <w:r>
              <w:lastRenderedPageBreak/>
              <w:t>28841,3</w:t>
            </w:r>
          </w:p>
        </w:tc>
        <w:tc>
          <w:tcPr>
            <w:tcW w:w="904" w:type="dxa"/>
            <w:vMerge w:val="restart"/>
          </w:tcPr>
          <w:p w:rsidR="00AF70F4" w:rsidRDefault="00AF70F4">
            <w:pPr>
              <w:pStyle w:val="ConsPlusNormal"/>
              <w:jc w:val="center"/>
            </w:pPr>
            <w:r>
              <w:t>12479,0</w:t>
            </w:r>
          </w:p>
        </w:tc>
        <w:tc>
          <w:tcPr>
            <w:tcW w:w="904" w:type="dxa"/>
            <w:vMerge w:val="restart"/>
          </w:tcPr>
          <w:p w:rsidR="00AF70F4" w:rsidRDefault="00AF70F4">
            <w:pPr>
              <w:pStyle w:val="ConsPlusNormal"/>
              <w:jc w:val="center"/>
            </w:pPr>
            <w:r>
              <w:t>16836,1</w:t>
            </w:r>
          </w:p>
        </w:tc>
        <w:tc>
          <w:tcPr>
            <w:tcW w:w="904" w:type="dxa"/>
            <w:vMerge w:val="restart"/>
          </w:tcPr>
          <w:p w:rsidR="00AF70F4" w:rsidRDefault="00AF70F4">
            <w:pPr>
              <w:pStyle w:val="ConsPlusNormal"/>
              <w:jc w:val="center"/>
            </w:pPr>
            <w:r>
              <w:t>19818,0</w:t>
            </w:r>
          </w:p>
        </w:tc>
        <w:tc>
          <w:tcPr>
            <w:tcW w:w="904" w:type="dxa"/>
            <w:vMerge w:val="restart"/>
          </w:tcPr>
          <w:p w:rsidR="00AF70F4" w:rsidRDefault="00AF70F4">
            <w:pPr>
              <w:pStyle w:val="ConsPlusNormal"/>
              <w:jc w:val="center"/>
            </w:pPr>
            <w:r>
              <w:t>19818,0</w:t>
            </w:r>
          </w:p>
        </w:tc>
        <w:tc>
          <w:tcPr>
            <w:tcW w:w="904" w:type="dxa"/>
            <w:vMerge w:val="restart"/>
          </w:tcPr>
          <w:p w:rsidR="00AF70F4" w:rsidRDefault="00AF70F4">
            <w:pPr>
              <w:pStyle w:val="ConsPlusNormal"/>
              <w:jc w:val="center"/>
            </w:pPr>
            <w:r>
              <w:t>13408,2</w:t>
            </w:r>
          </w:p>
        </w:tc>
        <w:tc>
          <w:tcPr>
            <w:tcW w:w="904" w:type="dxa"/>
            <w:vMerge w:val="restart"/>
          </w:tcPr>
          <w:p w:rsidR="00AF70F4" w:rsidRDefault="00AF70F4">
            <w:pPr>
              <w:pStyle w:val="ConsPlusNormal"/>
              <w:jc w:val="center"/>
            </w:pPr>
            <w:r>
              <w:t>13810,5</w:t>
            </w:r>
          </w:p>
        </w:tc>
        <w:tc>
          <w:tcPr>
            <w:tcW w:w="904" w:type="dxa"/>
            <w:vMerge w:val="restart"/>
          </w:tcPr>
          <w:p w:rsidR="00AF70F4" w:rsidRDefault="00AF70F4">
            <w:pPr>
              <w:pStyle w:val="ConsPlusNormal"/>
              <w:jc w:val="center"/>
            </w:pPr>
            <w:r>
              <w:t>75519,7</w:t>
            </w:r>
          </w:p>
        </w:tc>
        <w:tc>
          <w:tcPr>
            <w:tcW w:w="1024" w:type="dxa"/>
            <w:vMerge w:val="restart"/>
            <w:tcBorders>
              <w:right w:val="nil"/>
            </w:tcBorders>
          </w:tcPr>
          <w:p w:rsidR="00AF70F4" w:rsidRDefault="00AF70F4">
            <w:pPr>
              <w:pStyle w:val="ConsPlusNormal"/>
              <w:jc w:val="center"/>
            </w:pPr>
            <w:r>
              <w:t>87547,4</w:t>
            </w:r>
          </w:p>
        </w:tc>
      </w:tr>
      <w:tr w:rsidR="00AF70F4">
        <w:tc>
          <w:tcPr>
            <w:tcW w:w="850" w:type="dxa"/>
            <w:vMerge/>
            <w:tcBorders>
              <w:left w:val="nil"/>
            </w:tcBorders>
          </w:tcPr>
          <w:p w:rsidR="00AF70F4" w:rsidRDefault="00AF70F4"/>
        </w:tc>
        <w:tc>
          <w:tcPr>
            <w:tcW w:w="2164" w:type="dxa"/>
            <w:vMerge/>
          </w:tcPr>
          <w:p w:rsidR="00AF70F4" w:rsidRDefault="00AF70F4"/>
        </w:tc>
        <w:tc>
          <w:tcPr>
            <w:tcW w:w="624" w:type="dxa"/>
            <w:tcBorders>
              <w:top w:val="nil"/>
            </w:tcBorders>
          </w:tcPr>
          <w:p w:rsidR="00AF70F4" w:rsidRDefault="00AF70F4">
            <w:pPr>
              <w:pStyle w:val="ConsPlusNormal"/>
              <w:jc w:val="center"/>
            </w:pPr>
            <w:r>
              <w:t>840</w:t>
            </w:r>
          </w:p>
        </w:tc>
        <w:tc>
          <w:tcPr>
            <w:tcW w:w="1474" w:type="dxa"/>
            <w:tcBorders>
              <w:top w:val="nil"/>
            </w:tcBorders>
          </w:tcPr>
          <w:p w:rsidR="00AF70F4" w:rsidRDefault="00AF70F4">
            <w:pPr>
              <w:pStyle w:val="ConsPlusNormal"/>
              <w:jc w:val="center"/>
            </w:pPr>
            <w:r>
              <w:t>А410200000</w:t>
            </w:r>
          </w:p>
        </w:tc>
        <w:tc>
          <w:tcPr>
            <w:tcW w:w="1077" w:type="dxa"/>
            <w:vMerge/>
          </w:tcPr>
          <w:p w:rsidR="00AF70F4" w:rsidRDefault="00AF70F4"/>
        </w:tc>
        <w:tc>
          <w:tcPr>
            <w:tcW w:w="904" w:type="dxa"/>
            <w:vMerge/>
          </w:tcPr>
          <w:p w:rsidR="00AF70F4" w:rsidRDefault="00AF70F4"/>
        </w:tc>
        <w:tc>
          <w:tcPr>
            <w:tcW w:w="904" w:type="dxa"/>
            <w:vMerge/>
          </w:tcPr>
          <w:p w:rsidR="00AF70F4" w:rsidRDefault="00AF70F4"/>
        </w:tc>
        <w:tc>
          <w:tcPr>
            <w:tcW w:w="904" w:type="dxa"/>
            <w:vMerge/>
          </w:tcPr>
          <w:p w:rsidR="00AF70F4" w:rsidRDefault="00AF70F4"/>
        </w:tc>
        <w:tc>
          <w:tcPr>
            <w:tcW w:w="904" w:type="dxa"/>
            <w:vMerge/>
          </w:tcPr>
          <w:p w:rsidR="00AF70F4" w:rsidRDefault="00AF70F4"/>
        </w:tc>
        <w:tc>
          <w:tcPr>
            <w:tcW w:w="904" w:type="dxa"/>
            <w:vMerge/>
          </w:tcPr>
          <w:p w:rsidR="00AF70F4" w:rsidRDefault="00AF70F4"/>
        </w:tc>
        <w:tc>
          <w:tcPr>
            <w:tcW w:w="904" w:type="dxa"/>
            <w:vMerge/>
          </w:tcPr>
          <w:p w:rsidR="00AF70F4" w:rsidRDefault="00AF70F4"/>
        </w:tc>
        <w:tc>
          <w:tcPr>
            <w:tcW w:w="904" w:type="dxa"/>
            <w:vMerge/>
          </w:tcPr>
          <w:p w:rsidR="00AF70F4" w:rsidRDefault="00AF70F4"/>
        </w:tc>
        <w:tc>
          <w:tcPr>
            <w:tcW w:w="904" w:type="dxa"/>
            <w:vMerge/>
          </w:tcPr>
          <w:p w:rsidR="00AF70F4" w:rsidRDefault="00AF70F4"/>
        </w:tc>
        <w:tc>
          <w:tcPr>
            <w:tcW w:w="1024" w:type="dxa"/>
            <w:vMerge/>
            <w:tcBorders>
              <w:right w:val="nil"/>
            </w:tcBorders>
          </w:tcPr>
          <w:p w:rsidR="00AF70F4" w:rsidRDefault="00AF70F4"/>
        </w:tc>
      </w:tr>
      <w:tr w:rsidR="00AF70F4">
        <w:tc>
          <w:tcPr>
            <w:tcW w:w="850" w:type="dxa"/>
            <w:vMerge w:val="restart"/>
            <w:tcBorders>
              <w:left w:val="nil"/>
            </w:tcBorders>
          </w:tcPr>
          <w:p w:rsidR="00AF70F4" w:rsidRDefault="00AF70F4">
            <w:pPr>
              <w:pStyle w:val="ConsPlusNormal"/>
              <w:jc w:val="both"/>
            </w:pPr>
            <w:r>
              <w:lastRenderedPageBreak/>
              <w:t>Основное мероприятие 1</w:t>
            </w:r>
          </w:p>
        </w:tc>
        <w:tc>
          <w:tcPr>
            <w:tcW w:w="2164" w:type="dxa"/>
            <w:vMerge w:val="restart"/>
          </w:tcPr>
          <w:p w:rsidR="00AF70F4" w:rsidRDefault="00AF70F4">
            <w:pPr>
              <w:pStyle w:val="ConsPlusNormal"/>
              <w:jc w:val="both"/>
            </w:pPr>
            <w:r>
              <w:t>Создание единой системы учета государственного имущества Чувашской Республики и муниципального имущества</w:t>
            </w:r>
          </w:p>
        </w:tc>
        <w:tc>
          <w:tcPr>
            <w:tcW w:w="624" w:type="dxa"/>
          </w:tcPr>
          <w:p w:rsidR="00AF70F4" w:rsidRDefault="00AF70F4">
            <w:pPr>
              <w:pStyle w:val="ConsPlusNormal"/>
              <w:jc w:val="center"/>
            </w:pPr>
            <w:r>
              <w:t>x</w:t>
            </w:r>
          </w:p>
        </w:tc>
        <w:tc>
          <w:tcPr>
            <w:tcW w:w="1474" w:type="dxa"/>
          </w:tcPr>
          <w:p w:rsidR="00AF70F4" w:rsidRDefault="00AF70F4">
            <w:pPr>
              <w:pStyle w:val="ConsPlusNormal"/>
              <w:jc w:val="center"/>
            </w:pPr>
            <w:r>
              <w:t>А410100000</w:t>
            </w:r>
          </w:p>
        </w:tc>
        <w:tc>
          <w:tcPr>
            <w:tcW w:w="1077" w:type="dxa"/>
          </w:tcPr>
          <w:p w:rsidR="00AF70F4" w:rsidRDefault="00AF70F4">
            <w:pPr>
              <w:pStyle w:val="ConsPlusNormal"/>
              <w:jc w:val="both"/>
            </w:pPr>
            <w:r>
              <w:t>всего</w:t>
            </w:r>
          </w:p>
        </w:tc>
        <w:tc>
          <w:tcPr>
            <w:tcW w:w="904" w:type="dxa"/>
          </w:tcPr>
          <w:p w:rsidR="00AF70F4" w:rsidRDefault="00AF70F4">
            <w:pPr>
              <w:pStyle w:val="ConsPlusNormal"/>
              <w:jc w:val="center"/>
            </w:pPr>
            <w:r>
              <w:t>4643,0</w:t>
            </w:r>
          </w:p>
        </w:tc>
        <w:tc>
          <w:tcPr>
            <w:tcW w:w="904" w:type="dxa"/>
          </w:tcPr>
          <w:p w:rsidR="00AF70F4" w:rsidRDefault="00AF70F4">
            <w:pPr>
              <w:pStyle w:val="ConsPlusNormal"/>
              <w:jc w:val="center"/>
            </w:pPr>
            <w:r>
              <w:t>70,0</w:t>
            </w:r>
          </w:p>
        </w:tc>
        <w:tc>
          <w:tcPr>
            <w:tcW w:w="904" w:type="dxa"/>
          </w:tcPr>
          <w:p w:rsidR="00AF70F4" w:rsidRDefault="00AF70F4">
            <w:pPr>
              <w:pStyle w:val="ConsPlusNormal"/>
              <w:jc w:val="center"/>
            </w:pPr>
            <w:r>
              <w:t>394,4</w:t>
            </w:r>
          </w:p>
        </w:tc>
        <w:tc>
          <w:tcPr>
            <w:tcW w:w="904" w:type="dxa"/>
          </w:tcPr>
          <w:p w:rsidR="00AF70F4" w:rsidRDefault="00AF70F4">
            <w:pPr>
              <w:pStyle w:val="ConsPlusNormal"/>
              <w:jc w:val="center"/>
            </w:pPr>
            <w:r>
              <w:t>394,4</w:t>
            </w:r>
          </w:p>
        </w:tc>
        <w:tc>
          <w:tcPr>
            <w:tcW w:w="904" w:type="dxa"/>
          </w:tcPr>
          <w:p w:rsidR="00AF70F4" w:rsidRDefault="00AF70F4">
            <w:pPr>
              <w:pStyle w:val="ConsPlusNormal"/>
              <w:jc w:val="center"/>
            </w:pPr>
            <w:r>
              <w:t>394,4</w:t>
            </w:r>
          </w:p>
        </w:tc>
        <w:tc>
          <w:tcPr>
            <w:tcW w:w="904" w:type="dxa"/>
          </w:tcPr>
          <w:p w:rsidR="00AF70F4" w:rsidRDefault="00AF70F4">
            <w:pPr>
              <w:pStyle w:val="ConsPlusNormal"/>
              <w:jc w:val="center"/>
            </w:pPr>
            <w:r>
              <w:t>609,7</w:t>
            </w:r>
          </w:p>
        </w:tc>
        <w:tc>
          <w:tcPr>
            <w:tcW w:w="904" w:type="dxa"/>
          </w:tcPr>
          <w:p w:rsidR="00AF70F4" w:rsidRDefault="00AF70F4">
            <w:pPr>
              <w:pStyle w:val="ConsPlusNormal"/>
              <w:jc w:val="center"/>
            </w:pPr>
            <w:r>
              <w:t>628,1</w:t>
            </w:r>
          </w:p>
        </w:tc>
        <w:tc>
          <w:tcPr>
            <w:tcW w:w="904" w:type="dxa"/>
          </w:tcPr>
          <w:p w:rsidR="00AF70F4" w:rsidRDefault="00AF70F4">
            <w:pPr>
              <w:pStyle w:val="ConsPlusNormal"/>
              <w:jc w:val="center"/>
            </w:pPr>
            <w:r>
              <w:t>3432,9</w:t>
            </w:r>
          </w:p>
        </w:tc>
        <w:tc>
          <w:tcPr>
            <w:tcW w:w="1024" w:type="dxa"/>
            <w:tcBorders>
              <w:right w:val="nil"/>
            </w:tcBorders>
          </w:tcPr>
          <w:p w:rsidR="00AF70F4" w:rsidRDefault="00AF70F4">
            <w:pPr>
              <w:pStyle w:val="ConsPlusNormal"/>
              <w:jc w:val="center"/>
            </w:pPr>
            <w:r>
              <w:t>3977,9</w:t>
            </w:r>
          </w:p>
        </w:tc>
      </w:tr>
      <w:tr w:rsidR="00AF70F4">
        <w:tc>
          <w:tcPr>
            <w:tcW w:w="850" w:type="dxa"/>
            <w:vMerge/>
            <w:tcBorders>
              <w:left w:val="nil"/>
            </w:tcBorders>
          </w:tcPr>
          <w:p w:rsidR="00AF70F4" w:rsidRDefault="00AF70F4"/>
        </w:tc>
        <w:tc>
          <w:tcPr>
            <w:tcW w:w="2164" w:type="dxa"/>
            <w:vMerge/>
          </w:tcPr>
          <w:p w:rsidR="00AF70F4" w:rsidRDefault="00AF70F4"/>
        </w:tc>
        <w:tc>
          <w:tcPr>
            <w:tcW w:w="624" w:type="dxa"/>
            <w:tcBorders>
              <w:bottom w:val="nil"/>
            </w:tcBorders>
          </w:tcPr>
          <w:p w:rsidR="00AF70F4" w:rsidRDefault="00AF70F4">
            <w:pPr>
              <w:pStyle w:val="ConsPlusNormal"/>
              <w:jc w:val="center"/>
            </w:pPr>
            <w:r>
              <w:t>818</w:t>
            </w:r>
          </w:p>
        </w:tc>
        <w:tc>
          <w:tcPr>
            <w:tcW w:w="1474" w:type="dxa"/>
            <w:tcBorders>
              <w:bottom w:val="nil"/>
            </w:tcBorders>
          </w:tcPr>
          <w:p w:rsidR="00AF70F4" w:rsidRDefault="00AF70F4">
            <w:pPr>
              <w:pStyle w:val="ConsPlusNormal"/>
              <w:jc w:val="center"/>
            </w:pPr>
            <w:r>
              <w:t>А410113510</w:t>
            </w:r>
          </w:p>
        </w:tc>
        <w:tc>
          <w:tcPr>
            <w:tcW w:w="1077" w:type="dxa"/>
            <w:vMerge w:val="restart"/>
          </w:tcPr>
          <w:p w:rsidR="00AF70F4" w:rsidRDefault="00AF70F4">
            <w:pPr>
              <w:pStyle w:val="ConsPlusNormal"/>
              <w:jc w:val="both"/>
            </w:pPr>
            <w:r>
              <w:t>республиканский бюджет Чувашской Республики</w:t>
            </w:r>
          </w:p>
        </w:tc>
        <w:tc>
          <w:tcPr>
            <w:tcW w:w="904" w:type="dxa"/>
            <w:vMerge w:val="restart"/>
          </w:tcPr>
          <w:p w:rsidR="00AF70F4" w:rsidRDefault="00AF70F4">
            <w:pPr>
              <w:pStyle w:val="ConsPlusNormal"/>
              <w:jc w:val="center"/>
            </w:pPr>
            <w:r>
              <w:t>4643,0</w:t>
            </w:r>
          </w:p>
        </w:tc>
        <w:tc>
          <w:tcPr>
            <w:tcW w:w="904" w:type="dxa"/>
            <w:vMerge w:val="restart"/>
          </w:tcPr>
          <w:p w:rsidR="00AF70F4" w:rsidRDefault="00AF70F4">
            <w:pPr>
              <w:pStyle w:val="ConsPlusNormal"/>
              <w:jc w:val="center"/>
            </w:pPr>
            <w:r>
              <w:t>70,0</w:t>
            </w:r>
          </w:p>
        </w:tc>
        <w:tc>
          <w:tcPr>
            <w:tcW w:w="904" w:type="dxa"/>
            <w:vMerge w:val="restart"/>
          </w:tcPr>
          <w:p w:rsidR="00AF70F4" w:rsidRDefault="00AF70F4">
            <w:pPr>
              <w:pStyle w:val="ConsPlusNormal"/>
              <w:jc w:val="center"/>
            </w:pPr>
            <w:r>
              <w:t>394,4</w:t>
            </w:r>
          </w:p>
        </w:tc>
        <w:tc>
          <w:tcPr>
            <w:tcW w:w="904" w:type="dxa"/>
            <w:vMerge w:val="restart"/>
          </w:tcPr>
          <w:p w:rsidR="00AF70F4" w:rsidRDefault="00AF70F4">
            <w:pPr>
              <w:pStyle w:val="ConsPlusNormal"/>
              <w:jc w:val="center"/>
            </w:pPr>
            <w:r>
              <w:t>394,4</w:t>
            </w:r>
          </w:p>
        </w:tc>
        <w:tc>
          <w:tcPr>
            <w:tcW w:w="904" w:type="dxa"/>
            <w:vMerge w:val="restart"/>
          </w:tcPr>
          <w:p w:rsidR="00AF70F4" w:rsidRDefault="00AF70F4">
            <w:pPr>
              <w:pStyle w:val="ConsPlusNormal"/>
              <w:jc w:val="center"/>
            </w:pPr>
            <w:r>
              <w:t>394,4</w:t>
            </w:r>
          </w:p>
        </w:tc>
        <w:tc>
          <w:tcPr>
            <w:tcW w:w="904" w:type="dxa"/>
            <w:vMerge w:val="restart"/>
          </w:tcPr>
          <w:p w:rsidR="00AF70F4" w:rsidRDefault="00AF70F4">
            <w:pPr>
              <w:pStyle w:val="ConsPlusNormal"/>
              <w:jc w:val="center"/>
            </w:pPr>
            <w:r>
              <w:t>609,7</w:t>
            </w:r>
          </w:p>
        </w:tc>
        <w:tc>
          <w:tcPr>
            <w:tcW w:w="904" w:type="dxa"/>
            <w:vMerge w:val="restart"/>
          </w:tcPr>
          <w:p w:rsidR="00AF70F4" w:rsidRDefault="00AF70F4">
            <w:pPr>
              <w:pStyle w:val="ConsPlusNormal"/>
              <w:jc w:val="center"/>
            </w:pPr>
            <w:r>
              <w:t>628,1</w:t>
            </w:r>
          </w:p>
        </w:tc>
        <w:tc>
          <w:tcPr>
            <w:tcW w:w="904" w:type="dxa"/>
            <w:vMerge w:val="restart"/>
          </w:tcPr>
          <w:p w:rsidR="00AF70F4" w:rsidRDefault="00AF70F4">
            <w:pPr>
              <w:pStyle w:val="ConsPlusNormal"/>
              <w:jc w:val="center"/>
            </w:pPr>
            <w:r>
              <w:t>3432,9</w:t>
            </w:r>
          </w:p>
        </w:tc>
        <w:tc>
          <w:tcPr>
            <w:tcW w:w="1024" w:type="dxa"/>
            <w:vMerge w:val="restart"/>
            <w:tcBorders>
              <w:right w:val="nil"/>
            </w:tcBorders>
          </w:tcPr>
          <w:p w:rsidR="00AF70F4" w:rsidRDefault="00AF70F4">
            <w:pPr>
              <w:pStyle w:val="ConsPlusNormal"/>
              <w:jc w:val="center"/>
            </w:pPr>
            <w:r>
              <w:t>3977,9</w:t>
            </w:r>
          </w:p>
        </w:tc>
      </w:tr>
      <w:tr w:rsidR="00AF70F4">
        <w:tc>
          <w:tcPr>
            <w:tcW w:w="850" w:type="dxa"/>
            <w:vMerge/>
            <w:tcBorders>
              <w:left w:val="nil"/>
            </w:tcBorders>
          </w:tcPr>
          <w:p w:rsidR="00AF70F4" w:rsidRDefault="00AF70F4"/>
        </w:tc>
        <w:tc>
          <w:tcPr>
            <w:tcW w:w="2164" w:type="dxa"/>
            <w:vMerge/>
          </w:tcPr>
          <w:p w:rsidR="00AF70F4" w:rsidRDefault="00AF70F4"/>
        </w:tc>
        <w:tc>
          <w:tcPr>
            <w:tcW w:w="624" w:type="dxa"/>
            <w:tcBorders>
              <w:top w:val="nil"/>
            </w:tcBorders>
          </w:tcPr>
          <w:p w:rsidR="00AF70F4" w:rsidRDefault="00AF70F4">
            <w:pPr>
              <w:pStyle w:val="ConsPlusNormal"/>
              <w:jc w:val="center"/>
            </w:pPr>
            <w:r>
              <w:t>840</w:t>
            </w:r>
          </w:p>
        </w:tc>
        <w:tc>
          <w:tcPr>
            <w:tcW w:w="1474" w:type="dxa"/>
            <w:tcBorders>
              <w:top w:val="nil"/>
            </w:tcBorders>
          </w:tcPr>
          <w:p w:rsidR="00AF70F4" w:rsidRDefault="00AF70F4">
            <w:pPr>
              <w:pStyle w:val="ConsPlusNormal"/>
              <w:jc w:val="center"/>
            </w:pPr>
            <w:r>
              <w:t>А410113640</w:t>
            </w:r>
          </w:p>
          <w:p w:rsidR="00AF70F4" w:rsidRDefault="00AF70F4">
            <w:pPr>
              <w:pStyle w:val="ConsPlusNormal"/>
              <w:jc w:val="center"/>
            </w:pPr>
            <w:r>
              <w:t>А410119410</w:t>
            </w:r>
          </w:p>
        </w:tc>
        <w:tc>
          <w:tcPr>
            <w:tcW w:w="1077" w:type="dxa"/>
            <w:vMerge/>
          </w:tcPr>
          <w:p w:rsidR="00AF70F4" w:rsidRDefault="00AF70F4"/>
        </w:tc>
        <w:tc>
          <w:tcPr>
            <w:tcW w:w="904" w:type="dxa"/>
            <w:vMerge/>
          </w:tcPr>
          <w:p w:rsidR="00AF70F4" w:rsidRDefault="00AF70F4"/>
        </w:tc>
        <w:tc>
          <w:tcPr>
            <w:tcW w:w="904" w:type="dxa"/>
            <w:vMerge/>
          </w:tcPr>
          <w:p w:rsidR="00AF70F4" w:rsidRDefault="00AF70F4"/>
        </w:tc>
        <w:tc>
          <w:tcPr>
            <w:tcW w:w="904" w:type="dxa"/>
            <w:vMerge/>
          </w:tcPr>
          <w:p w:rsidR="00AF70F4" w:rsidRDefault="00AF70F4"/>
        </w:tc>
        <w:tc>
          <w:tcPr>
            <w:tcW w:w="904" w:type="dxa"/>
            <w:vMerge/>
          </w:tcPr>
          <w:p w:rsidR="00AF70F4" w:rsidRDefault="00AF70F4"/>
        </w:tc>
        <w:tc>
          <w:tcPr>
            <w:tcW w:w="904" w:type="dxa"/>
            <w:vMerge/>
          </w:tcPr>
          <w:p w:rsidR="00AF70F4" w:rsidRDefault="00AF70F4"/>
        </w:tc>
        <w:tc>
          <w:tcPr>
            <w:tcW w:w="904" w:type="dxa"/>
            <w:vMerge/>
          </w:tcPr>
          <w:p w:rsidR="00AF70F4" w:rsidRDefault="00AF70F4"/>
        </w:tc>
        <w:tc>
          <w:tcPr>
            <w:tcW w:w="904" w:type="dxa"/>
            <w:vMerge/>
          </w:tcPr>
          <w:p w:rsidR="00AF70F4" w:rsidRDefault="00AF70F4"/>
        </w:tc>
        <w:tc>
          <w:tcPr>
            <w:tcW w:w="904" w:type="dxa"/>
            <w:vMerge/>
          </w:tcPr>
          <w:p w:rsidR="00AF70F4" w:rsidRDefault="00AF70F4"/>
        </w:tc>
        <w:tc>
          <w:tcPr>
            <w:tcW w:w="1024" w:type="dxa"/>
            <w:vMerge/>
            <w:tcBorders>
              <w:right w:val="nil"/>
            </w:tcBorders>
          </w:tcPr>
          <w:p w:rsidR="00AF70F4" w:rsidRDefault="00AF70F4"/>
        </w:tc>
      </w:tr>
      <w:tr w:rsidR="00AF70F4">
        <w:tc>
          <w:tcPr>
            <w:tcW w:w="850" w:type="dxa"/>
            <w:vMerge w:val="restart"/>
            <w:tcBorders>
              <w:left w:val="nil"/>
            </w:tcBorders>
          </w:tcPr>
          <w:p w:rsidR="00AF70F4" w:rsidRDefault="00AF70F4">
            <w:pPr>
              <w:pStyle w:val="ConsPlusNormal"/>
              <w:jc w:val="both"/>
            </w:pPr>
            <w:r>
              <w:t>Основное мероприятие 2</w:t>
            </w:r>
          </w:p>
        </w:tc>
        <w:tc>
          <w:tcPr>
            <w:tcW w:w="2164" w:type="dxa"/>
            <w:vMerge w:val="restart"/>
          </w:tcPr>
          <w:p w:rsidR="00AF70F4" w:rsidRDefault="00AF70F4">
            <w:pPr>
              <w:pStyle w:val="ConsPlusNormal"/>
              <w:jc w:val="both"/>
            </w:pPr>
            <w:r>
              <w:t>Создание условий для максимального вовлечения в хозяйственный оборот государственного имущества Чувашской Республики, в том числе земельных участков</w:t>
            </w:r>
          </w:p>
        </w:tc>
        <w:tc>
          <w:tcPr>
            <w:tcW w:w="624" w:type="dxa"/>
          </w:tcPr>
          <w:p w:rsidR="00AF70F4" w:rsidRDefault="00AF70F4">
            <w:pPr>
              <w:pStyle w:val="ConsPlusNormal"/>
              <w:jc w:val="center"/>
            </w:pPr>
            <w:r>
              <w:t>x</w:t>
            </w:r>
          </w:p>
        </w:tc>
        <w:tc>
          <w:tcPr>
            <w:tcW w:w="1474" w:type="dxa"/>
          </w:tcPr>
          <w:p w:rsidR="00AF70F4" w:rsidRDefault="00AF70F4">
            <w:pPr>
              <w:pStyle w:val="ConsPlusNormal"/>
              <w:jc w:val="center"/>
            </w:pPr>
            <w:r>
              <w:t>А410200000</w:t>
            </w:r>
          </w:p>
        </w:tc>
        <w:tc>
          <w:tcPr>
            <w:tcW w:w="1077" w:type="dxa"/>
          </w:tcPr>
          <w:p w:rsidR="00AF70F4" w:rsidRDefault="00AF70F4">
            <w:pPr>
              <w:pStyle w:val="ConsPlusNormal"/>
              <w:jc w:val="both"/>
            </w:pPr>
            <w:r>
              <w:t>всего</w:t>
            </w:r>
          </w:p>
        </w:tc>
        <w:tc>
          <w:tcPr>
            <w:tcW w:w="904" w:type="dxa"/>
          </w:tcPr>
          <w:p w:rsidR="00AF70F4" w:rsidRDefault="00AF70F4">
            <w:pPr>
              <w:pStyle w:val="ConsPlusNormal"/>
              <w:jc w:val="center"/>
            </w:pPr>
            <w:r>
              <w:t>24198,3</w:t>
            </w:r>
          </w:p>
        </w:tc>
        <w:tc>
          <w:tcPr>
            <w:tcW w:w="904" w:type="dxa"/>
          </w:tcPr>
          <w:p w:rsidR="00AF70F4" w:rsidRDefault="00AF70F4">
            <w:pPr>
              <w:pStyle w:val="ConsPlusNormal"/>
              <w:jc w:val="center"/>
            </w:pPr>
            <w:r>
              <w:t>12409,0</w:t>
            </w:r>
          </w:p>
        </w:tc>
        <w:tc>
          <w:tcPr>
            <w:tcW w:w="904" w:type="dxa"/>
          </w:tcPr>
          <w:p w:rsidR="00AF70F4" w:rsidRDefault="00AF70F4">
            <w:pPr>
              <w:pStyle w:val="ConsPlusNormal"/>
              <w:jc w:val="center"/>
            </w:pPr>
            <w:r>
              <w:t>16441,7</w:t>
            </w:r>
          </w:p>
        </w:tc>
        <w:tc>
          <w:tcPr>
            <w:tcW w:w="904" w:type="dxa"/>
          </w:tcPr>
          <w:p w:rsidR="00AF70F4" w:rsidRDefault="00AF70F4">
            <w:pPr>
              <w:pStyle w:val="ConsPlusNormal"/>
              <w:jc w:val="center"/>
            </w:pPr>
            <w:r>
              <w:t>19423,6</w:t>
            </w:r>
          </w:p>
        </w:tc>
        <w:tc>
          <w:tcPr>
            <w:tcW w:w="904" w:type="dxa"/>
          </w:tcPr>
          <w:p w:rsidR="00AF70F4" w:rsidRDefault="00AF70F4">
            <w:pPr>
              <w:pStyle w:val="ConsPlusNormal"/>
              <w:jc w:val="center"/>
            </w:pPr>
            <w:r>
              <w:t>19423,6</w:t>
            </w:r>
          </w:p>
        </w:tc>
        <w:tc>
          <w:tcPr>
            <w:tcW w:w="904" w:type="dxa"/>
          </w:tcPr>
          <w:p w:rsidR="00AF70F4" w:rsidRDefault="00AF70F4">
            <w:pPr>
              <w:pStyle w:val="ConsPlusNormal"/>
              <w:jc w:val="center"/>
            </w:pPr>
            <w:r>
              <w:t>12798,5</w:t>
            </w:r>
          </w:p>
        </w:tc>
        <w:tc>
          <w:tcPr>
            <w:tcW w:w="904" w:type="dxa"/>
          </w:tcPr>
          <w:p w:rsidR="00AF70F4" w:rsidRDefault="00AF70F4">
            <w:pPr>
              <w:pStyle w:val="ConsPlusNormal"/>
              <w:jc w:val="center"/>
            </w:pPr>
            <w:r>
              <w:t>13182,4</w:t>
            </w:r>
          </w:p>
        </w:tc>
        <w:tc>
          <w:tcPr>
            <w:tcW w:w="904" w:type="dxa"/>
          </w:tcPr>
          <w:p w:rsidR="00AF70F4" w:rsidRDefault="00AF70F4">
            <w:pPr>
              <w:pStyle w:val="ConsPlusNormal"/>
              <w:jc w:val="center"/>
            </w:pPr>
            <w:r>
              <w:t>72086,8</w:t>
            </w:r>
          </w:p>
        </w:tc>
        <w:tc>
          <w:tcPr>
            <w:tcW w:w="1024" w:type="dxa"/>
            <w:tcBorders>
              <w:right w:val="nil"/>
            </w:tcBorders>
          </w:tcPr>
          <w:p w:rsidR="00AF70F4" w:rsidRDefault="00AF70F4">
            <w:pPr>
              <w:pStyle w:val="ConsPlusNormal"/>
              <w:jc w:val="center"/>
            </w:pPr>
            <w:r>
              <w:t>83569,5</w:t>
            </w:r>
          </w:p>
        </w:tc>
      </w:tr>
      <w:tr w:rsidR="00AF70F4">
        <w:tc>
          <w:tcPr>
            <w:tcW w:w="850" w:type="dxa"/>
            <w:vMerge/>
            <w:tcBorders>
              <w:left w:val="nil"/>
            </w:tcBorders>
          </w:tcPr>
          <w:p w:rsidR="00AF70F4" w:rsidRDefault="00AF70F4"/>
        </w:tc>
        <w:tc>
          <w:tcPr>
            <w:tcW w:w="2164" w:type="dxa"/>
            <w:vMerge/>
          </w:tcPr>
          <w:p w:rsidR="00AF70F4" w:rsidRDefault="00AF70F4"/>
        </w:tc>
        <w:tc>
          <w:tcPr>
            <w:tcW w:w="624" w:type="dxa"/>
            <w:tcBorders>
              <w:bottom w:val="nil"/>
            </w:tcBorders>
          </w:tcPr>
          <w:p w:rsidR="00AF70F4" w:rsidRDefault="00AF70F4">
            <w:pPr>
              <w:pStyle w:val="ConsPlusNormal"/>
              <w:jc w:val="center"/>
            </w:pPr>
            <w:r>
              <w:t>818</w:t>
            </w:r>
          </w:p>
        </w:tc>
        <w:tc>
          <w:tcPr>
            <w:tcW w:w="1474" w:type="dxa"/>
            <w:tcBorders>
              <w:bottom w:val="nil"/>
            </w:tcBorders>
          </w:tcPr>
          <w:p w:rsidR="00AF70F4" w:rsidRDefault="00AF70F4">
            <w:pPr>
              <w:pStyle w:val="ConsPlusNormal"/>
              <w:jc w:val="center"/>
            </w:pPr>
            <w:r>
              <w:t>А410213570</w:t>
            </w:r>
          </w:p>
        </w:tc>
        <w:tc>
          <w:tcPr>
            <w:tcW w:w="1077" w:type="dxa"/>
            <w:vMerge w:val="restart"/>
          </w:tcPr>
          <w:p w:rsidR="00AF70F4" w:rsidRDefault="00AF70F4">
            <w:pPr>
              <w:pStyle w:val="ConsPlusNormal"/>
              <w:jc w:val="both"/>
            </w:pPr>
            <w:r>
              <w:t>республиканский бюджет Чувашской Республики</w:t>
            </w:r>
          </w:p>
        </w:tc>
        <w:tc>
          <w:tcPr>
            <w:tcW w:w="904" w:type="dxa"/>
            <w:vMerge w:val="restart"/>
          </w:tcPr>
          <w:p w:rsidR="00AF70F4" w:rsidRDefault="00AF70F4">
            <w:pPr>
              <w:pStyle w:val="ConsPlusNormal"/>
              <w:jc w:val="center"/>
            </w:pPr>
            <w:r>
              <w:t>24198,3</w:t>
            </w:r>
          </w:p>
        </w:tc>
        <w:tc>
          <w:tcPr>
            <w:tcW w:w="904" w:type="dxa"/>
            <w:vMerge w:val="restart"/>
          </w:tcPr>
          <w:p w:rsidR="00AF70F4" w:rsidRDefault="00AF70F4">
            <w:pPr>
              <w:pStyle w:val="ConsPlusNormal"/>
              <w:jc w:val="center"/>
            </w:pPr>
            <w:r>
              <w:t>12409,0</w:t>
            </w:r>
          </w:p>
        </w:tc>
        <w:tc>
          <w:tcPr>
            <w:tcW w:w="904" w:type="dxa"/>
            <w:vMerge w:val="restart"/>
          </w:tcPr>
          <w:p w:rsidR="00AF70F4" w:rsidRDefault="00AF70F4">
            <w:pPr>
              <w:pStyle w:val="ConsPlusNormal"/>
              <w:jc w:val="center"/>
            </w:pPr>
            <w:r>
              <w:t>16441,7</w:t>
            </w:r>
          </w:p>
        </w:tc>
        <w:tc>
          <w:tcPr>
            <w:tcW w:w="904" w:type="dxa"/>
            <w:vMerge w:val="restart"/>
          </w:tcPr>
          <w:p w:rsidR="00AF70F4" w:rsidRDefault="00AF70F4">
            <w:pPr>
              <w:pStyle w:val="ConsPlusNormal"/>
              <w:jc w:val="center"/>
            </w:pPr>
            <w:r>
              <w:t>19423,6</w:t>
            </w:r>
          </w:p>
        </w:tc>
        <w:tc>
          <w:tcPr>
            <w:tcW w:w="904" w:type="dxa"/>
            <w:vMerge w:val="restart"/>
          </w:tcPr>
          <w:p w:rsidR="00AF70F4" w:rsidRDefault="00AF70F4">
            <w:pPr>
              <w:pStyle w:val="ConsPlusNormal"/>
              <w:jc w:val="center"/>
            </w:pPr>
            <w:r>
              <w:t>19423,6</w:t>
            </w:r>
          </w:p>
        </w:tc>
        <w:tc>
          <w:tcPr>
            <w:tcW w:w="904" w:type="dxa"/>
            <w:vMerge w:val="restart"/>
          </w:tcPr>
          <w:p w:rsidR="00AF70F4" w:rsidRDefault="00AF70F4">
            <w:pPr>
              <w:pStyle w:val="ConsPlusNormal"/>
              <w:jc w:val="center"/>
            </w:pPr>
            <w:r>
              <w:t>12798,5</w:t>
            </w:r>
          </w:p>
        </w:tc>
        <w:tc>
          <w:tcPr>
            <w:tcW w:w="904" w:type="dxa"/>
            <w:vMerge w:val="restart"/>
          </w:tcPr>
          <w:p w:rsidR="00AF70F4" w:rsidRDefault="00AF70F4">
            <w:pPr>
              <w:pStyle w:val="ConsPlusNormal"/>
              <w:jc w:val="center"/>
            </w:pPr>
            <w:r>
              <w:t>13182,4</w:t>
            </w:r>
          </w:p>
        </w:tc>
        <w:tc>
          <w:tcPr>
            <w:tcW w:w="904" w:type="dxa"/>
            <w:vMerge w:val="restart"/>
          </w:tcPr>
          <w:p w:rsidR="00AF70F4" w:rsidRDefault="00AF70F4">
            <w:pPr>
              <w:pStyle w:val="ConsPlusNormal"/>
              <w:jc w:val="center"/>
            </w:pPr>
            <w:r>
              <w:t>72086,8</w:t>
            </w:r>
          </w:p>
        </w:tc>
        <w:tc>
          <w:tcPr>
            <w:tcW w:w="1024" w:type="dxa"/>
            <w:vMerge w:val="restart"/>
            <w:tcBorders>
              <w:right w:val="nil"/>
            </w:tcBorders>
          </w:tcPr>
          <w:p w:rsidR="00AF70F4" w:rsidRDefault="00AF70F4">
            <w:pPr>
              <w:pStyle w:val="ConsPlusNormal"/>
              <w:jc w:val="center"/>
            </w:pPr>
            <w:r>
              <w:t>83569,5</w:t>
            </w:r>
          </w:p>
        </w:tc>
      </w:tr>
      <w:tr w:rsidR="00AF70F4">
        <w:tc>
          <w:tcPr>
            <w:tcW w:w="850" w:type="dxa"/>
            <w:vMerge/>
            <w:tcBorders>
              <w:left w:val="nil"/>
            </w:tcBorders>
          </w:tcPr>
          <w:p w:rsidR="00AF70F4" w:rsidRDefault="00AF70F4"/>
        </w:tc>
        <w:tc>
          <w:tcPr>
            <w:tcW w:w="2164" w:type="dxa"/>
            <w:vMerge/>
          </w:tcPr>
          <w:p w:rsidR="00AF70F4" w:rsidRDefault="00AF70F4"/>
        </w:tc>
        <w:tc>
          <w:tcPr>
            <w:tcW w:w="624" w:type="dxa"/>
            <w:tcBorders>
              <w:top w:val="nil"/>
            </w:tcBorders>
          </w:tcPr>
          <w:p w:rsidR="00AF70F4" w:rsidRDefault="00AF70F4">
            <w:pPr>
              <w:pStyle w:val="ConsPlusNormal"/>
              <w:jc w:val="center"/>
            </w:pPr>
            <w:r>
              <w:t>840</w:t>
            </w:r>
          </w:p>
        </w:tc>
        <w:tc>
          <w:tcPr>
            <w:tcW w:w="1474" w:type="dxa"/>
            <w:tcBorders>
              <w:top w:val="nil"/>
            </w:tcBorders>
          </w:tcPr>
          <w:p w:rsidR="00AF70F4" w:rsidRDefault="00AF70F4">
            <w:pPr>
              <w:pStyle w:val="ConsPlusNormal"/>
              <w:jc w:val="center"/>
            </w:pPr>
            <w:r>
              <w:t>А410213600</w:t>
            </w:r>
          </w:p>
          <w:p w:rsidR="00AF70F4" w:rsidRDefault="00AF70F4">
            <w:pPr>
              <w:pStyle w:val="ConsPlusNormal"/>
              <w:jc w:val="center"/>
            </w:pPr>
            <w:r>
              <w:t>А410216120</w:t>
            </w:r>
          </w:p>
          <w:p w:rsidR="00AF70F4" w:rsidRDefault="00AF70F4">
            <w:pPr>
              <w:pStyle w:val="ConsPlusNormal"/>
              <w:jc w:val="center"/>
            </w:pPr>
            <w:r>
              <w:t>А410217590</w:t>
            </w:r>
          </w:p>
          <w:p w:rsidR="00AF70F4" w:rsidRDefault="00AF70F4">
            <w:pPr>
              <w:pStyle w:val="ConsPlusNormal"/>
              <w:jc w:val="center"/>
            </w:pPr>
            <w:r>
              <w:t>А4102R5110</w:t>
            </w:r>
          </w:p>
          <w:p w:rsidR="00AF70F4" w:rsidRDefault="00AF70F4">
            <w:pPr>
              <w:pStyle w:val="ConsPlusNormal"/>
              <w:jc w:val="center"/>
            </w:pPr>
            <w:r>
              <w:t>А410219670</w:t>
            </w:r>
          </w:p>
        </w:tc>
        <w:tc>
          <w:tcPr>
            <w:tcW w:w="1077" w:type="dxa"/>
            <w:vMerge/>
          </w:tcPr>
          <w:p w:rsidR="00AF70F4" w:rsidRDefault="00AF70F4"/>
        </w:tc>
        <w:tc>
          <w:tcPr>
            <w:tcW w:w="904" w:type="dxa"/>
            <w:vMerge/>
          </w:tcPr>
          <w:p w:rsidR="00AF70F4" w:rsidRDefault="00AF70F4"/>
        </w:tc>
        <w:tc>
          <w:tcPr>
            <w:tcW w:w="904" w:type="dxa"/>
            <w:vMerge/>
          </w:tcPr>
          <w:p w:rsidR="00AF70F4" w:rsidRDefault="00AF70F4"/>
        </w:tc>
        <w:tc>
          <w:tcPr>
            <w:tcW w:w="904" w:type="dxa"/>
            <w:vMerge/>
          </w:tcPr>
          <w:p w:rsidR="00AF70F4" w:rsidRDefault="00AF70F4"/>
        </w:tc>
        <w:tc>
          <w:tcPr>
            <w:tcW w:w="904" w:type="dxa"/>
            <w:vMerge/>
          </w:tcPr>
          <w:p w:rsidR="00AF70F4" w:rsidRDefault="00AF70F4"/>
        </w:tc>
        <w:tc>
          <w:tcPr>
            <w:tcW w:w="904" w:type="dxa"/>
            <w:vMerge/>
          </w:tcPr>
          <w:p w:rsidR="00AF70F4" w:rsidRDefault="00AF70F4"/>
        </w:tc>
        <w:tc>
          <w:tcPr>
            <w:tcW w:w="904" w:type="dxa"/>
            <w:vMerge/>
          </w:tcPr>
          <w:p w:rsidR="00AF70F4" w:rsidRDefault="00AF70F4"/>
        </w:tc>
        <w:tc>
          <w:tcPr>
            <w:tcW w:w="904" w:type="dxa"/>
            <w:vMerge/>
          </w:tcPr>
          <w:p w:rsidR="00AF70F4" w:rsidRDefault="00AF70F4"/>
        </w:tc>
        <w:tc>
          <w:tcPr>
            <w:tcW w:w="904" w:type="dxa"/>
            <w:vMerge/>
          </w:tcPr>
          <w:p w:rsidR="00AF70F4" w:rsidRDefault="00AF70F4"/>
        </w:tc>
        <w:tc>
          <w:tcPr>
            <w:tcW w:w="1024" w:type="dxa"/>
            <w:vMerge/>
            <w:tcBorders>
              <w:right w:val="nil"/>
            </w:tcBorders>
          </w:tcPr>
          <w:p w:rsidR="00AF70F4" w:rsidRDefault="00AF70F4"/>
        </w:tc>
      </w:tr>
      <w:tr w:rsidR="00AF70F4">
        <w:tc>
          <w:tcPr>
            <w:tcW w:w="850" w:type="dxa"/>
            <w:vMerge w:val="restart"/>
            <w:tcBorders>
              <w:left w:val="nil"/>
            </w:tcBorders>
          </w:tcPr>
          <w:p w:rsidR="00AF70F4" w:rsidRDefault="00AF70F4">
            <w:pPr>
              <w:pStyle w:val="ConsPlusNormal"/>
              <w:jc w:val="both"/>
            </w:pPr>
            <w:r>
              <w:t>Подпрограмма</w:t>
            </w:r>
          </w:p>
        </w:tc>
        <w:tc>
          <w:tcPr>
            <w:tcW w:w="2164" w:type="dxa"/>
            <w:vMerge w:val="restart"/>
          </w:tcPr>
          <w:p w:rsidR="00AF70F4" w:rsidRDefault="00AF70F4">
            <w:pPr>
              <w:pStyle w:val="ConsPlusNormal"/>
              <w:jc w:val="both"/>
            </w:pPr>
            <w:r>
              <w:t>"Формирование эффективного государственного сектора экономики Чувашской Республики"</w:t>
            </w:r>
          </w:p>
        </w:tc>
        <w:tc>
          <w:tcPr>
            <w:tcW w:w="624" w:type="dxa"/>
          </w:tcPr>
          <w:p w:rsidR="00AF70F4" w:rsidRDefault="00AF70F4">
            <w:pPr>
              <w:pStyle w:val="ConsPlusNormal"/>
              <w:jc w:val="center"/>
            </w:pPr>
            <w:r>
              <w:t>x</w:t>
            </w:r>
          </w:p>
        </w:tc>
        <w:tc>
          <w:tcPr>
            <w:tcW w:w="1474" w:type="dxa"/>
          </w:tcPr>
          <w:p w:rsidR="00AF70F4" w:rsidRDefault="00AF70F4">
            <w:pPr>
              <w:pStyle w:val="ConsPlusNormal"/>
              <w:jc w:val="center"/>
            </w:pPr>
            <w:r>
              <w:t>А420000000</w:t>
            </w:r>
          </w:p>
        </w:tc>
        <w:tc>
          <w:tcPr>
            <w:tcW w:w="1077" w:type="dxa"/>
          </w:tcPr>
          <w:p w:rsidR="00AF70F4" w:rsidRDefault="00AF70F4">
            <w:pPr>
              <w:pStyle w:val="ConsPlusNormal"/>
              <w:jc w:val="both"/>
            </w:pPr>
            <w:r>
              <w:t>всего</w:t>
            </w:r>
          </w:p>
        </w:tc>
        <w:tc>
          <w:tcPr>
            <w:tcW w:w="904" w:type="dxa"/>
          </w:tcPr>
          <w:p w:rsidR="00AF70F4" w:rsidRDefault="00AF70F4">
            <w:pPr>
              <w:pStyle w:val="ConsPlusNormal"/>
              <w:jc w:val="center"/>
            </w:pPr>
            <w:r>
              <w:t>7188,7</w:t>
            </w:r>
          </w:p>
        </w:tc>
        <w:tc>
          <w:tcPr>
            <w:tcW w:w="904" w:type="dxa"/>
          </w:tcPr>
          <w:p w:rsidR="00AF70F4" w:rsidRDefault="00AF70F4">
            <w:pPr>
              <w:pStyle w:val="ConsPlusNormal"/>
              <w:jc w:val="center"/>
            </w:pPr>
            <w:r>
              <w:t>28963,0</w:t>
            </w:r>
          </w:p>
        </w:tc>
        <w:tc>
          <w:tcPr>
            <w:tcW w:w="904" w:type="dxa"/>
          </w:tcPr>
          <w:p w:rsidR="00AF70F4" w:rsidRDefault="00AF70F4">
            <w:pPr>
              <w:pStyle w:val="ConsPlusNormal"/>
              <w:jc w:val="center"/>
            </w:pPr>
            <w:r>
              <w:t>2549,6</w:t>
            </w:r>
          </w:p>
        </w:tc>
        <w:tc>
          <w:tcPr>
            <w:tcW w:w="904" w:type="dxa"/>
          </w:tcPr>
          <w:p w:rsidR="00AF70F4" w:rsidRDefault="00AF70F4">
            <w:pPr>
              <w:pStyle w:val="ConsPlusNormal"/>
              <w:jc w:val="center"/>
            </w:pPr>
            <w:r>
              <w:t>2549,6</w:t>
            </w:r>
          </w:p>
        </w:tc>
        <w:tc>
          <w:tcPr>
            <w:tcW w:w="904" w:type="dxa"/>
          </w:tcPr>
          <w:p w:rsidR="00AF70F4" w:rsidRDefault="00AF70F4">
            <w:pPr>
              <w:pStyle w:val="ConsPlusNormal"/>
              <w:jc w:val="center"/>
            </w:pPr>
            <w:r>
              <w:t>2549,6</w:t>
            </w:r>
          </w:p>
        </w:tc>
        <w:tc>
          <w:tcPr>
            <w:tcW w:w="904" w:type="dxa"/>
          </w:tcPr>
          <w:p w:rsidR="00AF70F4" w:rsidRDefault="00AF70F4">
            <w:pPr>
              <w:pStyle w:val="ConsPlusNormal"/>
              <w:jc w:val="center"/>
            </w:pPr>
            <w:r>
              <w:t>2787,2</w:t>
            </w:r>
          </w:p>
        </w:tc>
        <w:tc>
          <w:tcPr>
            <w:tcW w:w="904" w:type="dxa"/>
          </w:tcPr>
          <w:p w:rsidR="00AF70F4" w:rsidRDefault="00AF70F4">
            <w:pPr>
              <w:pStyle w:val="ConsPlusNormal"/>
              <w:jc w:val="center"/>
            </w:pPr>
            <w:r>
              <w:t>2868,5</w:t>
            </w:r>
          </w:p>
        </w:tc>
        <w:tc>
          <w:tcPr>
            <w:tcW w:w="904" w:type="dxa"/>
          </w:tcPr>
          <w:p w:rsidR="00AF70F4" w:rsidRDefault="00AF70F4">
            <w:pPr>
              <w:pStyle w:val="ConsPlusNormal"/>
              <w:jc w:val="center"/>
            </w:pPr>
            <w:r>
              <w:t>15677,3</w:t>
            </w:r>
          </w:p>
        </w:tc>
        <w:tc>
          <w:tcPr>
            <w:tcW w:w="1024" w:type="dxa"/>
            <w:tcBorders>
              <w:right w:val="nil"/>
            </w:tcBorders>
          </w:tcPr>
          <w:p w:rsidR="00AF70F4" w:rsidRDefault="00AF70F4">
            <w:pPr>
              <w:pStyle w:val="ConsPlusNormal"/>
              <w:jc w:val="center"/>
            </w:pPr>
            <w:r>
              <w:t>18169,0</w:t>
            </w:r>
          </w:p>
        </w:tc>
      </w:tr>
      <w:tr w:rsidR="00AF70F4">
        <w:tc>
          <w:tcPr>
            <w:tcW w:w="850" w:type="dxa"/>
            <w:vMerge/>
            <w:tcBorders>
              <w:left w:val="nil"/>
            </w:tcBorders>
          </w:tcPr>
          <w:p w:rsidR="00AF70F4" w:rsidRDefault="00AF70F4"/>
        </w:tc>
        <w:tc>
          <w:tcPr>
            <w:tcW w:w="2164" w:type="dxa"/>
            <w:vMerge/>
          </w:tcPr>
          <w:p w:rsidR="00AF70F4" w:rsidRDefault="00AF70F4"/>
        </w:tc>
        <w:tc>
          <w:tcPr>
            <w:tcW w:w="624" w:type="dxa"/>
            <w:tcBorders>
              <w:bottom w:val="nil"/>
            </w:tcBorders>
          </w:tcPr>
          <w:p w:rsidR="00AF70F4" w:rsidRDefault="00AF70F4">
            <w:pPr>
              <w:pStyle w:val="ConsPlusNormal"/>
              <w:jc w:val="center"/>
            </w:pPr>
            <w:r>
              <w:t>818</w:t>
            </w:r>
          </w:p>
          <w:p w:rsidR="00AF70F4" w:rsidRDefault="00AF70F4">
            <w:pPr>
              <w:pStyle w:val="ConsPlusNormal"/>
              <w:jc w:val="center"/>
            </w:pPr>
            <w:r>
              <w:t>840</w:t>
            </w:r>
          </w:p>
        </w:tc>
        <w:tc>
          <w:tcPr>
            <w:tcW w:w="1474" w:type="dxa"/>
            <w:tcBorders>
              <w:bottom w:val="nil"/>
            </w:tcBorders>
          </w:tcPr>
          <w:p w:rsidR="00AF70F4" w:rsidRDefault="00AF70F4">
            <w:pPr>
              <w:pStyle w:val="ConsPlusNormal"/>
              <w:jc w:val="center"/>
            </w:pPr>
            <w:r>
              <w:t>А420100000</w:t>
            </w:r>
          </w:p>
        </w:tc>
        <w:tc>
          <w:tcPr>
            <w:tcW w:w="1077" w:type="dxa"/>
            <w:vMerge w:val="restart"/>
          </w:tcPr>
          <w:p w:rsidR="00AF70F4" w:rsidRDefault="00AF70F4">
            <w:pPr>
              <w:pStyle w:val="ConsPlusNormal"/>
              <w:jc w:val="both"/>
            </w:pPr>
            <w:r>
              <w:t>республиканский бюджет Чувашской Республики</w:t>
            </w:r>
          </w:p>
        </w:tc>
        <w:tc>
          <w:tcPr>
            <w:tcW w:w="904" w:type="dxa"/>
            <w:vMerge w:val="restart"/>
          </w:tcPr>
          <w:p w:rsidR="00AF70F4" w:rsidRDefault="00AF70F4">
            <w:pPr>
              <w:pStyle w:val="ConsPlusNormal"/>
              <w:jc w:val="center"/>
            </w:pPr>
            <w:r>
              <w:t>7188,7</w:t>
            </w:r>
          </w:p>
        </w:tc>
        <w:tc>
          <w:tcPr>
            <w:tcW w:w="904" w:type="dxa"/>
            <w:vMerge w:val="restart"/>
          </w:tcPr>
          <w:p w:rsidR="00AF70F4" w:rsidRDefault="00AF70F4">
            <w:pPr>
              <w:pStyle w:val="ConsPlusNormal"/>
              <w:jc w:val="center"/>
            </w:pPr>
            <w:r>
              <w:t>28963,0</w:t>
            </w:r>
          </w:p>
        </w:tc>
        <w:tc>
          <w:tcPr>
            <w:tcW w:w="904" w:type="dxa"/>
            <w:vMerge w:val="restart"/>
          </w:tcPr>
          <w:p w:rsidR="00AF70F4" w:rsidRDefault="00AF70F4">
            <w:pPr>
              <w:pStyle w:val="ConsPlusNormal"/>
              <w:jc w:val="center"/>
            </w:pPr>
            <w:r>
              <w:t>2549,6</w:t>
            </w:r>
          </w:p>
        </w:tc>
        <w:tc>
          <w:tcPr>
            <w:tcW w:w="904" w:type="dxa"/>
            <w:vMerge w:val="restart"/>
          </w:tcPr>
          <w:p w:rsidR="00AF70F4" w:rsidRDefault="00AF70F4">
            <w:pPr>
              <w:pStyle w:val="ConsPlusNormal"/>
              <w:jc w:val="center"/>
            </w:pPr>
            <w:r>
              <w:t>2549,6</w:t>
            </w:r>
          </w:p>
        </w:tc>
        <w:tc>
          <w:tcPr>
            <w:tcW w:w="904" w:type="dxa"/>
            <w:vMerge w:val="restart"/>
          </w:tcPr>
          <w:p w:rsidR="00AF70F4" w:rsidRDefault="00AF70F4">
            <w:pPr>
              <w:pStyle w:val="ConsPlusNormal"/>
              <w:jc w:val="center"/>
            </w:pPr>
            <w:r>
              <w:t>2549,6</w:t>
            </w:r>
          </w:p>
        </w:tc>
        <w:tc>
          <w:tcPr>
            <w:tcW w:w="904" w:type="dxa"/>
            <w:vMerge w:val="restart"/>
          </w:tcPr>
          <w:p w:rsidR="00AF70F4" w:rsidRDefault="00AF70F4">
            <w:pPr>
              <w:pStyle w:val="ConsPlusNormal"/>
              <w:jc w:val="center"/>
            </w:pPr>
            <w:r>
              <w:t>2787,2</w:t>
            </w:r>
          </w:p>
        </w:tc>
        <w:tc>
          <w:tcPr>
            <w:tcW w:w="904" w:type="dxa"/>
            <w:vMerge w:val="restart"/>
          </w:tcPr>
          <w:p w:rsidR="00AF70F4" w:rsidRDefault="00AF70F4">
            <w:pPr>
              <w:pStyle w:val="ConsPlusNormal"/>
              <w:jc w:val="center"/>
            </w:pPr>
            <w:r>
              <w:t>2868,5</w:t>
            </w:r>
          </w:p>
        </w:tc>
        <w:tc>
          <w:tcPr>
            <w:tcW w:w="904" w:type="dxa"/>
            <w:vMerge w:val="restart"/>
          </w:tcPr>
          <w:p w:rsidR="00AF70F4" w:rsidRDefault="00AF70F4">
            <w:pPr>
              <w:pStyle w:val="ConsPlusNormal"/>
              <w:jc w:val="center"/>
            </w:pPr>
            <w:r>
              <w:t>15677,3</w:t>
            </w:r>
          </w:p>
        </w:tc>
        <w:tc>
          <w:tcPr>
            <w:tcW w:w="1024" w:type="dxa"/>
            <w:vMerge w:val="restart"/>
            <w:tcBorders>
              <w:right w:val="nil"/>
            </w:tcBorders>
          </w:tcPr>
          <w:p w:rsidR="00AF70F4" w:rsidRDefault="00AF70F4">
            <w:pPr>
              <w:pStyle w:val="ConsPlusNormal"/>
              <w:jc w:val="center"/>
            </w:pPr>
            <w:r>
              <w:t>18169,0</w:t>
            </w:r>
          </w:p>
        </w:tc>
      </w:tr>
      <w:tr w:rsidR="00AF70F4">
        <w:tc>
          <w:tcPr>
            <w:tcW w:w="850" w:type="dxa"/>
            <w:vMerge/>
            <w:tcBorders>
              <w:left w:val="nil"/>
            </w:tcBorders>
          </w:tcPr>
          <w:p w:rsidR="00AF70F4" w:rsidRDefault="00AF70F4"/>
        </w:tc>
        <w:tc>
          <w:tcPr>
            <w:tcW w:w="2164" w:type="dxa"/>
            <w:vMerge/>
          </w:tcPr>
          <w:p w:rsidR="00AF70F4" w:rsidRDefault="00AF70F4"/>
        </w:tc>
        <w:tc>
          <w:tcPr>
            <w:tcW w:w="624" w:type="dxa"/>
            <w:tcBorders>
              <w:top w:val="nil"/>
            </w:tcBorders>
          </w:tcPr>
          <w:p w:rsidR="00AF70F4" w:rsidRDefault="00AF70F4">
            <w:pPr>
              <w:pStyle w:val="ConsPlusNormal"/>
              <w:jc w:val="center"/>
            </w:pPr>
            <w:r>
              <w:t>832</w:t>
            </w:r>
          </w:p>
        </w:tc>
        <w:tc>
          <w:tcPr>
            <w:tcW w:w="1474" w:type="dxa"/>
            <w:tcBorders>
              <w:top w:val="nil"/>
            </w:tcBorders>
          </w:tcPr>
          <w:p w:rsidR="00AF70F4" w:rsidRDefault="00AF70F4">
            <w:pPr>
              <w:pStyle w:val="ConsPlusNormal"/>
              <w:jc w:val="center"/>
            </w:pPr>
            <w:r>
              <w:t>А420200000</w:t>
            </w:r>
          </w:p>
        </w:tc>
        <w:tc>
          <w:tcPr>
            <w:tcW w:w="1077" w:type="dxa"/>
            <w:vMerge/>
          </w:tcPr>
          <w:p w:rsidR="00AF70F4" w:rsidRDefault="00AF70F4"/>
        </w:tc>
        <w:tc>
          <w:tcPr>
            <w:tcW w:w="904" w:type="dxa"/>
            <w:vMerge/>
          </w:tcPr>
          <w:p w:rsidR="00AF70F4" w:rsidRDefault="00AF70F4"/>
        </w:tc>
        <w:tc>
          <w:tcPr>
            <w:tcW w:w="904" w:type="dxa"/>
            <w:vMerge/>
          </w:tcPr>
          <w:p w:rsidR="00AF70F4" w:rsidRDefault="00AF70F4"/>
        </w:tc>
        <w:tc>
          <w:tcPr>
            <w:tcW w:w="904" w:type="dxa"/>
            <w:vMerge/>
          </w:tcPr>
          <w:p w:rsidR="00AF70F4" w:rsidRDefault="00AF70F4"/>
        </w:tc>
        <w:tc>
          <w:tcPr>
            <w:tcW w:w="904" w:type="dxa"/>
            <w:vMerge/>
          </w:tcPr>
          <w:p w:rsidR="00AF70F4" w:rsidRDefault="00AF70F4"/>
        </w:tc>
        <w:tc>
          <w:tcPr>
            <w:tcW w:w="904" w:type="dxa"/>
            <w:vMerge/>
          </w:tcPr>
          <w:p w:rsidR="00AF70F4" w:rsidRDefault="00AF70F4"/>
        </w:tc>
        <w:tc>
          <w:tcPr>
            <w:tcW w:w="904" w:type="dxa"/>
            <w:vMerge/>
          </w:tcPr>
          <w:p w:rsidR="00AF70F4" w:rsidRDefault="00AF70F4"/>
        </w:tc>
        <w:tc>
          <w:tcPr>
            <w:tcW w:w="904" w:type="dxa"/>
            <w:vMerge/>
          </w:tcPr>
          <w:p w:rsidR="00AF70F4" w:rsidRDefault="00AF70F4"/>
        </w:tc>
        <w:tc>
          <w:tcPr>
            <w:tcW w:w="904" w:type="dxa"/>
            <w:vMerge/>
          </w:tcPr>
          <w:p w:rsidR="00AF70F4" w:rsidRDefault="00AF70F4"/>
        </w:tc>
        <w:tc>
          <w:tcPr>
            <w:tcW w:w="1024" w:type="dxa"/>
            <w:vMerge/>
            <w:tcBorders>
              <w:right w:val="nil"/>
            </w:tcBorders>
          </w:tcPr>
          <w:p w:rsidR="00AF70F4" w:rsidRDefault="00AF70F4"/>
        </w:tc>
      </w:tr>
      <w:tr w:rsidR="00AF70F4">
        <w:tc>
          <w:tcPr>
            <w:tcW w:w="850" w:type="dxa"/>
            <w:vMerge w:val="restart"/>
            <w:tcBorders>
              <w:left w:val="nil"/>
            </w:tcBorders>
          </w:tcPr>
          <w:p w:rsidR="00AF70F4" w:rsidRDefault="00AF70F4">
            <w:pPr>
              <w:pStyle w:val="ConsPlusNormal"/>
              <w:jc w:val="both"/>
            </w:pPr>
            <w:r>
              <w:t>Основн</w:t>
            </w:r>
            <w:r>
              <w:lastRenderedPageBreak/>
              <w:t>ое мероприятие 1</w:t>
            </w:r>
          </w:p>
        </w:tc>
        <w:tc>
          <w:tcPr>
            <w:tcW w:w="2164" w:type="dxa"/>
            <w:vMerge w:val="restart"/>
          </w:tcPr>
          <w:p w:rsidR="00AF70F4" w:rsidRDefault="00AF70F4">
            <w:pPr>
              <w:pStyle w:val="ConsPlusNormal"/>
              <w:jc w:val="both"/>
            </w:pPr>
            <w:r>
              <w:lastRenderedPageBreak/>
              <w:t xml:space="preserve">Создание </w:t>
            </w:r>
            <w:r>
              <w:lastRenderedPageBreak/>
              <w:t>эффективной системы государственного сектора экономики Чувашской Республики</w:t>
            </w:r>
          </w:p>
        </w:tc>
        <w:tc>
          <w:tcPr>
            <w:tcW w:w="624" w:type="dxa"/>
          </w:tcPr>
          <w:p w:rsidR="00AF70F4" w:rsidRDefault="00AF70F4">
            <w:pPr>
              <w:pStyle w:val="ConsPlusNormal"/>
              <w:jc w:val="center"/>
            </w:pPr>
            <w:r>
              <w:lastRenderedPageBreak/>
              <w:t>x</w:t>
            </w:r>
          </w:p>
        </w:tc>
        <w:tc>
          <w:tcPr>
            <w:tcW w:w="1474" w:type="dxa"/>
          </w:tcPr>
          <w:p w:rsidR="00AF70F4" w:rsidRDefault="00AF70F4">
            <w:pPr>
              <w:pStyle w:val="ConsPlusNormal"/>
              <w:jc w:val="center"/>
            </w:pPr>
            <w:r>
              <w:t>А420100000</w:t>
            </w:r>
          </w:p>
        </w:tc>
        <w:tc>
          <w:tcPr>
            <w:tcW w:w="1077" w:type="dxa"/>
          </w:tcPr>
          <w:p w:rsidR="00AF70F4" w:rsidRDefault="00AF70F4">
            <w:pPr>
              <w:pStyle w:val="ConsPlusNormal"/>
              <w:jc w:val="both"/>
            </w:pPr>
            <w:r>
              <w:t>всего</w:t>
            </w:r>
          </w:p>
        </w:tc>
        <w:tc>
          <w:tcPr>
            <w:tcW w:w="904" w:type="dxa"/>
          </w:tcPr>
          <w:p w:rsidR="00AF70F4" w:rsidRDefault="00AF70F4">
            <w:pPr>
              <w:pStyle w:val="ConsPlusNormal"/>
              <w:jc w:val="center"/>
            </w:pPr>
            <w:r>
              <w:t>844,6</w:t>
            </w:r>
          </w:p>
        </w:tc>
        <w:tc>
          <w:tcPr>
            <w:tcW w:w="904" w:type="dxa"/>
          </w:tcPr>
          <w:p w:rsidR="00AF70F4" w:rsidRDefault="00AF70F4">
            <w:pPr>
              <w:pStyle w:val="ConsPlusNormal"/>
              <w:jc w:val="center"/>
            </w:pPr>
            <w:r>
              <w:t>396,7</w:t>
            </w:r>
          </w:p>
        </w:tc>
        <w:tc>
          <w:tcPr>
            <w:tcW w:w="904" w:type="dxa"/>
          </w:tcPr>
          <w:p w:rsidR="00AF70F4" w:rsidRDefault="00AF70F4">
            <w:pPr>
              <w:pStyle w:val="ConsPlusNormal"/>
              <w:jc w:val="center"/>
            </w:pPr>
            <w:r>
              <w:t>1154,5</w:t>
            </w:r>
          </w:p>
        </w:tc>
        <w:tc>
          <w:tcPr>
            <w:tcW w:w="904" w:type="dxa"/>
          </w:tcPr>
          <w:p w:rsidR="00AF70F4" w:rsidRDefault="00AF70F4">
            <w:pPr>
              <w:pStyle w:val="ConsPlusNormal"/>
              <w:jc w:val="center"/>
            </w:pPr>
            <w:r>
              <w:t>1154,5</w:t>
            </w:r>
          </w:p>
        </w:tc>
        <w:tc>
          <w:tcPr>
            <w:tcW w:w="904" w:type="dxa"/>
          </w:tcPr>
          <w:p w:rsidR="00AF70F4" w:rsidRDefault="00AF70F4">
            <w:pPr>
              <w:pStyle w:val="ConsPlusNormal"/>
              <w:jc w:val="center"/>
            </w:pPr>
            <w:r>
              <w:t>1154,5</w:t>
            </w:r>
          </w:p>
        </w:tc>
        <w:tc>
          <w:tcPr>
            <w:tcW w:w="904" w:type="dxa"/>
          </w:tcPr>
          <w:p w:rsidR="00AF70F4" w:rsidRDefault="00AF70F4">
            <w:pPr>
              <w:pStyle w:val="ConsPlusNormal"/>
              <w:jc w:val="center"/>
            </w:pPr>
            <w:r>
              <w:t>1261,2</w:t>
            </w:r>
          </w:p>
        </w:tc>
        <w:tc>
          <w:tcPr>
            <w:tcW w:w="904" w:type="dxa"/>
          </w:tcPr>
          <w:p w:rsidR="00AF70F4" w:rsidRDefault="00AF70F4">
            <w:pPr>
              <w:pStyle w:val="ConsPlusNormal"/>
              <w:jc w:val="center"/>
            </w:pPr>
            <w:r>
              <w:t>1299,5</w:t>
            </w:r>
          </w:p>
        </w:tc>
        <w:tc>
          <w:tcPr>
            <w:tcW w:w="904" w:type="dxa"/>
          </w:tcPr>
          <w:p w:rsidR="00AF70F4" w:rsidRDefault="00AF70F4">
            <w:pPr>
              <w:pStyle w:val="ConsPlusNormal"/>
              <w:jc w:val="center"/>
            </w:pPr>
            <w:r>
              <w:t>7104,3</w:t>
            </w:r>
          </w:p>
        </w:tc>
        <w:tc>
          <w:tcPr>
            <w:tcW w:w="1024" w:type="dxa"/>
            <w:tcBorders>
              <w:right w:val="nil"/>
            </w:tcBorders>
          </w:tcPr>
          <w:p w:rsidR="00AF70F4" w:rsidRDefault="00AF70F4">
            <w:pPr>
              <w:pStyle w:val="ConsPlusNormal"/>
              <w:jc w:val="center"/>
            </w:pPr>
            <w:r>
              <w:t>8231,0</w:t>
            </w:r>
          </w:p>
        </w:tc>
      </w:tr>
      <w:tr w:rsidR="00AF70F4">
        <w:tc>
          <w:tcPr>
            <w:tcW w:w="850" w:type="dxa"/>
            <w:vMerge/>
            <w:tcBorders>
              <w:left w:val="nil"/>
            </w:tcBorders>
          </w:tcPr>
          <w:p w:rsidR="00AF70F4" w:rsidRDefault="00AF70F4"/>
        </w:tc>
        <w:tc>
          <w:tcPr>
            <w:tcW w:w="2164" w:type="dxa"/>
            <w:vMerge/>
          </w:tcPr>
          <w:p w:rsidR="00AF70F4" w:rsidRDefault="00AF70F4"/>
        </w:tc>
        <w:tc>
          <w:tcPr>
            <w:tcW w:w="624" w:type="dxa"/>
            <w:tcBorders>
              <w:bottom w:val="nil"/>
            </w:tcBorders>
          </w:tcPr>
          <w:p w:rsidR="00AF70F4" w:rsidRDefault="00AF70F4">
            <w:pPr>
              <w:pStyle w:val="ConsPlusNormal"/>
              <w:jc w:val="center"/>
            </w:pPr>
            <w:r>
              <w:t>818</w:t>
            </w:r>
          </w:p>
        </w:tc>
        <w:tc>
          <w:tcPr>
            <w:tcW w:w="1474" w:type="dxa"/>
            <w:tcBorders>
              <w:bottom w:val="nil"/>
            </w:tcBorders>
          </w:tcPr>
          <w:p w:rsidR="00AF70F4" w:rsidRDefault="00AF70F4">
            <w:pPr>
              <w:pStyle w:val="ConsPlusNormal"/>
              <w:jc w:val="center"/>
            </w:pPr>
            <w:r>
              <w:t>А420113530</w:t>
            </w:r>
          </w:p>
        </w:tc>
        <w:tc>
          <w:tcPr>
            <w:tcW w:w="1077" w:type="dxa"/>
            <w:vMerge w:val="restart"/>
          </w:tcPr>
          <w:p w:rsidR="00AF70F4" w:rsidRDefault="00AF70F4">
            <w:pPr>
              <w:pStyle w:val="ConsPlusNormal"/>
              <w:jc w:val="both"/>
            </w:pPr>
            <w:r>
              <w:t>республиканский бюджет Чувашской Республики</w:t>
            </w:r>
          </w:p>
        </w:tc>
        <w:tc>
          <w:tcPr>
            <w:tcW w:w="904" w:type="dxa"/>
            <w:vMerge w:val="restart"/>
          </w:tcPr>
          <w:p w:rsidR="00AF70F4" w:rsidRDefault="00AF70F4">
            <w:pPr>
              <w:pStyle w:val="ConsPlusNormal"/>
              <w:jc w:val="center"/>
            </w:pPr>
            <w:r>
              <w:t>844,6</w:t>
            </w:r>
          </w:p>
        </w:tc>
        <w:tc>
          <w:tcPr>
            <w:tcW w:w="904" w:type="dxa"/>
            <w:vMerge w:val="restart"/>
          </w:tcPr>
          <w:p w:rsidR="00AF70F4" w:rsidRDefault="00AF70F4">
            <w:pPr>
              <w:pStyle w:val="ConsPlusNormal"/>
              <w:jc w:val="center"/>
            </w:pPr>
            <w:r>
              <w:t>396,7</w:t>
            </w:r>
          </w:p>
        </w:tc>
        <w:tc>
          <w:tcPr>
            <w:tcW w:w="904" w:type="dxa"/>
            <w:vMerge w:val="restart"/>
          </w:tcPr>
          <w:p w:rsidR="00AF70F4" w:rsidRDefault="00AF70F4">
            <w:pPr>
              <w:pStyle w:val="ConsPlusNormal"/>
              <w:jc w:val="center"/>
            </w:pPr>
            <w:r>
              <w:t>1154,5</w:t>
            </w:r>
          </w:p>
        </w:tc>
        <w:tc>
          <w:tcPr>
            <w:tcW w:w="904" w:type="dxa"/>
            <w:vMerge w:val="restart"/>
          </w:tcPr>
          <w:p w:rsidR="00AF70F4" w:rsidRDefault="00AF70F4">
            <w:pPr>
              <w:pStyle w:val="ConsPlusNormal"/>
              <w:jc w:val="center"/>
            </w:pPr>
            <w:r>
              <w:t>1154,5</w:t>
            </w:r>
          </w:p>
        </w:tc>
        <w:tc>
          <w:tcPr>
            <w:tcW w:w="904" w:type="dxa"/>
            <w:vMerge w:val="restart"/>
          </w:tcPr>
          <w:p w:rsidR="00AF70F4" w:rsidRDefault="00AF70F4">
            <w:pPr>
              <w:pStyle w:val="ConsPlusNormal"/>
              <w:jc w:val="center"/>
            </w:pPr>
            <w:r>
              <w:t>1154,5</w:t>
            </w:r>
          </w:p>
        </w:tc>
        <w:tc>
          <w:tcPr>
            <w:tcW w:w="904" w:type="dxa"/>
            <w:vMerge w:val="restart"/>
          </w:tcPr>
          <w:p w:rsidR="00AF70F4" w:rsidRDefault="00AF70F4">
            <w:pPr>
              <w:pStyle w:val="ConsPlusNormal"/>
              <w:jc w:val="center"/>
            </w:pPr>
            <w:r>
              <w:t>1261,2</w:t>
            </w:r>
          </w:p>
        </w:tc>
        <w:tc>
          <w:tcPr>
            <w:tcW w:w="904" w:type="dxa"/>
            <w:vMerge w:val="restart"/>
          </w:tcPr>
          <w:p w:rsidR="00AF70F4" w:rsidRDefault="00AF70F4">
            <w:pPr>
              <w:pStyle w:val="ConsPlusNormal"/>
              <w:jc w:val="center"/>
            </w:pPr>
            <w:r>
              <w:t>1299,5</w:t>
            </w:r>
          </w:p>
        </w:tc>
        <w:tc>
          <w:tcPr>
            <w:tcW w:w="904" w:type="dxa"/>
            <w:vMerge w:val="restart"/>
          </w:tcPr>
          <w:p w:rsidR="00AF70F4" w:rsidRDefault="00AF70F4">
            <w:pPr>
              <w:pStyle w:val="ConsPlusNormal"/>
              <w:jc w:val="center"/>
            </w:pPr>
            <w:r>
              <w:t>7104,3</w:t>
            </w:r>
          </w:p>
        </w:tc>
        <w:tc>
          <w:tcPr>
            <w:tcW w:w="1024" w:type="dxa"/>
            <w:vMerge w:val="restart"/>
            <w:tcBorders>
              <w:right w:val="nil"/>
            </w:tcBorders>
          </w:tcPr>
          <w:p w:rsidR="00AF70F4" w:rsidRDefault="00AF70F4">
            <w:pPr>
              <w:pStyle w:val="ConsPlusNormal"/>
              <w:jc w:val="center"/>
            </w:pPr>
            <w:r>
              <w:t>8231,0</w:t>
            </w:r>
          </w:p>
        </w:tc>
      </w:tr>
      <w:tr w:rsidR="00AF70F4">
        <w:tc>
          <w:tcPr>
            <w:tcW w:w="850" w:type="dxa"/>
            <w:vMerge/>
            <w:tcBorders>
              <w:left w:val="nil"/>
            </w:tcBorders>
          </w:tcPr>
          <w:p w:rsidR="00AF70F4" w:rsidRDefault="00AF70F4"/>
        </w:tc>
        <w:tc>
          <w:tcPr>
            <w:tcW w:w="2164" w:type="dxa"/>
            <w:vMerge/>
          </w:tcPr>
          <w:p w:rsidR="00AF70F4" w:rsidRDefault="00AF70F4"/>
        </w:tc>
        <w:tc>
          <w:tcPr>
            <w:tcW w:w="624" w:type="dxa"/>
            <w:tcBorders>
              <w:top w:val="nil"/>
            </w:tcBorders>
          </w:tcPr>
          <w:p w:rsidR="00AF70F4" w:rsidRDefault="00AF70F4">
            <w:pPr>
              <w:pStyle w:val="ConsPlusNormal"/>
              <w:jc w:val="center"/>
            </w:pPr>
            <w:r>
              <w:t>840</w:t>
            </w:r>
          </w:p>
        </w:tc>
        <w:tc>
          <w:tcPr>
            <w:tcW w:w="1474" w:type="dxa"/>
            <w:tcBorders>
              <w:top w:val="nil"/>
            </w:tcBorders>
          </w:tcPr>
          <w:p w:rsidR="00AF70F4" w:rsidRDefault="00AF70F4">
            <w:pPr>
              <w:pStyle w:val="ConsPlusNormal"/>
              <w:jc w:val="center"/>
            </w:pPr>
            <w:r>
              <w:t>А420113550</w:t>
            </w:r>
          </w:p>
        </w:tc>
        <w:tc>
          <w:tcPr>
            <w:tcW w:w="1077" w:type="dxa"/>
            <w:vMerge/>
          </w:tcPr>
          <w:p w:rsidR="00AF70F4" w:rsidRDefault="00AF70F4"/>
        </w:tc>
        <w:tc>
          <w:tcPr>
            <w:tcW w:w="904" w:type="dxa"/>
            <w:vMerge/>
          </w:tcPr>
          <w:p w:rsidR="00AF70F4" w:rsidRDefault="00AF70F4"/>
        </w:tc>
        <w:tc>
          <w:tcPr>
            <w:tcW w:w="904" w:type="dxa"/>
            <w:vMerge/>
          </w:tcPr>
          <w:p w:rsidR="00AF70F4" w:rsidRDefault="00AF70F4"/>
        </w:tc>
        <w:tc>
          <w:tcPr>
            <w:tcW w:w="904" w:type="dxa"/>
            <w:vMerge/>
          </w:tcPr>
          <w:p w:rsidR="00AF70F4" w:rsidRDefault="00AF70F4"/>
        </w:tc>
        <w:tc>
          <w:tcPr>
            <w:tcW w:w="904" w:type="dxa"/>
            <w:vMerge/>
          </w:tcPr>
          <w:p w:rsidR="00AF70F4" w:rsidRDefault="00AF70F4"/>
        </w:tc>
        <w:tc>
          <w:tcPr>
            <w:tcW w:w="904" w:type="dxa"/>
            <w:vMerge/>
          </w:tcPr>
          <w:p w:rsidR="00AF70F4" w:rsidRDefault="00AF70F4"/>
        </w:tc>
        <w:tc>
          <w:tcPr>
            <w:tcW w:w="904" w:type="dxa"/>
            <w:vMerge/>
          </w:tcPr>
          <w:p w:rsidR="00AF70F4" w:rsidRDefault="00AF70F4"/>
        </w:tc>
        <w:tc>
          <w:tcPr>
            <w:tcW w:w="904" w:type="dxa"/>
            <w:vMerge/>
          </w:tcPr>
          <w:p w:rsidR="00AF70F4" w:rsidRDefault="00AF70F4"/>
        </w:tc>
        <w:tc>
          <w:tcPr>
            <w:tcW w:w="904" w:type="dxa"/>
            <w:vMerge/>
          </w:tcPr>
          <w:p w:rsidR="00AF70F4" w:rsidRDefault="00AF70F4"/>
        </w:tc>
        <w:tc>
          <w:tcPr>
            <w:tcW w:w="1024" w:type="dxa"/>
            <w:vMerge/>
            <w:tcBorders>
              <w:right w:val="nil"/>
            </w:tcBorders>
          </w:tcPr>
          <w:p w:rsidR="00AF70F4" w:rsidRDefault="00AF70F4"/>
        </w:tc>
      </w:tr>
      <w:tr w:rsidR="00AF70F4">
        <w:tc>
          <w:tcPr>
            <w:tcW w:w="850" w:type="dxa"/>
            <w:vMerge w:val="restart"/>
            <w:tcBorders>
              <w:left w:val="nil"/>
            </w:tcBorders>
          </w:tcPr>
          <w:p w:rsidR="00AF70F4" w:rsidRDefault="00AF70F4">
            <w:pPr>
              <w:pStyle w:val="ConsPlusNormal"/>
              <w:jc w:val="both"/>
            </w:pPr>
            <w:r>
              <w:t>Основное мероприятие 2</w:t>
            </w:r>
          </w:p>
        </w:tc>
        <w:tc>
          <w:tcPr>
            <w:tcW w:w="2164" w:type="dxa"/>
            <w:vMerge w:val="restart"/>
          </w:tcPr>
          <w:p w:rsidR="00AF70F4" w:rsidRDefault="00AF70F4">
            <w:pPr>
              <w:pStyle w:val="ConsPlusNormal"/>
              <w:jc w:val="both"/>
            </w:pPr>
            <w:r>
              <w:t>Эффективное управление государственным имуществом Чувашской Республики</w:t>
            </w:r>
          </w:p>
        </w:tc>
        <w:tc>
          <w:tcPr>
            <w:tcW w:w="624" w:type="dxa"/>
          </w:tcPr>
          <w:p w:rsidR="00AF70F4" w:rsidRDefault="00AF70F4">
            <w:pPr>
              <w:pStyle w:val="ConsPlusNormal"/>
              <w:jc w:val="center"/>
            </w:pPr>
            <w:r>
              <w:t>x</w:t>
            </w:r>
          </w:p>
        </w:tc>
        <w:tc>
          <w:tcPr>
            <w:tcW w:w="1474" w:type="dxa"/>
          </w:tcPr>
          <w:p w:rsidR="00AF70F4" w:rsidRDefault="00AF70F4">
            <w:pPr>
              <w:pStyle w:val="ConsPlusNormal"/>
              <w:jc w:val="center"/>
            </w:pPr>
            <w:r>
              <w:t>А420200000</w:t>
            </w:r>
          </w:p>
        </w:tc>
        <w:tc>
          <w:tcPr>
            <w:tcW w:w="1077" w:type="dxa"/>
          </w:tcPr>
          <w:p w:rsidR="00AF70F4" w:rsidRDefault="00AF70F4">
            <w:pPr>
              <w:pStyle w:val="ConsPlusNormal"/>
              <w:jc w:val="both"/>
            </w:pPr>
            <w:r>
              <w:t>всего</w:t>
            </w:r>
          </w:p>
        </w:tc>
        <w:tc>
          <w:tcPr>
            <w:tcW w:w="904" w:type="dxa"/>
          </w:tcPr>
          <w:p w:rsidR="00AF70F4" w:rsidRDefault="00AF70F4">
            <w:pPr>
              <w:pStyle w:val="ConsPlusNormal"/>
              <w:jc w:val="center"/>
            </w:pPr>
            <w:r>
              <w:t>6344,1</w:t>
            </w:r>
          </w:p>
        </w:tc>
        <w:tc>
          <w:tcPr>
            <w:tcW w:w="904" w:type="dxa"/>
          </w:tcPr>
          <w:p w:rsidR="00AF70F4" w:rsidRDefault="00AF70F4">
            <w:pPr>
              <w:pStyle w:val="ConsPlusNormal"/>
              <w:jc w:val="center"/>
            </w:pPr>
            <w:r>
              <w:t>28566,3</w:t>
            </w:r>
          </w:p>
        </w:tc>
        <w:tc>
          <w:tcPr>
            <w:tcW w:w="904" w:type="dxa"/>
          </w:tcPr>
          <w:p w:rsidR="00AF70F4" w:rsidRDefault="00AF70F4">
            <w:pPr>
              <w:pStyle w:val="ConsPlusNormal"/>
              <w:jc w:val="center"/>
            </w:pPr>
            <w:r>
              <w:t>1395,1</w:t>
            </w:r>
          </w:p>
        </w:tc>
        <w:tc>
          <w:tcPr>
            <w:tcW w:w="904" w:type="dxa"/>
          </w:tcPr>
          <w:p w:rsidR="00AF70F4" w:rsidRDefault="00AF70F4">
            <w:pPr>
              <w:pStyle w:val="ConsPlusNormal"/>
              <w:jc w:val="center"/>
            </w:pPr>
            <w:r>
              <w:t>1395,1</w:t>
            </w:r>
          </w:p>
        </w:tc>
        <w:tc>
          <w:tcPr>
            <w:tcW w:w="904" w:type="dxa"/>
          </w:tcPr>
          <w:p w:rsidR="00AF70F4" w:rsidRDefault="00AF70F4">
            <w:pPr>
              <w:pStyle w:val="ConsPlusNormal"/>
              <w:jc w:val="center"/>
            </w:pPr>
            <w:r>
              <w:t>1395,1</w:t>
            </w:r>
          </w:p>
        </w:tc>
        <w:tc>
          <w:tcPr>
            <w:tcW w:w="904" w:type="dxa"/>
          </w:tcPr>
          <w:p w:rsidR="00AF70F4" w:rsidRDefault="00AF70F4">
            <w:pPr>
              <w:pStyle w:val="ConsPlusNormal"/>
              <w:jc w:val="center"/>
            </w:pPr>
            <w:r>
              <w:t>1526,0</w:t>
            </w:r>
          </w:p>
        </w:tc>
        <w:tc>
          <w:tcPr>
            <w:tcW w:w="904" w:type="dxa"/>
          </w:tcPr>
          <w:p w:rsidR="00AF70F4" w:rsidRDefault="00AF70F4">
            <w:pPr>
              <w:pStyle w:val="ConsPlusNormal"/>
              <w:jc w:val="center"/>
            </w:pPr>
            <w:r>
              <w:t>1569,0</w:t>
            </w:r>
          </w:p>
        </w:tc>
        <w:tc>
          <w:tcPr>
            <w:tcW w:w="904" w:type="dxa"/>
          </w:tcPr>
          <w:p w:rsidR="00AF70F4" w:rsidRDefault="00AF70F4">
            <w:pPr>
              <w:pStyle w:val="ConsPlusNormal"/>
              <w:jc w:val="center"/>
            </w:pPr>
            <w:r>
              <w:t>8573,0</w:t>
            </w:r>
          </w:p>
        </w:tc>
        <w:tc>
          <w:tcPr>
            <w:tcW w:w="1024" w:type="dxa"/>
            <w:tcBorders>
              <w:right w:val="nil"/>
            </w:tcBorders>
          </w:tcPr>
          <w:p w:rsidR="00AF70F4" w:rsidRDefault="00AF70F4">
            <w:pPr>
              <w:pStyle w:val="ConsPlusNormal"/>
              <w:jc w:val="center"/>
            </w:pPr>
            <w:r>
              <w:t>9938,0</w:t>
            </w:r>
          </w:p>
        </w:tc>
      </w:tr>
      <w:tr w:rsidR="00AF70F4">
        <w:tc>
          <w:tcPr>
            <w:tcW w:w="850" w:type="dxa"/>
            <w:vMerge/>
            <w:tcBorders>
              <w:left w:val="nil"/>
            </w:tcBorders>
          </w:tcPr>
          <w:p w:rsidR="00AF70F4" w:rsidRDefault="00AF70F4"/>
        </w:tc>
        <w:tc>
          <w:tcPr>
            <w:tcW w:w="2164" w:type="dxa"/>
            <w:vMerge/>
          </w:tcPr>
          <w:p w:rsidR="00AF70F4" w:rsidRDefault="00AF70F4"/>
        </w:tc>
        <w:tc>
          <w:tcPr>
            <w:tcW w:w="624" w:type="dxa"/>
            <w:tcBorders>
              <w:bottom w:val="nil"/>
            </w:tcBorders>
          </w:tcPr>
          <w:p w:rsidR="00AF70F4" w:rsidRDefault="00AF70F4">
            <w:pPr>
              <w:pStyle w:val="ConsPlusNormal"/>
              <w:jc w:val="center"/>
            </w:pPr>
            <w:r>
              <w:t>818</w:t>
            </w:r>
          </w:p>
          <w:p w:rsidR="00AF70F4" w:rsidRDefault="00AF70F4">
            <w:pPr>
              <w:pStyle w:val="ConsPlusNormal"/>
              <w:jc w:val="center"/>
            </w:pPr>
            <w:r>
              <w:t>840</w:t>
            </w:r>
          </w:p>
        </w:tc>
        <w:tc>
          <w:tcPr>
            <w:tcW w:w="1474" w:type="dxa"/>
            <w:tcBorders>
              <w:bottom w:val="nil"/>
            </w:tcBorders>
          </w:tcPr>
          <w:p w:rsidR="00AF70F4" w:rsidRDefault="00AF70F4">
            <w:pPr>
              <w:pStyle w:val="ConsPlusNormal"/>
              <w:jc w:val="center"/>
            </w:pPr>
            <w:r>
              <w:t>А420213610</w:t>
            </w:r>
          </w:p>
        </w:tc>
        <w:tc>
          <w:tcPr>
            <w:tcW w:w="1077" w:type="dxa"/>
            <w:vMerge w:val="restart"/>
          </w:tcPr>
          <w:p w:rsidR="00AF70F4" w:rsidRDefault="00AF70F4">
            <w:pPr>
              <w:pStyle w:val="ConsPlusNormal"/>
              <w:jc w:val="both"/>
            </w:pPr>
            <w:r>
              <w:t>республиканский бюджет Чувашской Республики</w:t>
            </w:r>
          </w:p>
        </w:tc>
        <w:tc>
          <w:tcPr>
            <w:tcW w:w="904" w:type="dxa"/>
            <w:vMerge w:val="restart"/>
          </w:tcPr>
          <w:p w:rsidR="00AF70F4" w:rsidRDefault="00AF70F4">
            <w:pPr>
              <w:pStyle w:val="ConsPlusNormal"/>
              <w:jc w:val="center"/>
            </w:pPr>
            <w:r>
              <w:t>6344,1</w:t>
            </w:r>
          </w:p>
        </w:tc>
        <w:tc>
          <w:tcPr>
            <w:tcW w:w="904" w:type="dxa"/>
            <w:vMerge w:val="restart"/>
          </w:tcPr>
          <w:p w:rsidR="00AF70F4" w:rsidRDefault="00AF70F4">
            <w:pPr>
              <w:pStyle w:val="ConsPlusNormal"/>
              <w:jc w:val="center"/>
            </w:pPr>
            <w:r>
              <w:t>28566,3</w:t>
            </w:r>
          </w:p>
        </w:tc>
        <w:tc>
          <w:tcPr>
            <w:tcW w:w="904" w:type="dxa"/>
            <w:vMerge w:val="restart"/>
          </w:tcPr>
          <w:p w:rsidR="00AF70F4" w:rsidRDefault="00AF70F4">
            <w:pPr>
              <w:pStyle w:val="ConsPlusNormal"/>
              <w:jc w:val="center"/>
            </w:pPr>
            <w:r>
              <w:t>1395,1</w:t>
            </w:r>
          </w:p>
        </w:tc>
        <w:tc>
          <w:tcPr>
            <w:tcW w:w="904" w:type="dxa"/>
            <w:vMerge w:val="restart"/>
          </w:tcPr>
          <w:p w:rsidR="00AF70F4" w:rsidRDefault="00AF70F4">
            <w:pPr>
              <w:pStyle w:val="ConsPlusNormal"/>
              <w:jc w:val="center"/>
            </w:pPr>
            <w:r>
              <w:t>1395,1</w:t>
            </w:r>
          </w:p>
        </w:tc>
        <w:tc>
          <w:tcPr>
            <w:tcW w:w="904" w:type="dxa"/>
            <w:vMerge w:val="restart"/>
          </w:tcPr>
          <w:p w:rsidR="00AF70F4" w:rsidRDefault="00AF70F4">
            <w:pPr>
              <w:pStyle w:val="ConsPlusNormal"/>
              <w:jc w:val="center"/>
            </w:pPr>
            <w:r>
              <w:t>1395,1</w:t>
            </w:r>
          </w:p>
        </w:tc>
        <w:tc>
          <w:tcPr>
            <w:tcW w:w="904" w:type="dxa"/>
            <w:vMerge w:val="restart"/>
          </w:tcPr>
          <w:p w:rsidR="00AF70F4" w:rsidRDefault="00AF70F4">
            <w:pPr>
              <w:pStyle w:val="ConsPlusNormal"/>
              <w:jc w:val="center"/>
            </w:pPr>
            <w:r>
              <w:t>1526,0</w:t>
            </w:r>
          </w:p>
        </w:tc>
        <w:tc>
          <w:tcPr>
            <w:tcW w:w="904" w:type="dxa"/>
            <w:vMerge w:val="restart"/>
          </w:tcPr>
          <w:p w:rsidR="00AF70F4" w:rsidRDefault="00AF70F4">
            <w:pPr>
              <w:pStyle w:val="ConsPlusNormal"/>
              <w:jc w:val="center"/>
            </w:pPr>
            <w:r>
              <w:t>1569,0</w:t>
            </w:r>
          </w:p>
        </w:tc>
        <w:tc>
          <w:tcPr>
            <w:tcW w:w="904" w:type="dxa"/>
            <w:vMerge w:val="restart"/>
          </w:tcPr>
          <w:p w:rsidR="00AF70F4" w:rsidRDefault="00AF70F4">
            <w:pPr>
              <w:pStyle w:val="ConsPlusNormal"/>
              <w:jc w:val="center"/>
            </w:pPr>
            <w:r>
              <w:t>8573,0</w:t>
            </w:r>
          </w:p>
        </w:tc>
        <w:tc>
          <w:tcPr>
            <w:tcW w:w="1024" w:type="dxa"/>
            <w:vMerge w:val="restart"/>
            <w:tcBorders>
              <w:right w:val="nil"/>
            </w:tcBorders>
          </w:tcPr>
          <w:p w:rsidR="00AF70F4" w:rsidRDefault="00AF70F4">
            <w:pPr>
              <w:pStyle w:val="ConsPlusNormal"/>
              <w:jc w:val="center"/>
            </w:pPr>
            <w:r>
              <w:t>9938,0</w:t>
            </w:r>
          </w:p>
        </w:tc>
      </w:tr>
      <w:tr w:rsidR="00AF70F4">
        <w:tc>
          <w:tcPr>
            <w:tcW w:w="850" w:type="dxa"/>
            <w:vMerge/>
            <w:tcBorders>
              <w:left w:val="nil"/>
            </w:tcBorders>
          </w:tcPr>
          <w:p w:rsidR="00AF70F4" w:rsidRDefault="00AF70F4"/>
        </w:tc>
        <w:tc>
          <w:tcPr>
            <w:tcW w:w="2164" w:type="dxa"/>
            <w:vMerge/>
          </w:tcPr>
          <w:p w:rsidR="00AF70F4" w:rsidRDefault="00AF70F4"/>
        </w:tc>
        <w:tc>
          <w:tcPr>
            <w:tcW w:w="624" w:type="dxa"/>
            <w:tcBorders>
              <w:top w:val="nil"/>
            </w:tcBorders>
          </w:tcPr>
          <w:p w:rsidR="00AF70F4" w:rsidRDefault="00AF70F4">
            <w:pPr>
              <w:pStyle w:val="ConsPlusNormal"/>
              <w:jc w:val="center"/>
            </w:pPr>
            <w:r>
              <w:t>832</w:t>
            </w:r>
          </w:p>
        </w:tc>
        <w:tc>
          <w:tcPr>
            <w:tcW w:w="1474" w:type="dxa"/>
            <w:tcBorders>
              <w:top w:val="nil"/>
            </w:tcBorders>
          </w:tcPr>
          <w:p w:rsidR="00AF70F4" w:rsidRDefault="00AF70F4">
            <w:pPr>
              <w:pStyle w:val="ConsPlusNormal"/>
              <w:jc w:val="center"/>
            </w:pPr>
            <w:r>
              <w:t>А420213620</w:t>
            </w:r>
          </w:p>
        </w:tc>
        <w:tc>
          <w:tcPr>
            <w:tcW w:w="1077" w:type="dxa"/>
            <w:vMerge/>
          </w:tcPr>
          <w:p w:rsidR="00AF70F4" w:rsidRDefault="00AF70F4"/>
        </w:tc>
        <w:tc>
          <w:tcPr>
            <w:tcW w:w="904" w:type="dxa"/>
            <w:vMerge/>
          </w:tcPr>
          <w:p w:rsidR="00AF70F4" w:rsidRDefault="00AF70F4"/>
        </w:tc>
        <w:tc>
          <w:tcPr>
            <w:tcW w:w="904" w:type="dxa"/>
            <w:vMerge/>
          </w:tcPr>
          <w:p w:rsidR="00AF70F4" w:rsidRDefault="00AF70F4"/>
        </w:tc>
        <w:tc>
          <w:tcPr>
            <w:tcW w:w="904" w:type="dxa"/>
            <w:vMerge/>
          </w:tcPr>
          <w:p w:rsidR="00AF70F4" w:rsidRDefault="00AF70F4"/>
        </w:tc>
        <w:tc>
          <w:tcPr>
            <w:tcW w:w="904" w:type="dxa"/>
            <w:vMerge/>
          </w:tcPr>
          <w:p w:rsidR="00AF70F4" w:rsidRDefault="00AF70F4"/>
        </w:tc>
        <w:tc>
          <w:tcPr>
            <w:tcW w:w="904" w:type="dxa"/>
            <w:vMerge/>
          </w:tcPr>
          <w:p w:rsidR="00AF70F4" w:rsidRDefault="00AF70F4"/>
        </w:tc>
        <w:tc>
          <w:tcPr>
            <w:tcW w:w="904" w:type="dxa"/>
            <w:vMerge/>
          </w:tcPr>
          <w:p w:rsidR="00AF70F4" w:rsidRDefault="00AF70F4"/>
        </w:tc>
        <w:tc>
          <w:tcPr>
            <w:tcW w:w="904" w:type="dxa"/>
            <w:vMerge/>
          </w:tcPr>
          <w:p w:rsidR="00AF70F4" w:rsidRDefault="00AF70F4"/>
        </w:tc>
        <w:tc>
          <w:tcPr>
            <w:tcW w:w="904" w:type="dxa"/>
            <w:vMerge/>
          </w:tcPr>
          <w:p w:rsidR="00AF70F4" w:rsidRDefault="00AF70F4"/>
        </w:tc>
        <w:tc>
          <w:tcPr>
            <w:tcW w:w="1024" w:type="dxa"/>
            <w:vMerge/>
            <w:tcBorders>
              <w:right w:val="nil"/>
            </w:tcBorders>
          </w:tcPr>
          <w:p w:rsidR="00AF70F4" w:rsidRDefault="00AF70F4"/>
        </w:tc>
      </w:tr>
      <w:tr w:rsidR="00AF70F4">
        <w:tc>
          <w:tcPr>
            <w:tcW w:w="3014" w:type="dxa"/>
            <w:gridSpan w:val="2"/>
            <w:tcBorders>
              <w:left w:val="nil"/>
            </w:tcBorders>
          </w:tcPr>
          <w:p w:rsidR="00AF70F4" w:rsidRDefault="00AF70F4">
            <w:pPr>
              <w:pStyle w:val="ConsPlusNormal"/>
              <w:jc w:val="both"/>
            </w:pPr>
            <w:r>
              <w:t>Подпрограмма "Обеспечение реализации государственной программы Чувашской Республики "Развитие земельных и имущественных отношений"</w:t>
            </w:r>
          </w:p>
        </w:tc>
        <w:tc>
          <w:tcPr>
            <w:tcW w:w="624" w:type="dxa"/>
          </w:tcPr>
          <w:p w:rsidR="00AF70F4" w:rsidRDefault="00AF70F4">
            <w:pPr>
              <w:pStyle w:val="ConsPlusNormal"/>
              <w:jc w:val="center"/>
            </w:pPr>
            <w:r>
              <w:t>x</w:t>
            </w:r>
          </w:p>
        </w:tc>
        <w:tc>
          <w:tcPr>
            <w:tcW w:w="1474" w:type="dxa"/>
          </w:tcPr>
          <w:p w:rsidR="00AF70F4" w:rsidRDefault="00AF70F4">
            <w:pPr>
              <w:pStyle w:val="ConsPlusNormal"/>
              <w:jc w:val="center"/>
            </w:pPr>
            <w:r>
              <w:t>x</w:t>
            </w:r>
          </w:p>
        </w:tc>
        <w:tc>
          <w:tcPr>
            <w:tcW w:w="1077" w:type="dxa"/>
          </w:tcPr>
          <w:p w:rsidR="00AF70F4" w:rsidRDefault="00AF70F4">
            <w:pPr>
              <w:pStyle w:val="ConsPlusNormal"/>
              <w:jc w:val="center"/>
            </w:pPr>
            <w:r>
              <w:t>x</w:t>
            </w:r>
          </w:p>
        </w:tc>
        <w:tc>
          <w:tcPr>
            <w:tcW w:w="904" w:type="dxa"/>
          </w:tcPr>
          <w:p w:rsidR="00AF70F4" w:rsidRDefault="00AF70F4">
            <w:pPr>
              <w:pStyle w:val="ConsPlusNormal"/>
              <w:jc w:val="center"/>
            </w:pPr>
            <w:r>
              <w:t>0</w:t>
            </w:r>
          </w:p>
        </w:tc>
        <w:tc>
          <w:tcPr>
            <w:tcW w:w="904" w:type="dxa"/>
          </w:tcPr>
          <w:p w:rsidR="00AF70F4" w:rsidRDefault="00AF70F4">
            <w:pPr>
              <w:pStyle w:val="ConsPlusNormal"/>
              <w:jc w:val="center"/>
            </w:pPr>
            <w:r>
              <w:t>0</w:t>
            </w:r>
          </w:p>
        </w:tc>
        <w:tc>
          <w:tcPr>
            <w:tcW w:w="904" w:type="dxa"/>
          </w:tcPr>
          <w:p w:rsidR="00AF70F4" w:rsidRDefault="00AF70F4">
            <w:pPr>
              <w:pStyle w:val="ConsPlusNormal"/>
              <w:jc w:val="center"/>
            </w:pPr>
            <w:r>
              <w:t>0</w:t>
            </w:r>
          </w:p>
        </w:tc>
        <w:tc>
          <w:tcPr>
            <w:tcW w:w="904" w:type="dxa"/>
          </w:tcPr>
          <w:p w:rsidR="00AF70F4" w:rsidRDefault="00AF70F4">
            <w:pPr>
              <w:pStyle w:val="ConsPlusNormal"/>
              <w:jc w:val="center"/>
            </w:pPr>
            <w:r>
              <w:t>0</w:t>
            </w:r>
          </w:p>
        </w:tc>
        <w:tc>
          <w:tcPr>
            <w:tcW w:w="904" w:type="dxa"/>
          </w:tcPr>
          <w:p w:rsidR="00AF70F4" w:rsidRDefault="00AF70F4">
            <w:pPr>
              <w:pStyle w:val="ConsPlusNormal"/>
              <w:jc w:val="center"/>
            </w:pPr>
            <w:r>
              <w:t>0</w:t>
            </w:r>
          </w:p>
        </w:tc>
        <w:tc>
          <w:tcPr>
            <w:tcW w:w="904" w:type="dxa"/>
          </w:tcPr>
          <w:p w:rsidR="00AF70F4" w:rsidRDefault="00AF70F4">
            <w:pPr>
              <w:pStyle w:val="ConsPlusNormal"/>
              <w:jc w:val="center"/>
            </w:pPr>
            <w:r>
              <w:t>0</w:t>
            </w:r>
          </w:p>
        </w:tc>
        <w:tc>
          <w:tcPr>
            <w:tcW w:w="904" w:type="dxa"/>
          </w:tcPr>
          <w:p w:rsidR="00AF70F4" w:rsidRDefault="00AF70F4">
            <w:pPr>
              <w:pStyle w:val="ConsPlusNormal"/>
              <w:jc w:val="center"/>
            </w:pPr>
            <w:r>
              <w:t>0</w:t>
            </w:r>
          </w:p>
        </w:tc>
        <w:tc>
          <w:tcPr>
            <w:tcW w:w="904" w:type="dxa"/>
          </w:tcPr>
          <w:p w:rsidR="00AF70F4" w:rsidRDefault="00AF70F4">
            <w:pPr>
              <w:pStyle w:val="ConsPlusNormal"/>
              <w:jc w:val="center"/>
            </w:pPr>
            <w:r>
              <w:t>0</w:t>
            </w:r>
          </w:p>
        </w:tc>
        <w:tc>
          <w:tcPr>
            <w:tcW w:w="1024" w:type="dxa"/>
            <w:tcBorders>
              <w:right w:val="nil"/>
            </w:tcBorders>
          </w:tcPr>
          <w:p w:rsidR="00AF70F4" w:rsidRDefault="00AF70F4">
            <w:pPr>
              <w:pStyle w:val="ConsPlusNormal"/>
              <w:jc w:val="center"/>
            </w:pPr>
            <w:r>
              <w:t>0</w:t>
            </w:r>
          </w:p>
        </w:tc>
      </w:tr>
    </w:tbl>
    <w:p w:rsidR="00AF70F4" w:rsidRDefault="00AF70F4">
      <w:pPr>
        <w:sectPr w:rsidR="00AF70F4">
          <w:pgSz w:w="16838" w:h="11905" w:orient="landscape"/>
          <w:pgMar w:top="1701" w:right="1134" w:bottom="850" w:left="1134" w:header="0" w:footer="0" w:gutter="0"/>
          <w:cols w:space="720"/>
        </w:sectPr>
      </w:pPr>
    </w:p>
    <w:p w:rsidR="00AF70F4" w:rsidRDefault="00AF70F4">
      <w:pPr>
        <w:pStyle w:val="ConsPlusNormal"/>
        <w:jc w:val="both"/>
      </w:pPr>
    </w:p>
    <w:p w:rsidR="00AF70F4" w:rsidRDefault="00AF70F4">
      <w:pPr>
        <w:pStyle w:val="ConsPlusNormal"/>
        <w:jc w:val="both"/>
      </w:pPr>
    </w:p>
    <w:p w:rsidR="00AF70F4" w:rsidRDefault="00AF70F4">
      <w:pPr>
        <w:pStyle w:val="ConsPlusNormal"/>
        <w:jc w:val="both"/>
      </w:pPr>
    </w:p>
    <w:p w:rsidR="00AF70F4" w:rsidRDefault="00AF70F4">
      <w:pPr>
        <w:pStyle w:val="ConsPlusNormal"/>
        <w:jc w:val="both"/>
      </w:pPr>
    </w:p>
    <w:p w:rsidR="00AF70F4" w:rsidRDefault="00AF70F4">
      <w:pPr>
        <w:pStyle w:val="ConsPlusNormal"/>
        <w:jc w:val="both"/>
      </w:pPr>
    </w:p>
    <w:p w:rsidR="00AF70F4" w:rsidRDefault="00AF70F4">
      <w:pPr>
        <w:pStyle w:val="ConsPlusNormal"/>
        <w:jc w:val="right"/>
        <w:outlineLvl w:val="1"/>
      </w:pPr>
      <w:r>
        <w:t>Приложение N 3</w:t>
      </w:r>
    </w:p>
    <w:p w:rsidR="00AF70F4" w:rsidRDefault="00AF70F4">
      <w:pPr>
        <w:pStyle w:val="ConsPlusNormal"/>
        <w:jc w:val="right"/>
      </w:pPr>
      <w:r>
        <w:t>к государственной программе</w:t>
      </w:r>
    </w:p>
    <w:p w:rsidR="00AF70F4" w:rsidRDefault="00AF70F4">
      <w:pPr>
        <w:pStyle w:val="ConsPlusNormal"/>
        <w:jc w:val="right"/>
      </w:pPr>
      <w:r>
        <w:t>Чувашской Республики "Развитие</w:t>
      </w:r>
    </w:p>
    <w:p w:rsidR="00AF70F4" w:rsidRDefault="00AF70F4">
      <w:pPr>
        <w:pStyle w:val="ConsPlusNormal"/>
        <w:jc w:val="right"/>
      </w:pPr>
      <w:r>
        <w:t>земельных и имущественных отношений"</w:t>
      </w:r>
    </w:p>
    <w:p w:rsidR="00AF70F4" w:rsidRDefault="00AF70F4">
      <w:pPr>
        <w:pStyle w:val="ConsPlusNormal"/>
        <w:jc w:val="both"/>
      </w:pPr>
    </w:p>
    <w:p w:rsidR="00AF70F4" w:rsidRDefault="00AF70F4">
      <w:pPr>
        <w:pStyle w:val="ConsPlusTitle"/>
        <w:jc w:val="center"/>
      </w:pPr>
      <w:bookmarkStart w:id="4" w:name="P746"/>
      <w:bookmarkEnd w:id="4"/>
      <w:r>
        <w:t>ПОДПРОГРАММА</w:t>
      </w:r>
    </w:p>
    <w:p w:rsidR="00AF70F4" w:rsidRDefault="00AF70F4">
      <w:pPr>
        <w:pStyle w:val="ConsPlusTitle"/>
        <w:jc w:val="center"/>
      </w:pPr>
      <w:r>
        <w:t>"УПРАВЛЕНИЕ ГОСУДАРСТВЕННЫМ ИМУЩЕСТВОМ ЧУВАШСКОЙ РЕСПУБЛИКИ"</w:t>
      </w:r>
    </w:p>
    <w:p w:rsidR="00AF70F4" w:rsidRDefault="00AF70F4">
      <w:pPr>
        <w:pStyle w:val="ConsPlusTitle"/>
        <w:jc w:val="center"/>
      </w:pPr>
      <w:r>
        <w:t>ГОСУДАРСТВЕННОЙ ПРОГРАММЫ ЧУВАШСКОЙ РЕСПУБЛИКИ</w:t>
      </w:r>
    </w:p>
    <w:p w:rsidR="00AF70F4" w:rsidRDefault="00AF70F4">
      <w:pPr>
        <w:pStyle w:val="ConsPlusTitle"/>
        <w:jc w:val="center"/>
      </w:pPr>
      <w:r>
        <w:t>"РАЗВИТИЕ ЗЕМЕЛЬНЫХ И ИМУЩЕСТВЕННЫХ ОТНОШЕНИЙ"</w:t>
      </w:r>
    </w:p>
    <w:p w:rsidR="00AF70F4" w:rsidRDefault="00AF70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F70F4">
        <w:trPr>
          <w:jc w:val="center"/>
        </w:trPr>
        <w:tc>
          <w:tcPr>
            <w:tcW w:w="9294" w:type="dxa"/>
            <w:tcBorders>
              <w:top w:val="nil"/>
              <w:left w:val="single" w:sz="24" w:space="0" w:color="CED3F1"/>
              <w:bottom w:val="nil"/>
              <w:right w:val="single" w:sz="24" w:space="0" w:color="F4F3F8"/>
            </w:tcBorders>
            <w:shd w:val="clear" w:color="auto" w:fill="F4F3F8"/>
          </w:tcPr>
          <w:p w:rsidR="00AF70F4" w:rsidRDefault="00AF70F4">
            <w:pPr>
              <w:pStyle w:val="ConsPlusNormal"/>
              <w:jc w:val="center"/>
            </w:pPr>
            <w:r>
              <w:rPr>
                <w:color w:val="392C69"/>
              </w:rPr>
              <w:t>Список изменяющих документов</w:t>
            </w:r>
          </w:p>
          <w:p w:rsidR="00AF70F4" w:rsidRDefault="00AF70F4">
            <w:pPr>
              <w:pStyle w:val="ConsPlusNormal"/>
              <w:jc w:val="center"/>
            </w:pPr>
            <w:r>
              <w:rPr>
                <w:color w:val="392C69"/>
              </w:rPr>
              <w:t xml:space="preserve">(в ред. Постановлений Кабинета Министров ЧР от 25.04.2019 </w:t>
            </w:r>
            <w:hyperlink r:id="rId65" w:history="1">
              <w:r>
                <w:rPr>
                  <w:color w:val="0000FF"/>
                </w:rPr>
                <w:t>N 136</w:t>
              </w:r>
            </w:hyperlink>
            <w:r>
              <w:rPr>
                <w:color w:val="392C69"/>
              </w:rPr>
              <w:t>,</w:t>
            </w:r>
          </w:p>
          <w:p w:rsidR="00AF70F4" w:rsidRDefault="00AF70F4">
            <w:pPr>
              <w:pStyle w:val="ConsPlusNormal"/>
              <w:jc w:val="center"/>
            </w:pPr>
            <w:r>
              <w:rPr>
                <w:color w:val="392C69"/>
              </w:rPr>
              <w:t xml:space="preserve">от 26.06.2019 </w:t>
            </w:r>
            <w:hyperlink r:id="rId66" w:history="1">
              <w:r>
                <w:rPr>
                  <w:color w:val="0000FF"/>
                </w:rPr>
                <w:t>N 255</w:t>
              </w:r>
            </w:hyperlink>
            <w:r>
              <w:rPr>
                <w:color w:val="392C69"/>
              </w:rPr>
              <w:t xml:space="preserve">, от 13.11.2019 </w:t>
            </w:r>
            <w:hyperlink r:id="rId67" w:history="1">
              <w:r>
                <w:rPr>
                  <w:color w:val="0000FF"/>
                </w:rPr>
                <w:t>N 473</w:t>
              </w:r>
            </w:hyperlink>
            <w:r>
              <w:rPr>
                <w:color w:val="392C69"/>
              </w:rPr>
              <w:t xml:space="preserve">, от 24.01.2020 </w:t>
            </w:r>
            <w:hyperlink r:id="rId68" w:history="1">
              <w:r>
                <w:rPr>
                  <w:color w:val="0000FF"/>
                </w:rPr>
                <w:t>N 26</w:t>
              </w:r>
            </w:hyperlink>
            <w:r>
              <w:rPr>
                <w:color w:val="392C69"/>
              </w:rPr>
              <w:t>,</w:t>
            </w:r>
          </w:p>
          <w:p w:rsidR="00AF70F4" w:rsidRDefault="00AF70F4">
            <w:pPr>
              <w:pStyle w:val="ConsPlusNormal"/>
              <w:jc w:val="center"/>
            </w:pPr>
            <w:r>
              <w:rPr>
                <w:color w:val="392C69"/>
              </w:rPr>
              <w:t xml:space="preserve">от 24.07.2020 </w:t>
            </w:r>
            <w:hyperlink r:id="rId69" w:history="1">
              <w:r>
                <w:rPr>
                  <w:color w:val="0000FF"/>
                </w:rPr>
                <w:t>N 415</w:t>
              </w:r>
            </w:hyperlink>
            <w:r>
              <w:rPr>
                <w:color w:val="392C69"/>
              </w:rPr>
              <w:t xml:space="preserve">, от 09.11.2020 </w:t>
            </w:r>
            <w:hyperlink r:id="rId70" w:history="1">
              <w:r>
                <w:rPr>
                  <w:color w:val="0000FF"/>
                </w:rPr>
                <w:t>N 605</w:t>
              </w:r>
            </w:hyperlink>
            <w:r>
              <w:rPr>
                <w:color w:val="392C69"/>
              </w:rPr>
              <w:t xml:space="preserve">, от 10.02.2021 </w:t>
            </w:r>
            <w:hyperlink r:id="rId71" w:history="1">
              <w:r>
                <w:rPr>
                  <w:color w:val="0000FF"/>
                </w:rPr>
                <w:t>N 49</w:t>
              </w:r>
            </w:hyperlink>
            <w:r>
              <w:rPr>
                <w:color w:val="392C69"/>
              </w:rPr>
              <w:t>)</w:t>
            </w:r>
          </w:p>
        </w:tc>
      </w:tr>
    </w:tbl>
    <w:p w:rsidR="00AF70F4" w:rsidRDefault="00AF70F4">
      <w:pPr>
        <w:pStyle w:val="ConsPlusNormal"/>
        <w:jc w:val="both"/>
      </w:pPr>
    </w:p>
    <w:p w:rsidR="00AF70F4" w:rsidRDefault="00AF70F4">
      <w:pPr>
        <w:pStyle w:val="ConsPlusTitle"/>
        <w:jc w:val="center"/>
        <w:outlineLvl w:val="2"/>
      </w:pPr>
      <w:r>
        <w:t>Паспорт подпрограммы</w:t>
      </w:r>
    </w:p>
    <w:p w:rsidR="00AF70F4" w:rsidRDefault="00AF70F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0"/>
        <w:gridCol w:w="6406"/>
      </w:tblGrid>
      <w:tr w:rsidR="00AF70F4">
        <w:tc>
          <w:tcPr>
            <w:tcW w:w="2268" w:type="dxa"/>
            <w:tcBorders>
              <w:top w:val="nil"/>
              <w:left w:val="nil"/>
              <w:bottom w:val="nil"/>
              <w:right w:val="nil"/>
            </w:tcBorders>
          </w:tcPr>
          <w:p w:rsidR="00AF70F4" w:rsidRDefault="00AF70F4">
            <w:pPr>
              <w:pStyle w:val="ConsPlusNormal"/>
              <w:jc w:val="both"/>
            </w:pPr>
            <w:r>
              <w:t>Ответственный исполнитель подпрограммы:</w:t>
            </w:r>
          </w:p>
        </w:tc>
        <w:tc>
          <w:tcPr>
            <w:tcW w:w="340" w:type="dxa"/>
            <w:tcBorders>
              <w:top w:val="nil"/>
              <w:left w:val="nil"/>
              <w:bottom w:val="nil"/>
              <w:right w:val="nil"/>
            </w:tcBorders>
          </w:tcPr>
          <w:p w:rsidR="00AF70F4" w:rsidRDefault="00AF70F4">
            <w:pPr>
              <w:pStyle w:val="ConsPlusNormal"/>
              <w:jc w:val="right"/>
            </w:pPr>
            <w:r>
              <w:t>-</w:t>
            </w:r>
          </w:p>
        </w:tc>
        <w:tc>
          <w:tcPr>
            <w:tcW w:w="6406" w:type="dxa"/>
            <w:tcBorders>
              <w:top w:val="nil"/>
              <w:left w:val="nil"/>
              <w:bottom w:val="nil"/>
              <w:right w:val="nil"/>
            </w:tcBorders>
          </w:tcPr>
          <w:p w:rsidR="00AF70F4" w:rsidRDefault="00AF70F4">
            <w:pPr>
              <w:pStyle w:val="ConsPlusNormal"/>
              <w:jc w:val="both"/>
            </w:pPr>
            <w:r>
              <w:t>Министерство экономического развития и имущественных отношений Чувашской Республики</w:t>
            </w:r>
          </w:p>
        </w:tc>
      </w:tr>
      <w:tr w:rsidR="00AF70F4">
        <w:tc>
          <w:tcPr>
            <w:tcW w:w="9014" w:type="dxa"/>
            <w:gridSpan w:val="3"/>
            <w:tcBorders>
              <w:top w:val="nil"/>
              <w:left w:val="nil"/>
              <w:bottom w:val="nil"/>
              <w:right w:val="nil"/>
            </w:tcBorders>
          </w:tcPr>
          <w:p w:rsidR="00AF70F4" w:rsidRDefault="00AF70F4">
            <w:pPr>
              <w:pStyle w:val="ConsPlusNormal"/>
              <w:jc w:val="both"/>
            </w:pPr>
            <w:r>
              <w:t xml:space="preserve">(позиция в ред. </w:t>
            </w:r>
            <w:hyperlink r:id="rId72" w:history="1">
              <w:r>
                <w:rPr>
                  <w:color w:val="0000FF"/>
                </w:rPr>
                <w:t>Постановления</w:t>
              </w:r>
            </w:hyperlink>
            <w:r>
              <w:t xml:space="preserve"> Кабинета Министров ЧР от 24.07.2020 N 415)</w:t>
            </w:r>
          </w:p>
        </w:tc>
      </w:tr>
      <w:tr w:rsidR="00AF70F4">
        <w:tc>
          <w:tcPr>
            <w:tcW w:w="2268" w:type="dxa"/>
            <w:tcBorders>
              <w:top w:val="nil"/>
              <w:left w:val="nil"/>
              <w:bottom w:val="nil"/>
              <w:right w:val="nil"/>
            </w:tcBorders>
          </w:tcPr>
          <w:p w:rsidR="00AF70F4" w:rsidRDefault="00AF70F4">
            <w:pPr>
              <w:pStyle w:val="ConsPlusNormal"/>
            </w:pPr>
            <w:r>
              <w:t>Цели подпрограммы</w:t>
            </w:r>
          </w:p>
        </w:tc>
        <w:tc>
          <w:tcPr>
            <w:tcW w:w="340" w:type="dxa"/>
            <w:tcBorders>
              <w:top w:val="nil"/>
              <w:left w:val="nil"/>
              <w:bottom w:val="nil"/>
              <w:right w:val="nil"/>
            </w:tcBorders>
          </w:tcPr>
          <w:p w:rsidR="00AF70F4" w:rsidRDefault="00AF70F4">
            <w:pPr>
              <w:pStyle w:val="ConsPlusNormal"/>
              <w:jc w:val="right"/>
            </w:pPr>
            <w:r>
              <w:t>-</w:t>
            </w:r>
          </w:p>
        </w:tc>
        <w:tc>
          <w:tcPr>
            <w:tcW w:w="6406" w:type="dxa"/>
            <w:tcBorders>
              <w:top w:val="nil"/>
              <w:left w:val="nil"/>
              <w:bottom w:val="nil"/>
              <w:right w:val="nil"/>
            </w:tcBorders>
          </w:tcPr>
          <w:p w:rsidR="00AF70F4" w:rsidRDefault="00AF70F4">
            <w:pPr>
              <w:pStyle w:val="ConsPlusNormal"/>
              <w:jc w:val="both"/>
            </w:pPr>
            <w:r>
              <w:t>повышение эффективности управления государственным имуществом Чувашской Республики;</w:t>
            </w:r>
          </w:p>
          <w:p w:rsidR="00AF70F4" w:rsidRDefault="00AF70F4">
            <w:pPr>
              <w:pStyle w:val="ConsPlusNormal"/>
              <w:jc w:val="both"/>
            </w:pPr>
            <w:r>
              <w:t>создание полных и актуальных сведений об объектах недвижимости и информационное наполнение государственного кадастра недвижимости</w:t>
            </w:r>
          </w:p>
        </w:tc>
      </w:tr>
      <w:tr w:rsidR="00AF70F4">
        <w:tc>
          <w:tcPr>
            <w:tcW w:w="2268" w:type="dxa"/>
            <w:tcBorders>
              <w:top w:val="nil"/>
              <w:left w:val="nil"/>
              <w:bottom w:val="nil"/>
              <w:right w:val="nil"/>
            </w:tcBorders>
          </w:tcPr>
          <w:p w:rsidR="00AF70F4" w:rsidRDefault="00AF70F4">
            <w:pPr>
              <w:pStyle w:val="ConsPlusNormal"/>
            </w:pPr>
            <w:r>
              <w:t>Задачи подпрограммы</w:t>
            </w:r>
          </w:p>
        </w:tc>
        <w:tc>
          <w:tcPr>
            <w:tcW w:w="340" w:type="dxa"/>
            <w:tcBorders>
              <w:top w:val="nil"/>
              <w:left w:val="nil"/>
              <w:bottom w:val="nil"/>
              <w:right w:val="nil"/>
            </w:tcBorders>
          </w:tcPr>
          <w:p w:rsidR="00AF70F4" w:rsidRDefault="00AF70F4">
            <w:pPr>
              <w:pStyle w:val="ConsPlusNormal"/>
              <w:jc w:val="right"/>
            </w:pPr>
            <w:r>
              <w:t>-</w:t>
            </w:r>
          </w:p>
        </w:tc>
        <w:tc>
          <w:tcPr>
            <w:tcW w:w="6406" w:type="dxa"/>
            <w:tcBorders>
              <w:top w:val="nil"/>
              <w:left w:val="nil"/>
              <w:bottom w:val="nil"/>
              <w:right w:val="nil"/>
            </w:tcBorders>
          </w:tcPr>
          <w:p w:rsidR="00AF70F4" w:rsidRDefault="00AF70F4">
            <w:pPr>
              <w:pStyle w:val="ConsPlusNormal"/>
              <w:jc w:val="both"/>
            </w:pPr>
            <w:r>
              <w:t>создание условий для эффективного управления государственным имуществом Чувашской Республики;</w:t>
            </w:r>
          </w:p>
          <w:p w:rsidR="00AF70F4" w:rsidRDefault="00AF70F4">
            <w:pPr>
              <w:pStyle w:val="ConsPlusNormal"/>
              <w:jc w:val="both"/>
            </w:pPr>
            <w:r>
              <w:t>создание единой системы учета государственного имущества Чувашской Республики и муниципального имущества;</w:t>
            </w:r>
          </w:p>
          <w:p w:rsidR="00AF70F4" w:rsidRDefault="00AF70F4">
            <w:pPr>
              <w:pStyle w:val="ConsPlusNormal"/>
              <w:jc w:val="both"/>
            </w:pPr>
            <w:r>
              <w:t>повышение эффективности использования земельных участков и обеспечение гарантий соблюдения прав участников земельных отношений;</w:t>
            </w:r>
          </w:p>
          <w:p w:rsidR="00AF70F4" w:rsidRDefault="00AF70F4">
            <w:pPr>
              <w:pStyle w:val="ConsPlusNormal"/>
              <w:jc w:val="both"/>
            </w:pPr>
            <w:r>
              <w:t>обеспечение учета и мониторинга использования объектов недвижимости, в том числе земельных участков, находящихся в государственной собственности Чувашской Республики;</w:t>
            </w:r>
          </w:p>
          <w:p w:rsidR="00AF70F4" w:rsidRDefault="00AF70F4">
            <w:pPr>
              <w:pStyle w:val="ConsPlusNormal"/>
              <w:jc w:val="both"/>
            </w:pPr>
            <w:r>
              <w:t>формирование оптимального государственного сектора экономики Чувашской Республики</w:t>
            </w:r>
          </w:p>
        </w:tc>
      </w:tr>
      <w:tr w:rsidR="00AF70F4">
        <w:tc>
          <w:tcPr>
            <w:tcW w:w="2268" w:type="dxa"/>
            <w:tcBorders>
              <w:top w:val="nil"/>
              <w:left w:val="nil"/>
              <w:bottom w:val="nil"/>
              <w:right w:val="nil"/>
            </w:tcBorders>
          </w:tcPr>
          <w:p w:rsidR="00AF70F4" w:rsidRDefault="00AF70F4">
            <w:pPr>
              <w:pStyle w:val="ConsPlusNormal"/>
            </w:pPr>
            <w:r>
              <w:t>Целевые показатели (индикаторы) подпрограммы</w:t>
            </w:r>
          </w:p>
        </w:tc>
        <w:tc>
          <w:tcPr>
            <w:tcW w:w="340" w:type="dxa"/>
            <w:tcBorders>
              <w:top w:val="nil"/>
              <w:left w:val="nil"/>
              <w:bottom w:val="nil"/>
              <w:right w:val="nil"/>
            </w:tcBorders>
          </w:tcPr>
          <w:p w:rsidR="00AF70F4" w:rsidRDefault="00AF70F4">
            <w:pPr>
              <w:pStyle w:val="ConsPlusNormal"/>
              <w:jc w:val="right"/>
            </w:pPr>
            <w:r>
              <w:t>-</w:t>
            </w:r>
          </w:p>
        </w:tc>
        <w:tc>
          <w:tcPr>
            <w:tcW w:w="6406" w:type="dxa"/>
            <w:tcBorders>
              <w:top w:val="nil"/>
              <w:left w:val="nil"/>
              <w:bottom w:val="nil"/>
              <w:right w:val="nil"/>
            </w:tcBorders>
          </w:tcPr>
          <w:p w:rsidR="00AF70F4" w:rsidRDefault="00AF70F4">
            <w:pPr>
              <w:pStyle w:val="ConsPlusNormal"/>
              <w:jc w:val="both"/>
            </w:pPr>
            <w:r>
              <w:t>достижение к 2036 году следующих целевых показателей (индикаторов):</w:t>
            </w:r>
          </w:p>
          <w:p w:rsidR="00AF70F4" w:rsidRDefault="00AF70F4">
            <w:pPr>
              <w:pStyle w:val="ConsPlusNormal"/>
              <w:jc w:val="both"/>
            </w:pPr>
            <w:r>
              <w:t>уровень актуализации реестра государственного имущества Чувашской Республики - 100,0 процента (нарастающим итогом);</w:t>
            </w:r>
          </w:p>
          <w:p w:rsidR="00AF70F4" w:rsidRDefault="00AF70F4">
            <w:pPr>
              <w:pStyle w:val="ConsPlusNormal"/>
              <w:jc w:val="both"/>
            </w:pPr>
            <w:r>
              <w:t xml:space="preserve">доля площади земельных участков, в отношении которых зарегистрировано право собственности Чувашской Республики, в </w:t>
            </w:r>
            <w:r>
              <w:lastRenderedPageBreak/>
              <w:t>общей площади земельных участков, подлежащих регистрации в государственную собственность Чувашской Республики, - 100,0 процента (нарастающим итогом);</w:t>
            </w:r>
          </w:p>
          <w:p w:rsidR="00AF70F4" w:rsidRDefault="00AF70F4">
            <w:pPr>
              <w:pStyle w:val="ConsPlusNormal"/>
              <w:jc w:val="both"/>
            </w:pPr>
            <w:r>
              <w:t>уровень актуализации кадастровой стоимости объектов недвижимости, в том числе земельных участков, - 100,0 процента (нарастающим итогом)</w:t>
            </w:r>
          </w:p>
        </w:tc>
      </w:tr>
      <w:tr w:rsidR="00AF70F4">
        <w:tc>
          <w:tcPr>
            <w:tcW w:w="9014" w:type="dxa"/>
            <w:gridSpan w:val="3"/>
            <w:tcBorders>
              <w:top w:val="nil"/>
              <w:left w:val="nil"/>
              <w:bottom w:val="nil"/>
              <w:right w:val="nil"/>
            </w:tcBorders>
          </w:tcPr>
          <w:p w:rsidR="00AF70F4" w:rsidRDefault="00AF70F4">
            <w:pPr>
              <w:pStyle w:val="ConsPlusNormal"/>
              <w:jc w:val="both"/>
            </w:pPr>
            <w:r>
              <w:lastRenderedPageBreak/>
              <w:t xml:space="preserve">(в ред. </w:t>
            </w:r>
            <w:hyperlink r:id="rId73" w:history="1">
              <w:r>
                <w:rPr>
                  <w:color w:val="0000FF"/>
                </w:rPr>
                <w:t>Постановления</w:t>
              </w:r>
            </w:hyperlink>
            <w:r>
              <w:t xml:space="preserve"> Кабинета Министров ЧР от 25.04.2019 N 136)</w:t>
            </w:r>
          </w:p>
        </w:tc>
      </w:tr>
      <w:tr w:rsidR="00AF70F4">
        <w:tc>
          <w:tcPr>
            <w:tcW w:w="2268" w:type="dxa"/>
            <w:tcBorders>
              <w:top w:val="nil"/>
              <w:left w:val="nil"/>
              <w:bottom w:val="nil"/>
              <w:right w:val="nil"/>
            </w:tcBorders>
          </w:tcPr>
          <w:p w:rsidR="00AF70F4" w:rsidRDefault="00AF70F4">
            <w:pPr>
              <w:pStyle w:val="ConsPlusNormal"/>
            </w:pPr>
            <w:r>
              <w:t>Сроки и этапы реализации подпрограммы</w:t>
            </w:r>
          </w:p>
        </w:tc>
        <w:tc>
          <w:tcPr>
            <w:tcW w:w="340" w:type="dxa"/>
            <w:tcBorders>
              <w:top w:val="nil"/>
              <w:left w:val="nil"/>
              <w:bottom w:val="nil"/>
              <w:right w:val="nil"/>
            </w:tcBorders>
          </w:tcPr>
          <w:p w:rsidR="00AF70F4" w:rsidRDefault="00AF70F4">
            <w:pPr>
              <w:pStyle w:val="ConsPlusNormal"/>
              <w:jc w:val="right"/>
            </w:pPr>
            <w:r>
              <w:t>-</w:t>
            </w:r>
          </w:p>
        </w:tc>
        <w:tc>
          <w:tcPr>
            <w:tcW w:w="6406" w:type="dxa"/>
            <w:tcBorders>
              <w:top w:val="nil"/>
              <w:left w:val="nil"/>
              <w:bottom w:val="nil"/>
              <w:right w:val="nil"/>
            </w:tcBorders>
          </w:tcPr>
          <w:p w:rsidR="00AF70F4" w:rsidRDefault="00AF70F4">
            <w:pPr>
              <w:pStyle w:val="ConsPlusNormal"/>
              <w:jc w:val="both"/>
            </w:pPr>
            <w:r>
              <w:t>2019 - 2035 годы:</w:t>
            </w:r>
          </w:p>
          <w:p w:rsidR="00AF70F4" w:rsidRDefault="00AF70F4">
            <w:pPr>
              <w:pStyle w:val="ConsPlusNormal"/>
              <w:jc w:val="both"/>
            </w:pPr>
            <w:r>
              <w:t>1 этап - 2019 - 2025 годы;</w:t>
            </w:r>
          </w:p>
          <w:p w:rsidR="00AF70F4" w:rsidRDefault="00AF70F4">
            <w:pPr>
              <w:pStyle w:val="ConsPlusNormal"/>
              <w:jc w:val="both"/>
            </w:pPr>
            <w:r>
              <w:t>2 этап - 2026 - 2030 годы;</w:t>
            </w:r>
          </w:p>
          <w:p w:rsidR="00AF70F4" w:rsidRDefault="00AF70F4">
            <w:pPr>
              <w:pStyle w:val="ConsPlusNormal"/>
              <w:jc w:val="both"/>
            </w:pPr>
            <w:r>
              <w:t>3 этап - 2031 - 2035 годы</w:t>
            </w:r>
          </w:p>
        </w:tc>
      </w:tr>
      <w:tr w:rsidR="00AF70F4">
        <w:tc>
          <w:tcPr>
            <w:tcW w:w="2268" w:type="dxa"/>
            <w:tcBorders>
              <w:top w:val="nil"/>
              <w:left w:val="nil"/>
              <w:bottom w:val="nil"/>
              <w:right w:val="nil"/>
            </w:tcBorders>
          </w:tcPr>
          <w:p w:rsidR="00AF70F4" w:rsidRDefault="00AF70F4">
            <w:pPr>
              <w:pStyle w:val="ConsPlusNormal"/>
            </w:pPr>
            <w:r>
              <w:t>Объемы финансирования подпрограммы с разбивкой по годам реализации</w:t>
            </w:r>
          </w:p>
        </w:tc>
        <w:tc>
          <w:tcPr>
            <w:tcW w:w="340" w:type="dxa"/>
            <w:tcBorders>
              <w:top w:val="nil"/>
              <w:left w:val="nil"/>
              <w:bottom w:val="nil"/>
              <w:right w:val="nil"/>
            </w:tcBorders>
          </w:tcPr>
          <w:p w:rsidR="00AF70F4" w:rsidRDefault="00AF70F4">
            <w:pPr>
              <w:pStyle w:val="ConsPlusNormal"/>
              <w:jc w:val="right"/>
            </w:pPr>
            <w:r>
              <w:t>-</w:t>
            </w:r>
          </w:p>
        </w:tc>
        <w:tc>
          <w:tcPr>
            <w:tcW w:w="6406" w:type="dxa"/>
            <w:tcBorders>
              <w:top w:val="nil"/>
              <w:left w:val="nil"/>
              <w:bottom w:val="nil"/>
              <w:right w:val="nil"/>
            </w:tcBorders>
          </w:tcPr>
          <w:p w:rsidR="00AF70F4" w:rsidRDefault="00AF70F4">
            <w:pPr>
              <w:pStyle w:val="ConsPlusNormal"/>
              <w:jc w:val="both"/>
            </w:pPr>
            <w:r>
              <w:t>прогнозируемые объемы финансирования мероприятий подпрограммы в 2019 - 2035 годах составляют 288078,2 тыс. рублей, в том числе:</w:t>
            </w:r>
          </w:p>
          <w:p w:rsidR="00AF70F4" w:rsidRDefault="00AF70F4">
            <w:pPr>
              <w:pStyle w:val="ConsPlusNormal"/>
              <w:jc w:val="both"/>
            </w:pPr>
            <w:r>
              <w:t>в 2019 году - 28841,3 тыс. рублей;</w:t>
            </w:r>
          </w:p>
          <w:p w:rsidR="00AF70F4" w:rsidRDefault="00AF70F4">
            <w:pPr>
              <w:pStyle w:val="ConsPlusNormal"/>
              <w:jc w:val="both"/>
            </w:pPr>
            <w:r>
              <w:t>в 2020 году - 12479,0 тыс. рублей;</w:t>
            </w:r>
          </w:p>
          <w:p w:rsidR="00AF70F4" w:rsidRDefault="00AF70F4">
            <w:pPr>
              <w:pStyle w:val="ConsPlusNormal"/>
              <w:jc w:val="both"/>
            </w:pPr>
            <w:r>
              <w:t>в 2021 году - 16836,1 тыс. рублей;</w:t>
            </w:r>
          </w:p>
          <w:p w:rsidR="00AF70F4" w:rsidRDefault="00AF70F4">
            <w:pPr>
              <w:pStyle w:val="ConsPlusNormal"/>
              <w:jc w:val="both"/>
            </w:pPr>
            <w:r>
              <w:t>в 2022 году - 19818,0 тыс. рублей;</w:t>
            </w:r>
          </w:p>
          <w:p w:rsidR="00AF70F4" w:rsidRDefault="00AF70F4">
            <w:pPr>
              <w:pStyle w:val="ConsPlusNormal"/>
              <w:jc w:val="both"/>
            </w:pPr>
            <w:r>
              <w:t>в 2023 году - 19818,0 тыс. рублей;</w:t>
            </w:r>
          </w:p>
          <w:p w:rsidR="00AF70F4" w:rsidRDefault="00AF70F4">
            <w:pPr>
              <w:pStyle w:val="ConsPlusNormal"/>
              <w:jc w:val="both"/>
            </w:pPr>
            <w:r>
              <w:t>в 2024 году - 13408,2 тыс. рублей;</w:t>
            </w:r>
          </w:p>
          <w:p w:rsidR="00AF70F4" w:rsidRDefault="00AF70F4">
            <w:pPr>
              <w:pStyle w:val="ConsPlusNormal"/>
              <w:jc w:val="both"/>
            </w:pPr>
            <w:r>
              <w:t>в 2025 году - 13810,5 тыс. рублей;</w:t>
            </w:r>
          </w:p>
          <w:p w:rsidR="00AF70F4" w:rsidRDefault="00AF70F4">
            <w:pPr>
              <w:pStyle w:val="ConsPlusNormal"/>
              <w:jc w:val="both"/>
            </w:pPr>
            <w:r>
              <w:t>в 2026 - 2030 годах - 75519,7 тыс. рублей;</w:t>
            </w:r>
          </w:p>
          <w:p w:rsidR="00AF70F4" w:rsidRDefault="00AF70F4">
            <w:pPr>
              <w:pStyle w:val="ConsPlusNormal"/>
              <w:jc w:val="both"/>
            </w:pPr>
            <w:r>
              <w:t>в 2031 - 2035 годах - 87547,4 тыс. рублей;</w:t>
            </w:r>
          </w:p>
          <w:p w:rsidR="00AF70F4" w:rsidRDefault="00AF70F4">
            <w:pPr>
              <w:pStyle w:val="ConsPlusNormal"/>
              <w:jc w:val="both"/>
            </w:pPr>
            <w:r>
              <w:t>из них средства:</w:t>
            </w:r>
          </w:p>
          <w:p w:rsidR="00AF70F4" w:rsidRDefault="00AF70F4">
            <w:pPr>
              <w:pStyle w:val="ConsPlusNormal"/>
              <w:jc w:val="both"/>
            </w:pPr>
            <w:r>
              <w:t>республиканского бюджета Чувашской Республики - 288078,2 тыс. рублей (100,0 процента), в том числе:</w:t>
            </w:r>
          </w:p>
          <w:p w:rsidR="00AF70F4" w:rsidRDefault="00AF70F4">
            <w:pPr>
              <w:pStyle w:val="ConsPlusNormal"/>
              <w:jc w:val="both"/>
            </w:pPr>
            <w:r>
              <w:t>в 2019 году - 28841,3 тыс. рублей;</w:t>
            </w:r>
          </w:p>
          <w:p w:rsidR="00AF70F4" w:rsidRDefault="00AF70F4">
            <w:pPr>
              <w:pStyle w:val="ConsPlusNormal"/>
              <w:jc w:val="both"/>
            </w:pPr>
            <w:r>
              <w:t>в 2020 году - 12479,0 тыс. рублей;</w:t>
            </w:r>
          </w:p>
          <w:p w:rsidR="00AF70F4" w:rsidRDefault="00AF70F4">
            <w:pPr>
              <w:pStyle w:val="ConsPlusNormal"/>
              <w:jc w:val="both"/>
            </w:pPr>
            <w:r>
              <w:t>в 2021 году - 16836,1 тыс. рублей;</w:t>
            </w:r>
          </w:p>
          <w:p w:rsidR="00AF70F4" w:rsidRDefault="00AF70F4">
            <w:pPr>
              <w:pStyle w:val="ConsPlusNormal"/>
              <w:jc w:val="both"/>
            </w:pPr>
            <w:r>
              <w:t>в 2022 году - 19818,0 тыс. рублей;</w:t>
            </w:r>
          </w:p>
          <w:p w:rsidR="00AF70F4" w:rsidRDefault="00AF70F4">
            <w:pPr>
              <w:pStyle w:val="ConsPlusNormal"/>
              <w:jc w:val="both"/>
            </w:pPr>
            <w:r>
              <w:t>в 2023 году - 19818,0 тыс. рублей;</w:t>
            </w:r>
          </w:p>
          <w:p w:rsidR="00AF70F4" w:rsidRDefault="00AF70F4">
            <w:pPr>
              <w:pStyle w:val="ConsPlusNormal"/>
              <w:jc w:val="both"/>
            </w:pPr>
            <w:r>
              <w:t>в 2024 году - 13408,2 тыс. рублей;</w:t>
            </w:r>
          </w:p>
          <w:p w:rsidR="00AF70F4" w:rsidRDefault="00AF70F4">
            <w:pPr>
              <w:pStyle w:val="ConsPlusNormal"/>
              <w:jc w:val="both"/>
            </w:pPr>
            <w:r>
              <w:t>в 2025 году - 13810,5 тыс. рублей;</w:t>
            </w:r>
          </w:p>
          <w:p w:rsidR="00AF70F4" w:rsidRDefault="00AF70F4">
            <w:pPr>
              <w:pStyle w:val="ConsPlusNormal"/>
              <w:jc w:val="both"/>
            </w:pPr>
            <w:r>
              <w:t>в 2026 - 2030 годах - 75519,7 тыс. рублей;</w:t>
            </w:r>
          </w:p>
          <w:p w:rsidR="00AF70F4" w:rsidRDefault="00AF70F4">
            <w:pPr>
              <w:pStyle w:val="ConsPlusNormal"/>
              <w:jc w:val="both"/>
            </w:pPr>
            <w:r>
              <w:t>в 2031 - 2035 годах - 87547,4 тыс. рублей.</w:t>
            </w:r>
          </w:p>
          <w:p w:rsidR="00AF70F4" w:rsidRDefault="00AF70F4">
            <w:pPr>
              <w:pStyle w:val="ConsPlusNormal"/>
              <w:jc w:val="both"/>
            </w:pPr>
            <w:r>
              <w:t>Объемы финансирования подпрограммы подлежат ежегодному уточнению исходя из возможностей республиканского бюджета Чувашской Республики</w:t>
            </w:r>
          </w:p>
        </w:tc>
      </w:tr>
      <w:tr w:rsidR="00AF70F4">
        <w:tc>
          <w:tcPr>
            <w:tcW w:w="9014" w:type="dxa"/>
            <w:gridSpan w:val="3"/>
            <w:tcBorders>
              <w:top w:val="nil"/>
              <w:left w:val="nil"/>
              <w:bottom w:val="nil"/>
              <w:right w:val="nil"/>
            </w:tcBorders>
          </w:tcPr>
          <w:p w:rsidR="00AF70F4" w:rsidRDefault="00AF70F4">
            <w:pPr>
              <w:pStyle w:val="ConsPlusNormal"/>
              <w:jc w:val="both"/>
            </w:pPr>
            <w:r>
              <w:t xml:space="preserve">(в ред. Постановлений Кабинета Министров ЧР от 26.06.2019 </w:t>
            </w:r>
            <w:hyperlink r:id="rId74" w:history="1">
              <w:r>
                <w:rPr>
                  <w:color w:val="0000FF"/>
                </w:rPr>
                <w:t>N 255</w:t>
              </w:r>
            </w:hyperlink>
            <w:r>
              <w:t xml:space="preserve">, от 13.11.2019 </w:t>
            </w:r>
            <w:hyperlink r:id="rId75" w:history="1">
              <w:r>
                <w:rPr>
                  <w:color w:val="0000FF"/>
                </w:rPr>
                <w:t>N 473</w:t>
              </w:r>
            </w:hyperlink>
            <w:r>
              <w:t xml:space="preserve">, от 24.01.2020 </w:t>
            </w:r>
            <w:hyperlink r:id="rId76" w:history="1">
              <w:r>
                <w:rPr>
                  <w:color w:val="0000FF"/>
                </w:rPr>
                <w:t>N 26</w:t>
              </w:r>
            </w:hyperlink>
            <w:r>
              <w:t xml:space="preserve">, от 24.07.2020 </w:t>
            </w:r>
            <w:hyperlink r:id="rId77" w:history="1">
              <w:r>
                <w:rPr>
                  <w:color w:val="0000FF"/>
                </w:rPr>
                <w:t>N 415</w:t>
              </w:r>
            </w:hyperlink>
            <w:r>
              <w:t xml:space="preserve">, от 10.02.2021 </w:t>
            </w:r>
            <w:hyperlink r:id="rId78" w:history="1">
              <w:r>
                <w:rPr>
                  <w:color w:val="0000FF"/>
                </w:rPr>
                <w:t>N 49</w:t>
              </w:r>
            </w:hyperlink>
            <w:r>
              <w:t>)</w:t>
            </w:r>
          </w:p>
        </w:tc>
      </w:tr>
      <w:tr w:rsidR="00AF70F4">
        <w:tc>
          <w:tcPr>
            <w:tcW w:w="2268" w:type="dxa"/>
            <w:tcBorders>
              <w:top w:val="nil"/>
              <w:left w:val="nil"/>
              <w:bottom w:val="nil"/>
              <w:right w:val="nil"/>
            </w:tcBorders>
          </w:tcPr>
          <w:p w:rsidR="00AF70F4" w:rsidRDefault="00AF70F4">
            <w:pPr>
              <w:pStyle w:val="ConsPlusNormal"/>
            </w:pPr>
            <w:r>
              <w:t>Ожидаемые результаты реализации подпрограммы</w:t>
            </w:r>
          </w:p>
        </w:tc>
        <w:tc>
          <w:tcPr>
            <w:tcW w:w="340" w:type="dxa"/>
            <w:tcBorders>
              <w:top w:val="nil"/>
              <w:left w:val="nil"/>
              <w:bottom w:val="nil"/>
              <w:right w:val="nil"/>
            </w:tcBorders>
          </w:tcPr>
          <w:p w:rsidR="00AF70F4" w:rsidRDefault="00AF70F4">
            <w:pPr>
              <w:pStyle w:val="ConsPlusNormal"/>
              <w:jc w:val="right"/>
            </w:pPr>
            <w:r>
              <w:t>-</w:t>
            </w:r>
          </w:p>
        </w:tc>
        <w:tc>
          <w:tcPr>
            <w:tcW w:w="6406" w:type="dxa"/>
            <w:tcBorders>
              <w:top w:val="nil"/>
              <w:left w:val="nil"/>
              <w:bottom w:val="nil"/>
              <w:right w:val="nil"/>
            </w:tcBorders>
          </w:tcPr>
          <w:p w:rsidR="00AF70F4" w:rsidRDefault="00AF70F4">
            <w:pPr>
              <w:pStyle w:val="ConsPlusNormal"/>
              <w:jc w:val="both"/>
            </w:pPr>
            <w:r>
              <w:t>реализация подпрограммы позволит:</w:t>
            </w:r>
          </w:p>
          <w:p w:rsidR="00AF70F4" w:rsidRDefault="00AF70F4">
            <w:pPr>
              <w:pStyle w:val="ConsPlusNormal"/>
              <w:jc w:val="both"/>
            </w:pPr>
            <w:r>
              <w:t>оптимизировать состав и структуру государственного сектора экономики Чувашской Республики и обеспечить его эффективное функционирование;</w:t>
            </w:r>
          </w:p>
          <w:p w:rsidR="00AF70F4" w:rsidRDefault="00AF70F4">
            <w:pPr>
              <w:pStyle w:val="ConsPlusNormal"/>
              <w:jc w:val="both"/>
            </w:pPr>
            <w:r>
              <w:t>обеспечить совершенствование системы учета и мониторинга государственного имущества Чувашской Республики в единой системе учета государственного имущества Чувашской Республики и муниципального имущества;</w:t>
            </w:r>
          </w:p>
          <w:p w:rsidR="00AF70F4" w:rsidRDefault="00AF70F4">
            <w:pPr>
              <w:pStyle w:val="ConsPlusNormal"/>
              <w:jc w:val="both"/>
            </w:pPr>
            <w:r>
              <w:t xml:space="preserve">увеличить доходы консолидированного бюджета Чувашской </w:t>
            </w:r>
            <w:r>
              <w:lastRenderedPageBreak/>
              <w:t>Республики;</w:t>
            </w:r>
          </w:p>
          <w:p w:rsidR="00AF70F4" w:rsidRDefault="00AF70F4">
            <w:pPr>
              <w:pStyle w:val="ConsPlusNormal"/>
              <w:jc w:val="both"/>
            </w:pPr>
            <w:r>
              <w:t>оптимизировать расходы республиканского бюджета Чувашской Республики, предусмотренные на содержание имущества, закрепленного на праве оперативного управления за государственными учреждениями Чувашской Республики, казенными предприятиями Чувашской Республики;</w:t>
            </w:r>
          </w:p>
          <w:p w:rsidR="00AF70F4" w:rsidRDefault="00AF70F4">
            <w:pPr>
              <w:pStyle w:val="ConsPlusNormal"/>
              <w:jc w:val="both"/>
            </w:pPr>
            <w:r>
              <w:t>обеспечить актуализацию налогооблагаемой базы в отношении объектов капитального строительства и земельных участков;</w:t>
            </w:r>
          </w:p>
          <w:p w:rsidR="00AF70F4" w:rsidRDefault="00AF70F4">
            <w:pPr>
              <w:pStyle w:val="ConsPlusNormal"/>
              <w:jc w:val="both"/>
            </w:pPr>
            <w:r>
              <w:t>повысить инвестиционную привлекательность Чувашской Республики;</w:t>
            </w:r>
          </w:p>
          <w:p w:rsidR="00AF70F4" w:rsidRDefault="00AF70F4">
            <w:pPr>
              <w:pStyle w:val="ConsPlusNormal"/>
              <w:jc w:val="both"/>
            </w:pPr>
            <w:r>
              <w:t>создать условия для наиболее полной реализации функций государственного управления и развития Чувашской Республики;</w:t>
            </w:r>
          </w:p>
          <w:p w:rsidR="00AF70F4" w:rsidRDefault="00AF70F4">
            <w:pPr>
              <w:pStyle w:val="ConsPlusNormal"/>
              <w:jc w:val="both"/>
            </w:pPr>
            <w:r>
              <w:t>обеспечить развитие системы межведомственного информационного взаимодействия;</w:t>
            </w:r>
          </w:p>
          <w:p w:rsidR="00AF70F4" w:rsidRDefault="00AF70F4">
            <w:pPr>
              <w:pStyle w:val="ConsPlusNormal"/>
              <w:jc w:val="both"/>
            </w:pPr>
            <w:r>
              <w:t>повысить качество оказываемых государственных услуг и сократить сроки их предоставления.</w:t>
            </w:r>
          </w:p>
        </w:tc>
      </w:tr>
      <w:tr w:rsidR="00AF70F4">
        <w:tc>
          <w:tcPr>
            <w:tcW w:w="9014" w:type="dxa"/>
            <w:gridSpan w:val="3"/>
            <w:tcBorders>
              <w:top w:val="nil"/>
              <w:left w:val="nil"/>
              <w:bottom w:val="nil"/>
              <w:right w:val="nil"/>
            </w:tcBorders>
          </w:tcPr>
          <w:p w:rsidR="00AF70F4" w:rsidRDefault="00AF70F4">
            <w:pPr>
              <w:pStyle w:val="ConsPlusNormal"/>
              <w:jc w:val="both"/>
            </w:pPr>
            <w:r>
              <w:lastRenderedPageBreak/>
              <w:t xml:space="preserve">(в ред. </w:t>
            </w:r>
            <w:hyperlink r:id="rId79" w:history="1">
              <w:r>
                <w:rPr>
                  <w:color w:val="0000FF"/>
                </w:rPr>
                <w:t>Постановления</w:t>
              </w:r>
            </w:hyperlink>
            <w:r>
              <w:t xml:space="preserve"> Кабинета Министров ЧР от 26.06.2019 N 255)</w:t>
            </w:r>
          </w:p>
        </w:tc>
      </w:tr>
    </w:tbl>
    <w:p w:rsidR="00AF70F4" w:rsidRDefault="00AF70F4">
      <w:pPr>
        <w:pStyle w:val="ConsPlusNormal"/>
        <w:jc w:val="both"/>
      </w:pPr>
    </w:p>
    <w:p w:rsidR="00AF70F4" w:rsidRDefault="00AF70F4">
      <w:pPr>
        <w:pStyle w:val="ConsPlusTitle"/>
        <w:jc w:val="center"/>
        <w:outlineLvl w:val="2"/>
      </w:pPr>
      <w:r>
        <w:t>Раздел I. ПРИОРИТЕТЫ И ЦЕЛИ ПОДПРОГРАММЫ,</w:t>
      </w:r>
    </w:p>
    <w:p w:rsidR="00AF70F4" w:rsidRDefault="00AF70F4">
      <w:pPr>
        <w:pStyle w:val="ConsPlusTitle"/>
        <w:jc w:val="center"/>
      </w:pPr>
      <w:r>
        <w:t>ОБЩАЯ ХАРАКТЕРИСТИКА УЧАСТИЯ ОРГАНОВ</w:t>
      </w:r>
    </w:p>
    <w:p w:rsidR="00AF70F4" w:rsidRDefault="00AF70F4">
      <w:pPr>
        <w:pStyle w:val="ConsPlusTitle"/>
        <w:jc w:val="center"/>
      </w:pPr>
      <w:r>
        <w:t>МЕСТНОГО САМОУПРАВЛЕНИЯ МУНИЦИПАЛЬНЫХ РАЙОНОВ</w:t>
      </w:r>
    </w:p>
    <w:p w:rsidR="00AF70F4" w:rsidRDefault="00AF70F4">
      <w:pPr>
        <w:pStyle w:val="ConsPlusTitle"/>
        <w:jc w:val="center"/>
      </w:pPr>
      <w:r>
        <w:t>И ГОРОДСКИХ ОКРУГОВ В РЕАЛИЗАЦИИ ПОДПРОГРАММЫ</w:t>
      </w:r>
    </w:p>
    <w:p w:rsidR="00AF70F4" w:rsidRDefault="00AF70F4">
      <w:pPr>
        <w:pStyle w:val="ConsPlusNormal"/>
        <w:jc w:val="both"/>
      </w:pPr>
    </w:p>
    <w:p w:rsidR="00AF70F4" w:rsidRDefault="00AF70F4">
      <w:pPr>
        <w:pStyle w:val="ConsPlusNormal"/>
        <w:ind w:firstLine="540"/>
        <w:jc w:val="both"/>
      </w:pPr>
      <w:r>
        <w:t>Приоритетами государственной политики Чувашской Республики в сфере развития земельных и имущественных отношений являются дальнейшее повышение социального благополучия и качества жизни населения, обеспечение интенсивного развития экономики, повышение ее конкурентоспособности, эффективности управления государственным и муниципальным имуществом. Необходимо создать условия для обеспечения роста доходной базы местных бюджетов за счет увеличения неналоговых поступлений от эффективного управления и распоряжения муниципальным имуществом и земельными участками, а также обеспечить открытость и прозрачность процессов распоряжения муниципальным имуществом и земельными ресурсами, информационное сопровождение торгов по продаже имущества, заключения договоров аренды муниципального имущества и земельных участков.</w:t>
      </w:r>
    </w:p>
    <w:p w:rsidR="00AF70F4" w:rsidRDefault="00AF70F4">
      <w:pPr>
        <w:pStyle w:val="ConsPlusNormal"/>
        <w:spacing w:before="220"/>
        <w:ind w:firstLine="540"/>
        <w:jc w:val="both"/>
      </w:pPr>
      <w:r>
        <w:t>Подпрограмма "Управление государственным имуществом Чувашской Республики" государственной программы Чувашской Республики "Развитие земельных и имущественных отношений" (далее - подпрограмма) является неотъемлемой частью Государственной программы.</w:t>
      </w:r>
    </w:p>
    <w:p w:rsidR="00AF70F4" w:rsidRDefault="00AF70F4">
      <w:pPr>
        <w:pStyle w:val="ConsPlusNormal"/>
        <w:spacing w:before="220"/>
        <w:ind w:firstLine="540"/>
        <w:jc w:val="both"/>
      </w:pPr>
      <w:r>
        <w:t>Цели подпрограммы:</w:t>
      </w:r>
    </w:p>
    <w:p w:rsidR="00AF70F4" w:rsidRDefault="00AF70F4">
      <w:pPr>
        <w:pStyle w:val="ConsPlusNormal"/>
        <w:spacing w:before="220"/>
        <w:ind w:firstLine="540"/>
        <w:jc w:val="both"/>
      </w:pPr>
      <w:r>
        <w:t>повышение эффективности управления государственным имуществом Чувашской Республики;</w:t>
      </w:r>
    </w:p>
    <w:p w:rsidR="00AF70F4" w:rsidRDefault="00AF70F4">
      <w:pPr>
        <w:pStyle w:val="ConsPlusNormal"/>
        <w:spacing w:before="220"/>
        <w:ind w:firstLine="540"/>
        <w:jc w:val="both"/>
      </w:pPr>
      <w:r>
        <w:t>создание полных и актуальных сведений об объектах недвижимости и информационное наполнение государственного кадастра недвижимости.</w:t>
      </w:r>
    </w:p>
    <w:p w:rsidR="00AF70F4" w:rsidRDefault="00AF70F4">
      <w:pPr>
        <w:pStyle w:val="ConsPlusNormal"/>
        <w:spacing w:before="220"/>
        <w:ind w:firstLine="540"/>
        <w:jc w:val="both"/>
      </w:pPr>
      <w:r>
        <w:t>Для достижения указанных целей необходимо решение следующих основных задач:</w:t>
      </w:r>
    </w:p>
    <w:p w:rsidR="00AF70F4" w:rsidRDefault="00AF70F4">
      <w:pPr>
        <w:pStyle w:val="ConsPlusNormal"/>
        <w:spacing w:before="220"/>
        <w:ind w:firstLine="540"/>
        <w:jc w:val="both"/>
      </w:pPr>
      <w:r>
        <w:t>создание условий для эффективного управления государственным имуществом Чувашской Республики;</w:t>
      </w:r>
    </w:p>
    <w:p w:rsidR="00AF70F4" w:rsidRDefault="00AF70F4">
      <w:pPr>
        <w:pStyle w:val="ConsPlusNormal"/>
        <w:spacing w:before="220"/>
        <w:ind w:firstLine="540"/>
        <w:jc w:val="both"/>
      </w:pPr>
      <w:r>
        <w:t>создание единой системы учета государственного имущества Чувашской Республики и муниципального имущества;</w:t>
      </w:r>
    </w:p>
    <w:p w:rsidR="00AF70F4" w:rsidRDefault="00AF70F4">
      <w:pPr>
        <w:pStyle w:val="ConsPlusNormal"/>
        <w:spacing w:before="220"/>
        <w:ind w:firstLine="540"/>
        <w:jc w:val="both"/>
      </w:pPr>
      <w:r>
        <w:lastRenderedPageBreak/>
        <w:t>повышение эффективности использования земельных участков и обеспечение гарантий соблюдения прав участников земельных отношений;</w:t>
      </w:r>
    </w:p>
    <w:p w:rsidR="00AF70F4" w:rsidRDefault="00AF70F4">
      <w:pPr>
        <w:pStyle w:val="ConsPlusNormal"/>
        <w:spacing w:before="220"/>
        <w:ind w:firstLine="540"/>
        <w:jc w:val="both"/>
      </w:pPr>
      <w:r>
        <w:t>обеспечение учета и мониторинга использования объектов недвижимости, в том числе земельных участков, находящихся в государственной собственности Чувашской Республики;</w:t>
      </w:r>
    </w:p>
    <w:p w:rsidR="00AF70F4" w:rsidRDefault="00AF70F4">
      <w:pPr>
        <w:pStyle w:val="ConsPlusNormal"/>
        <w:spacing w:before="220"/>
        <w:ind w:firstLine="540"/>
        <w:jc w:val="both"/>
      </w:pPr>
      <w:r>
        <w:t>формирование оптимального государственного сектора экономики Чувашской Республики.</w:t>
      </w:r>
    </w:p>
    <w:p w:rsidR="00AF70F4" w:rsidRDefault="00AF70F4">
      <w:pPr>
        <w:pStyle w:val="ConsPlusNormal"/>
        <w:spacing w:before="220"/>
        <w:ind w:firstLine="540"/>
        <w:jc w:val="both"/>
      </w:pPr>
      <w:r>
        <w:t>Реализация мероприятий подпрограммы позволит:</w:t>
      </w:r>
    </w:p>
    <w:p w:rsidR="00AF70F4" w:rsidRDefault="00AF70F4">
      <w:pPr>
        <w:pStyle w:val="ConsPlusNormal"/>
        <w:spacing w:before="220"/>
        <w:ind w:firstLine="540"/>
        <w:jc w:val="both"/>
      </w:pPr>
      <w:r>
        <w:t>оптимизировать состав и структуру государственного сектора экономики Чувашской Республики и обеспечить его эффективное функционирование;</w:t>
      </w:r>
    </w:p>
    <w:p w:rsidR="00AF70F4" w:rsidRDefault="00AF70F4">
      <w:pPr>
        <w:pStyle w:val="ConsPlusNormal"/>
        <w:spacing w:before="220"/>
        <w:ind w:firstLine="540"/>
        <w:jc w:val="both"/>
      </w:pPr>
      <w:r>
        <w:t>обеспечить совершенствование системы учета и мониторинга государственного имущества Чувашской Республики в единой системе учета государственного имущества Чувашской Республики и муниципального имущества;</w:t>
      </w:r>
    </w:p>
    <w:p w:rsidR="00AF70F4" w:rsidRDefault="00AF70F4">
      <w:pPr>
        <w:pStyle w:val="ConsPlusNormal"/>
        <w:spacing w:before="220"/>
        <w:ind w:firstLine="540"/>
        <w:jc w:val="both"/>
      </w:pPr>
      <w:r>
        <w:t>увеличить доходы консолидированного бюджета Чувашской Республики;</w:t>
      </w:r>
    </w:p>
    <w:p w:rsidR="00AF70F4" w:rsidRDefault="00AF70F4">
      <w:pPr>
        <w:pStyle w:val="ConsPlusNormal"/>
        <w:spacing w:before="220"/>
        <w:ind w:firstLine="540"/>
        <w:jc w:val="both"/>
      </w:pPr>
      <w:r>
        <w:t>оптимизировать расходы республиканского бюджета Чувашской Республики, предусмотренные на содержание имущества, закрепленного на праве оперативного управления за государственными учреждениями Чувашской Республики, казенными предприятиями Чувашской Республики;</w:t>
      </w:r>
    </w:p>
    <w:p w:rsidR="00AF70F4" w:rsidRDefault="00AF70F4">
      <w:pPr>
        <w:pStyle w:val="ConsPlusNormal"/>
        <w:jc w:val="both"/>
      </w:pPr>
      <w:r>
        <w:t xml:space="preserve">(в ред. </w:t>
      </w:r>
      <w:hyperlink r:id="rId80" w:history="1">
        <w:r>
          <w:rPr>
            <w:color w:val="0000FF"/>
          </w:rPr>
          <w:t>Постановления</w:t>
        </w:r>
      </w:hyperlink>
      <w:r>
        <w:t xml:space="preserve"> Кабинета Министров ЧР от 26.06.2019 N 255)</w:t>
      </w:r>
    </w:p>
    <w:p w:rsidR="00AF70F4" w:rsidRDefault="00AF70F4">
      <w:pPr>
        <w:pStyle w:val="ConsPlusNormal"/>
        <w:spacing w:before="220"/>
        <w:ind w:firstLine="540"/>
        <w:jc w:val="both"/>
      </w:pPr>
      <w:r>
        <w:t>обеспечить актуализацию налогооблагаемой базы в отношении объектов капитального строительства и земельных участков;</w:t>
      </w:r>
    </w:p>
    <w:p w:rsidR="00AF70F4" w:rsidRDefault="00AF70F4">
      <w:pPr>
        <w:pStyle w:val="ConsPlusNormal"/>
        <w:spacing w:before="220"/>
        <w:ind w:firstLine="540"/>
        <w:jc w:val="both"/>
      </w:pPr>
      <w:r>
        <w:t>повысить инвестиционную привлекательность Чувашской Республики;</w:t>
      </w:r>
    </w:p>
    <w:p w:rsidR="00AF70F4" w:rsidRDefault="00AF70F4">
      <w:pPr>
        <w:pStyle w:val="ConsPlusNormal"/>
        <w:spacing w:before="220"/>
        <w:ind w:firstLine="540"/>
        <w:jc w:val="both"/>
      </w:pPr>
      <w:r>
        <w:t>создать условия для наиболее полной реализации функций государственного управления и развития Чувашской Республики;</w:t>
      </w:r>
    </w:p>
    <w:p w:rsidR="00AF70F4" w:rsidRDefault="00AF70F4">
      <w:pPr>
        <w:pStyle w:val="ConsPlusNormal"/>
        <w:spacing w:before="220"/>
        <w:ind w:firstLine="540"/>
        <w:jc w:val="both"/>
      </w:pPr>
      <w:r>
        <w:t>обеспечить развитие системы межведомственного информационного взаимодействия;</w:t>
      </w:r>
    </w:p>
    <w:p w:rsidR="00AF70F4" w:rsidRDefault="00AF70F4">
      <w:pPr>
        <w:pStyle w:val="ConsPlusNormal"/>
        <w:spacing w:before="220"/>
        <w:ind w:firstLine="540"/>
        <w:jc w:val="both"/>
      </w:pPr>
      <w:r>
        <w:t>повысить качество оказываемых государственных услуг и сократить сроки их предоставления.</w:t>
      </w:r>
    </w:p>
    <w:p w:rsidR="00AF70F4" w:rsidRDefault="00AF70F4">
      <w:pPr>
        <w:pStyle w:val="ConsPlusNormal"/>
        <w:spacing w:before="220"/>
        <w:ind w:firstLine="540"/>
        <w:jc w:val="both"/>
      </w:pPr>
      <w:r>
        <w:t>В целях осуществления на территории Чувашской Республики единой государственной политики в сфере земельных и имущественных отношений, обеспечения эффективного управления и распоряжения объектами недвижимости и земельными ресурсами, организации проведения работ по разграничению государственной собственности на землю, обеспечения своевременной подготовки документов для проведения государственного кадастрового учета земельных участков в рамках реализации подпрограммы необходимо обеспечить взаимодействие между Минэкономразвития Чувашии и администрациями муниципальных районов и городских округов Чувашской Республики.</w:t>
      </w:r>
    </w:p>
    <w:p w:rsidR="00AF70F4" w:rsidRDefault="00AF70F4">
      <w:pPr>
        <w:pStyle w:val="ConsPlusNormal"/>
        <w:jc w:val="both"/>
      </w:pPr>
      <w:r>
        <w:t xml:space="preserve">(в ред. </w:t>
      </w:r>
      <w:hyperlink r:id="rId81" w:history="1">
        <w:r>
          <w:rPr>
            <w:color w:val="0000FF"/>
          </w:rPr>
          <w:t>Постановления</w:t>
        </w:r>
      </w:hyperlink>
      <w:r>
        <w:t xml:space="preserve"> Кабинета Министров ЧР от 24.07.2020 N 415)</w:t>
      </w:r>
    </w:p>
    <w:p w:rsidR="00AF70F4" w:rsidRDefault="00AF70F4">
      <w:pPr>
        <w:pStyle w:val="ConsPlusNormal"/>
        <w:jc w:val="both"/>
      </w:pPr>
    </w:p>
    <w:p w:rsidR="00AF70F4" w:rsidRDefault="00AF70F4">
      <w:pPr>
        <w:pStyle w:val="ConsPlusTitle"/>
        <w:jc w:val="center"/>
        <w:outlineLvl w:val="2"/>
      </w:pPr>
      <w:r>
        <w:t>Раздел II. ПЕРЕЧЕНЬ И СВЕДЕНИЯ</w:t>
      </w:r>
    </w:p>
    <w:p w:rsidR="00AF70F4" w:rsidRDefault="00AF70F4">
      <w:pPr>
        <w:pStyle w:val="ConsPlusTitle"/>
        <w:jc w:val="center"/>
      </w:pPr>
      <w:r>
        <w:t>О ЦЕЛЕВЫХ ПОКАЗАТЕЛЯХ (ИНДИКАТОРАХ) ПОДПРОГРАММЫ</w:t>
      </w:r>
    </w:p>
    <w:p w:rsidR="00AF70F4" w:rsidRDefault="00AF70F4">
      <w:pPr>
        <w:pStyle w:val="ConsPlusTitle"/>
        <w:jc w:val="center"/>
      </w:pPr>
      <w:r>
        <w:t>С РАСШИФРОВКОЙ ПЛАНОВЫХ ЗНАЧЕНИЙ ПО ГОДАМ ЕЕ РЕАЛИЗАЦИИ</w:t>
      </w:r>
    </w:p>
    <w:p w:rsidR="00AF70F4" w:rsidRDefault="00AF70F4">
      <w:pPr>
        <w:pStyle w:val="ConsPlusNormal"/>
        <w:jc w:val="center"/>
      </w:pPr>
      <w:r>
        <w:t xml:space="preserve">(в ред. </w:t>
      </w:r>
      <w:hyperlink r:id="rId82" w:history="1">
        <w:r>
          <w:rPr>
            <w:color w:val="0000FF"/>
          </w:rPr>
          <w:t>Постановления</w:t>
        </w:r>
      </w:hyperlink>
      <w:r>
        <w:t xml:space="preserve"> Кабинета Министров ЧР</w:t>
      </w:r>
    </w:p>
    <w:p w:rsidR="00AF70F4" w:rsidRDefault="00AF70F4">
      <w:pPr>
        <w:pStyle w:val="ConsPlusNormal"/>
        <w:jc w:val="center"/>
      </w:pPr>
      <w:r>
        <w:t>от 25.04.2019 N 136)</w:t>
      </w:r>
    </w:p>
    <w:p w:rsidR="00AF70F4" w:rsidRDefault="00AF70F4">
      <w:pPr>
        <w:pStyle w:val="ConsPlusNormal"/>
        <w:jc w:val="both"/>
      </w:pPr>
    </w:p>
    <w:p w:rsidR="00AF70F4" w:rsidRDefault="00AF70F4">
      <w:pPr>
        <w:pStyle w:val="ConsPlusNormal"/>
        <w:ind w:firstLine="540"/>
        <w:jc w:val="both"/>
      </w:pPr>
      <w:r>
        <w:t>Целевыми показателями (индикаторами) подпрограммы являются:</w:t>
      </w:r>
    </w:p>
    <w:p w:rsidR="00AF70F4" w:rsidRDefault="00AF70F4">
      <w:pPr>
        <w:pStyle w:val="ConsPlusNormal"/>
        <w:jc w:val="both"/>
      </w:pPr>
      <w:r>
        <w:t xml:space="preserve">(в ред. </w:t>
      </w:r>
      <w:hyperlink r:id="rId83" w:history="1">
        <w:r>
          <w:rPr>
            <w:color w:val="0000FF"/>
          </w:rPr>
          <w:t>Постановления</w:t>
        </w:r>
      </w:hyperlink>
      <w:r>
        <w:t xml:space="preserve"> Кабинета Министров ЧР от 25.04.2019 N 136)</w:t>
      </w:r>
    </w:p>
    <w:p w:rsidR="00AF70F4" w:rsidRDefault="00AF70F4">
      <w:pPr>
        <w:pStyle w:val="ConsPlusNormal"/>
        <w:spacing w:before="220"/>
        <w:ind w:firstLine="540"/>
        <w:jc w:val="both"/>
      </w:pPr>
      <w:r>
        <w:lastRenderedPageBreak/>
        <w:t>уровень актуализации реестра государственного имущества Чувашской Республики;</w:t>
      </w:r>
    </w:p>
    <w:p w:rsidR="00AF70F4" w:rsidRDefault="00AF70F4">
      <w:pPr>
        <w:pStyle w:val="ConsPlusNormal"/>
        <w:spacing w:before="220"/>
        <w:ind w:firstLine="540"/>
        <w:jc w:val="both"/>
      </w:pPr>
      <w:r>
        <w:t>доля площади земельных участков, в отношении которых зарегистрировано право собственности Чувашской Республики, в общей площади земельных участков, подлежащих регистрации в государственную собственность Чувашской Республики;</w:t>
      </w:r>
    </w:p>
    <w:p w:rsidR="00AF70F4" w:rsidRDefault="00AF70F4">
      <w:pPr>
        <w:pStyle w:val="ConsPlusNormal"/>
        <w:spacing w:before="220"/>
        <w:ind w:firstLine="540"/>
        <w:jc w:val="both"/>
      </w:pPr>
      <w:r>
        <w:t>уровень актуализации кадастровой стоимости объектов недвижимости, в том числе земельных участков.</w:t>
      </w:r>
    </w:p>
    <w:p w:rsidR="00AF70F4" w:rsidRDefault="00AF70F4">
      <w:pPr>
        <w:pStyle w:val="ConsPlusNormal"/>
        <w:spacing w:before="220"/>
        <w:ind w:firstLine="540"/>
        <w:jc w:val="both"/>
      </w:pPr>
      <w:r>
        <w:t>В результате реализации мероприятий подпрограммы ожидается достижение к 2036 году следующих целевых показателей (индикаторов):</w:t>
      </w:r>
    </w:p>
    <w:p w:rsidR="00AF70F4" w:rsidRDefault="00AF70F4">
      <w:pPr>
        <w:pStyle w:val="ConsPlusNormal"/>
        <w:jc w:val="both"/>
      </w:pPr>
      <w:r>
        <w:t xml:space="preserve">(в ред. </w:t>
      </w:r>
      <w:hyperlink r:id="rId84" w:history="1">
        <w:r>
          <w:rPr>
            <w:color w:val="0000FF"/>
          </w:rPr>
          <w:t>Постановления</w:t>
        </w:r>
      </w:hyperlink>
      <w:r>
        <w:t xml:space="preserve"> Кабинета Министров ЧР от 25.04.2019 N 136)</w:t>
      </w:r>
    </w:p>
    <w:p w:rsidR="00AF70F4" w:rsidRDefault="00AF70F4">
      <w:pPr>
        <w:pStyle w:val="ConsPlusNormal"/>
        <w:spacing w:before="220"/>
        <w:ind w:firstLine="540"/>
        <w:jc w:val="both"/>
      </w:pPr>
      <w:r>
        <w:t>уровень актуализации реестра государственного имущества Чувашской Республики:</w:t>
      </w:r>
    </w:p>
    <w:p w:rsidR="00AF70F4" w:rsidRDefault="00AF70F4">
      <w:pPr>
        <w:pStyle w:val="ConsPlusNormal"/>
        <w:spacing w:before="220"/>
        <w:ind w:firstLine="540"/>
        <w:jc w:val="both"/>
      </w:pPr>
      <w:r>
        <w:t>в 2019 году - 98,0 процента;</w:t>
      </w:r>
    </w:p>
    <w:p w:rsidR="00AF70F4" w:rsidRDefault="00AF70F4">
      <w:pPr>
        <w:pStyle w:val="ConsPlusNormal"/>
        <w:spacing w:before="220"/>
        <w:ind w:firstLine="540"/>
        <w:jc w:val="both"/>
      </w:pPr>
      <w:r>
        <w:t>в 2020 году - 100,0 процента;</w:t>
      </w:r>
    </w:p>
    <w:p w:rsidR="00AF70F4" w:rsidRDefault="00AF70F4">
      <w:pPr>
        <w:pStyle w:val="ConsPlusNormal"/>
        <w:spacing w:before="220"/>
        <w:ind w:firstLine="540"/>
        <w:jc w:val="both"/>
      </w:pPr>
      <w:r>
        <w:t>в 2021 году - 100,0 процента;</w:t>
      </w:r>
    </w:p>
    <w:p w:rsidR="00AF70F4" w:rsidRDefault="00AF70F4">
      <w:pPr>
        <w:pStyle w:val="ConsPlusNormal"/>
        <w:spacing w:before="220"/>
        <w:ind w:firstLine="540"/>
        <w:jc w:val="both"/>
      </w:pPr>
      <w:r>
        <w:t>в 2022 году - 100,0 процента;</w:t>
      </w:r>
    </w:p>
    <w:p w:rsidR="00AF70F4" w:rsidRDefault="00AF70F4">
      <w:pPr>
        <w:pStyle w:val="ConsPlusNormal"/>
        <w:spacing w:before="220"/>
        <w:ind w:firstLine="540"/>
        <w:jc w:val="both"/>
      </w:pPr>
      <w:r>
        <w:t>в 2023 году - 100,0 процента;</w:t>
      </w:r>
    </w:p>
    <w:p w:rsidR="00AF70F4" w:rsidRDefault="00AF70F4">
      <w:pPr>
        <w:pStyle w:val="ConsPlusNormal"/>
        <w:spacing w:before="220"/>
        <w:ind w:firstLine="540"/>
        <w:jc w:val="both"/>
      </w:pPr>
      <w:r>
        <w:t>в 2024 году - 100,0 процента;</w:t>
      </w:r>
    </w:p>
    <w:p w:rsidR="00AF70F4" w:rsidRDefault="00AF70F4">
      <w:pPr>
        <w:pStyle w:val="ConsPlusNormal"/>
        <w:spacing w:before="220"/>
        <w:ind w:firstLine="540"/>
        <w:jc w:val="both"/>
      </w:pPr>
      <w:r>
        <w:t>в 2025 году - 100,0 процента;</w:t>
      </w:r>
    </w:p>
    <w:p w:rsidR="00AF70F4" w:rsidRDefault="00AF70F4">
      <w:pPr>
        <w:pStyle w:val="ConsPlusNormal"/>
        <w:spacing w:before="220"/>
        <w:ind w:firstLine="540"/>
        <w:jc w:val="both"/>
      </w:pPr>
      <w:r>
        <w:t>в 2030 году - 100,0 процента;</w:t>
      </w:r>
    </w:p>
    <w:p w:rsidR="00AF70F4" w:rsidRDefault="00AF70F4">
      <w:pPr>
        <w:pStyle w:val="ConsPlusNormal"/>
        <w:spacing w:before="220"/>
        <w:ind w:firstLine="540"/>
        <w:jc w:val="both"/>
      </w:pPr>
      <w:r>
        <w:t>в 2035 году - 100,0 процента;</w:t>
      </w:r>
    </w:p>
    <w:p w:rsidR="00AF70F4" w:rsidRDefault="00AF70F4">
      <w:pPr>
        <w:pStyle w:val="ConsPlusNormal"/>
        <w:spacing w:before="220"/>
        <w:ind w:firstLine="540"/>
        <w:jc w:val="both"/>
      </w:pPr>
      <w:r>
        <w:t>доля площади земельных участков, в отношении которых зарегистрировано право собственности Чувашской Республики, в общей площади земельных участков, подлежащих регистрации в государственную собственность Чувашской Республики:</w:t>
      </w:r>
    </w:p>
    <w:p w:rsidR="00AF70F4" w:rsidRDefault="00AF70F4">
      <w:pPr>
        <w:pStyle w:val="ConsPlusNormal"/>
        <w:spacing w:before="220"/>
        <w:ind w:firstLine="540"/>
        <w:jc w:val="both"/>
      </w:pPr>
      <w:r>
        <w:t>в 2019 году - 100,0 процента;</w:t>
      </w:r>
    </w:p>
    <w:p w:rsidR="00AF70F4" w:rsidRDefault="00AF70F4">
      <w:pPr>
        <w:pStyle w:val="ConsPlusNormal"/>
        <w:spacing w:before="220"/>
        <w:ind w:firstLine="540"/>
        <w:jc w:val="both"/>
      </w:pPr>
      <w:r>
        <w:t>в 2020 году - 100,0 процента;</w:t>
      </w:r>
    </w:p>
    <w:p w:rsidR="00AF70F4" w:rsidRDefault="00AF70F4">
      <w:pPr>
        <w:pStyle w:val="ConsPlusNormal"/>
        <w:spacing w:before="220"/>
        <w:ind w:firstLine="540"/>
        <w:jc w:val="both"/>
      </w:pPr>
      <w:r>
        <w:t>в 2021 году - 100,0 процента;</w:t>
      </w:r>
    </w:p>
    <w:p w:rsidR="00AF70F4" w:rsidRDefault="00AF70F4">
      <w:pPr>
        <w:pStyle w:val="ConsPlusNormal"/>
        <w:spacing w:before="220"/>
        <w:ind w:firstLine="540"/>
        <w:jc w:val="both"/>
      </w:pPr>
      <w:r>
        <w:t>в 2022 году - 100,0 процента;</w:t>
      </w:r>
    </w:p>
    <w:p w:rsidR="00AF70F4" w:rsidRDefault="00AF70F4">
      <w:pPr>
        <w:pStyle w:val="ConsPlusNormal"/>
        <w:spacing w:before="220"/>
        <w:ind w:firstLine="540"/>
        <w:jc w:val="both"/>
      </w:pPr>
      <w:r>
        <w:t>в 2023 году - 100,0 процента;</w:t>
      </w:r>
    </w:p>
    <w:p w:rsidR="00AF70F4" w:rsidRDefault="00AF70F4">
      <w:pPr>
        <w:pStyle w:val="ConsPlusNormal"/>
        <w:spacing w:before="220"/>
        <w:ind w:firstLine="540"/>
        <w:jc w:val="both"/>
      </w:pPr>
      <w:r>
        <w:t>в 2024 году - 100,0 процента;</w:t>
      </w:r>
    </w:p>
    <w:p w:rsidR="00AF70F4" w:rsidRDefault="00AF70F4">
      <w:pPr>
        <w:pStyle w:val="ConsPlusNormal"/>
        <w:spacing w:before="220"/>
        <w:ind w:firstLine="540"/>
        <w:jc w:val="both"/>
      </w:pPr>
      <w:r>
        <w:t>в 2025 году - 100,0 процента;</w:t>
      </w:r>
    </w:p>
    <w:p w:rsidR="00AF70F4" w:rsidRDefault="00AF70F4">
      <w:pPr>
        <w:pStyle w:val="ConsPlusNormal"/>
        <w:spacing w:before="220"/>
        <w:ind w:firstLine="540"/>
        <w:jc w:val="both"/>
      </w:pPr>
      <w:r>
        <w:t>в 2030 году - 100,0 процента;</w:t>
      </w:r>
    </w:p>
    <w:p w:rsidR="00AF70F4" w:rsidRDefault="00AF70F4">
      <w:pPr>
        <w:pStyle w:val="ConsPlusNormal"/>
        <w:spacing w:before="220"/>
        <w:ind w:firstLine="540"/>
        <w:jc w:val="both"/>
      </w:pPr>
      <w:r>
        <w:t>в 2035 году - 100,0 процента;</w:t>
      </w:r>
    </w:p>
    <w:p w:rsidR="00AF70F4" w:rsidRDefault="00AF70F4">
      <w:pPr>
        <w:pStyle w:val="ConsPlusNormal"/>
        <w:spacing w:before="220"/>
        <w:ind w:firstLine="540"/>
        <w:jc w:val="both"/>
      </w:pPr>
      <w:r>
        <w:t>уровень актуализации кадастровой стоимости объектов недвижимости, в том числе земельных участков:</w:t>
      </w:r>
    </w:p>
    <w:p w:rsidR="00AF70F4" w:rsidRDefault="00AF70F4">
      <w:pPr>
        <w:pStyle w:val="ConsPlusNormal"/>
        <w:spacing w:before="220"/>
        <w:ind w:firstLine="540"/>
        <w:jc w:val="both"/>
      </w:pPr>
      <w:r>
        <w:lastRenderedPageBreak/>
        <w:t>в 2019 году - 42,0 процента;</w:t>
      </w:r>
    </w:p>
    <w:p w:rsidR="00AF70F4" w:rsidRDefault="00AF70F4">
      <w:pPr>
        <w:pStyle w:val="ConsPlusNormal"/>
        <w:spacing w:before="220"/>
        <w:ind w:firstLine="540"/>
        <w:jc w:val="both"/>
      </w:pPr>
      <w:r>
        <w:t>в 2020 году - 71,0 процента;</w:t>
      </w:r>
    </w:p>
    <w:p w:rsidR="00AF70F4" w:rsidRDefault="00AF70F4">
      <w:pPr>
        <w:pStyle w:val="ConsPlusNormal"/>
        <w:spacing w:before="220"/>
        <w:ind w:firstLine="540"/>
        <w:jc w:val="both"/>
      </w:pPr>
      <w:r>
        <w:t>в 2021 году - 85,0 процента;</w:t>
      </w:r>
    </w:p>
    <w:p w:rsidR="00AF70F4" w:rsidRDefault="00AF70F4">
      <w:pPr>
        <w:pStyle w:val="ConsPlusNormal"/>
        <w:spacing w:before="220"/>
        <w:ind w:firstLine="540"/>
        <w:jc w:val="both"/>
      </w:pPr>
      <w:r>
        <w:t>в 2022 году - 100,0 процента;</w:t>
      </w:r>
    </w:p>
    <w:p w:rsidR="00AF70F4" w:rsidRDefault="00AF70F4">
      <w:pPr>
        <w:pStyle w:val="ConsPlusNormal"/>
        <w:spacing w:before="220"/>
        <w:ind w:firstLine="540"/>
        <w:jc w:val="both"/>
      </w:pPr>
      <w:r>
        <w:t>в 2023 году - 100,0 процента;</w:t>
      </w:r>
    </w:p>
    <w:p w:rsidR="00AF70F4" w:rsidRDefault="00AF70F4">
      <w:pPr>
        <w:pStyle w:val="ConsPlusNormal"/>
        <w:spacing w:before="220"/>
        <w:ind w:firstLine="540"/>
        <w:jc w:val="both"/>
      </w:pPr>
      <w:r>
        <w:t>в 2024 году - 100,0 процента;</w:t>
      </w:r>
    </w:p>
    <w:p w:rsidR="00AF70F4" w:rsidRDefault="00AF70F4">
      <w:pPr>
        <w:pStyle w:val="ConsPlusNormal"/>
        <w:spacing w:before="220"/>
        <w:ind w:firstLine="540"/>
        <w:jc w:val="both"/>
      </w:pPr>
      <w:r>
        <w:t>в 2025 году - 100,0 процента;</w:t>
      </w:r>
    </w:p>
    <w:p w:rsidR="00AF70F4" w:rsidRDefault="00AF70F4">
      <w:pPr>
        <w:pStyle w:val="ConsPlusNormal"/>
        <w:spacing w:before="220"/>
        <w:ind w:firstLine="540"/>
        <w:jc w:val="both"/>
      </w:pPr>
      <w:r>
        <w:t>в 2030 году - 100,0 процента;</w:t>
      </w:r>
    </w:p>
    <w:p w:rsidR="00AF70F4" w:rsidRDefault="00AF70F4">
      <w:pPr>
        <w:pStyle w:val="ConsPlusNormal"/>
        <w:spacing w:before="220"/>
        <w:ind w:firstLine="540"/>
        <w:jc w:val="both"/>
      </w:pPr>
      <w:r>
        <w:t>в 2035 году - 100,0 процента.</w:t>
      </w:r>
    </w:p>
    <w:p w:rsidR="00AF70F4" w:rsidRDefault="00AF70F4">
      <w:pPr>
        <w:pStyle w:val="ConsPlusNormal"/>
        <w:jc w:val="both"/>
      </w:pPr>
    </w:p>
    <w:p w:rsidR="00AF70F4" w:rsidRDefault="00AF70F4">
      <w:pPr>
        <w:pStyle w:val="ConsPlusTitle"/>
        <w:jc w:val="center"/>
        <w:outlineLvl w:val="2"/>
      </w:pPr>
      <w:r>
        <w:t>Раздел III. ХАРАКТЕРИСТИКИ ОСНОВНЫХ МЕРОПРИЯТИЙ, МЕРОПРИЯТИЙ</w:t>
      </w:r>
    </w:p>
    <w:p w:rsidR="00AF70F4" w:rsidRDefault="00AF70F4">
      <w:pPr>
        <w:pStyle w:val="ConsPlusTitle"/>
        <w:jc w:val="center"/>
      </w:pPr>
      <w:r>
        <w:t>ПОДПРОГРАММЫ С УКАЗАНИЕМ СРОКОВ И ЭТАПОВ ИХ РЕАЛИЗАЦИИ</w:t>
      </w:r>
    </w:p>
    <w:p w:rsidR="00AF70F4" w:rsidRDefault="00AF70F4">
      <w:pPr>
        <w:pStyle w:val="ConsPlusNormal"/>
        <w:jc w:val="both"/>
      </w:pPr>
    </w:p>
    <w:p w:rsidR="00AF70F4" w:rsidRDefault="00AF70F4">
      <w:pPr>
        <w:pStyle w:val="ConsPlusNormal"/>
        <w:ind w:firstLine="540"/>
        <w:jc w:val="both"/>
      </w:pPr>
      <w:r>
        <w:t>Основные мероприятия подпрограммы направлены на реализацию поставленных целей и задач подпрограммы и Государственной программы в целом. Основные мероприятия подпрограммы подразделяются на отдельные мероприятия, реализация которых позволит обеспечить достижение целевых показателей (индикаторов) подпрограммы.</w:t>
      </w:r>
    </w:p>
    <w:p w:rsidR="00AF70F4" w:rsidRDefault="00AF70F4">
      <w:pPr>
        <w:pStyle w:val="ConsPlusNormal"/>
        <w:jc w:val="both"/>
      </w:pPr>
      <w:r>
        <w:t xml:space="preserve">(в ред. </w:t>
      </w:r>
      <w:hyperlink r:id="rId85" w:history="1">
        <w:r>
          <w:rPr>
            <w:color w:val="0000FF"/>
          </w:rPr>
          <w:t>Постановления</w:t>
        </w:r>
      </w:hyperlink>
      <w:r>
        <w:t xml:space="preserve"> Кабинета Министров ЧР от 25.04.2019 N 136)</w:t>
      </w:r>
    </w:p>
    <w:p w:rsidR="00AF70F4" w:rsidRDefault="00AF70F4">
      <w:pPr>
        <w:pStyle w:val="ConsPlusNormal"/>
        <w:spacing w:before="220"/>
        <w:ind w:firstLine="540"/>
        <w:jc w:val="both"/>
      </w:pPr>
      <w:r>
        <w:t>Подпрограмма объединяет два основных мероприятия:</w:t>
      </w:r>
    </w:p>
    <w:p w:rsidR="00AF70F4" w:rsidRDefault="00AF70F4">
      <w:pPr>
        <w:pStyle w:val="ConsPlusNormal"/>
        <w:spacing w:before="220"/>
        <w:ind w:firstLine="540"/>
        <w:jc w:val="both"/>
      </w:pPr>
      <w:r>
        <w:t>Основное мероприятие 1. Создание единой системы учета государственного имущества Чувашской Республики и муниципального имущества.</w:t>
      </w:r>
    </w:p>
    <w:p w:rsidR="00AF70F4" w:rsidRDefault="00AF70F4">
      <w:pPr>
        <w:pStyle w:val="ConsPlusNormal"/>
        <w:spacing w:before="220"/>
        <w:ind w:firstLine="540"/>
        <w:jc w:val="both"/>
      </w:pPr>
      <w:r>
        <w:t>В рамках реализации данного мероприятия предполагаются упорядочение состава имущества публично-правовых образований и обеспечение его учета, признание прав и регулирование отношений как в части имущества, находящегося в государственной собственности Чувашской Республики, так и в части имущества иных уровней собственности и внедрение единой территориально распределенной системы ведения имущественного и земельного реестра Чувашской Республики.</w:t>
      </w:r>
    </w:p>
    <w:p w:rsidR="00AF70F4" w:rsidRDefault="00AF70F4">
      <w:pPr>
        <w:pStyle w:val="ConsPlusNormal"/>
        <w:spacing w:before="220"/>
        <w:ind w:firstLine="540"/>
        <w:jc w:val="both"/>
      </w:pPr>
      <w:r>
        <w:t>Двухуровневый подход (республиканский и муниципальный) позволит осуществлять централизованный учет объектов, находящихся в государственной собственности Чувашской Республики и муниципальной собственности (земля, недвижимое и движимое имущество), обеспечить достоверность и доступность информации об объектах государственной собственности Чувашской Республики и муниципальной собственности для заинтересованных пользователей реестра государственного имущества Чувашской Республики, перспективное прогнозирование земельно-имущественных отношений, повысить обоснованность принятия управленческих решений за счет функционального взаимодействия органов исполнительной власти Чувашской Республики и органов местного самоуправления.</w:t>
      </w:r>
    </w:p>
    <w:p w:rsidR="00AF70F4" w:rsidRDefault="00AF70F4">
      <w:pPr>
        <w:pStyle w:val="ConsPlusNormal"/>
        <w:spacing w:before="220"/>
        <w:ind w:firstLine="540"/>
        <w:jc w:val="both"/>
      </w:pPr>
      <w:r>
        <w:t xml:space="preserve">Кроме того, в целях исполнения поручения Президента Российской Федерации В.В.Путина от 15 мая 2018 г. N Пр-817ГС в рамках реализации данного мероприятия планируется публиковать и поддерживать в актуальном состоянии на официальном сайте Минэкономразвития Чувашии и официальных сайтах администраций муниципальных районов и городских округов Чувашской Республики на Портале органов власти Чувашской Республики в информационно-телекоммуникационной сети "Интернет" информацию об объектах, находящихся в государственной собственности Чувашской Республики, муниципальной собственности, включая </w:t>
      </w:r>
      <w:r>
        <w:lastRenderedPageBreak/>
        <w:t>сведения о наименованиях объектов, их местонахождении, характеристиках и целевом назначении, ограничениях их использования и обременениях правами третьих лиц.</w:t>
      </w:r>
    </w:p>
    <w:p w:rsidR="00AF70F4" w:rsidRDefault="00AF70F4">
      <w:pPr>
        <w:pStyle w:val="ConsPlusNormal"/>
        <w:jc w:val="both"/>
      </w:pPr>
      <w:r>
        <w:t xml:space="preserve">(в ред. </w:t>
      </w:r>
      <w:hyperlink r:id="rId86" w:history="1">
        <w:r>
          <w:rPr>
            <w:color w:val="0000FF"/>
          </w:rPr>
          <w:t>Постановления</w:t>
        </w:r>
      </w:hyperlink>
      <w:r>
        <w:t xml:space="preserve"> Кабинета Министров ЧР от 24.07.2020 N 415)</w:t>
      </w:r>
    </w:p>
    <w:p w:rsidR="00AF70F4" w:rsidRDefault="00AF70F4">
      <w:pPr>
        <w:pStyle w:val="ConsPlusNormal"/>
        <w:spacing w:before="220"/>
        <w:ind w:firstLine="540"/>
        <w:jc w:val="both"/>
      </w:pPr>
      <w:r>
        <w:t>Мероприятие 1.1. Государственная регистрация прав собственности Чувашской Республики на построенные, приобретенные и выявленные в результате инвентаризации объекты недвижимости, а также земельные участки под ними.</w:t>
      </w:r>
    </w:p>
    <w:p w:rsidR="00AF70F4" w:rsidRDefault="00AF70F4">
      <w:pPr>
        <w:pStyle w:val="ConsPlusNormal"/>
        <w:spacing w:before="220"/>
        <w:ind w:firstLine="540"/>
        <w:jc w:val="both"/>
      </w:pPr>
      <w:r>
        <w:t>В сфере управления государственной собственностью Чувашской Республики создана и постоянно совершенствуется нормативно-правовая база. Организован учет государственного имущества Чувашской Республики на основе применения программно-технических средств, осуществляются передача имущества во владение и пользование, безвозмездные прием и передача имущества на другие уровни собственности и т.д. Необходимым условием эффективного управления государственным имуществом Чувашской Республики является наличие полных и достоверных сведений о его структуре и состоянии.</w:t>
      </w:r>
    </w:p>
    <w:p w:rsidR="00AF70F4" w:rsidRDefault="00AF70F4">
      <w:pPr>
        <w:pStyle w:val="ConsPlusNormal"/>
        <w:spacing w:before="220"/>
        <w:ind w:firstLine="540"/>
        <w:jc w:val="both"/>
      </w:pPr>
      <w:r>
        <w:t>Отсутствие государственной регистрации права собственности Чувашской Республики на объекты недвижимости препятствует вовлечению их в экономический оборот, в том числе путем приватизации, отрицательно сказывается на разделе земельных участков, разграничении государственной собственности при передаче имущества, предназначенного для реализации соответствующих полномочий, между Российской Федерацией, субъектами Российской Федерации и органами местного самоуправления.</w:t>
      </w:r>
    </w:p>
    <w:p w:rsidR="00AF70F4" w:rsidRDefault="00AF70F4">
      <w:pPr>
        <w:pStyle w:val="ConsPlusNormal"/>
        <w:spacing w:before="220"/>
        <w:ind w:firstLine="540"/>
        <w:jc w:val="both"/>
      </w:pPr>
      <w:r>
        <w:t>В связи с этим одним из направлений реализации мероприятия является обеспечение государственной регистрации права собственности Чувашской Республики на объекты недвижимого имущества. Необходимо обеспечение государственной регистрации права собственности Чувашской Республики на все объекты недвижимости, включая построенные, приобретенные и выявленные в результате инвентаризации, а также на земельные участки под ними.</w:t>
      </w:r>
    </w:p>
    <w:p w:rsidR="00AF70F4" w:rsidRDefault="00AF70F4">
      <w:pPr>
        <w:pStyle w:val="ConsPlusNormal"/>
        <w:jc w:val="both"/>
      </w:pPr>
      <w:r>
        <w:t xml:space="preserve">(в ред. </w:t>
      </w:r>
      <w:hyperlink r:id="rId87" w:history="1">
        <w:r>
          <w:rPr>
            <w:color w:val="0000FF"/>
          </w:rPr>
          <w:t>Постановления</w:t>
        </w:r>
      </w:hyperlink>
      <w:r>
        <w:t xml:space="preserve"> Кабинета Министров ЧР от 25.04.2019 N 136)</w:t>
      </w:r>
    </w:p>
    <w:p w:rsidR="00AF70F4" w:rsidRDefault="00AF70F4">
      <w:pPr>
        <w:pStyle w:val="ConsPlusNormal"/>
        <w:spacing w:before="220"/>
        <w:ind w:firstLine="540"/>
        <w:jc w:val="both"/>
      </w:pPr>
      <w:r>
        <w:t>Мероприятие предусматривает обеспечение полноты сведений о зарегистрированных правах на недвижимое имущество и сделках с ним и актуализации реестра государственного имущества Чувашской Республики. Результатом проведения мероприятия является формирование сведений об объектах недвижимости как объектах оборота и налогообложения.</w:t>
      </w:r>
    </w:p>
    <w:p w:rsidR="00AF70F4" w:rsidRDefault="00AF70F4">
      <w:pPr>
        <w:pStyle w:val="ConsPlusNormal"/>
        <w:spacing w:before="220"/>
        <w:ind w:firstLine="540"/>
        <w:jc w:val="both"/>
      </w:pPr>
      <w:r>
        <w:t>Мероприятие 1.2. Внедрение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w:t>
      </w:r>
    </w:p>
    <w:p w:rsidR="00AF70F4" w:rsidRDefault="00AF70F4">
      <w:pPr>
        <w:pStyle w:val="ConsPlusNormal"/>
        <w:spacing w:before="220"/>
        <w:ind w:firstLine="540"/>
        <w:jc w:val="both"/>
      </w:pPr>
      <w:r>
        <w:t>Реализация Минэкономразвития Чувашии и органами местного самоуправления в Чувашской Республике задачи по созданию и внедрению интегрированной информационной системы управления имуществом обеспечит прозрачность деятельности публично-правовых образований по управлению и распоряжению имуществом, достоверность и доступность информации для заинтересованных пользователей реестра государственного имущества Чувашской Республики.</w:t>
      </w:r>
    </w:p>
    <w:p w:rsidR="00AF70F4" w:rsidRDefault="00AF70F4">
      <w:pPr>
        <w:pStyle w:val="ConsPlusNormal"/>
        <w:jc w:val="both"/>
      </w:pPr>
      <w:r>
        <w:t xml:space="preserve">(в ред. </w:t>
      </w:r>
      <w:hyperlink r:id="rId88" w:history="1">
        <w:r>
          <w:rPr>
            <w:color w:val="0000FF"/>
          </w:rPr>
          <w:t>Постановления</w:t>
        </w:r>
      </w:hyperlink>
      <w:r>
        <w:t xml:space="preserve"> Кабинета Министров ЧР от 24.07.2020 N 415)</w:t>
      </w:r>
    </w:p>
    <w:p w:rsidR="00AF70F4" w:rsidRDefault="00AF70F4">
      <w:pPr>
        <w:pStyle w:val="ConsPlusNormal"/>
        <w:spacing w:before="220"/>
        <w:ind w:firstLine="540"/>
        <w:jc w:val="both"/>
      </w:pPr>
      <w:r>
        <w:t xml:space="preserve">Внедрение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 направлено на создание условий для перспективного прогнозирования развития земельно-имущественных отношений в Чувашии, повышение обоснованности и эффективности принятия управленческих решений за счет функционального взаимодействия органов по управлению государственным и муниципальным имуществом, повышение эффективности деятельности органов по управлению государственным и муниципальным имуществом за счет применения в работе современных </w:t>
      </w:r>
      <w:r>
        <w:lastRenderedPageBreak/>
        <w:t>программных средств.</w:t>
      </w:r>
    </w:p>
    <w:p w:rsidR="00AF70F4" w:rsidRDefault="00AF70F4">
      <w:pPr>
        <w:pStyle w:val="ConsPlusNormal"/>
        <w:spacing w:before="220"/>
        <w:ind w:firstLine="540"/>
        <w:jc w:val="both"/>
      </w:pPr>
      <w:r>
        <w:t>Мероприятие 1.3. 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w:t>
      </w:r>
    </w:p>
    <w:p w:rsidR="00AF70F4" w:rsidRDefault="00AF70F4">
      <w:pPr>
        <w:pStyle w:val="ConsPlusNormal"/>
        <w:spacing w:before="220"/>
        <w:ind w:firstLine="540"/>
        <w:jc w:val="both"/>
      </w:pPr>
      <w:r>
        <w:t>Внедрение единой системы управления и распоряжения государственным имуществом Чувашской Республики и муниципальным имуществом, обеспечивающей надлежащий учет такого имущества, предполагает сопровождение, в том числе доработку программного обеспечения в соответствии с законодательством Российской Федерации и законодательством Чувашской Республики, и информационное наполнение данной системы.</w:t>
      </w:r>
    </w:p>
    <w:p w:rsidR="00AF70F4" w:rsidRDefault="00AF70F4">
      <w:pPr>
        <w:pStyle w:val="ConsPlusNormal"/>
        <w:spacing w:before="220"/>
        <w:ind w:firstLine="540"/>
        <w:jc w:val="both"/>
      </w:pPr>
      <w:r>
        <w:t>Планируется продолжение работы по оптимизации учета имущества, находящегося в государственной собственности Чувашской Республики, и сокращение сроков выгрузки и обработки данных от организаций, имеющих государственное имущество, путем обновления оборудования и установки нового программно-технического обеспечения на автоматизированные рабочие места.</w:t>
      </w:r>
    </w:p>
    <w:p w:rsidR="00AF70F4" w:rsidRDefault="00AF70F4">
      <w:pPr>
        <w:pStyle w:val="ConsPlusNormal"/>
        <w:spacing w:before="220"/>
        <w:ind w:firstLine="540"/>
        <w:jc w:val="both"/>
      </w:pPr>
      <w:r>
        <w:t>Мероприятие 1.4. Материально-техническое обеспечение базы данных о государственном имуществе Чувашской Республики и муниципальном имуществе, включая обеспечение архивного хранения бумажных документов.</w:t>
      </w:r>
    </w:p>
    <w:p w:rsidR="00AF70F4" w:rsidRDefault="00AF70F4">
      <w:pPr>
        <w:pStyle w:val="ConsPlusNormal"/>
        <w:spacing w:before="220"/>
        <w:ind w:firstLine="540"/>
        <w:jc w:val="both"/>
      </w:pPr>
      <w:r>
        <w:t>В рамках мероприятия предусмотрено оснащение рабочих мест современным компьютерным оборудованием, средствами обработки информации и другими материальными ресурсами с целью расширения базы данных об имуществе.</w:t>
      </w:r>
    </w:p>
    <w:p w:rsidR="00AF70F4" w:rsidRDefault="00AF70F4">
      <w:pPr>
        <w:pStyle w:val="ConsPlusNormal"/>
        <w:spacing w:before="220"/>
        <w:ind w:firstLine="540"/>
        <w:jc w:val="both"/>
      </w:pPr>
      <w:r>
        <w:t>Порядок ведения реестра государственного имущества Чувашской Республики предусматривает хранение сведений об имуществе на бумажных носителях. Так, в настоящее время реестр состоит из более чем 13 тыс. дел, открытых на объекты недвижимости и их правообладателей, и около 7 тыс. дел, открытых на движимое имущество. Данные дела включают карты на каждый объект учета с приложением правоустанавливающих и правоудостоверяющих документов, которые подлежат постоянному хранению.</w:t>
      </w:r>
    </w:p>
    <w:p w:rsidR="00AF70F4" w:rsidRDefault="00AF70F4">
      <w:pPr>
        <w:pStyle w:val="ConsPlusNormal"/>
        <w:spacing w:before="220"/>
        <w:ind w:firstLine="540"/>
        <w:jc w:val="both"/>
      </w:pPr>
      <w:r>
        <w:t>Дела по приватизации государственного имущества Чувашской Республики подлежат постоянному хранению. Ведомственный архив Минэкономразвития Чувашии включает более 300 дел по приватизации.</w:t>
      </w:r>
    </w:p>
    <w:p w:rsidR="00AF70F4" w:rsidRDefault="00AF70F4">
      <w:pPr>
        <w:pStyle w:val="ConsPlusNormal"/>
        <w:jc w:val="both"/>
      </w:pPr>
      <w:r>
        <w:t xml:space="preserve">(в ред. </w:t>
      </w:r>
      <w:hyperlink r:id="rId89" w:history="1">
        <w:r>
          <w:rPr>
            <w:color w:val="0000FF"/>
          </w:rPr>
          <w:t>Постановления</w:t>
        </w:r>
      </w:hyperlink>
      <w:r>
        <w:t xml:space="preserve"> Кабинета Министров ЧР от 24.07.2020 N 415)</w:t>
      </w:r>
    </w:p>
    <w:p w:rsidR="00AF70F4" w:rsidRDefault="00AF70F4">
      <w:pPr>
        <w:pStyle w:val="ConsPlusNormal"/>
        <w:spacing w:before="220"/>
        <w:ind w:firstLine="540"/>
        <w:jc w:val="both"/>
      </w:pPr>
      <w:r>
        <w:t>Реализация данного мероприятия обеспечит эффективное использование базы данных о государственном имуществе Чувашской Республики и муниципальном имуществе и позволит гарантировать сохранность документов.</w:t>
      </w:r>
    </w:p>
    <w:p w:rsidR="00AF70F4" w:rsidRDefault="00AF70F4">
      <w:pPr>
        <w:pStyle w:val="ConsPlusNormal"/>
        <w:spacing w:before="220"/>
        <w:ind w:firstLine="540"/>
        <w:jc w:val="both"/>
      </w:pPr>
      <w:r>
        <w:t>Мероприятие 1.5. Подготовка специалистов в сфере управления государственным имуществом для осуществления мероприятий по актуализации и обеспечению технической безопасности базы данных о государственном имуществе Чувашской Республики, а также в сфере оценочной деятельности.</w:t>
      </w:r>
    </w:p>
    <w:p w:rsidR="00AF70F4" w:rsidRDefault="00AF70F4">
      <w:pPr>
        <w:pStyle w:val="ConsPlusNormal"/>
        <w:spacing w:before="220"/>
        <w:ind w:firstLine="540"/>
        <w:jc w:val="both"/>
      </w:pPr>
      <w:r>
        <w:t>В рамках данного мероприятия предполагается повышение уровня профессиональных знаний государственных гражданских служащих Чувашской Республики по вопросам управления государственным имуществом в целях осуществления мероприятий по актуализации базы данных о государственном имуществе Чувашской Республики и обеспечению ее технической безопасности в условиях внедрения и совершенствования автоматизированной информационной системы управления и распоряжения государственным имуществом Чувашской Республики и муниципальным имуществом, эффективности использования государственного имущества Чувашской Республики, а также осуществления оценки рыночной стоимости имущества.</w:t>
      </w:r>
    </w:p>
    <w:p w:rsidR="00AF70F4" w:rsidRDefault="00AF70F4">
      <w:pPr>
        <w:pStyle w:val="ConsPlusNormal"/>
        <w:spacing w:before="220"/>
        <w:ind w:firstLine="540"/>
        <w:jc w:val="both"/>
      </w:pPr>
      <w:r>
        <w:lastRenderedPageBreak/>
        <w:t>Основное мероприятие 2. Создание условий для максимального вовлечения в хозяйственный оборот государственного имущества Чувашской Республики, в том числе земельных участков.</w:t>
      </w:r>
    </w:p>
    <w:p w:rsidR="00AF70F4" w:rsidRDefault="00AF70F4">
      <w:pPr>
        <w:pStyle w:val="ConsPlusNormal"/>
        <w:spacing w:before="220"/>
        <w:ind w:firstLine="540"/>
        <w:jc w:val="both"/>
      </w:pPr>
      <w:r>
        <w:t>Мероприятие 2.1. Проведение кадастровых работ в отношении объектов капитального строительства, находящихся в государственной собственности Чувашской Республики, и внесение сведений в Единый государственный реестр недвижимости.</w:t>
      </w:r>
    </w:p>
    <w:p w:rsidR="00AF70F4" w:rsidRDefault="00AF70F4">
      <w:pPr>
        <w:pStyle w:val="ConsPlusNormal"/>
        <w:spacing w:before="220"/>
        <w:ind w:firstLine="540"/>
        <w:jc w:val="both"/>
      </w:pPr>
      <w:r>
        <w:t xml:space="preserve">Данное мероприятие предусматривает подготовку технической документации для обеспечения государственного кадастрового учета объектов капитального строительства, относящихся к государственной собственности Чувашской Республики, постановка на учет которых ранее не проводилась, и вновь созданных объектов недвижимости, а также в случае изменения характеристик объектов недвижимости. Мероприятие проводится в рамках федеральной целевой </w:t>
      </w:r>
      <w:hyperlink r:id="rId90" w:history="1">
        <w:r>
          <w:rPr>
            <w:color w:val="0000FF"/>
          </w:rPr>
          <w:t>программы</w:t>
        </w:r>
      </w:hyperlink>
      <w:r>
        <w:t xml:space="preserve"> "Развитие единой государственной системы регистрации прав и кадастрового учета недвижимости (2014 - 2020 годы)", утвержденной постановлением Правительства Российской Федерации от 10 октября 2013 г. N 903.</w:t>
      </w:r>
    </w:p>
    <w:p w:rsidR="00AF70F4" w:rsidRDefault="00AF70F4">
      <w:pPr>
        <w:pStyle w:val="ConsPlusNormal"/>
        <w:spacing w:before="220"/>
        <w:ind w:firstLine="540"/>
        <w:jc w:val="both"/>
      </w:pPr>
      <w:r>
        <w:t>Результатом реализации мероприятия являются систематизация и фиксирование данных о стоимости различных объектов недвижимости в качестве основы их налогообложения в Едином государственном реестре недвижимости.</w:t>
      </w:r>
    </w:p>
    <w:p w:rsidR="00AF70F4" w:rsidRDefault="00AF70F4">
      <w:pPr>
        <w:pStyle w:val="ConsPlusNormal"/>
        <w:spacing w:before="220"/>
        <w:ind w:firstLine="540"/>
        <w:jc w:val="both"/>
      </w:pPr>
      <w:r>
        <w:t>Формирование Единого государственного реестра недвижимости играет важную роль в установлении надежных границ, создании условий для обеспечения государственных гарантий прав собственности и иных вещных прав на недвижимое имущество, создании полного и достоверного источника информации об объектах недвижимости.</w:t>
      </w:r>
    </w:p>
    <w:p w:rsidR="00AF70F4" w:rsidRDefault="00AF70F4">
      <w:pPr>
        <w:pStyle w:val="ConsPlusNormal"/>
        <w:spacing w:before="220"/>
        <w:ind w:firstLine="540"/>
        <w:jc w:val="both"/>
      </w:pPr>
      <w:r>
        <w:t>За счет использования юридически значимой, актуальной информации об объектах недвижимости как объектах кадастрового учета осуществляются обеспечение информационной поддержкой субъектов земельно-имущественных отношений и повышение эффективности государственного и муниципального управления.</w:t>
      </w:r>
    </w:p>
    <w:p w:rsidR="00AF70F4" w:rsidRDefault="00AF70F4">
      <w:pPr>
        <w:pStyle w:val="ConsPlusNormal"/>
        <w:spacing w:before="220"/>
        <w:ind w:firstLine="540"/>
        <w:jc w:val="both"/>
      </w:pPr>
      <w:r>
        <w:t>Мероприятие 2.2. Проведение кадастровых работ в отношении земельных участков, находящихся в государственной собственности Чувашской Республики, и внесение сведений в Единый государственный реестр недвижимости.</w:t>
      </w:r>
    </w:p>
    <w:p w:rsidR="00AF70F4" w:rsidRDefault="00AF70F4">
      <w:pPr>
        <w:pStyle w:val="ConsPlusNormal"/>
        <w:spacing w:before="220"/>
        <w:ind w:firstLine="540"/>
        <w:jc w:val="both"/>
      </w:pPr>
      <w:r>
        <w:t>Проведение кадастровой оценки земельных участков, находящихся в государственной собственности Чувашской Республики, даст возможность активизировать вовлечение земель и иной недвижимости в гражданский оборот, позволит создать основу для сохранения природных свойств и качеств земель в процессе их использования, сформировать базу экономически обоснованного налогообложения в части недвижимого имущества, а также совершенствовать систему управления недвижимостью, находящейся в государственной или муниципальной собственности.</w:t>
      </w:r>
    </w:p>
    <w:p w:rsidR="00AF70F4" w:rsidRDefault="00AF70F4">
      <w:pPr>
        <w:pStyle w:val="ConsPlusNormal"/>
        <w:spacing w:before="220"/>
        <w:ind w:firstLine="540"/>
        <w:jc w:val="both"/>
      </w:pPr>
      <w:r>
        <w:t>Для более эффективного использования земельных участков, находящихся в государственной собственности Чувашской Республики, и вовлечения их в оборот необходимо осуществлять кадастровые работы по их разделу, объединению, перераспределению.</w:t>
      </w:r>
    </w:p>
    <w:p w:rsidR="00AF70F4" w:rsidRDefault="00AF70F4">
      <w:pPr>
        <w:pStyle w:val="ConsPlusNormal"/>
        <w:spacing w:before="220"/>
        <w:ind w:firstLine="540"/>
        <w:jc w:val="both"/>
      </w:pPr>
      <w:r>
        <w:t>Работы планируется провести в отношении земельных участков, находящихся в государственной собственности Чувашской Республики, сведения о местоположении границ которых по координатному описанию отсутствуют в Едином государственном реестре недвижимости и государственном кадастре недвижимости.</w:t>
      </w:r>
    </w:p>
    <w:p w:rsidR="00AF70F4" w:rsidRDefault="00AF70F4">
      <w:pPr>
        <w:pStyle w:val="ConsPlusNormal"/>
        <w:spacing w:before="220"/>
        <w:ind w:firstLine="540"/>
        <w:jc w:val="both"/>
      </w:pPr>
      <w:r>
        <w:t xml:space="preserve">В ходе выполнения данного мероприятия предусматривается проведение кадастровых работ в отношении земельных участков, в том числе находящихся под объектами казны Чувашской Республики, переданных на баланс автономным, бюджетным и казенным учреждениям Чувашской Республики, а также в хозяйственное ведение государственным и </w:t>
      </w:r>
      <w:r>
        <w:lastRenderedPageBreak/>
        <w:t>казенным предприятиям Чувашской Республики, с постановкой на государственный кадастровый учет вновь сформированных земельных участков.</w:t>
      </w:r>
    </w:p>
    <w:p w:rsidR="00AF70F4" w:rsidRDefault="00AF70F4">
      <w:pPr>
        <w:pStyle w:val="ConsPlusNormal"/>
        <w:spacing w:before="220"/>
        <w:ind w:firstLine="540"/>
        <w:jc w:val="both"/>
      </w:pPr>
      <w:r>
        <w:t>Кроме того, в рамках данного мероприятия предусматривается проведение работ по определению местоположения границ охранных зон газораспределительных сетей, находящихся в государственной собственности Чувашской Республики.</w:t>
      </w:r>
    </w:p>
    <w:p w:rsidR="00AF70F4" w:rsidRDefault="00AF70F4">
      <w:pPr>
        <w:pStyle w:val="ConsPlusNormal"/>
        <w:spacing w:before="220"/>
        <w:ind w:firstLine="540"/>
        <w:jc w:val="both"/>
      </w:pPr>
      <w:r>
        <w:t>Мероприятие предусматривает обеспечение полноты сведений о зарегистрированных правах на земельные участки на территории Чувашской Республики в целях их налогообложения и эффективного управления земельными ресурсами.</w:t>
      </w:r>
    </w:p>
    <w:p w:rsidR="00AF70F4" w:rsidRDefault="00AF70F4">
      <w:pPr>
        <w:pStyle w:val="ConsPlusNormal"/>
        <w:spacing w:before="220"/>
        <w:ind w:firstLine="540"/>
        <w:jc w:val="both"/>
      </w:pPr>
      <w:r>
        <w:t>Мероприятие 2.3. Осуществление работ по актуализации государственной кадастровой оценки земель в целях налогообложения и вовлечения земельных участков в гражданско-правовой оборот.</w:t>
      </w:r>
    </w:p>
    <w:p w:rsidR="00AF70F4" w:rsidRDefault="00AF70F4">
      <w:pPr>
        <w:pStyle w:val="ConsPlusNormal"/>
        <w:spacing w:before="220"/>
        <w:ind w:firstLine="540"/>
        <w:jc w:val="both"/>
      </w:pPr>
      <w:r>
        <w:t xml:space="preserve">В связи с изменениями, внесенными в законодательство Российской Федерации в 2016 году, принято решение о переходе с 1 января 2017 г. к проведению государственной кадастровой оценки на территории Чувашской Республики в соответствии с требованиями Федерального </w:t>
      </w:r>
      <w:hyperlink r:id="rId91" w:history="1">
        <w:r>
          <w:rPr>
            <w:color w:val="0000FF"/>
          </w:rPr>
          <w:t>закона</w:t>
        </w:r>
      </w:hyperlink>
      <w:r>
        <w:t xml:space="preserve"> "О государственной кадастровой оценке" (далее - Федеральный закон N 237-ФЗ). Создано бюджетное учреждение Чувашской Республики "Чуваштехинвентаризация" Министерства экономического развития и имущественных отношений Чувашской Республики (далее - учреждение).</w:t>
      </w:r>
    </w:p>
    <w:p w:rsidR="00AF70F4" w:rsidRDefault="00AF70F4">
      <w:pPr>
        <w:pStyle w:val="ConsPlusNormal"/>
        <w:jc w:val="both"/>
      </w:pPr>
      <w:r>
        <w:t xml:space="preserve">(в ред. </w:t>
      </w:r>
      <w:hyperlink r:id="rId92" w:history="1">
        <w:r>
          <w:rPr>
            <w:color w:val="0000FF"/>
          </w:rPr>
          <w:t>Постановления</w:t>
        </w:r>
      </w:hyperlink>
      <w:r>
        <w:t xml:space="preserve"> Кабинета Министров ЧР от 24.07.2020 N 415)</w:t>
      </w:r>
    </w:p>
    <w:p w:rsidR="00AF70F4" w:rsidRDefault="00AF70F4">
      <w:pPr>
        <w:pStyle w:val="ConsPlusNormal"/>
        <w:spacing w:before="220"/>
        <w:ind w:firstLine="540"/>
        <w:jc w:val="both"/>
      </w:pPr>
      <w:r>
        <w:t xml:space="preserve">В соответствии с требованиями </w:t>
      </w:r>
      <w:hyperlink r:id="rId93" w:history="1">
        <w:r>
          <w:rPr>
            <w:color w:val="0000FF"/>
          </w:rPr>
          <w:t>статьи 12</w:t>
        </w:r>
      </w:hyperlink>
      <w:r>
        <w:t xml:space="preserve"> Федерального закона N 237-ФЗ и на основании распоряжения Министерства юстиции и имущественных отношений Чувашской Республики от 18 сентября 2017 г. N 913-р учреждением в 2017 году проведены мероприятия по реализации подготовительного периода для осуществления в 2018 году государственной кадастровой оценки земельных участков на территории Чувашской Республики путем проведения мониторинга, сбора, систематизации и обработки информации, необходимой для определения кадастровой стоимости земельных участков разных категорий.</w:t>
      </w:r>
    </w:p>
    <w:p w:rsidR="00AF70F4" w:rsidRDefault="00AF70F4">
      <w:pPr>
        <w:pStyle w:val="ConsPlusNormal"/>
        <w:spacing w:before="220"/>
        <w:ind w:firstLine="540"/>
        <w:jc w:val="both"/>
      </w:pPr>
      <w:r>
        <w:t>По результатам реализации данного мероприятия ежегодно будут проводиться работы по актуализации государственной кадастровой оценки земель, в том числе земель промышленности, энергетики, транспорта, связи, радиовещания, телевидения, информатики, земель обороны, безопасности и земель иного специального назначения, земель населенных пунктов, земель лесного фонда, земель особо охраняемых территорий и объектов, земель сельскохозяйственного назначения и земель водного фонда, что позволит актуализировать налогооблагаемую базу для определения земельного налога и определения цены земельных участков.</w:t>
      </w:r>
    </w:p>
    <w:p w:rsidR="00AF70F4" w:rsidRDefault="00AF70F4">
      <w:pPr>
        <w:pStyle w:val="ConsPlusNormal"/>
        <w:spacing w:before="220"/>
        <w:ind w:firstLine="540"/>
        <w:jc w:val="both"/>
      </w:pPr>
      <w:r>
        <w:t>Мероприятие 2.4. Перевод земельных участков из одной категории в другую.</w:t>
      </w:r>
    </w:p>
    <w:p w:rsidR="00AF70F4" w:rsidRDefault="00AF70F4">
      <w:pPr>
        <w:pStyle w:val="ConsPlusNormal"/>
        <w:spacing w:before="220"/>
        <w:ind w:firstLine="540"/>
        <w:jc w:val="both"/>
      </w:pPr>
      <w:r>
        <w:t xml:space="preserve">Качество земель, характеристики земельных участков, а также наиболее рациональные и экономически выгодные виды использования земель и земельных участков со временем могут меняться. В соответствии с Земельным </w:t>
      </w:r>
      <w:hyperlink r:id="rId94" w:history="1">
        <w:r>
          <w:rPr>
            <w:color w:val="0000FF"/>
          </w:rPr>
          <w:t>кодексом</w:t>
        </w:r>
      </w:hyperlink>
      <w:r>
        <w:t xml:space="preserve"> Российской Федерации, Федеральным </w:t>
      </w:r>
      <w:hyperlink r:id="rId95" w:history="1">
        <w:r>
          <w:rPr>
            <w:color w:val="0000FF"/>
          </w:rPr>
          <w:t>законом</w:t>
        </w:r>
      </w:hyperlink>
      <w:r>
        <w:t xml:space="preserve"> "О переводе земель или земельных участков из одной категории в другую", а также иными нормативными правовыми актами Российской Федерации для продолжения хозяйственной деятельности на земельных участках или изменения их функционального предназначения по мере необходимости возможно изменение целевого назначения земель или отдельных земельных участков.</w:t>
      </w:r>
    </w:p>
    <w:p w:rsidR="00AF70F4" w:rsidRDefault="00AF70F4">
      <w:pPr>
        <w:pStyle w:val="ConsPlusNormal"/>
        <w:spacing w:before="220"/>
        <w:ind w:firstLine="540"/>
        <w:jc w:val="both"/>
      </w:pPr>
      <w:r>
        <w:t>Данное мероприятие предусматривает перевод земельных участков из одной категории в другую для реализации инвестиционных проектов на территории Чувашской Республики.</w:t>
      </w:r>
    </w:p>
    <w:p w:rsidR="00AF70F4" w:rsidRDefault="00AF70F4">
      <w:pPr>
        <w:pStyle w:val="ConsPlusNormal"/>
        <w:spacing w:before="220"/>
        <w:ind w:firstLine="540"/>
        <w:jc w:val="both"/>
      </w:pPr>
      <w:r>
        <w:t>Мероприятие 2.5. Ведение Единого информационного ресурса об отдельных объектах недвижимого имущества, расположенных на территории Чувашской Республики.</w:t>
      </w:r>
    </w:p>
    <w:p w:rsidR="00AF70F4" w:rsidRDefault="00AF70F4">
      <w:pPr>
        <w:pStyle w:val="ConsPlusNormal"/>
        <w:spacing w:before="220"/>
        <w:ind w:firstLine="540"/>
        <w:jc w:val="both"/>
      </w:pPr>
      <w:r>
        <w:lastRenderedPageBreak/>
        <w:t>В целях обеспечения прозрачности оборота объектов недвижимости, в том числе земельных участков, и формирования благоприятного инвестиционного пространства в республике функционирует Единый информационный ресурс об отдельных объектах недвижимого имущества, расположенных на территории Чувашской Республики, в котором размещены сведения о местонахождении, площади и конфигурации свободных земельных участков, возможных для строительства жилья и реализации инвестиционных проектов, свободных земельных участках сельскохозяйственного назначения, предназначенных для сельскохозяйственного производства, а также о свободных от прав третьих лиц объектах капитального строительства и земельных участках под ними. Объекты, включенные в Единый информационный ресурс об отдельных объектах недвижимого имущества, расположенных на территории Чувашской Республики, можно приобрести по договору купли-продажи, получить в аренду либо на ином праве в установленном законодательством порядке. Данная информация необходима для обеспечения передачи объектов недвижимого имущества потенциальным инвесторам, гражданам и организациям, а также органам местного самоуправления, в том числе для реализации социальных проектов и предоставления многодетным семьям.</w:t>
      </w:r>
    </w:p>
    <w:p w:rsidR="00AF70F4" w:rsidRDefault="00AF70F4">
      <w:pPr>
        <w:pStyle w:val="ConsPlusNormal"/>
        <w:spacing w:before="220"/>
        <w:ind w:firstLine="540"/>
        <w:jc w:val="both"/>
      </w:pPr>
      <w:r>
        <w:t>В рамках реализации данного мероприятия предусмотрено постоянное пополнение ресурса новыми сведениями, в том числе по результатам покупки свободных земельных участков у собственников.</w:t>
      </w:r>
    </w:p>
    <w:p w:rsidR="00AF70F4" w:rsidRDefault="00AF70F4">
      <w:pPr>
        <w:pStyle w:val="ConsPlusNormal"/>
        <w:spacing w:before="220"/>
        <w:ind w:firstLine="540"/>
        <w:jc w:val="both"/>
      </w:pPr>
      <w:r>
        <w:t>Мероприятие 2.6. Формирование земельных участков, предназначенных для предоставления многодетным семьям в собственность бесплатно.</w:t>
      </w:r>
    </w:p>
    <w:p w:rsidR="00AF70F4" w:rsidRDefault="00AF70F4">
      <w:pPr>
        <w:pStyle w:val="ConsPlusNormal"/>
        <w:spacing w:before="220"/>
        <w:ind w:firstLine="540"/>
        <w:jc w:val="both"/>
      </w:pPr>
      <w:r>
        <w:t xml:space="preserve">В целях оказания мер социальной поддержки в соответствии с </w:t>
      </w:r>
      <w:hyperlink r:id="rId96" w:history="1">
        <w:r>
          <w:rPr>
            <w:color w:val="0000FF"/>
          </w:rPr>
          <w:t>Законом</w:t>
        </w:r>
      </w:hyperlink>
      <w:r>
        <w:t xml:space="preserve"> Чувашской Республики "О предоставлении земельных участков многодетным семьям в Чувашской Республике" многодетным семьям предоставляются земельные участки в собственность бесплатно. Предоставление земельных участков осуществляется по мере формирования перечня земельных участков, предназначенных для предоставления многодетным семьям в собственность бесплатно, исходя из наличия земель, не занятых зданиями, сооружениями и не обремененных правами третьих лиц, в соответствии с документами территориального планирования, правилами землепользования и застройки, документацией по планировке территории.</w:t>
      </w:r>
    </w:p>
    <w:p w:rsidR="00AF70F4" w:rsidRDefault="00AF70F4">
      <w:pPr>
        <w:pStyle w:val="ConsPlusNormal"/>
        <w:spacing w:before="220"/>
        <w:ind w:firstLine="540"/>
        <w:jc w:val="both"/>
      </w:pPr>
      <w:r>
        <w:t xml:space="preserve">По результатам реализации данного мероприятия земельные участки будут предоставлены на безвозмездной основе всем многодетным семьям, поставленным на учет в соответствии с </w:t>
      </w:r>
      <w:hyperlink r:id="rId97" w:history="1">
        <w:r>
          <w:rPr>
            <w:color w:val="0000FF"/>
          </w:rPr>
          <w:t>Законом</w:t>
        </w:r>
      </w:hyperlink>
      <w:r>
        <w:t xml:space="preserve"> Чувашской Республики "О предоставлении земельных участков многодетным семьям в Чувашской Республике".</w:t>
      </w:r>
    </w:p>
    <w:p w:rsidR="00AF70F4" w:rsidRDefault="00AF70F4">
      <w:pPr>
        <w:pStyle w:val="ConsPlusNormal"/>
        <w:spacing w:before="220"/>
        <w:ind w:firstLine="540"/>
        <w:jc w:val="both"/>
      </w:pPr>
      <w:r>
        <w:t>Мероприятие 2.7. Осуществление работ по государственной кадастровой оценке объектов капитального строительства, расположенных на территории Чувашской Республики.</w:t>
      </w:r>
    </w:p>
    <w:p w:rsidR="00AF70F4" w:rsidRDefault="00AF70F4">
      <w:pPr>
        <w:pStyle w:val="ConsPlusNormal"/>
        <w:spacing w:before="220"/>
        <w:ind w:firstLine="540"/>
        <w:jc w:val="both"/>
      </w:pPr>
      <w:r>
        <w:t>В рамках реализации мероприятия планируется осуществить актуализацию государственной кадастровой оценки объектов капитального строительства, расположенных на территории Чувашской Республики, в целях налогообложения.</w:t>
      </w:r>
    </w:p>
    <w:p w:rsidR="00AF70F4" w:rsidRDefault="00AF70F4">
      <w:pPr>
        <w:pStyle w:val="ConsPlusNormal"/>
        <w:spacing w:before="220"/>
        <w:ind w:firstLine="540"/>
        <w:jc w:val="both"/>
      </w:pPr>
      <w:r>
        <w:t>Актуальная кадастровая стоимость как база налогообложения обеспечит взаимосвязь между стоимостью объекта капитального строительства и налогом на имущество.</w:t>
      </w:r>
    </w:p>
    <w:p w:rsidR="00AF70F4" w:rsidRDefault="00AF70F4">
      <w:pPr>
        <w:pStyle w:val="ConsPlusNormal"/>
        <w:spacing w:before="220"/>
        <w:ind w:firstLine="540"/>
        <w:jc w:val="both"/>
      </w:pPr>
      <w:r>
        <w:t>Работа по актуализации кадастровой стоимости направлена в первую очередь на установление экономически обоснованного налога на объекты недвижимости.</w:t>
      </w:r>
    </w:p>
    <w:p w:rsidR="00AF70F4" w:rsidRDefault="00AF70F4">
      <w:pPr>
        <w:pStyle w:val="ConsPlusNormal"/>
        <w:spacing w:before="220"/>
        <w:ind w:firstLine="540"/>
        <w:jc w:val="both"/>
      </w:pPr>
      <w:r>
        <w:t>Мероприятие 2.8. 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p w:rsidR="00AF70F4" w:rsidRDefault="00AF70F4">
      <w:pPr>
        <w:pStyle w:val="ConsPlusNormal"/>
        <w:spacing w:before="220"/>
        <w:ind w:firstLine="540"/>
        <w:jc w:val="both"/>
      </w:pPr>
      <w:r>
        <w:t xml:space="preserve">В рамках реализации мероприятия планируется реализация работ по обработке, систематизации, обеспечению сохранности и учету архивных документов, используемых при </w:t>
      </w:r>
      <w:r>
        <w:lastRenderedPageBreak/>
        <w:t>определении кадастровой стоимости объектов недвижимости на территории Чувашской Республики, а также осуществляется хранение технических паспортов, оценочной и иной хранившейся по состоянию на 1 января 2013 г. в органах и организациях по государственному и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(регистрационных книг, реестров, копий правоустанавливающих документов и т.д.). Копии хранящихся отчетов, документов и материалов, которые использовались при определении кадастровой стоимости, предоставляются государственным органам по их требованию.</w:t>
      </w:r>
    </w:p>
    <w:p w:rsidR="00AF70F4" w:rsidRDefault="00AF70F4">
      <w:pPr>
        <w:pStyle w:val="ConsPlusNormal"/>
        <w:spacing w:before="220"/>
        <w:ind w:firstLine="540"/>
        <w:jc w:val="both"/>
      </w:pPr>
      <w:r>
        <w:t>Кроме того, в рамках мероприятия предусматривается укрепление материально-технической базы центров обработки данных в целях обеспечения сохранности базы данных о кадастровой стоимости объектов недвижимости, в том числе обеспечения надлежащего архивного хранения бумажных документов.</w:t>
      </w:r>
    </w:p>
    <w:p w:rsidR="00AF70F4" w:rsidRDefault="00AF70F4">
      <w:pPr>
        <w:pStyle w:val="ConsPlusNormal"/>
        <w:spacing w:before="220"/>
        <w:ind w:firstLine="540"/>
        <w:jc w:val="both"/>
      </w:pPr>
      <w:r>
        <w:t>Мероприятие 2.9. Проведение комплексных кадастровых работ на территории Чувашской Республики.</w:t>
      </w:r>
    </w:p>
    <w:p w:rsidR="00AF70F4" w:rsidRDefault="00AF70F4">
      <w:pPr>
        <w:pStyle w:val="ConsPlusNormal"/>
        <w:spacing w:before="220"/>
        <w:ind w:firstLine="540"/>
        <w:jc w:val="both"/>
      </w:pPr>
      <w:r>
        <w:t>В рамках реализации мероприятия планируются выполнение комплексных кадастровых работ по уточнению характеристик земельных участков на территории Чувашской Республики, установлению или уточнению местоположения на земельных участках зданий, сооружений, объектов незавершенного строительства,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 образование земельных участков общего пользования, занятых площадями, улицами, проездами, набережными, скверами, бульварами, водными объектами, пляжами и другими объектами, а также обеспечивается исправление кадастровых ошибок в сведениях о местоположении границ объектов недвижимости.</w:t>
      </w:r>
    </w:p>
    <w:p w:rsidR="00AF70F4" w:rsidRDefault="00AF70F4">
      <w:pPr>
        <w:pStyle w:val="ConsPlusNormal"/>
        <w:spacing w:before="220"/>
        <w:ind w:firstLine="540"/>
        <w:jc w:val="both"/>
      </w:pPr>
      <w:r>
        <w:t>Внесение в Единый государственный реестр недвижимости точных сведений о местоположении границ земельных участков, местоположении границ зданий, сооружений, объектов незавершенного строительства на земельных участках, наличие которых позволит осуществлять качественное управление и распоряжение объектами недвижимости, приведет к повышению уровня юридической защиты прав и законных интересов правообладателей земельных участков, устранению кадастровых ошибок, допущенных при определении местоположения границ земельных участков, снижению количества земельных споров, а также увеличению поступлений в консолидированный бюджет Чувашской Республики от сбора земельного налога, налога на имущество физических лиц и налога на имущество организаций.</w:t>
      </w:r>
    </w:p>
    <w:p w:rsidR="00AF70F4" w:rsidRDefault="00AF70F4">
      <w:pPr>
        <w:pStyle w:val="ConsPlusNormal"/>
        <w:spacing w:before="220"/>
        <w:ind w:firstLine="540"/>
        <w:jc w:val="both"/>
      </w:pPr>
      <w:r>
        <w:t>Мероприятие 2.10. Подготовка и распространение презентационных материалов в сфере земельных и имущественных отношений Чувашской Республики.</w:t>
      </w:r>
    </w:p>
    <w:p w:rsidR="00AF70F4" w:rsidRDefault="00AF70F4">
      <w:pPr>
        <w:pStyle w:val="ConsPlusNormal"/>
        <w:jc w:val="both"/>
      </w:pPr>
      <w:r>
        <w:t xml:space="preserve">(абзац введен </w:t>
      </w:r>
      <w:hyperlink r:id="rId98" w:history="1">
        <w:r>
          <w:rPr>
            <w:color w:val="0000FF"/>
          </w:rPr>
          <w:t>Постановлением</w:t>
        </w:r>
      </w:hyperlink>
      <w:r>
        <w:t xml:space="preserve"> Кабинета Министров ЧР от 25.04.2019 N 136)</w:t>
      </w:r>
    </w:p>
    <w:p w:rsidR="00AF70F4" w:rsidRDefault="00AF70F4">
      <w:pPr>
        <w:pStyle w:val="ConsPlusNormal"/>
        <w:spacing w:before="220"/>
        <w:ind w:firstLine="540"/>
        <w:jc w:val="both"/>
      </w:pPr>
      <w:r>
        <w:t>В рамках реализации мероприятия планируется издание презентационных и имиджевых материалов (в том числе брошюр, буклетов, видеороликов, видеосюжетов), направленных на обеспечение открытости и прозрачности процессов управления государственным и муниципальным имуществом, повышение социального благополучия и качества жизни населения, защиту прав и интересов государства, граждан и юридических лиц в сфере имущественных и земельных отношений.</w:t>
      </w:r>
    </w:p>
    <w:p w:rsidR="00AF70F4" w:rsidRDefault="00AF70F4">
      <w:pPr>
        <w:pStyle w:val="ConsPlusNormal"/>
        <w:jc w:val="both"/>
      </w:pPr>
      <w:r>
        <w:t xml:space="preserve">(в ред. </w:t>
      </w:r>
      <w:hyperlink r:id="rId99" w:history="1">
        <w:r>
          <w:rPr>
            <w:color w:val="0000FF"/>
          </w:rPr>
          <w:t>Постановления</w:t>
        </w:r>
      </w:hyperlink>
      <w:r>
        <w:t xml:space="preserve"> Кабинета Министров ЧР от 26.06.2019 N 255)</w:t>
      </w:r>
    </w:p>
    <w:p w:rsidR="00AF70F4" w:rsidRDefault="00AF70F4">
      <w:pPr>
        <w:pStyle w:val="ConsPlusNormal"/>
        <w:spacing w:before="220"/>
        <w:ind w:firstLine="540"/>
        <w:jc w:val="both"/>
      </w:pPr>
      <w:r>
        <w:t>Подпрограмма реализуется в 2019 - 2035 годах, разделяется на этапы:</w:t>
      </w:r>
    </w:p>
    <w:p w:rsidR="00AF70F4" w:rsidRDefault="00AF70F4">
      <w:pPr>
        <w:pStyle w:val="ConsPlusNormal"/>
        <w:spacing w:before="220"/>
        <w:ind w:firstLine="540"/>
        <w:jc w:val="both"/>
      </w:pPr>
      <w:r>
        <w:t>1 этап - 2019 - 2025 годы;</w:t>
      </w:r>
    </w:p>
    <w:p w:rsidR="00AF70F4" w:rsidRDefault="00AF70F4">
      <w:pPr>
        <w:pStyle w:val="ConsPlusNormal"/>
        <w:spacing w:before="220"/>
        <w:ind w:firstLine="540"/>
        <w:jc w:val="both"/>
      </w:pPr>
      <w:r>
        <w:t>2 этап - 2026 - 2030 годы;</w:t>
      </w:r>
    </w:p>
    <w:p w:rsidR="00AF70F4" w:rsidRDefault="00AF70F4">
      <w:pPr>
        <w:pStyle w:val="ConsPlusNormal"/>
        <w:spacing w:before="220"/>
        <w:ind w:firstLine="540"/>
        <w:jc w:val="both"/>
      </w:pPr>
      <w:r>
        <w:t>3 этап - 2031 - 2025 годы.</w:t>
      </w:r>
    </w:p>
    <w:p w:rsidR="00AF70F4" w:rsidRDefault="00AF70F4">
      <w:pPr>
        <w:pStyle w:val="ConsPlusNormal"/>
        <w:spacing w:before="220"/>
        <w:ind w:firstLine="540"/>
        <w:jc w:val="both"/>
      </w:pPr>
      <w:r>
        <w:lastRenderedPageBreak/>
        <w:t>При этом большинство мероприятий подпрограммы реализуется ежегодно с установленной периодичностью.</w:t>
      </w:r>
    </w:p>
    <w:p w:rsidR="00AF70F4" w:rsidRDefault="00AF70F4">
      <w:pPr>
        <w:pStyle w:val="ConsPlusNormal"/>
        <w:jc w:val="both"/>
      </w:pPr>
    </w:p>
    <w:p w:rsidR="00AF70F4" w:rsidRDefault="00AF70F4">
      <w:pPr>
        <w:pStyle w:val="ConsPlusTitle"/>
        <w:jc w:val="center"/>
        <w:outlineLvl w:val="2"/>
      </w:pPr>
      <w:r>
        <w:t>Раздел IV. ОБОСНОВАНИЕ ОБЪЕМА ФИНАНСОВЫХ РЕСУРСОВ,</w:t>
      </w:r>
    </w:p>
    <w:p w:rsidR="00AF70F4" w:rsidRDefault="00AF70F4">
      <w:pPr>
        <w:pStyle w:val="ConsPlusTitle"/>
        <w:jc w:val="center"/>
      </w:pPr>
      <w:r>
        <w:t>НЕОБХОДИМЫХ ДЛЯ РЕАЛИЗАЦИИ ПОДПРОГРАММЫ</w:t>
      </w:r>
    </w:p>
    <w:p w:rsidR="00AF70F4" w:rsidRDefault="00AF70F4">
      <w:pPr>
        <w:pStyle w:val="ConsPlusTitle"/>
        <w:jc w:val="center"/>
      </w:pPr>
      <w:r>
        <w:t>(С РАСШИФРОВКОЙ ПО ИСТОЧНИКАМ ФИНАНСИРОВАНИЯ,</w:t>
      </w:r>
    </w:p>
    <w:p w:rsidR="00AF70F4" w:rsidRDefault="00AF70F4">
      <w:pPr>
        <w:pStyle w:val="ConsPlusTitle"/>
        <w:jc w:val="center"/>
      </w:pPr>
      <w:r>
        <w:t>ПО ЭТАПАМ И ГОДАМ ЕЕ РЕАЛИЗАЦИИ)</w:t>
      </w:r>
    </w:p>
    <w:p w:rsidR="00AF70F4" w:rsidRDefault="00AF70F4">
      <w:pPr>
        <w:pStyle w:val="ConsPlusNormal"/>
        <w:jc w:val="both"/>
      </w:pPr>
    </w:p>
    <w:p w:rsidR="00AF70F4" w:rsidRDefault="00AF70F4">
      <w:pPr>
        <w:pStyle w:val="ConsPlusNormal"/>
        <w:ind w:firstLine="540"/>
        <w:jc w:val="both"/>
      </w:pPr>
      <w:r>
        <w:t>Общий объем финансирования подпрограммы в 2019 - 2035 годах за счет средств республиканского бюджета Чувашской Республики составляет 288078,2 тыс. рублей.</w:t>
      </w:r>
    </w:p>
    <w:p w:rsidR="00AF70F4" w:rsidRDefault="00AF70F4">
      <w:pPr>
        <w:pStyle w:val="ConsPlusNormal"/>
        <w:jc w:val="both"/>
      </w:pPr>
      <w:r>
        <w:t xml:space="preserve">(в ред. Постановлений Кабинета Министров ЧР от 25.04.2019 </w:t>
      </w:r>
      <w:hyperlink r:id="rId100" w:history="1">
        <w:r>
          <w:rPr>
            <w:color w:val="0000FF"/>
          </w:rPr>
          <w:t>N 136</w:t>
        </w:r>
      </w:hyperlink>
      <w:r>
        <w:t xml:space="preserve">, от 26.06.2019 </w:t>
      </w:r>
      <w:hyperlink r:id="rId101" w:history="1">
        <w:r>
          <w:rPr>
            <w:color w:val="0000FF"/>
          </w:rPr>
          <w:t>N 255</w:t>
        </w:r>
      </w:hyperlink>
      <w:r>
        <w:t xml:space="preserve">, от 13.11.2019 </w:t>
      </w:r>
      <w:hyperlink r:id="rId102" w:history="1">
        <w:r>
          <w:rPr>
            <w:color w:val="0000FF"/>
          </w:rPr>
          <w:t>N 473</w:t>
        </w:r>
      </w:hyperlink>
      <w:r>
        <w:t xml:space="preserve">, от 24.01.2020 </w:t>
      </w:r>
      <w:hyperlink r:id="rId103" w:history="1">
        <w:r>
          <w:rPr>
            <w:color w:val="0000FF"/>
          </w:rPr>
          <w:t>N 26</w:t>
        </w:r>
      </w:hyperlink>
      <w:r>
        <w:t xml:space="preserve">, от 24.07.2020 </w:t>
      </w:r>
      <w:hyperlink r:id="rId104" w:history="1">
        <w:r>
          <w:rPr>
            <w:color w:val="0000FF"/>
          </w:rPr>
          <w:t>N 415</w:t>
        </w:r>
      </w:hyperlink>
      <w:r>
        <w:t xml:space="preserve">, от 10.02.2021 </w:t>
      </w:r>
      <w:hyperlink r:id="rId105" w:history="1">
        <w:r>
          <w:rPr>
            <w:color w:val="0000FF"/>
          </w:rPr>
          <w:t>N 49</w:t>
        </w:r>
      </w:hyperlink>
      <w:r>
        <w:t>)</w:t>
      </w:r>
    </w:p>
    <w:p w:rsidR="00AF70F4" w:rsidRDefault="00AF70F4">
      <w:pPr>
        <w:pStyle w:val="ConsPlusNormal"/>
        <w:spacing w:before="220"/>
        <w:ind w:firstLine="540"/>
        <w:jc w:val="both"/>
      </w:pPr>
      <w:r>
        <w:t>Прогнозируемые объемы финансирования подпрограммы на 1 этапе составят 125011,1 тыс. рублей, на 2 этапе - 75519,7 тыс. рублей, на 3 этапе - 87547,4 тыс. рублей, в том числе:</w:t>
      </w:r>
    </w:p>
    <w:p w:rsidR="00AF70F4" w:rsidRDefault="00AF70F4">
      <w:pPr>
        <w:pStyle w:val="ConsPlusNormal"/>
        <w:jc w:val="both"/>
      </w:pPr>
      <w:r>
        <w:t xml:space="preserve">(в ред. Постановлений Кабинета Министров ЧР от 25.04.2019 </w:t>
      </w:r>
      <w:hyperlink r:id="rId106" w:history="1">
        <w:r>
          <w:rPr>
            <w:color w:val="0000FF"/>
          </w:rPr>
          <w:t>N 136</w:t>
        </w:r>
      </w:hyperlink>
      <w:r>
        <w:t xml:space="preserve">, от 26.06.2019 </w:t>
      </w:r>
      <w:hyperlink r:id="rId107" w:history="1">
        <w:r>
          <w:rPr>
            <w:color w:val="0000FF"/>
          </w:rPr>
          <w:t>N 255</w:t>
        </w:r>
      </w:hyperlink>
      <w:r>
        <w:t xml:space="preserve">, от 13.11.2019 </w:t>
      </w:r>
      <w:hyperlink r:id="rId108" w:history="1">
        <w:r>
          <w:rPr>
            <w:color w:val="0000FF"/>
          </w:rPr>
          <w:t>N 473</w:t>
        </w:r>
      </w:hyperlink>
      <w:r>
        <w:t xml:space="preserve">, от 24.01.2020 </w:t>
      </w:r>
      <w:hyperlink r:id="rId109" w:history="1">
        <w:r>
          <w:rPr>
            <w:color w:val="0000FF"/>
          </w:rPr>
          <w:t>N 26</w:t>
        </w:r>
      </w:hyperlink>
      <w:r>
        <w:t xml:space="preserve">, от 24.07.2020 </w:t>
      </w:r>
      <w:hyperlink r:id="rId110" w:history="1">
        <w:r>
          <w:rPr>
            <w:color w:val="0000FF"/>
          </w:rPr>
          <w:t>N 415</w:t>
        </w:r>
      </w:hyperlink>
      <w:r>
        <w:t xml:space="preserve">, от 10.02.2021 </w:t>
      </w:r>
      <w:hyperlink r:id="rId111" w:history="1">
        <w:r>
          <w:rPr>
            <w:color w:val="0000FF"/>
          </w:rPr>
          <w:t>N 49</w:t>
        </w:r>
      </w:hyperlink>
      <w:r>
        <w:t>)</w:t>
      </w:r>
    </w:p>
    <w:p w:rsidR="00AF70F4" w:rsidRDefault="00AF70F4">
      <w:pPr>
        <w:pStyle w:val="ConsPlusNormal"/>
        <w:spacing w:before="220"/>
        <w:ind w:firstLine="540"/>
        <w:jc w:val="both"/>
      </w:pPr>
      <w:r>
        <w:t>в 2019 году - 28841,3 тыс. рублей;</w:t>
      </w:r>
    </w:p>
    <w:p w:rsidR="00AF70F4" w:rsidRDefault="00AF70F4">
      <w:pPr>
        <w:pStyle w:val="ConsPlusNormal"/>
        <w:jc w:val="both"/>
      </w:pPr>
      <w:r>
        <w:t xml:space="preserve">(в ред. Постановлений Кабинета Министров ЧР от 25.04.2019 </w:t>
      </w:r>
      <w:hyperlink r:id="rId112" w:history="1">
        <w:r>
          <w:rPr>
            <w:color w:val="0000FF"/>
          </w:rPr>
          <w:t>N 136</w:t>
        </w:r>
      </w:hyperlink>
      <w:r>
        <w:t xml:space="preserve">, от 26.06.2019 </w:t>
      </w:r>
      <w:hyperlink r:id="rId113" w:history="1">
        <w:r>
          <w:rPr>
            <w:color w:val="0000FF"/>
          </w:rPr>
          <w:t>N 255</w:t>
        </w:r>
      </w:hyperlink>
      <w:r>
        <w:t xml:space="preserve">, от 13.11.2019 </w:t>
      </w:r>
      <w:hyperlink r:id="rId114" w:history="1">
        <w:r>
          <w:rPr>
            <w:color w:val="0000FF"/>
          </w:rPr>
          <w:t>N 473</w:t>
        </w:r>
      </w:hyperlink>
      <w:r>
        <w:t xml:space="preserve">, от 24.01.2020 </w:t>
      </w:r>
      <w:hyperlink r:id="rId115" w:history="1">
        <w:r>
          <w:rPr>
            <w:color w:val="0000FF"/>
          </w:rPr>
          <w:t>N 26</w:t>
        </w:r>
      </w:hyperlink>
      <w:r>
        <w:t>)</w:t>
      </w:r>
    </w:p>
    <w:p w:rsidR="00AF70F4" w:rsidRDefault="00AF70F4">
      <w:pPr>
        <w:pStyle w:val="ConsPlusNormal"/>
        <w:spacing w:before="220"/>
        <w:ind w:firstLine="540"/>
        <w:jc w:val="both"/>
      </w:pPr>
      <w:r>
        <w:t>в 2020 году - 12479,0 тыс. рублей;</w:t>
      </w:r>
    </w:p>
    <w:p w:rsidR="00AF70F4" w:rsidRDefault="00AF70F4">
      <w:pPr>
        <w:pStyle w:val="ConsPlusNormal"/>
        <w:jc w:val="both"/>
      </w:pPr>
      <w:r>
        <w:t xml:space="preserve">(в ред. Постановлений Кабинета Министров ЧР от 24.01.2020 </w:t>
      </w:r>
      <w:hyperlink r:id="rId116" w:history="1">
        <w:r>
          <w:rPr>
            <w:color w:val="0000FF"/>
          </w:rPr>
          <w:t>N 26</w:t>
        </w:r>
      </w:hyperlink>
      <w:r>
        <w:t xml:space="preserve">, от 24.07.2020 </w:t>
      </w:r>
      <w:hyperlink r:id="rId117" w:history="1">
        <w:r>
          <w:rPr>
            <w:color w:val="0000FF"/>
          </w:rPr>
          <w:t>N 415</w:t>
        </w:r>
      </w:hyperlink>
      <w:r>
        <w:t xml:space="preserve">, от 10.02.2021 </w:t>
      </w:r>
      <w:hyperlink r:id="rId118" w:history="1">
        <w:r>
          <w:rPr>
            <w:color w:val="0000FF"/>
          </w:rPr>
          <w:t>N 49</w:t>
        </w:r>
      </w:hyperlink>
      <w:r>
        <w:t>)</w:t>
      </w:r>
    </w:p>
    <w:p w:rsidR="00AF70F4" w:rsidRDefault="00AF70F4">
      <w:pPr>
        <w:pStyle w:val="ConsPlusNormal"/>
        <w:spacing w:before="220"/>
        <w:ind w:firstLine="540"/>
        <w:jc w:val="both"/>
      </w:pPr>
      <w:r>
        <w:t>в 2021 году - 16836,1 тыс. рублей;</w:t>
      </w:r>
    </w:p>
    <w:p w:rsidR="00AF70F4" w:rsidRDefault="00AF70F4">
      <w:pPr>
        <w:pStyle w:val="ConsPlusNormal"/>
        <w:jc w:val="both"/>
      </w:pPr>
      <w:r>
        <w:t xml:space="preserve">(в ред. Постановлений Кабинета Министров ЧР от 24.01.2020 </w:t>
      </w:r>
      <w:hyperlink r:id="rId119" w:history="1">
        <w:r>
          <w:rPr>
            <w:color w:val="0000FF"/>
          </w:rPr>
          <w:t>N 26</w:t>
        </w:r>
      </w:hyperlink>
      <w:r>
        <w:t xml:space="preserve">, от 10.02.2021 </w:t>
      </w:r>
      <w:hyperlink r:id="rId120" w:history="1">
        <w:r>
          <w:rPr>
            <w:color w:val="0000FF"/>
          </w:rPr>
          <w:t>N 49</w:t>
        </w:r>
      </w:hyperlink>
      <w:r>
        <w:t>)</w:t>
      </w:r>
    </w:p>
    <w:p w:rsidR="00AF70F4" w:rsidRDefault="00AF70F4">
      <w:pPr>
        <w:pStyle w:val="ConsPlusNormal"/>
        <w:spacing w:before="220"/>
        <w:ind w:firstLine="540"/>
        <w:jc w:val="both"/>
      </w:pPr>
      <w:r>
        <w:t>в 2022 году - 19818,0 тыс. рублей;</w:t>
      </w:r>
    </w:p>
    <w:p w:rsidR="00AF70F4" w:rsidRDefault="00AF70F4">
      <w:pPr>
        <w:pStyle w:val="ConsPlusNormal"/>
        <w:jc w:val="both"/>
      </w:pPr>
      <w:r>
        <w:t xml:space="preserve">(в ред. Постановлений Кабинета Министров ЧР от 24.01.2020 </w:t>
      </w:r>
      <w:hyperlink r:id="rId121" w:history="1">
        <w:r>
          <w:rPr>
            <w:color w:val="0000FF"/>
          </w:rPr>
          <w:t>N 26</w:t>
        </w:r>
      </w:hyperlink>
      <w:r>
        <w:t xml:space="preserve">, от 10.02.2021 </w:t>
      </w:r>
      <w:hyperlink r:id="rId122" w:history="1">
        <w:r>
          <w:rPr>
            <w:color w:val="0000FF"/>
          </w:rPr>
          <w:t>N 49</w:t>
        </w:r>
      </w:hyperlink>
      <w:r>
        <w:t>)</w:t>
      </w:r>
    </w:p>
    <w:p w:rsidR="00AF70F4" w:rsidRDefault="00AF70F4">
      <w:pPr>
        <w:pStyle w:val="ConsPlusNormal"/>
        <w:spacing w:before="220"/>
        <w:ind w:firstLine="540"/>
        <w:jc w:val="both"/>
      </w:pPr>
      <w:r>
        <w:t>в 2023 году - 19818,0 тыс. рублей;</w:t>
      </w:r>
    </w:p>
    <w:p w:rsidR="00AF70F4" w:rsidRDefault="00AF70F4">
      <w:pPr>
        <w:pStyle w:val="ConsPlusNormal"/>
        <w:jc w:val="both"/>
      </w:pPr>
      <w:r>
        <w:t xml:space="preserve">(в ред. </w:t>
      </w:r>
      <w:hyperlink r:id="rId123" w:history="1">
        <w:r>
          <w:rPr>
            <w:color w:val="0000FF"/>
          </w:rPr>
          <w:t>Постановления</w:t>
        </w:r>
      </w:hyperlink>
      <w:r>
        <w:t xml:space="preserve"> Кабинета Министров ЧР от 10.02.2021 N 49)</w:t>
      </w:r>
    </w:p>
    <w:p w:rsidR="00AF70F4" w:rsidRDefault="00AF70F4">
      <w:pPr>
        <w:pStyle w:val="ConsPlusNormal"/>
        <w:spacing w:before="220"/>
        <w:ind w:firstLine="540"/>
        <w:jc w:val="both"/>
      </w:pPr>
      <w:r>
        <w:t>в 2024 году - 13408,2 тыс. рублей;</w:t>
      </w:r>
    </w:p>
    <w:p w:rsidR="00AF70F4" w:rsidRDefault="00AF70F4">
      <w:pPr>
        <w:pStyle w:val="ConsPlusNormal"/>
        <w:spacing w:before="220"/>
        <w:ind w:firstLine="540"/>
        <w:jc w:val="both"/>
      </w:pPr>
      <w:r>
        <w:t>в 2025 году - 13810,5 тыс. рублей;</w:t>
      </w:r>
    </w:p>
    <w:p w:rsidR="00AF70F4" w:rsidRDefault="00AF70F4">
      <w:pPr>
        <w:pStyle w:val="ConsPlusNormal"/>
        <w:spacing w:before="220"/>
        <w:ind w:firstLine="540"/>
        <w:jc w:val="both"/>
      </w:pPr>
      <w:r>
        <w:t>в 2026 - 2030 годах - 75519,7 тыс. рублей;</w:t>
      </w:r>
    </w:p>
    <w:p w:rsidR="00AF70F4" w:rsidRDefault="00AF70F4">
      <w:pPr>
        <w:pStyle w:val="ConsPlusNormal"/>
        <w:spacing w:before="220"/>
        <w:ind w:firstLine="540"/>
        <w:jc w:val="both"/>
      </w:pPr>
      <w:r>
        <w:t>в 2031 - 2035 годах - 87547,4 тыс. рублей.</w:t>
      </w:r>
    </w:p>
    <w:p w:rsidR="00AF70F4" w:rsidRDefault="00AF70F4">
      <w:pPr>
        <w:pStyle w:val="ConsPlusNormal"/>
        <w:spacing w:before="220"/>
        <w:ind w:firstLine="540"/>
        <w:jc w:val="both"/>
      </w:pPr>
      <w:r>
        <w:t>Объемы финансирования подпрограммы подлежат ежегодному уточнению исходя из возможностей республиканского бюджета Чувашской Республики.</w:t>
      </w:r>
    </w:p>
    <w:p w:rsidR="00AF70F4" w:rsidRDefault="00AF70F4">
      <w:pPr>
        <w:pStyle w:val="ConsPlusNormal"/>
        <w:spacing w:before="220"/>
        <w:ind w:firstLine="540"/>
        <w:jc w:val="both"/>
      </w:pPr>
      <w:r>
        <w:t xml:space="preserve">Ресурсное </w:t>
      </w:r>
      <w:hyperlink w:anchor="P1016" w:history="1">
        <w:r>
          <w:rPr>
            <w:color w:val="0000FF"/>
          </w:rPr>
          <w:t>обеспечение</w:t>
        </w:r>
      </w:hyperlink>
      <w:r>
        <w:t xml:space="preserve"> реализации подпрограммы за счет всех источников финансирования в 2019 - 2035 годах приведено в приложении к настоящей подпрограмме.</w:t>
      </w:r>
    </w:p>
    <w:p w:rsidR="00AF70F4" w:rsidRDefault="00AF70F4">
      <w:pPr>
        <w:pStyle w:val="ConsPlusNormal"/>
        <w:jc w:val="both"/>
      </w:pPr>
    </w:p>
    <w:p w:rsidR="00AF70F4" w:rsidRDefault="00AF70F4">
      <w:pPr>
        <w:pStyle w:val="ConsPlusNormal"/>
        <w:jc w:val="both"/>
      </w:pPr>
    </w:p>
    <w:p w:rsidR="00AF70F4" w:rsidRDefault="00AF70F4">
      <w:pPr>
        <w:pStyle w:val="ConsPlusNormal"/>
        <w:jc w:val="both"/>
      </w:pPr>
    </w:p>
    <w:p w:rsidR="00AF70F4" w:rsidRDefault="00AF70F4">
      <w:pPr>
        <w:pStyle w:val="ConsPlusNormal"/>
        <w:jc w:val="both"/>
      </w:pPr>
    </w:p>
    <w:p w:rsidR="00AF70F4" w:rsidRDefault="00AF70F4">
      <w:pPr>
        <w:pStyle w:val="ConsPlusNormal"/>
        <w:jc w:val="both"/>
      </w:pPr>
    </w:p>
    <w:p w:rsidR="00AF70F4" w:rsidRDefault="00AF70F4">
      <w:pPr>
        <w:pStyle w:val="ConsPlusNormal"/>
        <w:jc w:val="right"/>
        <w:outlineLvl w:val="2"/>
      </w:pPr>
      <w:r>
        <w:t>Приложение</w:t>
      </w:r>
    </w:p>
    <w:p w:rsidR="00AF70F4" w:rsidRDefault="00AF70F4">
      <w:pPr>
        <w:pStyle w:val="ConsPlusNormal"/>
        <w:jc w:val="right"/>
      </w:pPr>
      <w:r>
        <w:t>к подпрограмме "Управление</w:t>
      </w:r>
    </w:p>
    <w:p w:rsidR="00AF70F4" w:rsidRDefault="00AF70F4">
      <w:pPr>
        <w:pStyle w:val="ConsPlusNormal"/>
        <w:jc w:val="right"/>
      </w:pPr>
      <w:r>
        <w:t>государственным имуществом</w:t>
      </w:r>
    </w:p>
    <w:p w:rsidR="00AF70F4" w:rsidRDefault="00AF70F4">
      <w:pPr>
        <w:pStyle w:val="ConsPlusNormal"/>
        <w:jc w:val="right"/>
      </w:pPr>
      <w:r>
        <w:lastRenderedPageBreak/>
        <w:t>Чувашской Республики"</w:t>
      </w:r>
    </w:p>
    <w:p w:rsidR="00AF70F4" w:rsidRDefault="00AF70F4">
      <w:pPr>
        <w:pStyle w:val="ConsPlusNormal"/>
        <w:jc w:val="right"/>
      </w:pPr>
      <w:r>
        <w:t>государственной программы</w:t>
      </w:r>
    </w:p>
    <w:p w:rsidR="00AF70F4" w:rsidRDefault="00AF70F4">
      <w:pPr>
        <w:pStyle w:val="ConsPlusNormal"/>
        <w:jc w:val="right"/>
      </w:pPr>
      <w:r>
        <w:t>Чувашской Республики</w:t>
      </w:r>
    </w:p>
    <w:p w:rsidR="00AF70F4" w:rsidRDefault="00AF70F4">
      <w:pPr>
        <w:pStyle w:val="ConsPlusNormal"/>
        <w:jc w:val="right"/>
      </w:pPr>
      <w:r>
        <w:t>"Развитие земельных</w:t>
      </w:r>
    </w:p>
    <w:p w:rsidR="00AF70F4" w:rsidRDefault="00AF70F4">
      <w:pPr>
        <w:pStyle w:val="ConsPlusNormal"/>
        <w:jc w:val="right"/>
      </w:pPr>
      <w:r>
        <w:t>и имущественных отношений"</w:t>
      </w:r>
    </w:p>
    <w:p w:rsidR="00AF70F4" w:rsidRDefault="00AF70F4">
      <w:pPr>
        <w:pStyle w:val="ConsPlusNormal"/>
        <w:jc w:val="both"/>
      </w:pPr>
    </w:p>
    <w:p w:rsidR="00AF70F4" w:rsidRDefault="00AF70F4">
      <w:pPr>
        <w:pStyle w:val="ConsPlusTitle"/>
        <w:jc w:val="center"/>
      </w:pPr>
      <w:bookmarkStart w:id="5" w:name="P1016"/>
      <w:bookmarkEnd w:id="5"/>
      <w:r>
        <w:t>РЕСУРСНОЕ ОБЕСПЕЧЕНИЕ</w:t>
      </w:r>
    </w:p>
    <w:p w:rsidR="00AF70F4" w:rsidRDefault="00AF70F4">
      <w:pPr>
        <w:pStyle w:val="ConsPlusTitle"/>
        <w:jc w:val="center"/>
      </w:pPr>
      <w:r>
        <w:t>РЕАЛИЗАЦИИ ПОДПРОГРАММЫ "УПРАВЛЕНИЕ</w:t>
      </w:r>
    </w:p>
    <w:p w:rsidR="00AF70F4" w:rsidRDefault="00AF70F4">
      <w:pPr>
        <w:pStyle w:val="ConsPlusTitle"/>
        <w:jc w:val="center"/>
      </w:pPr>
      <w:r>
        <w:t>ГОСУДАРСТВЕННЫМ ИМУЩЕСТВОМ ЧУВАШСКОЙ РЕСПУБЛИКИ"</w:t>
      </w:r>
    </w:p>
    <w:p w:rsidR="00AF70F4" w:rsidRDefault="00AF70F4">
      <w:pPr>
        <w:pStyle w:val="ConsPlusTitle"/>
        <w:jc w:val="center"/>
      </w:pPr>
      <w:r>
        <w:t>ГОСУДАРСТВЕННОЙ ПРОГРАММЫ ЧУВАШСКОЙ РЕСПУБЛИКИ</w:t>
      </w:r>
    </w:p>
    <w:p w:rsidR="00AF70F4" w:rsidRDefault="00AF70F4">
      <w:pPr>
        <w:pStyle w:val="ConsPlusTitle"/>
        <w:jc w:val="center"/>
      </w:pPr>
      <w:r>
        <w:t>"РАЗВИТИЕ ЗЕМЕЛЬНЫХ И ИМУЩЕСТВЕННЫХ ОТНОШЕНИЙ"</w:t>
      </w:r>
    </w:p>
    <w:p w:rsidR="00AF70F4" w:rsidRDefault="00AF70F4">
      <w:pPr>
        <w:pStyle w:val="ConsPlusTitle"/>
        <w:jc w:val="center"/>
      </w:pPr>
      <w:r>
        <w:t>ЗА СЧЕТ ВСЕХ ИСТОЧНИКОВ ФИНАНСИРОВАНИЯ</w:t>
      </w:r>
    </w:p>
    <w:p w:rsidR="00AF70F4" w:rsidRDefault="00AF70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F70F4">
        <w:trPr>
          <w:jc w:val="center"/>
        </w:trPr>
        <w:tc>
          <w:tcPr>
            <w:tcW w:w="9294" w:type="dxa"/>
            <w:tcBorders>
              <w:top w:val="nil"/>
              <w:left w:val="single" w:sz="24" w:space="0" w:color="CED3F1"/>
              <w:bottom w:val="nil"/>
              <w:right w:val="single" w:sz="24" w:space="0" w:color="F4F3F8"/>
            </w:tcBorders>
            <w:shd w:val="clear" w:color="auto" w:fill="F4F3F8"/>
          </w:tcPr>
          <w:p w:rsidR="00AF70F4" w:rsidRDefault="00AF70F4">
            <w:pPr>
              <w:pStyle w:val="ConsPlusNormal"/>
              <w:jc w:val="center"/>
            </w:pPr>
            <w:r>
              <w:rPr>
                <w:color w:val="392C69"/>
              </w:rPr>
              <w:t>Список изменяющих документов</w:t>
            </w:r>
          </w:p>
          <w:p w:rsidR="00AF70F4" w:rsidRDefault="00AF70F4">
            <w:pPr>
              <w:pStyle w:val="ConsPlusNormal"/>
              <w:jc w:val="center"/>
            </w:pPr>
            <w:r>
              <w:rPr>
                <w:color w:val="392C69"/>
              </w:rPr>
              <w:t xml:space="preserve">(в ред. </w:t>
            </w:r>
            <w:hyperlink r:id="rId124" w:history="1">
              <w:r>
                <w:rPr>
                  <w:color w:val="0000FF"/>
                </w:rPr>
                <w:t>Постановления</w:t>
              </w:r>
            </w:hyperlink>
            <w:r>
              <w:rPr>
                <w:color w:val="392C69"/>
              </w:rPr>
              <w:t xml:space="preserve"> Кабинета Министров ЧР от 10.02.2021 N 49)</w:t>
            </w:r>
          </w:p>
        </w:tc>
      </w:tr>
    </w:tbl>
    <w:p w:rsidR="00AF70F4" w:rsidRDefault="00AF70F4">
      <w:pPr>
        <w:pStyle w:val="ConsPlusNormal"/>
        <w:jc w:val="both"/>
      </w:pPr>
    </w:p>
    <w:p w:rsidR="00AF70F4" w:rsidRDefault="00AF70F4">
      <w:pPr>
        <w:sectPr w:rsidR="00AF70F4">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374"/>
        <w:gridCol w:w="1159"/>
        <w:gridCol w:w="1281"/>
        <w:gridCol w:w="624"/>
        <w:gridCol w:w="615"/>
        <w:gridCol w:w="1474"/>
        <w:gridCol w:w="680"/>
        <w:gridCol w:w="1077"/>
        <w:gridCol w:w="904"/>
        <w:gridCol w:w="904"/>
        <w:gridCol w:w="904"/>
        <w:gridCol w:w="904"/>
        <w:gridCol w:w="904"/>
        <w:gridCol w:w="904"/>
        <w:gridCol w:w="904"/>
        <w:gridCol w:w="904"/>
        <w:gridCol w:w="904"/>
      </w:tblGrid>
      <w:tr w:rsidR="00AF70F4">
        <w:tc>
          <w:tcPr>
            <w:tcW w:w="850" w:type="dxa"/>
            <w:vMerge w:val="restart"/>
            <w:tcBorders>
              <w:left w:val="nil"/>
            </w:tcBorders>
          </w:tcPr>
          <w:p w:rsidR="00AF70F4" w:rsidRDefault="00AF70F4">
            <w:pPr>
              <w:pStyle w:val="ConsPlusNormal"/>
              <w:jc w:val="center"/>
            </w:pPr>
            <w:r>
              <w:lastRenderedPageBreak/>
              <w:t>Статус</w:t>
            </w:r>
          </w:p>
        </w:tc>
        <w:tc>
          <w:tcPr>
            <w:tcW w:w="1374" w:type="dxa"/>
            <w:vMerge w:val="restart"/>
          </w:tcPr>
          <w:p w:rsidR="00AF70F4" w:rsidRDefault="00AF70F4">
            <w:pPr>
              <w:pStyle w:val="ConsPlusNormal"/>
              <w:jc w:val="center"/>
            </w:pPr>
            <w:r>
              <w:t>Наименование подпрограммы государственной программы Чувашской Республики (программы, основного мероприятия, мероприятия)</w:t>
            </w:r>
          </w:p>
        </w:tc>
        <w:tc>
          <w:tcPr>
            <w:tcW w:w="1159" w:type="dxa"/>
            <w:vMerge w:val="restart"/>
          </w:tcPr>
          <w:p w:rsidR="00AF70F4" w:rsidRDefault="00AF70F4">
            <w:pPr>
              <w:pStyle w:val="ConsPlusNormal"/>
              <w:jc w:val="center"/>
            </w:pPr>
            <w:r>
              <w:t>Задача подпрограммы государственной программы Чувашской Республики</w:t>
            </w:r>
          </w:p>
        </w:tc>
        <w:tc>
          <w:tcPr>
            <w:tcW w:w="1281" w:type="dxa"/>
            <w:vMerge w:val="restart"/>
          </w:tcPr>
          <w:p w:rsidR="00AF70F4" w:rsidRDefault="00AF70F4">
            <w:pPr>
              <w:pStyle w:val="ConsPlusNormal"/>
              <w:jc w:val="center"/>
            </w:pPr>
            <w:r>
              <w:t>Ответственный исполнитель, соисполнитель, участники</w:t>
            </w:r>
          </w:p>
        </w:tc>
        <w:tc>
          <w:tcPr>
            <w:tcW w:w="3393" w:type="dxa"/>
            <w:gridSpan w:val="4"/>
          </w:tcPr>
          <w:p w:rsidR="00AF70F4" w:rsidRDefault="00AF70F4">
            <w:pPr>
              <w:pStyle w:val="ConsPlusNormal"/>
              <w:jc w:val="center"/>
            </w:pPr>
            <w:r>
              <w:t>Код бюджетной классификации</w:t>
            </w:r>
          </w:p>
        </w:tc>
        <w:tc>
          <w:tcPr>
            <w:tcW w:w="1077" w:type="dxa"/>
            <w:vMerge w:val="restart"/>
          </w:tcPr>
          <w:p w:rsidR="00AF70F4" w:rsidRDefault="00AF70F4">
            <w:pPr>
              <w:pStyle w:val="ConsPlusNormal"/>
              <w:jc w:val="center"/>
            </w:pPr>
            <w:r>
              <w:t>Источники финансирования</w:t>
            </w:r>
          </w:p>
        </w:tc>
        <w:tc>
          <w:tcPr>
            <w:tcW w:w="8136" w:type="dxa"/>
            <w:gridSpan w:val="9"/>
            <w:tcBorders>
              <w:right w:val="nil"/>
            </w:tcBorders>
          </w:tcPr>
          <w:p w:rsidR="00AF70F4" w:rsidRDefault="00AF70F4">
            <w:pPr>
              <w:pStyle w:val="ConsPlusNormal"/>
              <w:jc w:val="center"/>
            </w:pPr>
            <w:r>
              <w:t>Расходы по годам, тыс. рублей</w:t>
            </w:r>
          </w:p>
        </w:tc>
      </w:tr>
      <w:tr w:rsidR="00AF70F4">
        <w:tc>
          <w:tcPr>
            <w:tcW w:w="850" w:type="dxa"/>
            <w:vMerge/>
            <w:tcBorders>
              <w:left w:val="nil"/>
            </w:tcBorders>
          </w:tcPr>
          <w:p w:rsidR="00AF70F4" w:rsidRDefault="00AF70F4"/>
        </w:tc>
        <w:tc>
          <w:tcPr>
            <w:tcW w:w="1374" w:type="dxa"/>
            <w:vMerge/>
          </w:tcPr>
          <w:p w:rsidR="00AF70F4" w:rsidRDefault="00AF70F4"/>
        </w:tc>
        <w:tc>
          <w:tcPr>
            <w:tcW w:w="1159" w:type="dxa"/>
            <w:vMerge/>
          </w:tcPr>
          <w:p w:rsidR="00AF70F4" w:rsidRDefault="00AF70F4"/>
        </w:tc>
        <w:tc>
          <w:tcPr>
            <w:tcW w:w="1281" w:type="dxa"/>
            <w:vMerge/>
          </w:tcPr>
          <w:p w:rsidR="00AF70F4" w:rsidRDefault="00AF70F4"/>
        </w:tc>
        <w:tc>
          <w:tcPr>
            <w:tcW w:w="624" w:type="dxa"/>
          </w:tcPr>
          <w:p w:rsidR="00AF70F4" w:rsidRDefault="00AF70F4">
            <w:pPr>
              <w:pStyle w:val="ConsPlusNormal"/>
              <w:jc w:val="center"/>
            </w:pPr>
            <w:r>
              <w:t>главный распорядитель бюджетных средств</w:t>
            </w:r>
          </w:p>
        </w:tc>
        <w:tc>
          <w:tcPr>
            <w:tcW w:w="615" w:type="dxa"/>
          </w:tcPr>
          <w:p w:rsidR="00AF70F4" w:rsidRDefault="00AF70F4">
            <w:pPr>
              <w:pStyle w:val="ConsPlusNormal"/>
              <w:jc w:val="center"/>
            </w:pPr>
            <w:r>
              <w:t>раздел, подраздел</w:t>
            </w:r>
          </w:p>
        </w:tc>
        <w:tc>
          <w:tcPr>
            <w:tcW w:w="1474" w:type="dxa"/>
          </w:tcPr>
          <w:p w:rsidR="00AF70F4" w:rsidRDefault="00AF70F4">
            <w:pPr>
              <w:pStyle w:val="ConsPlusNormal"/>
              <w:jc w:val="center"/>
            </w:pPr>
            <w:r>
              <w:t>целевая статья расходов</w:t>
            </w:r>
          </w:p>
        </w:tc>
        <w:tc>
          <w:tcPr>
            <w:tcW w:w="680" w:type="dxa"/>
          </w:tcPr>
          <w:p w:rsidR="00AF70F4" w:rsidRDefault="00AF70F4">
            <w:pPr>
              <w:pStyle w:val="ConsPlusNormal"/>
              <w:jc w:val="center"/>
            </w:pPr>
            <w:r>
              <w:t>группа (подгруппа) вида расходов</w:t>
            </w:r>
          </w:p>
        </w:tc>
        <w:tc>
          <w:tcPr>
            <w:tcW w:w="1077" w:type="dxa"/>
            <w:vMerge/>
          </w:tcPr>
          <w:p w:rsidR="00AF70F4" w:rsidRDefault="00AF70F4"/>
        </w:tc>
        <w:tc>
          <w:tcPr>
            <w:tcW w:w="904" w:type="dxa"/>
          </w:tcPr>
          <w:p w:rsidR="00AF70F4" w:rsidRDefault="00AF70F4">
            <w:pPr>
              <w:pStyle w:val="ConsPlusNormal"/>
              <w:jc w:val="center"/>
            </w:pPr>
            <w:r>
              <w:t>2019</w:t>
            </w:r>
          </w:p>
        </w:tc>
        <w:tc>
          <w:tcPr>
            <w:tcW w:w="904" w:type="dxa"/>
          </w:tcPr>
          <w:p w:rsidR="00AF70F4" w:rsidRDefault="00AF70F4">
            <w:pPr>
              <w:pStyle w:val="ConsPlusNormal"/>
              <w:jc w:val="center"/>
            </w:pPr>
            <w:r>
              <w:t>2020</w:t>
            </w:r>
          </w:p>
        </w:tc>
        <w:tc>
          <w:tcPr>
            <w:tcW w:w="904" w:type="dxa"/>
          </w:tcPr>
          <w:p w:rsidR="00AF70F4" w:rsidRDefault="00AF70F4">
            <w:pPr>
              <w:pStyle w:val="ConsPlusNormal"/>
              <w:jc w:val="center"/>
            </w:pPr>
            <w:r>
              <w:t>2021</w:t>
            </w:r>
          </w:p>
        </w:tc>
        <w:tc>
          <w:tcPr>
            <w:tcW w:w="904" w:type="dxa"/>
          </w:tcPr>
          <w:p w:rsidR="00AF70F4" w:rsidRDefault="00AF70F4">
            <w:pPr>
              <w:pStyle w:val="ConsPlusNormal"/>
              <w:jc w:val="center"/>
            </w:pPr>
            <w:r>
              <w:t>2022</w:t>
            </w:r>
          </w:p>
        </w:tc>
        <w:tc>
          <w:tcPr>
            <w:tcW w:w="904" w:type="dxa"/>
          </w:tcPr>
          <w:p w:rsidR="00AF70F4" w:rsidRDefault="00AF70F4">
            <w:pPr>
              <w:pStyle w:val="ConsPlusNormal"/>
              <w:jc w:val="center"/>
            </w:pPr>
            <w:r>
              <w:t>2023</w:t>
            </w:r>
          </w:p>
        </w:tc>
        <w:tc>
          <w:tcPr>
            <w:tcW w:w="904" w:type="dxa"/>
          </w:tcPr>
          <w:p w:rsidR="00AF70F4" w:rsidRDefault="00AF70F4">
            <w:pPr>
              <w:pStyle w:val="ConsPlusNormal"/>
              <w:jc w:val="center"/>
            </w:pPr>
            <w:r>
              <w:t>2024</w:t>
            </w:r>
          </w:p>
        </w:tc>
        <w:tc>
          <w:tcPr>
            <w:tcW w:w="904" w:type="dxa"/>
          </w:tcPr>
          <w:p w:rsidR="00AF70F4" w:rsidRDefault="00AF70F4">
            <w:pPr>
              <w:pStyle w:val="ConsPlusNormal"/>
              <w:jc w:val="center"/>
            </w:pPr>
            <w:r>
              <w:t>2025</w:t>
            </w:r>
          </w:p>
        </w:tc>
        <w:tc>
          <w:tcPr>
            <w:tcW w:w="904" w:type="dxa"/>
          </w:tcPr>
          <w:p w:rsidR="00AF70F4" w:rsidRDefault="00AF70F4">
            <w:pPr>
              <w:pStyle w:val="ConsPlusNormal"/>
              <w:jc w:val="center"/>
            </w:pPr>
            <w:r>
              <w:t>2026 - 2030</w:t>
            </w:r>
          </w:p>
        </w:tc>
        <w:tc>
          <w:tcPr>
            <w:tcW w:w="904" w:type="dxa"/>
            <w:tcBorders>
              <w:right w:val="nil"/>
            </w:tcBorders>
          </w:tcPr>
          <w:p w:rsidR="00AF70F4" w:rsidRDefault="00AF70F4">
            <w:pPr>
              <w:pStyle w:val="ConsPlusNormal"/>
              <w:jc w:val="center"/>
            </w:pPr>
            <w:r>
              <w:t>2031 - 2035</w:t>
            </w:r>
          </w:p>
        </w:tc>
      </w:tr>
      <w:tr w:rsidR="00AF70F4">
        <w:tc>
          <w:tcPr>
            <w:tcW w:w="850" w:type="dxa"/>
            <w:tcBorders>
              <w:left w:val="nil"/>
            </w:tcBorders>
          </w:tcPr>
          <w:p w:rsidR="00AF70F4" w:rsidRDefault="00AF70F4">
            <w:pPr>
              <w:pStyle w:val="ConsPlusNormal"/>
              <w:jc w:val="center"/>
            </w:pPr>
            <w:r>
              <w:t>1</w:t>
            </w:r>
          </w:p>
        </w:tc>
        <w:tc>
          <w:tcPr>
            <w:tcW w:w="1374" w:type="dxa"/>
          </w:tcPr>
          <w:p w:rsidR="00AF70F4" w:rsidRDefault="00AF70F4">
            <w:pPr>
              <w:pStyle w:val="ConsPlusNormal"/>
              <w:jc w:val="center"/>
            </w:pPr>
            <w:r>
              <w:t>2</w:t>
            </w:r>
          </w:p>
        </w:tc>
        <w:tc>
          <w:tcPr>
            <w:tcW w:w="1159" w:type="dxa"/>
          </w:tcPr>
          <w:p w:rsidR="00AF70F4" w:rsidRDefault="00AF70F4">
            <w:pPr>
              <w:pStyle w:val="ConsPlusNormal"/>
              <w:jc w:val="center"/>
            </w:pPr>
            <w:r>
              <w:t>3</w:t>
            </w:r>
          </w:p>
        </w:tc>
        <w:tc>
          <w:tcPr>
            <w:tcW w:w="1281" w:type="dxa"/>
          </w:tcPr>
          <w:p w:rsidR="00AF70F4" w:rsidRDefault="00AF70F4">
            <w:pPr>
              <w:pStyle w:val="ConsPlusNormal"/>
              <w:jc w:val="center"/>
            </w:pPr>
            <w:r>
              <w:t>4</w:t>
            </w:r>
          </w:p>
        </w:tc>
        <w:tc>
          <w:tcPr>
            <w:tcW w:w="624" w:type="dxa"/>
          </w:tcPr>
          <w:p w:rsidR="00AF70F4" w:rsidRDefault="00AF70F4">
            <w:pPr>
              <w:pStyle w:val="ConsPlusNormal"/>
              <w:jc w:val="center"/>
            </w:pPr>
            <w:r>
              <w:t>5</w:t>
            </w:r>
          </w:p>
        </w:tc>
        <w:tc>
          <w:tcPr>
            <w:tcW w:w="615" w:type="dxa"/>
          </w:tcPr>
          <w:p w:rsidR="00AF70F4" w:rsidRDefault="00AF70F4">
            <w:pPr>
              <w:pStyle w:val="ConsPlusNormal"/>
              <w:jc w:val="center"/>
            </w:pPr>
            <w:r>
              <w:t>6</w:t>
            </w:r>
          </w:p>
        </w:tc>
        <w:tc>
          <w:tcPr>
            <w:tcW w:w="1474" w:type="dxa"/>
          </w:tcPr>
          <w:p w:rsidR="00AF70F4" w:rsidRDefault="00AF70F4">
            <w:pPr>
              <w:pStyle w:val="ConsPlusNormal"/>
              <w:jc w:val="center"/>
            </w:pPr>
            <w:r>
              <w:t>7</w:t>
            </w:r>
          </w:p>
        </w:tc>
        <w:tc>
          <w:tcPr>
            <w:tcW w:w="680" w:type="dxa"/>
          </w:tcPr>
          <w:p w:rsidR="00AF70F4" w:rsidRDefault="00AF70F4">
            <w:pPr>
              <w:pStyle w:val="ConsPlusNormal"/>
              <w:jc w:val="center"/>
            </w:pPr>
            <w:r>
              <w:t>8</w:t>
            </w:r>
          </w:p>
        </w:tc>
        <w:tc>
          <w:tcPr>
            <w:tcW w:w="1077" w:type="dxa"/>
          </w:tcPr>
          <w:p w:rsidR="00AF70F4" w:rsidRDefault="00AF70F4">
            <w:pPr>
              <w:pStyle w:val="ConsPlusNormal"/>
              <w:jc w:val="center"/>
            </w:pPr>
            <w:r>
              <w:t>9</w:t>
            </w:r>
          </w:p>
        </w:tc>
        <w:tc>
          <w:tcPr>
            <w:tcW w:w="904" w:type="dxa"/>
          </w:tcPr>
          <w:p w:rsidR="00AF70F4" w:rsidRDefault="00AF70F4">
            <w:pPr>
              <w:pStyle w:val="ConsPlusNormal"/>
              <w:jc w:val="center"/>
            </w:pPr>
            <w:r>
              <w:t>10</w:t>
            </w:r>
          </w:p>
        </w:tc>
        <w:tc>
          <w:tcPr>
            <w:tcW w:w="904" w:type="dxa"/>
          </w:tcPr>
          <w:p w:rsidR="00AF70F4" w:rsidRDefault="00AF70F4">
            <w:pPr>
              <w:pStyle w:val="ConsPlusNormal"/>
              <w:jc w:val="center"/>
            </w:pPr>
            <w:r>
              <w:t>11</w:t>
            </w:r>
          </w:p>
        </w:tc>
        <w:tc>
          <w:tcPr>
            <w:tcW w:w="904" w:type="dxa"/>
          </w:tcPr>
          <w:p w:rsidR="00AF70F4" w:rsidRDefault="00AF70F4">
            <w:pPr>
              <w:pStyle w:val="ConsPlusNormal"/>
              <w:jc w:val="center"/>
            </w:pPr>
            <w:r>
              <w:t>12</w:t>
            </w:r>
          </w:p>
        </w:tc>
        <w:tc>
          <w:tcPr>
            <w:tcW w:w="904" w:type="dxa"/>
          </w:tcPr>
          <w:p w:rsidR="00AF70F4" w:rsidRDefault="00AF70F4">
            <w:pPr>
              <w:pStyle w:val="ConsPlusNormal"/>
              <w:jc w:val="center"/>
            </w:pPr>
            <w:r>
              <w:t>13</w:t>
            </w:r>
          </w:p>
        </w:tc>
        <w:tc>
          <w:tcPr>
            <w:tcW w:w="904" w:type="dxa"/>
          </w:tcPr>
          <w:p w:rsidR="00AF70F4" w:rsidRDefault="00AF70F4">
            <w:pPr>
              <w:pStyle w:val="ConsPlusNormal"/>
              <w:jc w:val="center"/>
            </w:pPr>
            <w:r>
              <w:t>14</w:t>
            </w:r>
          </w:p>
        </w:tc>
        <w:tc>
          <w:tcPr>
            <w:tcW w:w="904" w:type="dxa"/>
          </w:tcPr>
          <w:p w:rsidR="00AF70F4" w:rsidRDefault="00AF70F4">
            <w:pPr>
              <w:pStyle w:val="ConsPlusNormal"/>
              <w:jc w:val="center"/>
            </w:pPr>
            <w:r>
              <w:t>15</w:t>
            </w:r>
          </w:p>
        </w:tc>
        <w:tc>
          <w:tcPr>
            <w:tcW w:w="904" w:type="dxa"/>
          </w:tcPr>
          <w:p w:rsidR="00AF70F4" w:rsidRDefault="00AF70F4">
            <w:pPr>
              <w:pStyle w:val="ConsPlusNormal"/>
              <w:jc w:val="center"/>
            </w:pPr>
            <w:r>
              <w:t>16</w:t>
            </w:r>
          </w:p>
        </w:tc>
        <w:tc>
          <w:tcPr>
            <w:tcW w:w="904" w:type="dxa"/>
          </w:tcPr>
          <w:p w:rsidR="00AF70F4" w:rsidRDefault="00AF70F4">
            <w:pPr>
              <w:pStyle w:val="ConsPlusNormal"/>
              <w:jc w:val="center"/>
            </w:pPr>
            <w:r>
              <w:t>17</w:t>
            </w:r>
          </w:p>
        </w:tc>
        <w:tc>
          <w:tcPr>
            <w:tcW w:w="904" w:type="dxa"/>
            <w:tcBorders>
              <w:right w:val="nil"/>
            </w:tcBorders>
          </w:tcPr>
          <w:p w:rsidR="00AF70F4" w:rsidRDefault="00AF70F4">
            <w:pPr>
              <w:pStyle w:val="ConsPlusNormal"/>
              <w:jc w:val="center"/>
            </w:pPr>
            <w:r>
              <w:t>18</w:t>
            </w:r>
          </w:p>
        </w:tc>
      </w:tr>
      <w:tr w:rsidR="00AF70F4">
        <w:tc>
          <w:tcPr>
            <w:tcW w:w="850" w:type="dxa"/>
            <w:vMerge w:val="restart"/>
            <w:tcBorders>
              <w:left w:val="nil"/>
            </w:tcBorders>
          </w:tcPr>
          <w:p w:rsidR="00AF70F4" w:rsidRDefault="00AF70F4">
            <w:pPr>
              <w:pStyle w:val="ConsPlusNormal"/>
              <w:jc w:val="both"/>
            </w:pPr>
            <w:r>
              <w:t>Подпрограмма</w:t>
            </w:r>
          </w:p>
        </w:tc>
        <w:tc>
          <w:tcPr>
            <w:tcW w:w="1374" w:type="dxa"/>
            <w:vMerge w:val="restart"/>
          </w:tcPr>
          <w:p w:rsidR="00AF70F4" w:rsidRDefault="00AF70F4">
            <w:pPr>
              <w:pStyle w:val="ConsPlusNormal"/>
              <w:jc w:val="both"/>
            </w:pPr>
            <w:r>
              <w:t>"Управление государственным имуществом Чувашской Республики"</w:t>
            </w:r>
          </w:p>
        </w:tc>
        <w:tc>
          <w:tcPr>
            <w:tcW w:w="1159" w:type="dxa"/>
            <w:vMerge w:val="restart"/>
          </w:tcPr>
          <w:p w:rsidR="00AF70F4" w:rsidRDefault="00AF70F4">
            <w:pPr>
              <w:pStyle w:val="ConsPlusNormal"/>
              <w:jc w:val="both"/>
            </w:pPr>
            <w:r>
              <w:t>создание условий для эффективного управления государственным имуществом Чувашской Республики;</w:t>
            </w:r>
          </w:p>
          <w:p w:rsidR="00AF70F4" w:rsidRDefault="00AF70F4">
            <w:pPr>
              <w:pStyle w:val="ConsPlusNormal"/>
              <w:jc w:val="both"/>
            </w:pPr>
            <w:r>
              <w:t xml:space="preserve">создание единой </w:t>
            </w:r>
            <w:r>
              <w:lastRenderedPageBreak/>
              <w:t>системы учета государственного имущества Чувашской Республики и муниципального имущества;</w:t>
            </w:r>
          </w:p>
          <w:p w:rsidR="00AF70F4" w:rsidRDefault="00AF70F4">
            <w:pPr>
              <w:pStyle w:val="ConsPlusNormal"/>
              <w:jc w:val="both"/>
            </w:pPr>
            <w:r>
              <w:t>повышение эффективности использования земельных участков и обеспечение гарантий соблюдения прав участников земельных отношений;</w:t>
            </w:r>
          </w:p>
          <w:p w:rsidR="00AF70F4" w:rsidRDefault="00AF70F4">
            <w:pPr>
              <w:pStyle w:val="ConsPlusNormal"/>
              <w:jc w:val="both"/>
            </w:pPr>
            <w:r>
              <w:t>обеспечен</w:t>
            </w:r>
            <w:r>
              <w:lastRenderedPageBreak/>
              <w:t>ие учета и мониторинга использования объектов недвижимости, в том числе земельных участков, находящихся в государственной собственности Чувашской Республики;</w:t>
            </w:r>
          </w:p>
          <w:p w:rsidR="00AF70F4" w:rsidRDefault="00AF70F4">
            <w:pPr>
              <w:pStyle w:val="ConsPlusNormal"/>
              <w:jc w:val="both"/>
            </w:pPr>
            <w:r>
              <w:t>формирование оптимального государственного сектора экономики Чувашской Республики</w:t>
            </w:r>
          </w:p>
        </w:tc>
        <w:tc>
          <w:tcPr>
            <w:tcW w:w="1281" w:type="dxa"/>
            <w:vMerge w:val="restart"/>
          </w:tcPr>
          <w:p w:rsidR="00AF70F4" w:rsidRDefault="00AF70F4">
            <w:pPr>
              <w:pStyle w:val="ConsPlusNormal"/>
              <w:jc w:val="both"/>
            </w:pPr>
            <w:r>
              <w:lastRenderedPageBreak/>
              <w:t xml:space="preserve">ответственный исполнитель - Минэкономразвития Чувашии, участники - Минстрой Чувашии, Минтранс Чувашии, Минздрав Чувашии, Мининформполитики </w:t>
            </w:r>
            <w:r>
              <w:lastRenderedPageBreak/>
              <w:t>Чувашии, Минкультуры Чувашии, Минсельхоз Чувашии, Минспорт Чувашии, Минобразования Чувашии, Минприроды Чувашии, Минфин Чувашии, Минпромэнерго Чувашии,</w:t>
            </w:r>
          </w:p>
          <w:p w:rsidR="00AF70F4" w:rsidRDefault="00AF70F4">
            <w:pPr>
              <w:pStyle w:val="ConsPlusNormal"/>
              <w:jc w:val="both"/>
            </w:pPr>
            <w:r>
              <w:t xml:space="preserve">Госветслужба Чувашии, ГКЧС Чувашии, государственные учреждения Чувашской Республики, государственные унитарные предприятия Чувашской </w:t>
            </w:r>
            <w:r>
              <w:lastRenderedPageBreak/>
              <w:t>Республики, казенные предприятия Чувашской Республики</w:t>
            </w:r>
          </w:p>
        </w:tc>
        <w:tc>
          <w:tcPr>
            <w:tcW w:w="624" w:type="dxa"/>
          </w:tcPr>
          <w:p w:rsidR="00AF70F4" w:rsidRDefault="00AF70F4">
            <w:pPr>
              <w:pStyle w:val="ConsPlusNormal"/>
              <w:jc w:val="center"/>
            </w:pPr>
            <w:r>
              <w:lastRenderedPageBreak/>
              <w:t>x</w:t>
            </w:r>
          </w:p>
        </w:tc>
        <w:tc>
          <w:tcPr>
            <w:tcW w:w="615" w:type="dxa"/>
          </w:tcPr>
          <w:p w:rsidR="00AF70F4" w:rsidRDefault="00AF70F4">
            <w:pPr>
              <w:pStyle w:val="ConsPlusNormal"/>
            </w:pPr>
          </w:p>
        </w:tc>
        <w:tc>
          <w:tcPr>
            <w:tcW w:w="1474" w:type="dxa"/>
          </w:tcPr>
          <w:p w:rsidR="00AF70F4" w:rsidRDefault="00AF70F4">
            <w:pPr>
              <w:pStyle w:val="ConsPlusNormal"/>
              <w:jc w:val="center"/>
            </w:pPr>
            <w:r>
              <w:t>А410000000</w:t>
            </w:r>
          </w:p>
        </w:tc>
        <w:tc>
          <w:tcPr>
            <w:tcW w:w="680" w:type="dxa"/>
          </w:tcPr>
          <w:p w:rsidR="00AF70F4" w:rsidRDefault="00AF70F4">
            <w:pPr>
              <w:pStyle w:val="ConsPlusNormal"/>
            </w:pPr>
          </w:p>
        </w:tc>
        <w:tc>
          <w:tcPr>
            <w:tcW w:w="1077" w:type="dxa"/>
          </w:tcPr>
          <w:p w:rsidR="00AF70F4" w:rsidRDefault="00AF70F4">
            <w:pPr>
              <w:pStyle w:val="ConsPlusNormal"/>
              <w:jc w:val="both"/>
            </w:pPr>
            <w:r>
              <w:t>всего</w:t>
            </w:r>
          </w:p>
        </w:tc>
        <w:tc>
          <w:tcPr>
            <w:tcW w:w="904" w:type="dxa"/>
          </w:tcPr>
          <w:p w:rsidR="00AF70F4" w:rsidRDefault="00AF70F4">
            <w:pPr>
              <w:pStyle w:val="ConsPlusNormal"/>
              <w:jc w:val="center"/>
            </w:pPr>
            <w:r>
              <w:t>28841,3</w:t>
            </w:r>
          </w:p>
        </w:tc>
        <w:tc>
          <w:tcPr>
            <w:tcW w:w="904" w:type="dxa"/>
          </w:tcPr>
          <w:p w:rsidR="00AF70F4" w:rsidRDefault="00AF70F4">
            <w:pPr>
              <w:pStyle w:val="ConsPlusNormal"/>
              <w:jc w:val="center"/>
            </w:pPr>
            <w:r>
              <w:t>12479,0</w:t>
            </w:r>
          </w:p>
        </w:tc>
        <w:tc>
          <w:tcPr>
            <w:tcW w:w="904" w:type="dxa"/>
          </w:tcPr>
          <w:p w:rsidR="00AF70F4" w:rsidRDefault="00AF70F4">
            <w:pPr>
              <w:pStyle w:val="ConsPlusNormal"/>
              <w:jc w:val="center"/>
            </w:pPr>
            <w:r>
              <w:t>16836,1</w:t>
            </w:r>
          </w:p>
        </w:tc>
        <w:tc>
          <w:tcPr>
            <w:tcW w:w="904" w:type="dxa"/>
          </w:tcPr>
          <w:p w:rsidR="00AF70F4" w:rsidRDefault="00AF70F4">
            <w:pPr>
              <w:pStyle w:val="ConsPlusNormal"/>
              <w:jc w:val="center"/>
            </w:pPr>
            <w:r>
              <w:t>19818,0</w:t>
            </w:r>
          </w:p>
        </w:tc>
        <w:tc>
          <w:tcPr>
            <w:tcW w:w="904" w:type="dxa"/>
          </w:tcPr>
          <w:p w:rsidR="00AF70F4" w:rsidRDefault="00AF70F4">
            <w:pPr>
              <w:pStyle w:val="ConsPlusNormal"/>
              <w:jc w:val="center"/>
            </w:pPr>
            <w:r>
              <w:t>19818,0</w:t>
            </w:r>
          </w:p>
        </w:tc>
        <w:tc>
          <w:tcPr>
            <w:tcW w:w="904" w:type="dxa"/>
          </w:tcPr>
          <w:p w:rsidR="00AF70F4" w:rsidRDefault="00AF70F4">
            <w:pPr>
              <w:pStyle w:val="ConsPlusNormal"/>
              <w:jc w:val="center"/>
            </w:pPr>
            <w:r>
              <w:t>13408,2</w:t>
            </w:r>
          </w:p>
        </w:tc>
        <w:tc>
          <w:tcPr>
            <w:tcW w:w="904" w:type="dxa"/>
          </w:tcPr>
          <w:p w:rsidR="00AF70F4" w:rsidRDefault="00AF70F4">
            <w:pPr>
              <w:pStyle w:val="ConsPlusNormal"/>
              <w:jc w:val="center"/>
            </w:pPr>
            <w:r>
              <w:t>13810,5</w:t>
            </w:r>
          </w:p>
        </w:tc>
        <w:tc>
          <w:tcPr>
            <w:tcW w:w="904" w:type="dxa"/>
          </w:tcPr>
          <w:p w:rsidR="00AF70F4" w:rsidRDefault="00AF70F4">
            <w:pPr>
              <w:pStyle w:val="ConsPlusNormal"/>
              <w:jc w:val="center"/>
            </w:pPr>
            <w:r>
              <w:t>75519,7</w:t>
            </w:r>
          </w:p>
        </w:tc>
        <w:tc>
          <w:tcPr>
            <w:tcW w:w="904" w:type="dxa"/>
            <w:tcBorders>
              <w:right w:val="nil"/>
            </w:tcBorders>
          </w:tcPr>
          <w:p w:rsidR="00AF70F4" w:rsidRDefault="00AF70F4">
            <w:pPr>
              <w:pStyle w:val="ConsPlusNormal"/>
              <w:jc w:val="center"/>
            </w:pPr>
            <w:r>
              <w:t>87547,4</w:t>
            </w:r>
          </w:p>
        </w:tc>
      </w:tr>
      <w:tr w:rsidR="00AF70F4">
        <w:tc>
          <w:tcPr>
            <w:tcW w:w="850" w:type="dxa"/>
            <w:vMerge/>
            <w:tcBorders>
              <w:left w:val="nil"/>
            </w:tcBorders>
          </w:tcPr>
          <w:p w:rsidR="00AF70F4" w:rsidRDefault="00AF70F4"/>
        </w:tc>
        <w:tc>
          <w:tcPr>
            <w:tcW w:w="1374" w:type="dxa"/>
            <w:vMerge/>
          </w:tcPr>
          <w:p w:rsidR="00AF70F4" w:rsidRDefault="00AF70F4"/>
        </w:tc>
        <w:tc>
          <w:tcPr>
            <w:tcW w:w="1159" w:type="dxa"/>
            <w:vMerge/>
          </w:tcPr>
          <w:p w:rsidR="00AF70F4" w:rsidRDefault="00AF70F4"/>
        </w:tc>
        <w:tc>
          <w:tcPr>
            <w:tcW w:w="1281" w:type="dxa"/>
            <w:vMerge/>
          </w:tcPr>
          <w:p w:rsidR="00AF70F4" w:rsidRDefault="00AF70F4"/>
        </w:tc>
        <w:tc>
          <w:tcPr>
            <w:tcW w:w="624" w:type="dxa"/>
            <w:tcBorders>
              <w:bottom w:val="nil"/>
            </w:tcBorders>
          </w:tcPr>
          <w:p w:rsidR="00AF70F4" w:rsidRDefault="00AF70F4">
            <w:pPr>
              <w:pStyle w:val="ConsPlusNormal"/>
              <w:jc w:val="center"/>
            </w:pPr>
            <w:r>
              <w:t>818</w:t>
            </w:r>
          </w:p>
        </w:tc>
        <w:tc>
          <w:tcPr>
            <w:tcW w:w="615" w:type="dxa"/>
            <w:tcBorders>
              <w:bottom w:val="nil"/>
            </w:tcBorders>
          </w:tcPr>
          <w:p w:rsidR="00AF70F4" w:rsidRDefault="00AF70F4">
            <w:pPr>
              <w:pStyle w:val="ConsPlusNormal"/>
              <w:jc w:val="center"/>
            </w:pPr>
            <w:r>
              <w:t>0113</w:t>
            </w:r>
          </w:p>
        </w:tc>
        <w:tc>
          <w:tcPr>
            <w:tcW w:w="1474" w:type="dxa"/>
            <w:tcBorders>
              <w:bottom w:val="nil"/>
            </w:tcBorders>
          </w:tcPr>
          <w:p w:rsidR="00AF70F4" w:rsidRDefault="00AF70F4">
            <w:pPr>
              <w:pStyle w:val="ConsPlusNormal"/>
              <w:jc w:val="center"/>
            </w:pPr>
            <w:r>
              <w:t>А410100000</w:t>
            </w:r>
          </w:p>
        </w:tc>
        <w:tc>
          <w:tcPr>
            <w:tcW w:w="680" w:type="dxa"/>
            <w:vMerge w:val="restart"/>
          </w:tcPr>
          <w:p w:rsidR="00AF70F4" w:rsidRDefault="00AF70F4">
            <w:pPr>
              <w:pStyle w:val="ConsPlusNormal"/>
            </w:pPr>
          </w:p>
        </w:tc>
        <w:tc>
          <w:tcPr>
            <w:tcW w:w="1077" w:type="dxa"/>
            <w:vMerge w:val="restart"/>
          </w:tcPr>
          <w:p w:rsidR="00AF70F4" w:rsidRDefault="00AF70F4">
            <w:pPr>
              <w:pStyle w:val="ConsPlusNormal"/>
              <w:jc w:val="both"/>
            </w:pPr>
            <w:r>
              <w:t>республиканский бюджет Чувашской Республики</w:t>
            </w:r>
          </w:p>
        </w:tc>
        <w:tc>
          <w:tcPr>
            <w:tcW w:w="904" w:type="dxa"/>
            <w:vMerge w:val="restart"/>
          </w:tcPr>
          <w:p w:rsidR="00AF70F4" w:rsidRDefault="00AF70F4">
            <w:pPr>
              <w:pStyle w:val="ConsPlusNormal"/>
              <w:jc w:val="center"/>
            </w:pPr>
            <w:r>
              <w:t>28841,3</w:t>
            </w:r>
          </w:p>
        </w:tc>
        <w:tc>
          <w:tcPr>
            <w:tcW w:w="904" w:type="dxa"/>
            <w:vMerge w:val="restart"/>
          </w:tcPr>
          <w:p w:rsidR="00AF70F4" w:rsidRDefault="00AF70F4">
            <w:pPr>
              <w:pStyle w:val="ConsPlusNormal"/>
              <w:jc w:val="center"/>
            </w:pPr>
            <w:r>
              <w:t>12479,0</w:t>
            </w:r>
          </w:p>
        </w:tc>
        <w:tc>
          <w:tcPr>
            <w:tcW w:w="904" w:type="dxa"/>
            <w:vMerge w:val="restart"/>
          </w:tcPr>
          <w:p w:rsidR="00AF70F4" w:rsidRDefault="00AF70F4">
            <w:pPr>
              <w:pStyle w:val="ConsPlusNormal"/>
              <w:jc w:val="center"/>
            </w:pPr>
            <w:r>
              <w:t>16836,1</w:t>
            </w:r>
          </w:p>
        </w:tc>
        <w:tc>
          <w:tcPr>
            <w:tcW w:w="904" w:type="dxa"/>
            <w:vMerge w:val="restart"/>
          </w:tcPr>
          <w:p w:rsidR="00AF70F4" w:rsidRDefault="00AF70F4">
            <w:pPr>
              <w:pStyle w:val="ConsPlusNormal"/>
              <w:jc w:val="center"/>
            </w:pPr>
            <w:r>
              <w:t>19818,0</w:t>
            </w:r>
          </w:p>
        </w:tc>
        <w:tc>
          <w:tcPr>
            <w:tcW w:w="904" w:type="dxa"/>
            <w:vMerge w:val="restart"/>
          </w:tcPr>
          <w:p w:rsidR="00AF70F4" w:rsidRDefault="00AF70F4">
            <w:pPr>
              <w:pStyle w:val="ConsPlusNormal"/>
              <w:jc w:val="center"/>
            </w:pPr>
            <w:r>
              <w:t>19818,0</w:t>
            </w:r>
          </w:p>
        </w:tc>
        <w:tc>
          <w:tcPr>
            <w:tcW w:w="904" w:type="dxa"/>
            <w:vMerge w:val="restart"/>
          </w:tcPr>
          <w:p w:rsidR="00AF70F4" w:rsidRDefault="00AF70F4">
            <w:pPr>
              <w:pStyle w:val="ConsPlusNormal"/>
              <w:jc w:val="center"/>
            </w:pPr>
            <w:r>
              <w:t>13408,2</w:t>
            </w:r>
          </w:p>
        </w:tc>
        <w:tc>
          <w:tcPr>
            <w:tcW w:w="904" w:type="dxa"/>
            <w:vMerge w:val="restart"/>
          </w:tcPr>
          <w:p w:rsidR="00AF70F4" w:rsidRDefault="00AF70F4">
            <w:pPr>
              <w:pStyle w:val="ConsPlusNormal"/>
              <w:jc w:val="center"/>
            </w:pPr>
            <w:r>
              <w:t>13810,5</w:t>
            </w:r>
          </w:p>
        </w:tc>
        <w:tc>
          <w:tcPr>
            <w:tcW w:w="904" w:type="dxa"/>
            <w:vMerge w:val="restart"/>
          </w:tcPr>
          <w:p w:rsidR="00AF70F4" w:rsidRDefault="00AF70F4">
            <w:pPr>
              <w:pStyle w:val="ConsPlusNormal"/>
              <w:jc w:val="center"/>
            </w:pPr>
            <w:r>
              <w:t>75519,7</w:t>
            </w:r>
          </w:p>
        </w:tc>
        <w:tc>
          <w:tcPr>
            <w:tcW w:w="904" w:type="dxa"/>
            <w:vMerge w:val="restart"/>
            <w:tcBorders>
              <w:right w:val="nil"/>
            </w:tcBorders>
          </w:tcPr>
          <w:p w:rsidR="00AF70F4" w:rsidRDefault="00AF70F4">
            <w:pPr>
              <w:pStyle w:val="ConsPlusNormal"/>
              <w:jc w:val="center"/>
            </w:pPr>
            <w:r>
              <w:t>87547,4</w:t>
            </w:r>
          </w:p>
        </w:tc>
      </w:tr>
      <w:tr w:rsidR="00AF70F4">
        <w:tc>
          <w:tcPr>
            <w:tcW w:w="850" w:type="dxa"/>
            <w:vMerge/>
            <w:tcBorders>
              <w:left w:val="nil"/>
            </w:tcBorders>
          </w:tcPr>
          <w:p w:rsidR="00AF70F4" w:rsidRDefault="00AF70F4"/>
        </w:tc>
        <w:tc>
          <w:tcPr>
            <w:tcW w:w="1374" w:type="dxa"/>
            <w:vMerge/>
          </w:tcPr>
          <w:p w:rsidR="00AF70F4" w:rsidRDefault="00AF70F4"/>
        </w:tc>
        <w:tc>
          <w:tcPr>
            <w:tcW w:w="1159" w:type="dxa"/>
            <w:vMerge/>
          </w:tcPr>
          <w:p w:rsidR="00AF70F4" w:rsidRDefault="00AF70F4"/>
        </w:tc>
        <w:tc>
          <w:tcPr>
            <w:tcW w:w="1281" w:type="dxa"/>
            <w:vMerge/>
          </w:tcPr>
          <w:p w:rsidR="00AF70F4" w:rsidRDefault="00AF70F4"/>
        </w:tc>
        <w:tc>
          <w:tcPr>
            <w:tcW w:w="624" w:type="dxa"/>
            <w:tcBorders>
              <w:top w:val="nil"/>
            </w:tcBorders>
          </w:tcPr>
          <w:p w:rsidR="00AF70F4" w:rsidRDefault="00AF70F4">
            <w:pPr>
              <w:pStyle w:val="ConsPlusNormal"/>
              <w:jc w:val="center"/>
            </w:pPr>
            <w:r>
              <w:t>840</w:t>
            </w:r>
          </w:p>
        </w:tc>
        <w:tc>
          <w:tcPr>
            <w:tcW w:w="615" w:type="dxa"/>
            <w:tcBorders>
              <w:top w:val="nil"/>
            </w:tcBorders>
          </w:tcPr>
          <w:p w:rsidR="00AF70F4" w:rsidRDefault="00AF70F4">
            <w:pPr>
              <w:pStyle w:val="ConsPlusNormal"/>
            </w:pPr>
          </w:p>
        </w:tc>
        <w:tc>
          <w:tcPr>
            <w:tcW w:w="1474" w:type="dxa"/>
            <w:tcBorders>
              <w:top w:val="nil"/>
            </w:tcBorders>
          </w:tcPr>
          <w:p w:rsidR="00AF70F4" w:rsidRDefault="00AF70F4">
            <w:pPr>
              <w:pStyle w:val="ConsPlusNormal"/>
              <w:jc w:val="center"/>
            </w:pPr>
            <w:r>
              <w:t>А410200000</w:t>
            </w:r>
          </w:p>
        </w:tc>
        <w:tc>
          <w:tcPr>
            <w:tcW w:w="680" w:type="dxa"/>
            <w:vMerge/>
          </w:tcPr>
          <w:p w:rsidR="00AF70F4" w:rsidRDefault="00AF70F4"/>
        </w:tc>
        <w:tc>
          <w:tcPr>
            <w:tcW w:w="1077" w:type="dxa"/>
            <w:vMerge/>
          </w:tcPr>
          <w:p w:rsidR="00AF70F4" w:rsidRDefault="00AF70F4"/>
        </w:tc>
        <w:tc>
          <w:tcPr>
            <w:tcW w:w="904" w:type="dxa"/>
            <w:vMerge/>
          </w:tcPr>
          <w:p w:rsidR="00AF70F4" w:rsidRDefault="00AF70F4"/>
        </w:tc>
        <w:tc>
          <w:tcPr>
            <w:tcW w:w="904" w:type="dxa"/>
            <w:vMerge/>
          </w:tcPr>
          <w:p w:rsidR="00AF70F4" w:rsidRDefault="00AF70F4"/>
        </w:tc>
        <w:tc>
          <w:tcPr>
            <w:tcW w:w="904" w:type="dxa"/>
            <w:vMerge/>
          </w:tcPr>
          <w:p w:rsidR="00AF70F4" w:rsidRDefault="00AF70F4"/>
        </w:tc>
        <w:tc>
          <w:tcPr>
            <w:tcW w:w="904" w:type="dxa"/>
            <w:vMerge/>
          </w:tcPr>
          <w:p w:rsidR="00AF70F4" w:rsidRDefault="00AF70F4"/>
        </w:tc>
        <w:tc>
          <w:tcPr>
            <w:tcW w:w="904" w:type="dxa"/>
            <w:vMerge/>
          </w:tcPr>
          <w:p w:rsidR="00AF70F4" w:rsidRDefault="00AF70F4"/>
        </w:tc>
        <w:tc>
          <w:tcPr>
            <w:tcW w:w="904" w:type="dxa"/>
            <w:vMerge/>
          </w:tcPr>
          <w:p w:rsidR="00AF70F4" w:rsidRDefault="00AF70F4"/>
        </w:tc>
        <w:tc>
          <w:tcPr>
            <w:tcW w:w="904" w:type="dxa"/>
            <w:vMerge/>
          </w:tcPr>
          <w:p w:rsidR="00AF70F4" w:rsidRDefault="00AF70F4"/>
        </w:tc>
        <w:tc>
          <w:tcPr>
            <w:tcW w:w="904" w:type="dxa"/>
            <w:vMerge/>
          </w:tcPr>
          <w:p w:rsidR="00AF70F4" w:rsidRDefault="00AF70F4"/>
        </w:tc>
        <w:tc>
          <w:tcPr>
            <w:tcW w:w="904" w:type="dxa"/>
            <w:vMerge/>
            <w:tcBorders>
              <w:right w:val="nil"/>
            </w:tcBorders>
          </w:tcPr>
          <w:p w:rsidR="00AF70F4" w:rsidRDefault="00AF70F4"/>
        </w:tc>
      </w:tr>
      <w:tr w:rsidR="00AF70F4">
        <w:tc>
          <w:tcPr>
            <w:tcW w:w="17270" w:type="dxa"/>
            <w:gridSpan w:val="18"/>
            <w:tcBorders>
              <w:left w:val="nil"/>
              <w:right w:val="nil"/>
            </w:tcBorders>
          </w:tcPr>
          <w:p w:rsidR="00AF70F4" w:rsidRDefault="00AF70F4">
            <w:pPr>
              <w:pStyle w:val="ConsPlusNormal"/>
              <w:jc w:val="center"/>
              <w:outlineLvl w:val="3"/>
            </w:pPr>
            <w:r>
              <w:lastRenderedPageBreak/>
              <w:t>Цель "Создание полных и актуальных сведений об объектах недвижимости и информационное наполнение государственного кадастра недвижимости"</w:t>
            </w:r>
          </w:p>
        </w:tc>
      </w:tr>
      <w:tr w:rsidR="00AF70F4">
        <w:tc>
          <w:tcPr>
            <w:tcW w:w="850" w:type="dxa"/>
            <w:vMerge w:val="restart"/>
            <w:tcBorders>
              <w:left w:val="nil"/>
            </w:tcBorders>
          </w:tcPr>
          <w:p w:rsidR="00AF70F4" w:rsidRDefault="00AF70F4">
            <w:pPr>
              <w:pStyle w:val="ConsPlusNormal"/>
              <w:jc w:val="both"/>
            </w:pPr>
            <w:r>
              <w:lastRenderedPageBreak/>
              <w:t>Основное мероприятие 1</w:t>
            </w:r>
          </w:p>
        </w:tc>
        <w:tc>
          <w:tcPr>
            <w:tcW w:w="1374" w:type="dxa"/>
            <w:vMerge w:val="restart"/>
          </w:tcPr>
          <w:p w:rsidR="00AF70F4" w:rsidRDefault="00AF70F4">
            <w:pPr>
              <w:pStyle w:val="ConsPlusNormal"/>
              <w:jc w:val="both"/>
            </w:pPr>
            <w:r>
              <w:t>Создание единой системы учета государственного имущества Чувашской Республики и муниципального имущества</w:t>
            </w:r>
          </w:p>
        </w:tc>
        <w:tc>
          <w:tcPr>
            <w:tcW w:w="1159" w:type="dxa"/>
            <w:vMerge w:val="restart"/>
          </w:tcPr>
          <w:p w:rsidR="00AF70F4" w:rsidRDefault="00AF70F4">
            <w:pPr>
              <w:pStyle w:val="ConsPlusNormal"/>
              <w:jc w:val="both"/>
            </w:pPr>
            <w:r>
              <w:t>создание единой системы учета государственного имущества Чувашской Республики и муниципального имущества</w:t>
            </w:r>
          </w:p>
        </w:tc>
        <w:tc>
          <w:tcPr>
            <w:tcW w:w="1281" w:type="dxa"/>
            <w:vMerge w:val="restart"/>
          </w:tcPr>
          <w:p w:rsidR="00AF70F4" w:rsidRDefault="00AF70F4">
            <w:pPr>
              <w:pStyle w:val="ConsPlusNormal"/>
              <w:jc w:val="both"/>
            </w:pPr>
            <w:r>
              <w:t>ответственный исполнитель - Минэкономразвития Чувашии</w:t>
            </w:r>
          </w:p>
        </w:tc>
        <w:tc>
          <w:tcPr>
            <w:tcW w:w="624" w:type="dxa"/>
          </w:tcPr>
          <w:p w:rsidR="00AF70F4" w:rsidRDefault="00AF70F4">
            <w:pPr>
              <w:pStyle w:val="ConsPlusNormal"/>
              <w:jc w:val="center"/>
            </w:pPr>
            <w:r>
              <w:t>x</w:t>
            </w:r>
          </w:p>
        </w:tc>
        <w:tc>
          <w:tcPr>
            <w:tcW w:w="615" w:type="dxa"/>
          </w:tcPr>
          <w:p w:rsidR="00AF70F4" w:rsidRDefault="00AF70F4">
            <w:pPr>
              <w:pStyle w:val="ConsPlusNormal"/>
            </w:pPr>
          </w:p>
        </w:tc>
        <w:tc>
          <w:tcPr>
            <w:tcW w:w="1474" w:type="dxa"/>
          </w:tcPr>
          <w:p w:rsidR="00AF70F4" w:rsidRDefault="00AF70F4">
            <w:pPr>
              <w:pStyle w:val="ConsPlusNormal"/>
              <w:jc w:val="center"/>
            </w:pPr>
            <w:r>
              <w:t>А410100000</w:t>
            </w:r>
          </w:p>
        </w:tc>
        <w:tc>
          <w:tcPr>
            <w:tcW w:w="680" w:type="dxa"/>
            <w:vMerge w:val="restart"/>
          </w:tcPr>
          <w:p w:rsidR="00AF70F4" w:rsidRDefault="00AF70F4">
            <w:pPr>
              <w:pStyle w:val="ConsPlusNormal"/>
            </w:pPr>
          </w:p>
        </w:tc>
        <w:tc>
          <w:tcPr>
            <w:tcW w:w="1077" w:type="dxa"/>
          </w:tcPr>
          <w:p w:rsidR="00AF70F4" w:rsidRDefault="00AF70F4">
            <w:pPr>
              <w:pStyle w:val="ConsPlusNormal"/>
              <w:jc w:val="both"/>
            </w:pPr>
            <w:r>
              <w:t>всего</w:t>
            </w:r>
          </w:p>
        </w:tc>
        <w:tc>
          <w:tcPr>
            <w:tcW w:w="904" w:type="dxa"/>
          </w:tcPr>
          <w:p w:rsidR="00AF70F4" w:rsidRDefault="00AF70F4">
            <w:pPr>
              <w:pStyle w:val="ConsPlusNormal"/>
              <w:jc w:val="center"/>
            </w:pPr>
            <w:r>
              <w:t>4643,0</w:t>
            </w:r>
          </w:p>
        </w:tc>
        <w:tc>
          <w:tcPr>
            <w:tcW w:w="904" w:type="dxa"/>
          </w:tcPr>
          <w:p w:rsidR="00AF70F4" w:rsidRDefault="00AF70F4">
            <w:pPr>
              <w:pStyle w:val="ConsPlusNormal"/>
              <w:jc w:val="center"/>
            </w:pPr>
            <w:r>
              <w:t>70,0</w:t>
            </w:r>
          </w:p>
        </w:tc>
        <w:tc>
          <w:tcPr>
            <w:tcW w:w="904" w:type="dxa"/>
          </w:tcPr>
          <w:p w:rsidR="00AF70F4" w:rsidRDefault="00AF70F4">
            <w:pPr>
              <w:pStyle w:val="ConsPlusNormal"/>
              <w:jc w:val="center"/>
            </w:pPr>
            <w:r>
              <w:t>394,4</w:t>
            </w:r>
          </w:p>
        </w:tc>
        <w:tc>
          <w:tcPr>
            <w:tcW w:w="904" w:type="dxa"/>
          </w:tcPr>
          <w:p w:rsidR="00AF70F4" w:rsidRDefault="00AF70F4">
            <w:pPr>
              <w:pStyle w:val="ConsPlusNormal"/>
              <w:jc w:val="center"/>
            </w:pPr>
            <w:r>
              <w:t>394,4</w:t>
            </w:r>
          </w:p>
        </w:tc>
        <w:tc>
          <w:tcPr>
            <w:tcW w:w="904" w:type="dxa"/>
          </w:tcPr>
          <w:p w:rsidR="00AF70F4" w:rsidRDefault="00AF70F4">
            <w:pPr>
              <w:pStyle w:val="ConsPlusNormal"/>
              <w:jc w:val="center"/>
            </w:pPr>
            <w:r>
              <w:t>394,4</w:t>
            </w:r>
          </w:p>
        </w:tc>
        <w:tc>
          <w:tcPr>
            <w:tcW w:w="904" w:type="dxa"/>
          </w:tcPr>
          <w:p w:rsidR="00AF70F4" w:rsidRDefault="00AF70F4">
            <w:pPr>
              <w:pStyle w:val="ConsPlusNormal"/>
              <w:jc w:val="center"/>
            </w:pPr>
            <w:r>
              <w:t>609,7</w:t>
            </w:r>
          </w:p>
        </w:tc>
        <w:tc>
          <w:tcPr>
            <w:tcW w:w="904" w:type="dxa"/>
          </w:tcPr>
          <w:p w:rsidR="00AF70F4" w:rsidRDefault="00AF70F4">
            <w:pPr>
              <w:pStyle w:val="ConsPlusNormal"/>
              <w:jc w:val="center"/>
            </w:pPr>
            <w:r>
              <w:t>628,1</w:t>
            </w:r>
          </w:p>
        </w:tc>
        <w:tc>
          <w:tcPr>
            <w:tcW w:w="904" w:type="dxa"/>
          </w:tcPr>
          <w:p w:rsidR="00AF70F4" w:rsidRDefault="00AF70F4">
            <w:pPr>
              <w:pStyle w:val="ConsPlusNormal"/>
              <w:jc w:val="center"/>
            </w:pPr>
            <w:r>
              <w:t>3432,9</w:t>
            </w:r>
          </w:p>
        </w:tc>
        <w:tc>
          <w:tcPr>
            <w:tcW w:w="904" w:type="dxa"/>
            <w:tcBorders>
              <w:right w:val="nil"/>
            </w:tcBorders>
          </w:tcPr>
          <w:p w:rsidR="00AF70F4" w:rsidRDefault="00AF70F4">
            <w:pPr>
              <w:pStyle w:val="ConsPlusNormal"/>
              <w:jc w:val="center"/>
            </w:pPr>
            <w:r>
              <w:t>3977,9</w:t>
            </w:r>
          </w:p>
        </w:tc>
      </w:tr>
      <w:tr w:rsidR="00AF70F4">
        <w:tc>
          <w:tcPr>
            <w:tcW w:w="850" w:type="dxa"/>
            <w:vMerge/>
            <w:tcBorders>
              <w:left w:val="nil"/>
            </w:tcBorders>
          </w:tcPr>
          <w:p w:rsidR="00AF70F4" w:rsidRDefault="00AF70F4"/>
        </w:tc>
        <w:tc>
          <w:tcPr>
            <w:tcW w:w="1374" w:type="dxa"/>
            <w:vMerge/>
          </w:tcPr>
          <w:p w:rsidR="00AF70F4" w:rsidRDefault="00AF70F4"/>
        </w:tc>
        <w:tc>
          <w:tcPr>
            <w:tcW w:w="1159" w:type="dxa"/>
            <w:vMerge/>
          </w:tcPr>
          <w:p w:rsidR="00AF70F4" w:rsidRDefault="00AF70F4"/>
        </w:tc>
        <w:tc>
          <w:tcPr>
            <w:tcW w:w="1281" w:type="dxa"/>
            <w:vMerge/>
          </w:tcPr>
          <w:p w:rsidR="00AF70F4" w:rsidRDefault="00AF70F4"/>
        </w:tc>
        <w:tc>
          <w:tcPr>
            <w:tcW w:w="624" w:type="dxa"/>
          </w:tcPr>
          <w:p w:rsidR="00AF70F4" w:rsidRDefault="00AF70F4">
            <w:pPr>
              <w:pStyle w:val="ConsPlusNormal"/>
              <w:jc w:val="center"/>
            </w:pPr>
            <w:r>
              <w:t>818</w:t>
            </w:r>
          </w:p>
          <w:p w:rsidR="00AF70F4" w:rsidRDefault="00AF70F4">
            <w:pPr>
              <w:pStyle w:val="ConsPlusNormal"/>
              <w:jc w:val="center"/>
            </w:pPr>
            <w:r>
              <w:t>840</w:t>
            </w:r>
          </w:p>
        </w:tc>
        <w:tc>
          <w:tcPr>
            <w:tcW w:w="615" w:type="dxa"/>
          </w:tcPr>
          <w:p w:rsidR="00AF70F4" w:rsidRDefault="00AF70F4">
            <w:pPr>
              <w:pStyle w:val="ConsPlusNormal"/>
              <w:jc w:val="center"/>
            </w:pPr>
            <w:r>
              <w:t>0113</w:t>
            </w:r>
          </w:p>
        </w:tc>
        <w:tc>
          <w:tcPr>
            <w:tcW w:w="1474" w:type="dxa"/>
          </w:tcPr>
          <w:p w:rsidR="00AF70F4" w:rsidRDefault="00AF70F4">
            <w:pPr>
              <w:pStyle w:val="ConsPlusNormal"/>
              <w:jc w:val="center"/>
            </w:pPr>
            <w:r>
              <w:t>А410100000</w:t>
            </w:r>
          </w:p>
        </w:tc>
        <w:tc>
          <w:tcPr>
            <w:tcW w:w="680" w:type="dxa"/>
            <w:vMerge/>
          </w:tcPr>
          <w:p w:rsidR="00AF70F4" w:rsidRDefault="00AF70F4"/>
        </w:tc>
        <w:tc>
          <w:tcPr>
            <w:tcW w:w="1077" w:type="dxa"/>
          </w:tcPr>
          <w:p w:rsidR="00AF70F4" w:rsidRDefault="00AF70F4">
            <w:pPr>
              <w:pStyle w:val="ConsPlusNormal"/>
              <w:jc w:val="both"/>
            </w:pPr>
            <w:r>
              <w:t>республиканский бюджет Чувашской Республики</w:t>
            </w:r>
          </w:p>
        </w:tc>
        <w:tc>
          <w:tcPr>
            <w:tcW w:w="904" w:type="dxa"/>
          </w:tcPr>
          <w:p w:rsidR="00AF70F4" w:rsidRDefault="00AF70F4">
            <w:pPr>
              <w:pStyle w:val="ConsPlusNormal"/>
              <w:jc w:val="center"/>
            </w:pPr>
            <w:r>
              <w:t>4643,0</w:t>
            </w:r>
          </w:p>
        </w:tc>
        <w:tc>
          <w:tcPr>
            <w:tcW w:w="904" w:type="dxa"/>
          </w:tcPr>
          <w:p w:rsidR="00AF70F4" w:rsidRDefault="00AF70F4">
            <w:pPr>
              <w:pStyle w:val="ConsPlusNormal"/>
              <w:jc w:val="center"/>
            </w:pPr>
            <w:r>
              <w:t>70,0</w:t>
            </w:r>
          </w:p>
        </w:tc>
        <w:tc>
          <w:tcPr>
            <w:tcW w:w="904" w:type="dxa"/>
          </w:tcPr>
          <w:p w:rsidR="00AF70F4" w:rsidRDefault="00AF70F4">
            <w:pPr>
              <w:pStyle w:val="ConsPlusNormal"/>
              <w:jc w:val="center"/>
            </w:pPr>
            <w:r>
              <w:t>394,4</w:t>
            </w:r>
          </w:p>
        </w:tc>
        <w:tc>
          <w:tcPr>
            <w:tcW w:w="904" w:type="dxa"/>
          </w:tcPr>
          <w:p w:rsidR="00AF70F4" w:rsidRDefault="00AF70F4">
            <w:pPr>
              <w:pStyle w:val="ConsPlusNormal"/>
              <w:jc w:val="center"/>
            </w:pPr>
            <w:r>
              <w:t>394,4</w:t>
            </w:r>
          </w:p>
        </w:tc>
        <w:tc>
          <w:tcPr>
            <w:tcW w:w="904" w:type="dxa"/>
          </w:tcPr>
          <w:p w:rsidR="00AF70F4" w:rsidRDefault="00AF70F4">
            <w:pPr>
              <w:pStyle w:val="ConsPlusNormal"/>
              <w:jc w:val="center"/>
            </w:pPr>
            <w:r>
              <w:t>394,4</w:t>
            </w:r>
          </w:p>
        </w:tc>
        <w:tc>
          <w:tcPr>
            <w:tcW w:w="904" w:type="dxa"/>
          </w:tcPr>
          <w:p w:rsidR="00AF70F4" w:rsidRDefault="00AF70F4">
            <w:pPr>
              <w:pStyle w:val="ConsPlusNormal"/>
              <w:jc w:val="center"/>
            </w:pPr>
            <w:r>
              <w:t>609,7</w:t>
            </w:r>
          </w:p>
        </w:tc>
        <w:tc>
          <w:tcPr>
            <w:tcW w:w="904" w:type="dxa"/>
          </w:tcPr>
          <w:p w:rsidR="00AF70F4" w:rsidRDefault="00AF70F4">
            <w:pPr>
              <w:pStyle w:val="ConsPlusNormal"/>
              <w:jc w:val="center"/>
            </w:pPr>
            <w:r>
              <w:t>628,1</w:t>
            </w:r>
          </w:p>
        </w:tc>
        <w:tc>
          <w:tcPr>
            <w:tcW w:w="904" w:type="dxa"/>
          </w:tcPr>
          <w:p w:rsidR="00AF70F4" w:rsidRDefault="00AF70F4">
            <w:pPr>
              <w:pStyle w:val="ConsPlusNormal"/>
              <w:jc w:val="center"/>
            </w:pPr>
            <w:r>
              <w:t>3432,9</w:t>
            </w:r>
          </w:p>
        </w:tc>
        <w:tc>
          <w:tcPr>
            <w:tcW w:w="904" w:type="dxa"/>
            <w:tcBorders>
              <w:right w:val="nil"/>
            </w:tcBorders>
          </w:tcPr>
          <w:p w:rsidR="00AF70F4" w:rsidRDefault="00AF70F4">
            <w:pPr>
              <w:pStyle w:val="ConsPlusNormal"/>
              <w:jc w:val="center"/>
            </w:pPr>
            <w:r>
              <w:t>3977,9</w:t>
            </w:r>
          </w:p>
        </w:tc>
      </w:tr>
      <w:tr w:rsidR="00AF70F4">
        <w:tc>
          <w:tcPr>
            <w:tcW w:w="850" w:type="dxa"/>
            <w:vMerge w:val="restart"/>
            <w:tcBorders>
              <w:left w:val="nil"/>
            </w:tcBorders>
          </w:tcPr>
          <w:p w:rsidR="00AF70F4" w:rsidRDefault="00AF70F4">
            <w:pPr>
              <w:pStyle w:val="ConsPlusNormal"/>
              <w:jc w:val="both"/>
            </w:pPr>
            <w:r>
              <w:t>Целевые показатели (индикаторы) подпрограммы, увязанные с основным мероприятием 1</w:t>
            </w:r>
          </w:p>
        </w:tc>
        <w:tc>
          <w:tcPr>
            <w:tcW w:w="8284" w:type="dxa"/>
            <w:gridSpan w:val="8"/>
          </w:tcPr>
          <w:p w:rsidR="00AF70F4" w:rsidRDefault="00AF70F4">
            <w:pPr>
              <w:pStyle w:val="ConsPlusNormal"/>
              <w:jc w:val="both"/>
            </w:pPr>
            <w:r>
              <w:t>Уровень актуализации реестра государственного имущества Чувашской Республики, процентов (нарастающим итогом)</w:t>
            </w:r>
          </w:p>
        </w:tc>
        <w:tc>
          <w:tcPr>
            <w:tcW w:w="904" w:type="dxa"/>
          </w:tcPr>
          <w:p w:rsidR="00AF70F4" w:rsidRDefault="00AF70F4">
            <w:pPr>
              <w:pStyle w:val="ConsPlusNormal"/>
              <w:jc w:val="center"/>
            </w:pPr>
            <w:r>
              <w:t>98,0</w:t>
            </w:r>
          </w:p>
        </w:tc>
        <w:tc>
          <w:tcPr>
            <w:tcW w:w="904" w:type="dxa"/>
          </w:tcPr>
          <w:p w:rsidR="00AF70F4" w:rsidRDefault="00AF70F4">
            <w:pPr>
              <w:pStyle w:val="ConsPlusNormal"/>
              <w:jc w:val="center"/>
            </w:pPr>
            <w:r>
              <w:t>100,0</w:t>
            </w:r>
          </w:p>
        </w:tc>
        <w:tc>
          <w:tcPr>
            <w:tcW w:w="904" w:type="dxa"/>
          </w:tcPr>
          <w:p w:rsidR="00AF70F4" w:rsidRDefault="00AF70F4">
            <w:pPr>
              <w:pStyle w:val="ConsPlusNormal"/>
              <w:jc w:val="center"/>
            </w:pPr>
            <w:r>
              <w:t>100,0</w:t>
            </w:r>
          </w:p>
        </w:tc>
        <w:tc>
          <w:tcPr>
            <w:tcW w:w="904" w:type="dxa"/>
          </w:tcPr>
          <w:p w:rsidR="00AF70F4" w:rsidRDefault="00AF70F4">
            <w:pPr>
              <w:pStyle w:val="ConsPlusNormal"/>
              <w:jc w:val="center"/>
            </w:pPr>
            <w:r>
              <w:t>100,0</w:t>
            </w:r>
          </w:p>
        </w:tc>
        <w:tc>
          <w:tcPr>
            <w:tcW w:w="904" w:type="dxa"/>
          </w:tcPr>
          <w:p w:rsidR="00AF70F4" w:rsidRDefault="00AF70F4">
            <w:pPr>
              <w:pStyle w:val="ConsPlusNormal"/>
              <w:jc w:val="center"/>
            </w:pPr>
            <w:r>
              <w:t>100,0</w:t>
            </w:r>
          </w:p>
        </w:tc>
        <w:tc>
          <w:tcPr>
            <w:tcW w:w="904" w:type="dxa"/>
          </w:tcPr>
          <w:p w:rsidR="00AF70F4" w:rsidRDefault="00AF70F4">
            <w:pPr>
              <w:pStyle w:val="ConsPlusNormal"/>
              <w:jc w:val="center"/>
            </w:pPr>
            <w:r>
              <w:t>100,0</w:t>
            </w:r>
          </w:p>
        </w:tc>
        <w:tc>
          <w:tcPr>
            <w:tcW w:w="904" w:type="dxa"/>
          </w:tcPr>
          <w:p w:rsidR="00AF70F4" w:rsidRDefault="00AF70F4">
            <w:pPr>
              <w:pStyle w:val="ConsPlusNormal"/>
              <w:jc w:val="center"/>
            </w:pPr>
            <w:r>
              <w:t>100,0</w:t>
            </w:r>
          </w:p>
        </w:tc>
        <w:tc>
          <w:tcPr>
            <w:tcW w:w="904" w:type="dxa"/>
          </w:tcPr>
          <w:p w:rsidR="00AF70F4" w:rsidRDefault="00AF70F4">
            <w:pPr>
              <w:pStyle w:val="ConsPlusNormal"/>
              <w:jc w:val="center"/>
            </w:pPr>
            <w:r>
              <w:t xml:space="preserve">100,0 </w:t>
            </w:r>
            <w:hyperlink w:anchor="P1708" w:history="1">
              <w:r>
                <w:rPr>
                  <w:color w:val="0000FF"/>
                </w:rPr>
                <w:t>&lt;*&gt;</w:t>
              </w:r>
            </w:hyperlink>
          </w:p>
        </w:tc>
        <w:tc>
          <w:tcPr>
            <w:tcW w:w="904" w:type="dxa"/>
            <w:tcBorders>
              <w:right w:val="nil"/>
            </w:tcBorders>
          </w:tcPr>
          <w:p w:rsidR="00AF70F4" w:rsidRDefault="00AF70F4">
            <w:pPr>
              <w:pStyle w:val="ConsPlusNormal"/>
              <w:jc w:val="center"/>
            </w:pPr>
            <w:r>
              <w:t xml:space="preserve">100,0 </w:t>
            </w:r>
            <w:hyperlink w:anchor="P1708" w:history="1">
              <w:r>
                <w:rPr>
                  <w:color w:val="0000FF"/>
                </w:rPr>
                <w:t>&lt;*&gt;</w:t>
              </w:r>
            </w:hyperlink>
          </w:p>
        </w:tc>
      </w:tr>
      <w:tr w:rsidR="00AF70F4">
        <w:tc>
          <w:tcPr>
            <w:tcW w:w="850" w:type="dxa"/>
            <w:vMerge/>
            <w:tcBorders>
              <w:left w:val="nil"/>
            </w:tcBorders>
          </w:tcPr>
          <w:p w:rsidR="00AF70F4" w:rsidRDefault="00AF70F4"/>
        </w:tc>
        <w:tc>
          <w:tcPr>
            <w:tcW w:w="8284" w:type="dxa"/>
            <w:gridSpan w:val="8"/>
          </w:tcPr>
          <w:p w:rsidR="00AF70F4" w:rsidRDefault="00AF70F4">
            <w:pPr>
              <w:pStyle w:val="ConsPlusNormal"/>
              <w:jc w:val="both"/>
            </w:pPr>
            <w:r>
              <w:t>Доля площади земельных участков, в отношении которых зарегистрировано право собственности Чувашской Республики, в общей площади земельных участков, подлежащих регистрации в государственную собственность Чувашской Республики, процентов (нарастающим итогом)</w:t>
            </w:r>
          </w:p>
        </w:tc>
        <w:tc>
          <w:tcPr>
            <w:tcW w:w="904" w:type="dxa"/>
          </w:tcPr>
          <w:p w:rsidR="00AF70F4" w:rsidRDefault="00AF70F4">
            <w:pPr>
              <w:pStyle w:val="ConsPlusNormal"/>
              <w:jc w:val="center"/>
            </w:pPr>
            <w:r>
              <w:t>100,0</w:t>
            </w:r>
          </w:p>
        </w:tc>
        <w:tc>
          <w:tcPr>
            <w:tcW w:w="904" w:type="dxa"/>
          </w:tcPr>
          <w:p w:rsidR="00AF70F4" w:rsidRDefault="00AF70F4">
            <w:pPr>
              <w:pStyle w:val="ConsPlusNormal"/>
              <w:jc w:val="center"/>
            </w:pPr>
            <w:r>
              <w:t>100,0</w:t>
            </w:r>
          </w:p>
        </w:tc>
        <w:tc>
          <w:tcPr>
            <w:tcW w:w="904" w:type="dxa"/>
          </w:tcPr>
          <w:p w:rsidR="00AF70F4" w:rsidRDefault="00AF70F4">
            <w:pPr>
              <w:pStyle w:val="ConsPlusNormal"/>
              <w:jc w:val="center"/>
            </w:pPr>
            <w:r>
              <w:t>100,0</w:t>
            </w:r>
          </w:p>
        </w:tc>
        <w:tc>
          <w:tcPr>
            <w:tcW w:w="904" w:type="dxa"/>
          </w:tcPr>
          <w:p w:rsidR="00AF70F4" w:rsidRDefault="00AF70F4">
            <w:pPr>
              <w:pStyle w:val="ConsPlusNormal"/>
              <w:jc w:val="center"/>
            </w:pPr>
            <w:r>
              <w:t>100,0</w:t>
            </w:r>
          </w:p>
        </w:tc>
        <w:tc>
          <w:tcPr>
            <w:tcW w:w="904" w:type="dxa"/>
          </w:tcPr>
          <w:p w:rsidR="00AF70F4" w:rsidRDefault="00AF70F4">
            <w:pPr>
              <w:pStyle w:val="ConsPlusNormal"/>
              <w:jc w:val="center"/>
            </w:pPr>
            <w:r>
              <w:t>100,0</w:t>
            </w:r>
          </w:p>
        </w:tc>
        <w:tc>
          <w:tcPr>
            <w:tcW w:w="904" w:type="dxa"/>
          </w:tcPr>
          <w:p w:rsidR="00AF70F4" w:rsidRDefault="00AF70F4">
            <w:pPr>
              <w:pStyle w:val="ConsPlusNormal"/>
              <w:jc w:val="center"/>
            </w:pPr>
            <w:r>
              <w:t>100,0</w:t>
            </w:r>
          </w:p>
        </w:tc>
        <w:tc>
          <w:tcPr>
            <w:tcW w:w="904" w:type="dxa"/>
          </w:tcPr>
          <w:p w:rsidR="00AF70F4" w:rsidRDefault="00AF70F4">
            <w:pPr>
              <w:pStyle w:val="ConsPlusNormal"/>
              <w:jc w:val="center"/>
            </w:pPr>
            <w:r>
              <w:t>100,0</w:t>
            </w:r>
          </w:p>
        </w:tc>
        <w:tc>
          <w:tcPr>
            <w:tcW w:w="904" w:type="dxa"/>
          </w:tcPr>
          <w:p w:rsidR="00AF70F4" w:rsidRDefault="00AF70F4">
            <w:pPr>
              <w:pStyle w:val="ConsPlusNormal"/>
              <w:jc w:val="center"/>
            </w:pPr>
            <w:r>
              <w:t xml:space="preserve">100,0 </w:t>
            </w:r>
            <w:hyperlink w:anchor="P1708" w:history="1">
              <w:r>
                <w:rPr>
                  <w:color w:val="0000FF"/>
                </w:rPr>
                <w:t>&lt;*&gt;</w:t>
              </w:r>
            </w:hyperlink>
          </w:p>
        </w:tc>
        <w:tc>
          <w:tcPr>
            <w:tcW w:w="904" w:type="dxa"/>
            <w:tcBorders>
              <w:right w:val="nil"/>
            </w:tcBorders>
          </w:tcPr>
          <w:p w:rsidR="00AF70F4" w:rsidRDefault="00AF70F4">
            <w:pPr>
              <w:pStyle w:val="ConsPlusNormal"/>
              <w:jc w:val="center"/>
            </w:pPr>
            <w:r>
              <w:t xml:space="preserve">100,0 </w:t>
            </w:r>
            <w:hyperlink w:anchor="P1708" w:history="1">
              <w:r>
                <w:rPr>
                  <w:color w:val="0000FF"/>
                </w:rPr>
                <w:t>&lt;*&gt;</w:t>
              </w:r>
            </w:hyperlink>
          </w:p>
        </w:tc>
      </w:tr>
      <w:tr w:rsidR="00AF70F4">
        <w:tc>
          <w:tcPr>
            <w:tcW w:w="850" w:type="dxa"/>
            <w:vMerge w:val="restart"/>
            <w:tcBorders>
              <w:left w:val="nil"/>
            </w:tcBorders>
          </w:tcPr>
          <w:p w:rsidR="00AF70F4" w:rsidRDefault="00AF70F4">
            <w:pPr>
              <w:pStyle w:val="ConsPlusNormal"/>
              <w:jc w:val="both"/>
            </w:pPr>
            <w:r>
              <w:t>Мероприятие 1.1</w:t>
            </w:r>
          </w:p>
        </w:tc>
        <w:tc>
          <w:tcPr>
            <w:tcW w:w="1374" w:type="dxa"/>
            <w:vMerge w:val="restart"/>
          </w:tcPr>
          <w:p w:rsidR="00AF70F4" w:rsidRDefault="00AF70F4">
            <w:pPr>
              <w:pStyle w:val="ConsPlusNormal"/>
              <w:jc w:val="both"/>
            </w:pPr>
            <w:r>
              <w:t xml:space="preserve">Государственная регистрация </w:t>
            </w:r>
            <w:r>
              <w:lastRenderedPageBreak/>
              <w:t>права собственности Чувашской Республики на построенные, приобретенные и выявленные в результате инвентаризации объекты недвижимости, а также земельные участки под ними</w:t>
            </w:r>
          </w:p>
        </w:tc>
        <w:tc>
          <w:tcPr>
            <w:tcW w:w="1159" w:type="dxa"/>
            <w:vMerge w:val="restart"/>
          </w:tcPr>
          <w:p w:rsidR="00AF70F4" w:rsidRDefault="00AF70F4">
            <w:pPr>
              <w:pStyle w:val="ConsPlusNormal"/>
            </w:pPr>
          </w:p>
        </w:tc>
        <w:tc>
          <w:tcPr>
            <w:tcW w:w="1281" w:type="dxa"/>
            <w:vMerge w:val="restart"/>
          </w:tcPr>
          <w:p w:rsidR="00AF70F4" w:rsidRDefault="00AF70F4">
            <w:pPr>
              <w:pStyle w:val="ConsPlusNormal"/>
              <w:jc w:val="both"/>
            </w:pPr>
            <w:r>
              <w:t>ответственный исполнител</w:t>
            </w:r>
            <w:r>
              <w:lastRenderedPageBreak/>
              <w:t>ь - Минэкономразвития Чувашии</w:t>
            </w:r>
          </w:p>
        </w:tc>
        <w:tc>
          <w:tcPr>
            <w:tcW w:w="624" w:type="dxa"/>
          </w:tcPr>
          <w:p w:rsidR="00AF70F4" w:rsidRDefault="00AF70F4">
            <w:pPr>
              <w:pStyle w:val="ConsPlusNormal"/>
              <w:jc w:val="center"/>
            </w:pPr>
            <w:r>
              <w:lastRenderedPageBreak/>
              <w:t>x</w:t>
            </w:r>
          </w:p>
        </w:tc>
        <w:tc>
          <w:tcPr>
            <w:tcW w:w="615" w:type="dxa"/>
          </w:tcPr>
          <w:p w:rsidR="00AF70F4" w:rsidRDefault="00AF70F4">
            <w:pPr>
              <w:pStyle w:val="ConsPlusNormal"/>
            </w:pPr>
          </w:p>
        </w:tc>
        <w:tc>
          <w:tcPr>
            <w:tcW w:w="1474" w:type="dxa"/>
          </w:tcPr>
          <w:p w:rsidR="00AF70F4" w:rsidRDefault="00AF70F4">
            <w:pPr>
              <w:pStyle w:val="ConsPlusNormal"/>
            </w:pPr>
          </w:p>
        </w:tc>
        <w:tc>
          <w:tcPr>
            <w:tcW w:w="680" w:type="dxa"/>
            <w:vMerge w:val="restart"/>
          </w:tcPr>
          <w:p w:rsidR="00AF70F4" w:rsidRDefault="00AF70F4">
            <w:pPr>
              <w:pStyle w:val="ConsPlusNormal"/>
            </w:pPr>
          </w:p>
        </w:tc>
        <w:tc>
          <w:tcPr>
            <w:tcW w:w="1077" w:type="dxa"/>
          </w:tcPr>
          <w:p w:rsidR="00AF70F4" w:rsidRDefault="00AF70F4">
            <w:pPr>
              <w:pStyle w:val="ConsPlusNormal"/>
              <w:jc w:val="both"/>
            </w:pPr>
            <w:r>
              <w:t>всего</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Borders>
              <w:right w:val="nil"/>
            </w:tcBorders>
          </w:tcPr>
          <w:p w:rsidR="00AF70F4" w:rsidRDefault="00AF70F4">
            <w:pPr>
              <w:pStyle w:val="ConsPlusNormal"/>
              <w:jc w:val="center"/>
            </w:pPr>
            <w:r>
              <w:t>0,0</w:t>
            </w:r>
          </w:p>
        </w:tc>
      </w:tr>
      <w:tr w:rsidR="00AF70F4">
        <w:tc>
          <w:tcPr>
            <w:tcW w:w="850" w:type="dxa"/>
            <w:vMerge/>
            <w:tcBorders>
              <w:left w:val="nil"/>
            </w:tcBorders>
          </w:tcPr>
          <w:p w:rsidR="00AF70F4" w:rsidRDefault="00AF70F4"/>
        </w:tc>
        <w:tc>
          <w:tcPr>
            <w:tcW w:w="1374" w:type="dxa"/>
            <w:vMerge/>
          </w:tcPr>
          <w:p w:rsidR="00AF70F4" w:rsidRDefault="00AF70F4"/>
        </w:tc>
        <w:tc>
          <w:tcPr>
            <w:tcW w:w="1159" w:type="dxa"/>
            <w:vMerge/>
          </w:tcPr>
          <w:p w:rsidR="00AF70F4" w:rsidRDefault="00AF70F4"/>
        </w:tc>
        <w:tc>
          <w:tcPr>
            <w:tcW w:w="1281" w:type="dxa"/>
            <w:vMerge/>
          </w:tcPr>
          <w:p w:rsidR="00AF70F4" w:rsidRDefault="00AF70F4"/>
        </w:tc>
        <w:tc>
          <w:tcPr>
            <w:tcW w:w="624" w:type="dxa"/>
          </w:tcPr>
          <w:p w:rsidR="00AF70F4" w:rsidRDefault="00AF70F4">
            <w:pPr>
              <w:pStyle w:val="ConsPlusNormal"/>
              <w:jc w:val="center"/>
            </w:pPr>
            <w:r>
              <w:t>818</w:t>
            </w:r>
          </w:p>
          <w:p w:rsidR="00AF70F4" w:rsidRDefault="00AF70F4">
            <w:pPr>
              <w:pStyle w:val="ConsPlusNormal"/>
              <w:jc w:val="center"/>
            </w:pPr>
            <w:r>
              <w:lastRenderedPageBreak/>
              <w:t>840</w:t>
            </w:r>
          </w:p>
        </w:tc>
        <w:tc>
          <w:tcPr>
            <w:tcW w:w="615" w:type="dxa"/>
          </w:tcPr>
          <w:p w:rsidR="00AF70F4" w:rsidRDefault="00AF70F4">
            <w:pPr>
              <w:pStyle w:val="ConsPlusNormal"/>
              <w:jc w:val="center"/>
            </w:pPr>
            <w:r>
              <w:lastRenderedPageBreak/>
              <w:t>0113</w:t>
            </w:r>
          </w:p>
        </w:tc>
        <w:tc>
          <w:tcPr>
            <w:tcW w:w="1474" w:type="dxa"/>
          </w:tcPr>
          <w:p w:rsidR="00AF70F4" w:rsidRDefault="00AF70F4">
            <w:pPr>
              <w:pStyle w:val="ConsPlusNormal"/>
              <w:jc w:val="center"/>
            </w:pPr>
            <w:r>
              <w:t>А410100000</w:t>
            </w:r>
          </w:p>
        </w:tc>
        <w:tc>
          <w:tcPr>
            <w:tcW w:w="680" w:type="dxa"/>
            <w:vMerge/>
          </w:tcPr>
          <w:p w:rsidR="00AF70F4" w:rsidRDefault="00AF70F4"/>
        </w:tc>
        <w:tc>
          <w:tcPr>
            <w:tcW w:w="1077" w:type="dxa"/>
          </w:tcPr>
          <w:p w:rsidR="00AF70F4" w:rsidRDefault="00AF70F4">
            <w:pPr>
              <w:pStyle w:val="ConsPlusNormal"/>
              <w:jc w:val="both"/>
            </w:pPr>
            <w:r>
              <w:t>республи</w:t>
            </w:r>
            <w:r>
              <w:lastRenderedPageBreak/>
              <w:t>канский бюджет Чувашской Республики</w:t>
            </w:r>
          </w:p>
        </w:tc>
        <w:tc>
          <w:tcPr>
            <w:tcW w:w="904" w:type="dxa"/>
          </w:tcPr>
          <w:p w:rsidR="00AF70F4" w:rsidRDefault="00AF70F4">
            <w:pPr>
              <w:pStyle w:val="ConsPlusNormal"/>
              <w:jc w:val="center"/>
            </w:pPr>
            <w:r>
              <w:lastRenderedPageBreak/>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Borders>
              <w:right w:val="nil"/>
            </w:tcBorders>
          </w:tcPr>
          <w:p w:rsidR="00AF70F4" w:rsidRDefault="00AF70F4">
            <w:pPr>
              <w:pStyle w:val="ConsPlusNormal"/>
              <w:jc w:val="center"/>
            </w:pPr>
            <w:r>
              <w:t>0,0</w:t>
            </w:r>
          </w:p>
        </w:tc>
      </w:tr>
      <w:tr w:rsidR="00AF70F4">
        <w:tc>
          <w:tcPr>
            <w:tcW w:w="850" w:type="dxa"/>
            <w:vMerge w:val="restart"/>
            <w:tcBorders>
              <w:left w:val="nil"/>
            </w:tcBorders>
          </w:tcPr>
          <w:p w:rsidR="00AF70F4" w:rsidRDefault="00AF70F4">
            <w:pPr>
              <w:pStyle w:val="ConsPlusNormal"/>
              <w:jc w:val="both"/>
            </w:pPr>
            <w:r>
              <w:lastRenderedPageBreak/>
              <w:t>Мероприятие 1.2</w:t>
            </w:r>
          </w:p>
        </w:tc>
        <w:tc>
          <w:tcPr>
            <w:tcW w:w="1374" w:type="dxa"/>
            <w:vMerge w:val="restart"/>
          </w:tcPr>
          <w:p w:rsidR="00AF70F4" w:rsidRDefault="00AF70F4">
            <w:pPr>
              <w:pStyle w:val="ConsPlusNormal"/>
              <w:jc w:val="both"/>
            </w:pPr>
            <w:r>
              <w:t xml:space="preserve">Внедрение автоматизированной информационной системы управления и распоряжения государственным имуществом Чувашской Республики </w:t>
            </w:r>
            <w:r>
              <w:lastRenderedPageBreak/>
              <w:t>и муниципальным имуществом</w:t>
            </w:r>
          </w:p>
        </w:tc>
        <w:tc>
          <w:tcPr>
            <w:tcW w:w="1159" w:type="dxa"/>
            <w:vMerge w:val="restart"/>
          </w:tcPr>
          <w:p w:rsidR="00AF70F4" w:rsidRDefault="00AF70F4">
            <w:pPr>
              <w:pStyle w:val="ConsPlusNormal"/>
            </w:pPr>
          </w:p>
        </w:tc>
        <w:tc>
          <w:tcPr>
            <w:tcW w:w="1281" w:type="dxa"/>
            <w:vMerge w:val="restart"/>
          </w:tcPr>
          <w:p w:rsidR="00AF70F4" w:rsidRDefault="00AF70F4">
            <w:pPr>
              <w:pStyle w:val="ConsPlusNormal"/>
              <w:jc w:val="both"/>
            </w:pPr>
            <w:r>
              <w:t>ответственный исполнитель - Минэкономразвития Чувашии</w:t>
            </w:r>
          </w:p>
        </w:tc>
        <w:tc>
          <w:tcPr>
            <w:tcW w:w="624" w:type="dxa"/>
          </w:tcPr>
          <w:p w:rsidR="00AF70F4" w:rsidRDefault="00AF70F4">
            <w:pPr>
              <w:pStyle w:val="ConsPlusNormal"/>
              <w:jc w:val="center"/>
            </w:pPr>
            <w:r>
              <w:t>x</w:t>
            </w:r>
          </w:p>
        </w:tc>
        <w:tc>
          <w:tcPr>
            <w:tcW w:w="615" w:type="dxa"/>
          </w:tcPr>
          <w:p w:rsidR="00AF70F4" w:rsidRDefault="00AF70F4">
            <w:pPr>
              <w:pStyle w:val="ConsPlusNormal"/>
            </w:pPr>
          </w:p>
        </w:tc>
        <w:tc>
          <w:tcPr>
            <w:tcW w:w="1474" w:type="dxa"/>
          </w:tcPr>
          <w:p w:rsidR="00AF70F4" w:rsidRDefault="00AF70F4">
            <w:pPr>
              <w:pStyle w:val="ConsPlusNormal"/>
            </w:pPr>
          </w:p>
        </w:tc>
        <w:tc>
          <w:tcPr>
            <w:tcW w:w="680" w:type="dxa"/>
          </w:tcPr>
          <w:p w:rsidR="00AF70F4" w:rsidRDefault="00AF70F4">
            <w:pPr>
              <w:pStyle w:val="ConsPlusNormal"/>
            </w:pPr>
          </w:p>
        </w:tc>
        <w:tc>
          <w:tcPr>
            <w:tcW w:w="1077" w:type="dxa"/>
          </w:tcPr>
          <w:p w:rsidR="00AF70F4" w:rsidRDefault="00AF70F4">
            <w:pPr>
              <w:pStyle w:val="ConsPlusNormal"/>
              <w:jc w:val="both"/>
            </w:pPr>
            <w:r>
              <w:t>всего</w:t>
            </w:r>
          </w:p>
        </w:tc>
        <w:tc>
          <w:tcPr>
            <w:tcW w:w="904" w:type="dxa"/>
          </w:tcPr>
          <w:p w:rsidR="00AF70F4" w:rsidRDefault="00AF70F4">
            <w:pPr>
              <w:pStyle w:val="ConsPlusNormal"/>
              <w:jc w:val="center"/>
            </w:pPr>
            <w:r>
              <w:t>4248,6</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Borders>
              <w:right w:val="nil"/>
            </w:tcBorders>
          </w:tcPr>
          <w:p w:rsidR="00AF70F4" w:rsidRDefault="00AF70F4">
            <w:pPr>
              <w:pStyle w:val="ConsPlusNormal"/>
              <w:jc w:val="center"/>
            </w:pPr>
            <w:r>
              <w:t>0,0</w:t>
            </w:r>
          </w:p>
        </w:tc>
      </w:tr>
      <w:tr w:rsidR="00AF70F4">
        <w:tc>
          <w:tcPr>
            <w:tcW w:w="850" w:type="dxa"/>
            <w:vMerge/>
            <w:tcBorders>
              <w:left w:val="nil"/>
            </w:tcBorders>
          </w:tcPr>
          <w:p w:rsidR="00AF70F4" w:rsidRDefault="00AF70F4"/>
        </w:tc>
        <w:tc>
          <w:tcPr>
            <w:tcW w:w="1374" w:type="dxa"/>
            <w:vMerge/>
          </w:tcPr>
          <w:p w:rsidR="00AF70F4" w:rsidRDefault="00AF70F4"/>
        </w:tc>
        <w:tc>
          <w:tcPr>
            <w:tcW w:w="1159" w:type="dxa"/>
            <w:vMerge/>
          </w:tcPr>
          <w:p w:rsidR="00AF70F4" w:rsidRDefault="00AF70F4"/>
        </w:tc>
        <w:tc>
          <w:tcPr>
            <w:tcW w:w="1281" w:type="dxa"/>
            <w:vMerge/>
          </w:tcPr>
          <w:p w:rsidR="00AF70F4" w:rsidRDefault="00AF70F4"/>
        </w:tc>
        <w:tc>
          <w:tcPr>
            <w:tcW w:w="624" w:type="dxa"/>
          </w:tcPr>
          <w:p w:rsidR="00AF70F4" w:rsidRDefault="00AF70F4">
            <w:pPr>
              <w:pStyle w:val="ConsPlusNormal"/>
              <w:jc w:val="center"/>
            </w:pPr>
            <w:r>
              <w:t>818</w:t>
            </w:r>
          </w:p>
          <w:p w:rsidR="00AF70F4" w:rsidRDefault="00AF70F4">
            <w:pPr>
              <w:pStyle w:val="ConsPlusNormal"/>
              <w:jc w:val="center"/>
            </w:pPr>
            <w:r>
              <w:t>840</w:t>
            </w:r>
          </w:p>
        </w:tc>
        <w:tc>
          <w:tcPr>
            <w:tcW w:w="615" w:type="dxa"/>
          </w:tcPr>
          <w:p w:rsidR="00AF70F4" w:rsidRDefault="00AF70F4">
            <w:pPr>
              <w:pStyle w:val="ConsPlusNormal"/>
              <w:jc w:val="center"/>
            </w:pPr>
            <w:r>
              <w:t>0113</w:t>
            </w:r>
          </w:p>
        </w:tc>
        <w:tc>
          <w:tcPr>
            <w:tcW w:w="1474" w:type="dxa"/>
          </w:tcPr>
          <w:p w:rsidR="00AF70F4" w:rsidRDefault="00AF70F4">
            <w:pPr>
              <w:pStyle w:val="ConsPlusNormal"/>
              <w:jc w:val="center"/>
            </w:pPr>
            <w:r>
              <w:t>А410119410</w:t>
            </w:r>
          </w:p>
        </w:tc>
        <w:tc>
          <w:tcPr>
            <w:tcW w:w="680" w:type="dxa"/>
          </w:tcPr>
          <w:p w:rsidR="00AF70F4" w:rsidRDefault="00AF70F4">
            <w:pPr>
              <w:pStyle w:val="ConsPlusNormal"/>
            </w:pPr>
          </w:p>
        </w:tc>
        <w:tc>
          <w:tcPr>
            <w:tcW w:w="1077" w:type="dxa"/>
          </w:tcPr>
          <w:p w:rsidR="00AF70F4" w:rsidRDefault="00AF70F4">
            <w:pPr>
              <w:pStyle w:val="ConsPlusNormal"/>
              <w:jc w:val="both"/>
            </w:pPr>
            <w:r>
              <w:t>республиканский бюджет Чувашской Республики</w:t>
            </w:r>
          </w:p>
        </w:tc>
        <w:tc>
          <w:tcPr>
            <w:tcW w:w="904" w:type="dxa"/>
          </w:tcPr>
          <w:p w:rsidR="00AF70F4" w:rsidRDefault="00AF70F4">
            <w:pPr>
              <w:pStyle w:val="ConsPlusNormal"/>
              <w:jc w:val="center"/>
            </w:pPr>
            <w:r>
              <w:t>4248,6</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Borders>
              <w:right w:val="nil"/>
            </w:tcBorders>
          </w:tcPr>
          <w:p w:rsidR="00AF70F4" w:rsidRDefault="00AF70F4">
            <w:pPr>
              <w:pStyle w:val="ConsPlusNormal"/>
              <w:jc w:val="center"/>
            </w:pPr>
            <w:r>
              <w:t>0,0</w:t>
            </w:r>
          </w:p>
        </w:tc>
      </w:tr>
      <w:tr w:rsidR="00AF70F4">
        <w:tc>
          <w:tcPr>
            <w:tcW w:w="850" w:type="dxa"/>
            <w:vMerge w:val="restart"/>
            <w:tcBorders>
              <w:left w:val="nil"/>
            </w:tcBorders>
          </w:tcPr>
          <w:p w:rsidR="00AF70F4" w:rsidRDefault="00AF70F4">
            <w:pPr>
              <w:pStyle w:val="ConsPlusNormal"/>
              <w:jc w:val="both"/>
            </w:pPr>
            <w:r>
              <w:lastRenderedPageBreak/>
              <w:t>Мероприятие 1.3</w:t>
            </w:r>
          </w:p>
        </w:tc>
        <w:tc>
          <w:tcPr>
            <w:tcW w:w="1374" w:type="dxa"/>
            <w:vMerge w:val="restart"/>
          </w:tcPr>
          <w:p w:rsidR="00AF70F4" w:rsidRDefault="00AF70F4">
            <w:pPr>
              <w:pStyle w:val="ConsPlusNormal"/>
              <w:jc w:val="both"/>
            </w:pPr>
            <w:r>
              <w:t>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w:t>
            </w:r>
          </w:p>
        </w:tc>
        <w:tc>
          <w:tcPr>
            <w:tcW w:w="1159" w:type="dxa"/>
            <w:vMerge w:val="restart"/>
          </w:tcPr>
          <w:p w:rsidR="00AF70F4" w:rsidRDefault="00AF70F4">
            <w:pPr>
              <w:pStyle w:val="ConsPlusNormal"/>
            </w:pPr>
          </w:p>
        </w:tc>
        <w:tc>
          <w:tcPr>
            <w:tcW w:w="1281" w:type="dxa"/>
            <w:vMerge w:val="restart"/>
          </w:tcPr>
          <w:p w:rsidR="00AF70F4" w:rsidRDefault="00AF70F4">
            <w:pPr>
              <w:pStyle w:val="ConsPlusNormal"/>
              <w:jc w:val="both"/>
            </w:pPr>
            <w:r>
              <w:t>ответственный исполнитель - Минэкономразвития Чувашии</w:t>
            </w:r>
          </w:p>
        </w:tc>
        <w:tc>
          <w:tcPr>
            <w:tcW w:w="624" w:type="dxa"/>
          </w:tcPr>
          <w:p w:rsidR="00AF70F4" w:rsidRDefault="00AF70F4">
            <w:pPr>
              <w:pStyle w:val="ConsPlusNormal"/>
              <w:jc w:val="center"/>
            </w:pPr>
            <w:r>
              <w:t>x</w:t>
            </w:r>
          </w:p>
        </w:tc>
        <w:tc>
          <w:tcPr>
            <w:tcW w:w="615" w:type="dxa"/>
          </w:tcPr>
          <w:p w:rsidR="00AF70F4" w:rsidRDefault="00AF70F4">
            <w:pPr>
              <w:pStyle w:val="ConsPlusNormal"/>
            </w:pPr>
          </w:p>
        </w:tc>
        <w:tc>
          <w:tcPr>
            <w:tcW w:w="1474" w:type="dxa"/>
          </w:tcPr>
          <w:p w:rsidR="00AF70F4" w:rsidRDefault="00AF70F4">
            <w:pPr>
              <w:pStyle w:val="ConsPlusNormal"/>
              <w:jc w:val="center"/>
            </w:pPr>
            <w:r>
              <w:t>А410100000</w:t>
            </w:r>
          </w:p>
        </w:tc>
        <w:tc>
          <w:tcPr>
            <w:tcW w:w="680" w:type="dxa"/>
          </w:tcPr>
          <w:p w:rsidR="00AF70F4" w:rsidRDefault="00AF70F4">
            <w:pPr>
              <w:pStyle w:val="ConsPlusNormal"/>
            </w:pPr>
          </w:p>
        </w:tc>
        <w:tc>
          <w:tcPr>
            <w:tcW w:w="1077" w:type="dxa"/>
          </w:tcPr>
          <w:p w:rsidR="00AF70F4" w:rsidRDefault="00AF70F4">
            <w:pPr>
              <w:pStyle w:val="ConsPlusNormal"/>
              <w:jc w:val="both"/>
            </w:pPr>
            <w:r>
              <w:t>всего</w:t>
            </w:r>
          </w:p>
        </w:tc>
        <w:tc>
          <w:tcPr>
            <w:tcW w:w="904" w:type="dxa"/>
          </w:tcPr>
          <w:p w:rsidR="00AF70F4" w:rsidRDefault="00AF70F4">
            <w:pPr>
              <w:pStyle w:val="ConsPlusNormal"/>
              <w:jc w:val="center"/>
            </w:pPr>
            <w:r>
              <w:t>94,4</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94,4</w:t>
            </w:r>
          </w:p>
        </w:tc>
        <w:tc>
          <w:tcPr>
            <w:tcW w:w="904" w:type="dxa"/>
          </w:tcPr>
          <w:p w:rsidR="00AF70F4" w:rsidRDefault="00AF70F4">
            <w:pPr>
              <w:pStyle w:val="ConsPlusNormal"/>
              <w:jc w:val="center"/>
            </w:pPr>
            <w:r>
              <w:t>94,4</w:t>
            </w:r>
          </w:p>
        </w:tc>
        <w:tc>
          <w:tcPr>
            <w:tcW w:w="904" w:type="dxa"/>
          </w:tcPr>
          <w:p w:rsidR="00AF70F4" w:rsidRDefault="00AF70F4">
            <w:pPr>
              <w:pStyle w:val="ConsPlusNormal"/>
              <w:jc w:val="center"/>
            </w:pPr>
            <w:r>
              <w:t>94,4</w:t>
            </w:r>
          </w:p>
        </w:tc>
        <w:tc>
          <w:tcPr>
            <w:tcW w:w="904" w:type="dxa"/>
          </w:tcPr>
          <w:p w:rsidR="00AF70F4" w:rsidRDefault="00AF70F4">
            <w:pPr>
              <w:pStyle w:val="ConsPlusNormal"/>
              <w:jc w:val="center"/>
            </w:pPr>
            <w:r>
              <w:t>281,9</w:t>
            </w:r>
          </w:p>
        </w:tc>
        <w:tc>
          <w:tcPr>
            <w:tcW w:w="904" w:type="dxa"/>
          </w:tcPr>
          <w:p w:rsidR="00AF70F4" w:rsidRDefault="00AF70F4">
            <w:pPr>
              <w:pStyle w:val="ConsPlusNormal"/>
              <w:jc w:val="center"/>
            </w:pPr>
            <w:r>
              <w:t>290,4</w:t>
            </w:r>
          </w:p>
        </w:tc>
        <w:tc>
          <w:tcPr>
            <w:tcW w:w="904" w:type="dxa"/>
          </w:tcPr>
          <w:p w:rsidR="00AF70F4" w:rsidRDefault="00AF70F4">
            <w:pPr>
              <w:pStyle w:val="ConsPlusNormal"/>
              <w:jc w:val="center"/>
            </w:pPr>
            <w:r>
              <w:t>1587,9</w:t>
            </w:r>
          </w:p>
        </w:tc>
        <w:tc>
          <w:tcPr>
            <w:tcW w:w="904" w:type="dxa"/>
            <w:tcBorders>
              <w:right w:val="nil"/>
            </w:tcBorders>
          </w:tcPr>
          <w:p w:rsidR="00AF70F4" w:rsidRDefault="00AF70F4">
            <w:pPr>
              <w:pStyle w:val="ConsPlusNormal"/>
              <w:jc w:val="center"/>
            </w:pPr>
            <w:r>
              <w:t>1840,9</w:t>
            </w:r>
          </w:p>
        </w:tc>
      </w:tr>
      <w:tr w:rsidR="00AF70F4">
        <w:tc>
          <w:tcPr>
            <w:tcW w:w="850" w:type="dxa"/>
            <w:vMerge/>
            <w:tcBorders>
              <w:left w:val="nil"/>
            </w:tcBorders>
          </w:tcPr>
          <w:p w:rsidR="00AF70F4" w:rsidRDefault="00AF70F4"/>
        </w:tc>
        <w:tc>
          <w:tcPr>
            <w:tcW w:w="1374" w:type="dxa"/>
            <w:vMerge/>
          </w:tcPr>
          <w:p w:rsidR="00AF70F4" w:rsidRDefault="00AF70F4"/>
        </w:tc>
        <w:tc>
          <w:tcPr>
            <w:tcW w:w="1159" w:type="dxa"/>
            <w:vMerge/>
          </w:tcPr>
          <w:p w:rsidR="00AF70F4" w:rsidRDefault="00AF70F4"/>
        </w:tc>
        <w:tc>
          <w:tcPr>
            <w:tcW w:w="1281" w:type="dxa"/>
            <w:vMerge/>
          </w:tcPr>
          <w:p w:rsidR="00AF70F4" w:rsidRDefault="00AF70F4"/>
        </w:tc>
        <w:tc>
          <w:tcPr>
            <w:tcW w:w="624" w:type="dxa"/>
          </w:tcPr>
          <w:p w:rsidR="00AF70F4" w:rsidRDefault="00AF70F4">
            <w:pPr>
              <w:pStyle w:val="ConsPlusNormal"/>
              <w:jc w:val="center"/>
            </w:pPr>
            <w:r>
              <w:t>818</w:t>
            </w:r>
          </w:p>
          <w:p w:rsidR="00AF70F4" w:rsidRDefault="00AF70F4">
            <w:pPr>
              <w:pStyle w:val="ConsPlusNormal"/>
              <w:jc w:val="center"/>
            </w:pPr>
            <w:r>
              <w:t>840</w:t>
            </w:r>
          </w:p>
        </w:tc>
        <w:tc>
          <w:tcPr>
            <w:tcW w:w="615" w:type="dxa"/>
          </w:tcPr>
          <w:p w:rsidR="00AF70F4" w:rsidRDefault="00AF70F4">
            <w:pPr>
              <w:pStyle w:val="ConsPlusNormal"/>
              <w:jc w:val="center"/>
            </w:pPr>
            <w:r>
              <w:t>0113</w:t>
            </w:r>
          </w:p>
        </w:tc>
        <w:tc>
          <w:tcPr>
            <w:tcW w:w="1474" w:type="dxa"/>
          </w:tcPr>
          <w:p w:rsidR="00AF70F4" w:rsidRDefault="00AF70F4">
            <w:pPr>
              <w:pStyle w:val="ConsPlusNormal"/>
              <w:jc w:val="center"/>
            </w:pPr>
            <w:r>
              <w:t>А410113640</w:t>
            </w:r>
          </w:p>
        </w:tc>
        <w:tc>
          <w:tcPr>
            <w:tcW w:w="680" w:type="dxa"/>
          </w:tcPr>
          <w:p w:rsidR="00AF70F4" w:rsidRDefault="00AF70F4">
            <w:pPr>
              <w:pStyle w:val="ConsPlusNormal"/>
              <w:jc w:val="center"/>
            </w:pPr>
            <w:r>
              <w:t>242</w:t>
            </w:r>
          </w:p>
        </w:tc>
        <w:tc>
          <w:tcPr>
            <w:tcW w:w="1077" w:type="dxa"/>
          </w:tcPr>
          <w:p w:rsidR="00AF70F4" w:rsidRDefault="00AF70F4">
            <w:pPr>
              <w:pStyle w:val="ConsPlusNormal"/>
              <w:jc w:val="both"/>
            </w:pPr>
            <w:r>
              <w:t>республиканский бюджет Чувашской Республики</w:t>
            </w:r>
          </w:p>
        </w:tc>
        <w:tc>
          <w:tcPr>
            <w:tcW w:w="904" w:type="dxa"/>
          </w:tcPr>
          <w:p w:rsidR="00AF70F4" w:rsidRDefault="00AF70F4">
            <w:pPr>
              <w:pStyle w:val="ConsPlusNormal"/>
              <w:jc w:val="center"/>
            </w:pPr>
            <w:r>
              <w:t>94,4</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94,4</w:t>
            </w:r>
          </w:p>
        </w:tc>
        <w:tc>
          <w:tcPr>
            <w:tcW w:w="904" w:type="dxa"/>
          </w:tcPr>
          <w:p w:rsidR="00AF70F4" w:rsidRDefault="00AF70F4">
            <w:pPr>
              <w:pStyle w:val="ConsPlusNormal"/>
              <w:jc w:val="center"/>
            </w:pPr>
            <w:r>
              <w:t>94,4</w:t>
            </w:r>
          </w:p>
        </w:tc>
        <w:tc>
          <w:tcPr>
            <w:tcW w:w="904" w:type="dxa"/>
          </w:tcPr>
          <w:p w:rsidR="00AF70F4" w:rsidRDefault="00AF70F4">
            <w:pPr>
              <w:pStyle w:val="ConsPlusNormal"/>
              <w:jc w:val="center"/>
            </w:pPr>
            <w:r>
              <w:t>94,4</w:t>
            </w:r>
          </w:p>
        </w:tc>
        <w:tc>
          <w:tcPr>
            <w:tcW w:w="904" w:type="dxa"/>
          </w:tcPr>
          <w:p w:rsidR="00AF70F4" w:rsidRDefault="00AF70F4">
            <w:pPr>
              <w:pStyle w:val="ConsPlusNormal"/>
              <w:jc w:val="center"/>
            </w:pPr>
            <w:r>
              <w:t>281,9</w:t>
            </w:r>
          </w:p>
        </w:tc>
        <w:tc>
          <w:tcPr>
            <w:tcW w:w="904" w:type="dxa"/>
          </w:tcPr>
          <w:p w:rsidR="00AF70F4" w:rsidRDefault="00AF70F4">
            <w:pPr>
              <w:pStyle w:val="ConsPlusNormal"/>
              <w:jc w:val="center"/>
            </w:pPr>
            <w:r>
              <w:t>290,4</w:t>
            </w:r>
          </w:p>
        </w:tc>
        <w:tc>
          <w:tcPr>
            <w:tcW w:w="904" w:type="dxa"/>
          </w:tcPr>
          <w:p w:rsidR="00AF70F4" w:rsidRDefault="00AF70F4">
            <w:pPr>
              <w:pStyle w:val="ConsPlusNormal"/>
              <w:jc w:val="center"/>
            </w:pPr>
            <w:r>
              <w:t>1587,9</w:t>
            </w:r>
          </w:p>
        </w:tc>
        <w:tc>
          <w:tcPr>
            <w:tcW w:w="904" w:type="dxa"/>
            <w:tcBorders>
              <w:right w:val="nil"/>
            </w:tcBorders>
          </w:tcPr>
          <w:p w:rsidR="00AF70F4" w:rsidRDefault="00AF70F4">
            <w:pPr>
              <w:pStyle w:val="ConsPlusNormal"/>
              <w:jc w:val="center"/>
            </w:pPr>
            <w:r>
              <w:t>1840,9</w:t>
            </w:r>
          </w:p>
        </w:tc>
      </w:tr>
      <w:tr w:rsidR="00AF70F4">
        <w:tc>
          <w:tcPr>
            <w:tcW w:w="850" w:type="dxa"/>
            <w:vMerge w:val="restart"/>
            <w:tcBorders>
              <w:left w:val="nil"/>
            </w:tcBorders>
          </w:tcPr>
          <w:p w:rsidR="00AF70F4" w:rsidRDefault="00AF70F4">
            <w:pPr>
              <w:pStyle w:val="ConsPlusNormal"/>
              <w:jc w:val="both"/>
            </w:pPr>
            <w:r>
              <w:t>Мероприятие 1.4</w:t>
            </w:r>
          </w:p>
        </w:tc>
        <w:tc>
          <w:tcPr>
            <w:tcW w:w="1374" w:type="dxa"/>
            <w:vMerge w:val="restart"/>
          </w:tcPr>
          <w:p w:rsidR="00AF70F4" w:rsidRDefault="00AF70F4">
            <w:pPr>
              <w:pStyle w:val="ConsPlusNormal"/>
              <w:jc w:val="both"/>
            </w:pPr>
            <w:r>
              <w:t xml:space="preserve">Материально-техническое обеспечение базы данных </w:t>
            </w:r>
            <w:r>
              <w:lastRenderedPageBreak/>
              <w:t>о государственном имуществе Чувашской Республики и муниципальном имуществе, включая обеспечение архивного хранения бумажных документов</w:t>
            </w:r>
          </w:p>
        </w:tc>
        <w:tc>
          <w:tcPr>
            <w:tcW w:w="1159" w:type="dxa"/>
            <w:vMerge w:val="restart"/>
          </w:tcPr>
          <w:p w:rsidR="00AF70F4" w:rsidRDefault="00AF70F4">
            <w:pPr>
              <w:pStyle w:val="ConsPlusNormal"/>
            </w:pPr>
          </w:p>
        </w:tc>
        <w:tc>
          <w:tcPr>
            <w:tcW w:w="1281" w:type="dxa"/>
            <w:vMerge w:val="restart"/>
          </w:tcPr>
          <w:p w:rsidR="00AF70F4" w:rsidRDefault="00AF70F4">
            <w:pPr>
              <w:pStyle w:val="ConsPlusNormal"/>
              <w:jc w:val="both"/>
            </w:pPr>
            <w:r>
              <w:t>ответственный исполнитель - Минэконом</w:t>
            </w:r>
            <w:r>
              <w:lastRenderedPageBreak/>
              <w:t>развития Чувашии</w:t>
            </w:r>
          </w:p>
        </w:tc>
        <w:tc>
          <w:tcPr>
            <w:tcW w:w="624" w:type="dxa"/>
          </w:tcPr>
          <w:p w:rsidR="00AF70F4" w:rsidRDefault="00AF70F4">
            <w:pPr>
              <w:pStyle w:val="ConsPlusNormal"/>
              <w:jc w:val="center"/>
            </w:pPr>
            <w:r>
              <w:lastRenderedPageBreak/>
              <w:t>x</w:t>
            </w:r>
          </w:p>
        </w:tc>
        <w:tc>
          <w:tcPr>
            <w:tcW w:w="615" w:type="dxa"/>
          </w:tcPr>
          <w:p w:rsidR="00AF70F4" w:rsidRDefault="00AF70F4">
            <w:pPr>
              <w:pStyle w:val="ConsPlusNormal"/>
            </w:pPr>
          </w:p>
        </w:tc>
        <w:tc>
          <w:tcPr>
            <w:tcW w:w="1474" w:type="dxa"/>
          </w:tcPr>
          <w:p w:rsidR="00AF70F4" w:rsidRDefault="00AF70F4">
            <w:pPr>
              <w:pStyle w:val="ConsPlusNormal"/>
              <w:jc w:val="center"/>
            </w:pPr>
            <w:r>
              <w:t>А410100000</w:t>
            </w:r>
          </w:p>
        </w:tc>
        <w:tc>
          <w:tcPr>
            <w:tcW w:w="680" w:type="dxa"/>
          </w:tcPr>
          <w:p w:rsidR="00AF70F4" w:rsidRDefault="00AF70F4">
            <w:pPr>
              <w:pStyle w:val="ConsPlusNormal"/>
            </w:pPr>
          </w:p>
        </w:tc>
        <w:tc>
          <w:tcPr>
            <w:tcW w:w="1077" w:type="dxa"/>
          </w:tcPr>
          <w:p w:rsidR="00AF70F4" w:rsidRDefault="00AF70F4">
            <w:pPr>
              <w:pStyle w:val="ConsPlusNormal"/>
              <w:jc w:val="both"/>
            </w:pPr>
            <w:r>
              <w:t>всего</w:t>
            </w:r>
          </w:p>
        </w:tc>
        <w:tc>
          <w:tcPr>
            <w:tcW w:w="904" w:type="dxa"/>
          </w:tcPr>
          <w:p w:rsidR="00AF70F4" w:rsidRDefault="00AF70F4">
            <w:pPr>
              <w:pStyle w:val="ConsPlusNormal"/>
              <w:jc w:val="center"/>
            </w:pPr>
            <w:r>
              <w:t>300,0</w:t>
            </w:r>
          </w:p>
        </w:tc>
        <w:tc>
          <w:tcPr>
            <w:tcW w:w="904" w:type="dxa"/>
          </w:tcPr>
          <w:p w:rsidR="00AF70F4" w:rsidRDefault="00AF70F4">
            <w:pPr>
              <w:pStyle w:val="ConsPlusNormal"/>
              <w:jc w:val="center"/>
            </w:pPr>
            <w:r>
              <w:t>70,0</w:t>
            </w:r>
          </w:p>
        </w:tc>
        <w:tc>
          <w:tcPr>
            <w:tcW w:w="904" w:type="dxa"/>
          </w:tcPr>
          <w:p w:rsidR="00AF70F4" w:rsidRDefault="00AF70F4">
            <w:pPr>
              <w:pStyle w:val="ConsPlusNormal"/>
              <w:jc w:val="center"/>
            </w:pPr>
            <w:r>
              <w:t>300,0</w:t>
            </w:r>
          </w:p>
        </w:tc>
        <w:tc>
          <w:tcPr>
            <w:tcW w:w="904" w:type="dxa"/>
          </w:tcPr>
          <w:p w:rsidR="00AF70F4" w:rsidRDefault="00AF70F4">
            <w:pPr>
              <w:pStyle w:val="ConsPlusNormal"/>
              <w:jc w:val="center"/>
            </w:pPr>
            <w:r>
              <w:t>300,0</w:t>
            </w:r>
          </w:p>
        </w:tc>
        <w:tc>
          <w:tcPr>
            <w:tcW w:w="904" w:type="dxa"/>
          </w:tcPr>
          <w:p w:rsidR="00AF70F4" w:rsidRDefault="00AF70F4">
            <w:pPr>
              <w:pStyle w:val="ConsPlusNormal"/>
              <w:jc w:val="center"/>
            </w:pPr>
            <w:r>
              <w:t>300,0</w:t>
            </w:r>
          </w:p>
        </w:tc>
        <w:tc>
          <w:tcPr>
            <w:tcW w:w="904" w:type="dxa"/>
          </w:tcPr>
          <w:p w:rsidR="00AF70F4" w:rsidRDefault="00AF70F4">
            <w:pPr>
              <w:pStyle w:val="ConsPlusNormal"/>
              <w:jc w:val="center"/>
            </w:pPr>
            <w:r>
              <w:t>327,8</w:t>
            </w:r>
          </w:p>
        </w:tc>
        <w:tc>
          <w:tcPr>
            <w:tcW w:w="904" w:type="dxa"/>
          </w:tcPr>
          <w:p w:rsidR="00AF70F4" w:rsidRDefault="00AF70F4">
            <w:pPr>
              <w:pStyle w:val="ConsPlusNormal"/>
              <w:jc w:val="center"/>
            </w:pPr>
            <w:r>
              <w:t>337,7</w:t>
            </w:r>
          </w:p>
        </w:tc>
        <w:tc>
          <w:tcPr>
            <w:tcW w:w="904" w:type="dxa"/>
          </w:tcPr>
          <w:p w:rsidR="00AF70F4" w:rsidRDefault="00AF70F4">
            <w:pPr>
              <w:pStyle w:val="ConsPlusNormal"/>
              <w:jc w:val="center"/>
            </w:pPr>
            <w:r>
              <w:t>1845,0</w:t>
            </w:r>
          </w:p>
        </w:tc>
        <w:tc>
          <w:tcPr>
            <w:tcW w:w="904" w:type="dxa"/>
            <w:tcBorders>
              <w:right w:val="nil"/>
            </w:tcBorders>
          </w:tcPr>
          <w:p w:rsidR="00AF70F4" w:rsidRDefault="00AF70F4">
            <w:pPr>
              <w:pStyle w:val="ConsPlusNormal"/>
              <w:jc w:val="center"/>
            </w:pPr>
            <w:r>
              <w:t>2137,0</w:t>
            </w:r>
          </w:p>
        </w:tc>
      </w:tr>
      <w:tr w:rsidR="00AF70F4">
        <w:tc>
          <w:tcPr>
            <w:tcW w:w="850" w:type="dxa"/>
            <w:vMerge/>
            <w:tcBorders>
              <w:left w:val="nil"/>
            </w:tcBorders>
          </w:tcPr>
          <w:p w:rsidR="00AF70F4" w:rsidRDefault="00AF70F4"/>
        </w:tc>
        <w:tc>
          <w:tcPr>
            <w:tcW w:w="1374" w:type="dxa"/>
            <w:vMerge/>
          </w:tcPr>
          <w:p w:rsidR="00AF70F4" w:rsidRDefault="00AF70F4"/>
        </w:tc>
        <w:tc>
          <w:tcPr>
            <w:tcW w:w="1159" w:type="dxa"/>
            <w:vMerge/>
          </w:tcPr>
          <w:p w:rsidR="00AF70F4" w:rsidRDefault="00AF70F4"/>
        </w:tc>
        <w:tc>
          <w:tcPr>
            <w:tcW w:w="1281" w:type="dxa"/>
            <w:vMerge/>
          </w:tcPr>
          <w:p w:rsidR="00AF70F4" w:rsidRDefault="00AF70F4"/>
        </w:tc>
        <w:tc>
          <w:tcPr>
            <w:tcW w:w="624" w:type="dxa"/>
            <w:vMerge w:val="restart"/>
          </w:tcPr>
          <w:p w:rsidR="00AF70F4" w:rsidRDefault="00AF70F4">
            <w:pPr>
              <w:pStyle w:val="ConsPlusNormal"/>
              <w:jc w:val="center"/>
            </w:pPr>
            <w:r>
              <w:t>818</w:t>
            </w:r>
          </w:p>
          <w:p w:rsidR="00AF70F4" w:rsidRDefault="00AF70F4">
            <w:pPr>
              <w:pStyle w:val="ConsPlusNormal"/>
              <w:jc w:val="center"/>
            </w:pPr>
            <w:r>
              <w:t>840</w:t>
            </w:r>
          </w:p>
        </w:tc>
        <w:tc>
          <w:tcPr>
            <w:tcW w:w="615" w:type="dxa"/>
            <w:vMerge w:val="restart"/>
          </w:tcPr>
          <w:p w:rsidR="00AF70F4" w:rsidRDefault="00AF70F4">
            <w:pPr>
              <w:pStyle w:val="ConsPlusNormal"/>
              <w:jc w:val="center"/>
            </w:pPr>
            <w:r>
              <w:t>0113</w:t>
            </w:r>
          </w:p>
        </w:tc>
        <w:tc>
          <w:tcPr>
            <w:tcW w:w="1474" w:type="dxa"/>
            <w:vMerge w:val="restart"/>
          </w:tcPr>
          <w:p w:rsidR="00AF70F4" w:rsidRDefault="00AF70F4">
            <w:pPr>
              <w:pStyle w:val="ConsPlusNormal"/>
              <w:jc w:val="center"/>
            </w:pPr>
            <w:r>
              <w:t>А410113510</w:t>
            </w:r>
          </w:p>
        </w:tc>
        <w:tc>
          <w:tcPr>
            <w:tcW w:w="680" w:type="dxa"/>
          </w:tcPr>
          <w:p w:rsidR="00AF70F4" w:rsidRDefault="00AF70F4">
            <w:pPr>
              <w:pStyle w:val="ConsPlusNormal"/>
              <w:jc w:val="center"/>
            </w:pPr>
            <w:r>
              <w:t>242</w:t>
            </w:r>
          </w:p>
        </w:tc>
        <w:tc>
          <w:tcPr>
            <w:tcW w:w="1077" w:type="dxa"/>
            <w:vMerge w:val="restart"/>
          </w:tcPr>
          <w:p w:rsidR="00AF70F4" w:rsidRDefault="00AF70F4">
            <w:pPr>
              <w:pStyle w:val="ConsPlusNormal"/>
              <w:jc w:val="both"/>
            </w:pPr>
            <w:r>
              <w:t xml:space="preserve">республиканский бюджет </w:t>
            </w:r>
            <w:r>
              <w:lastRenderedPageBreak/>
              <w:t>Чувашской Республики</w:t>
            </w:r>
          </w:p>
        </w:tc>
        <w:tc>
          <w:tcPr>
            <w:tcW w:w="904" w:type="dxa"/>
            <w:vMerge w:val="restart"/>
          </w:tcPr>
          <w:p w:rsidR="00AF70F4" w:rsidRDefault="00AF70F4">
            <w:pPr>
              <w:pStyle w:val="ConsPlusNormal"/>
              <w:jc w:val="center"/>
            </w:pPr>
            <w:r>
              <w:lastRenderedPageBreak/>
              <w:t>300,0</w:t>
            </w:r>
          </w:p>
        </w:tc>
        <w:tc>
          <w:tcPr>
            <w:tcW w:w="904" w:type="dxa"/>
            <w:vMerge w:val="restart"/>
          </w:tcPr>
          <w:p w:rsidR="00AF70F4" w:rsidRDefault="00AF70F4">
            <w:pPr>
              <w:pStyle w:val="ConsPlusNormal"/>
              <w:jc w:val="center"/>
            </w:pPr>
            <w:r>
              <w:t>70,0</w:t>
            </w:r>
          </w:p>
        </w:tc>
        <w:tc>
          <w:tcPr>
            <w:tcW w:w="904" w:type="dxa"/>
            <w:vMerge w:val="restart"/>
          </w:tcPr>
          <w:p w:rsidR="00AF70F4" w:rsidRDefault="00AF70F4">
            <w:pPr>
              <w:pStyle w:val="ConsPlusNormal"/>
              <w:jc w:val="center"/>
            </w:pPr>
            <w:r>
              <w:t>300,0</w:t>
            </w:r>
          </w:p>
        </w:tc>
        <w:tc>
          <w:tcPr>
            <w:tcW w:w="904" w:type="dxa"/>
            <w:vMerge w:val="restart"/>
          </w:tcPr>
          <w:p w:rsidR="00AF70F4" w:rsidRDefault="00AF70F4">
            <w:pPr>
              <w:pStyle w:val="ConsPlusNormal"/>
              <w:jc w:val="center"/>
            </w:pPr>
            <w:r>
              <w:t>300,0</w:t>
            </w:r>
          </w:p>
        </w:tc>
        <w:tc>
          <w:tcPr>
            <w:tcW w:w="904" w:type="dxa"/>
            <w:vMerge w:val="restart"/>
          </w:tcPr>
          <w:p w:rsidR="00AF70F4" w:rsidRDefault="00AF70F4">
            <w:pPr>
              <w:pStyle w:val="ConsPlusNormal"/>
              <w:jc w:val="center"/>
            </w:pPr>
            <w:r>
              <w:t>300,0</w:t>
            </w:r>
          </w:p>
        </w:tc>
        <w:tc>
          <w:tcPr>
            <w:tcW w:w="904" w:type="dxa"/>
            <w:vMerge w:val="restart"/>
          </w:tcPr>
          <w:p w:rsidR="00AF70F4" w:rsidRDefault="00AF70F4">
            <w:pPr>
              <w:pStyle w:val="ConsPlusNormal"/>
              <w:jc w:val="center"/>
            </w:pPr>
            <w:r>
              <w:t>327,8</w:t>
            </w:r>
          </w:p>
        </w:tc>
        <w:tc>
          <w:tcPr>
            <w:tcW w:w="904" w:type="dxa"/>
            <w:vMerge w:val="restart"/>
          </w:tcPr>
          <w:p w:rsidR="00AF70F4" w:rsidRDefault="00AF70F4">
            <w:pPr>
              <w:pStyle w:val="ConsPlusNormal"/>
              <w:jc w:val="center"/>
            </w:pPr>
            <w:r>
              <w:t>337,7</w:t>
            </w:r>
          </w:p>
        </w:tc>
        <w:tc>
          <w:tcPr>
            <w:tcW w:w="904" w:type="dxa"/>
            <w:vMerge w:val="restart"/>
          </w:tcPr>
          <w:p w:rsidR="00AF70F4" w:rsidRDefault="00AF70F4">
            <w:pPr>
              <w:pStyle w:val="ConsPlusNormal"/>
              <w:jc w:val="center"/>
            </w:pPr>
            <w:r>
              <w:t>1845,0</w:t>
            </w:r>
          </w:p>
        </w:tc>
        <w:tc>
          <w:tcPr>
            <w:tcW w:w="904" w:type="dxa"/>
            <w:vMerge w:val="restart"/>
            <w:tcBorders>
              <w:right w:val="nil"/>
            </w:tcBorders>
          </w:tcPr>
          <w:p w:rsidR="00AF70F4" w:rsidRDefault="00AF70F4">
            <w:pPr>
              <w:pStyle w:val="ConsPlusNormal"/>
              <w:jc w:val="center"/>
            </w:pPr>
            <w:r>
              <w:t>2137,0</w:t>
            </w:r>
          </w:p>
        </w:tc>
      </w:tr>
      <w:tr w:rsidR="00AF70F4">
        <w:tc>
          <w:tcPr>
            <w:tcW w:w="850" w:type="dxa"/>
            <w:vMerge/>
            <w:tcBorders>
              <w:left w:val="nil"/>
            </w:tcBorders>
          </w:tcPr>
          <w:p w:rsidR="00AF70F4" w:rsidRDefault="00AF70F4"/>
        </w:tc>
        <w:tc>
          <w:tcPr>
            <w:tcW w:w="1374" w:type="dxa"/>
            <w:vMerge/>
          </w:tcPr>
          <w:p w:rsidR="00AF70F4" w:rsidRDefault="00AF70F4"/>
        </w:tc>
        <w:tc>
          <w:tcPr>
            <w:tcW w:w="1159" w:type="dxa"/>
            <w:vMerge/>
          </w:tcPr>
          <w:p w:rsidR="00AF70F4" w:rsidRDefault="00AF70F4"/>
        </w:tc>
        <w:tc>
          <w:tcPr>
            <w:tcW w:w="1281" w:type="dxa"/>
            <w:vMerge/>
          </w:tcPr>
          <w:p w:rsidR="00AF70F4" w:rsidRDefault="00AF70F4"/>
        </w:tc>
        <w:tc>
          <w:tcPr>
            <w:tcW w:w="624" w:type="dxa"/>
            <w:vMerge/>
          </w:tcPr>
          <w:p w:rsidR="00AF70F4" w:rsidRDefault="00AF70F4"/>
        </w:tc>
        <w:tc>
          <w:tcPr>
            <w:tcW w:w="615" w:type="dxa"/>
            <w:vMerge/>
          </w:tcPr>
          <w:p w:rsidR="00AF70F4" w:rsidRDefault="00AF70F4"/>
        </w:tc>
        <w:tc>
          <w:tcPr>
            <w:tcW w:w="1474" w:type="dxa"/>
            <w:vMerge/>
          </w:tcPr>
          <w:p w:rsidR="00AF70F4" w:rsidRDefault="00AF70F4"/>
        </w:tc>
        <w:tc>
          <w:tcPr>
            <w:tcW w:w="680" w:type="dxa"/>
          </w:tcPr>
          <w:p w:rsidR="00AF70F4" w:rsidRDefault="00AF70F4">
            <w:pPr>
              <w:pStyle w:val="ConsPlusNormal"/>
              <w:jc w:val="center"/>
            </w:pPr>
            <w:r>
              <w:t>244</w:t>
            </w:r>
          </w:p>
        </w:tc>
        <w:tc>
          <w:tcPr>
            <w:tcW w:w="1077" w:type="dxa"/>
            <w:vMerge/>
          </w:tcPr>
          <w:p w:rsidR="00AF70F4" w:rsidRDefault="00AF70F4"/>
        </w:tc>
        <w:tc>
          <w:tcPr>
            <w:tcW w:w="904" w:type="dxa"/>
            <w:vMerge/>
          </w:tcPr>
          <w:p w:rsidR="00AF70F4" w:rsidRDefault="00AF70F4"/>
        </w:tc>
        <w:tc>
          <w:tcPr>
            <w:tcW w:w="904" w:type="dxa"/>
            <w:vMerge/>
          </w:tcPr>
          <w:p w:rsidR="00AF70F4" w:rsidRDefault="00AF70F4"/>
        </w:tc>
        <w:tc>
          <w:tcPr>
            <w:tcW w:w="904" w:type="dxa"/>
            <w:vMerge/>
          </w:tcPr>
          <w:p w:rsidR="00AF70F4" w:rsidRDefault="00AF70F4"/>
        </w:tc>
        <w:tc>
          <w:tcPr>
            <w:tcW w:w="904" w:type="dxa"/>
            <w:vMerge/>
          </w:tcPr>
          <w:p w:rsidR="00AF70F4" w:rsidRDefault="00AF70F4"/>
        </w:tc>
        <w:tc>
          <w:tcPr>
            <w:tcW w:w="904" w:type="dxa"/>
            <w:vMerge/>
          </w:tcPr>
          <w:p w:rsidR="00AF70F4" w:rsidRDefault="00AF70F4"/>
        </w:tc>
        <w:tc>
          <w:tcPr>
            <w:tcW w:w="904" w:type="dxa"/>
            <w:vMerge/>
          </w:tcPr>
          <w:p w:rsidR="00AF70F4" w:rsidRDefault="00AF70F4"/>
        </w:tc>
        <w:tc>
          <w:tcPr>
            <w:tcW w:w="904" w:type="dxa"/>
            <w:vMerge/>
          </w:tcPr>
          <w:p w:rsidR="00AF70F4" w:rsidRDefault="00AF70F4"/>
        </w:tc>
        <w:tc>
          <w:tcPr>
            <w:tcW w:w="904" w:type="dxa"/>
            <w:vMerge/>
          </w:tcPr>
          <w:p w:rsidR="00AF70F4" w:rsidRDefault="00AF70F4"/>
        </w:tc>
        <w:tc>
          <w:tcPr>
            <w:tcW w:w="904" w:type="dxa"/>
            <w:vMerge/>
            <w:tcBorders>
              <w:right w:val="nil"/>
            </w:tcBorders>
          </w:tcPr>
          <w:p w:rsidR="00AF70F4" w:rsidRDefault="00AF70F4"/>
        </w:tc>
      </w:tr>
      <w:tr w:rsidR="00AF70F4">
        <w:tc>
          <w:tcPr>
            <w:tcW w:w="850" w:type="dxa"/>
            <w:vMerge w:val="restart"/>
            <w:tcBorders>
              <w:left w:val="nil"/>
            </w:tcBorders>
          </w:tcPr>
          <w:p w:rsidR="00AF70F4" w:rsidRDefault="00AF70F4">
            <w:pPr>
              <w:pStyle w:val="ConsPlusNormal"/>
              <w:jc w:val="both"/>
            </w:pPr>
            <w:r>
              <w:lastRenderedPageBreak/>
              <w:t>Мероприятие 1.5</w:t>
            </w:r>
          </w:p>
        </w:tc>
        <w:tc>
          <w:tcPr>
            <w:tcW w:w="1374" w:type="dxa"/>
            <w:vMerge w:val="restart"/>
          </w:tcPr>
          <w:p w:rsidR="00AF70F4" w:rsidRDefault="00AF70F4">
            <w:pPr>
              <w:pStyle w:val="ConsPlusNormal"/>
              <w:jc w:val="both"/>
            </w:pPr>
            <w:r>
              <w:t xml:space="preserve">Подготовка специалистов в сфере управления государственным имуществом для осуществления мероприятий по актуализации и обеспечению технической </w:t>
            </w:r>
            <w:r>
              <w:lastRenderedPageBreak/>
              <w:t>безопасности базы данных о государственном имуществе Чувашской Республики, а также в сфере оценочной деятельности</w:t>
            </w:r>
          </w:p>
        </w:tc>
        <w:tc>
          <w:tcPr>
            <w:tcW w:w="1159" w:type="dxa"/>
            <w:vMerge w:val="restart"/>
          </w:tcPr>
          <w:p w:rsidR="00AF70F4" w:rsidRDefault="00AF70F4">
            <w:pPr>
              <w:pStyle w:val="ConsPlusNormal"/>
            </w:pPr>
          </w:p>
        </w:tc>
        <w:tc>
          <w:tcPr>
            <w:tcW w:w="1281" w:type="dxa"/>
            <w:vMerge w:val="restart"/>
          </w:tcPr>
          <w:p w:rsidR="00AF70F4" w:rsidRDefault="00AF70F4">
            <w:pPr>
              <w:pStyle w:val="ConsPlusNormal"/>
              <w:jc w:val="both"/>
            </w:pPr>
            <w:r>
              <w:t>ответственный исполнитель - Минэкономразвития Чувашии</w:t>
            </w:r>
          </w:p>
        </w:tc>
        <w:tc>
          <w:tcPr>
            <w:tcW w:w="624" w:type="dxa"/>
          </w:tcPr>
          <w:p w:rsidR="00AF70F4" w:rsidRDefault="00AF70F4">
            <w:pPr>
              <w:pStyle w:val="ConsPlusNormal"/>
              <w:jc w:val="center"/>
            </w:pPr>
            <w:r>
              <w:t>x</w:t>
            </w:r>
          </w:p>
        </w:tc>
        <w:tc>
          <w:tcPr>
            <w:tcW w:w="615" w:type="dxa"/>
          </w:tcPr>
          <w:p w:rsidR="00AF70F4" w:rsidRDefault="00AF70F4">
            <w:pPr>
              <w:pStyle w:val="ConsPlusNormal"/>
            </w:pPr>
          </w:p>
        </w:tc>
        <w:tc>
          <w:tcPr>
            <w:tcW w:w="1474" w:type="dxa"/>
          </w:tcPr>
          <w:p w:rsidR="00AF70F4" w:rsidRDefault="00AF70F4">
            <w:pPr>
              <w:pStyle w:val="ConsPlusNormal"/>
              <w:jc w:val="center"/>
            </w:pPr>
            <w:r>
              <w:t>А410100000</w:t>
            </w:r>
          </w:p>
        </w:tc>
        <w:tc>
          <w:tcPr>
            <w:tcW w:w="680" w:type="dxa"/>
          </w:tcPr>
          <w:p w:rsidR="00AF70F4" w:rsidRDefault="00AF70F4">
            <w:pPr>
              <w:pStyle w:val="ConsPlusNormal"/>
            </w:pPr>
          </w:p>
        </w:tc>
        <w:tc>
          <w:tcPr>
            <w:tcW w:w="1077" w:type="dxa"/>
          </w:tcPr>
          <w:p w:rsidR="00AF70F4" w:rsidRDefault="00AF70F4">
            <w:pPr>
              <w:pStyle w:val="ConsPlusNormal"/>
              <w:jc w:val="both"/>
            </w:pPr>
            <w:r>
              <w:t>всего</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Borders>
              <w:right w:val="nil"/>
            </w:tcBorders>
          </w:tcPr>
          <w:p w:rsidR="00AF70F4" w:rsidRDefault="00AF70F4">
            <w:pPr>
              <w:pStyle w:val="ConsPlusNormal"/>
              <w:jc w:val="center"/>
            </w:pPr>
            <w:r>
              <w:t>0,0</w:t>
            </w:r>
          </w:p>
        </w:tc>
      </w:tr>
      <w:tr w:rsidR="00AF70F4">
        <w:tc>
          <w:tcPr>
            <w:tcW w:w="850" w:type="dxa"/>
            <w:vMerge/>
            <w:tcBorders>
              <w:left w:val="nil"/>
            </w:tcBorders>
          </w:tcPr>
          <w:p w:rsidR="00AF70F4" w:rsidRDefault="00AF70F4"/>
        </w:tc>
        <w:tc>
          <w:tcPr>
            <w:tcW w:w="1374" w:type="dxa"/>
            <w:vMerge/>
          </w:tcPr>
          <w:p w:rsidR="00AF70F4" w:rsidRDefault="00AF70F4"/>
        </w:tc>
        <w:tc>
          <w:tcPr>
            <w:tcW w:w="1159" w:type="dxa"/>
            <w:vMerge/>
          </w:tcPr>
          <w:p w:rsidR="00AF70F4" w:rsidRDefault="00AF70F4"/>
        </w:tc>
        <w:tc>
          <w:tcPr>
            <w:tcW w:w="1281" w:type="dxa"/>
            <w:vMerge/>
          </w:tcPr>
          <w:p w:rsidR="00AF70F4" w:rsidRDefault="00AF70F4"/>
        </w:tc>
        <w:tc>
          <w:tcPr>
            <w:tcW w:w="624" w:type="dxa"/>
          </w:tcPr>
          <w:p w:rsidR="00AF70F4" w:rsidRDefault="00AF70F4">
            <w:pPr>
              <w:pStyle w:val="ConsPlusNormal"/>
              <w:jc w:val="center"/>
            </w:pPr>
            <w:r>
              <w:t>818</w:t>
            </w:r>
          </w:p>
          <w:p w:rsidR="00AF70F4" w:rsidRDefault="00AF70F4">
            <w:pPr>
              <w:pStyle w:val="ConsPlusNormal"/>
              <w:jc w:val="center"/>
            </w:pPr>
            <w:r>
              <w:t>840</w:t>
            </w:r>
          </w:p>
        </w:tc>
        <w:tc>
          <w:tcPr>
            <w:tcW w:w="615" w:type="dxa"/>
          </w:tcPr>
          <w:p w:rsidR="00AF70F4" w:rsidRDefault="00AF70F4">
            <w:pPr>
              <w:pStyle w:val="ConsPlusNormal"/>
              <w:jc w:val="center"/>
            </w:pPr>
            <w:r>
              <w:t>0113</w:t>
            </w:r>
          </w:p>
        </w:tc>
        <w:tc>
          <w:tcPr>
            <w:tcW w:w="1474" w:type="dxa"/>
          </w:tcPr>
          <w:p w:rsidR="00AF70F4" w:rsidRDefault="00AF70F4">
            <w:pPr>
              <w:pStyle w:val="ConsPlusNormal"/>
              <w:jc w:val="center"/>
            </w:pPr>
            <w:r>
              <w:t>А410100000</w:t>
            </w:r>
          </w:p>
        </w:tc>
        <w:tc>
          <w:tcPr>
            <w:tcW w:w="680" w:type="dxa"/>
          </w:tcPr>
          <w:p w:rsidR="00AF70F4" w:rsidRDefault="00AF70F4">
            <w:pPr>
              <w:pStyle w:val="ConsPlusNormal"/>
            </w:pPr>
          </w:p>
        </w:tc>
        <w:tc>
          <w:tcPr>
            <w:tcW w:w="1077" w:type="dxa"/>
          </w:tcPr>
          <w:p w:rsidR="00AF70F4" w:rsidRDefault="00AF70F4">
            <w:pPr>
              <w:pStyle w:val="ConsPlusNormal"/>
              <w:jc w:val="both"/>
            </w:pPr>
            <w:r>
              <w:t>республиканский бюджет Чувашской Республики</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Borders>
              <w:right w:val="nil"/>
            </w:tcBorders>
          </w:tcPr>
          <w:p w:rsidR="00AF70F4" w:rsidRDefault="00AF70F4">
            <w:pPr>
              <w:pStyle w:val="ConsPlusNormal"/>
              <w:jc w:val="center"/>
            </w:pPr>
            <w:r>
              <w:t>0,0</w:t>
            </w:r>
          </w:p>
        </w:tc>
      </w:tr>
      <w:tr w:rsidR="00AF70F4">
        <w:tc>
          <w:tcPr>
            <w:tcW w:w="17270" w:type="dxa"/>
            <w:gridSpan w:val="18"/>
            <w:tcBorders>
              <w:left w:val="nil"/>
              <w:right w:val="nil"/>
            </w:tcBorders>
          </w:tcPr>
          <w:p w:rsidR="00AF70F4" w:rsidRDefault="00AF70F4">
            <w:pPr>
              <w:pStyle w:val="ConsPlusNormal"/>
              <w:jc w:val="center"/>
              <w:outlineLvl w:val="3"/>
            </w:pPr>
            <w:r>
              <w:lastRenderedPageBreak/>
              <w:t>Цель "Повышение эффективности управления государственным имуществом Чувашской Республики"</w:t>
            </w:r>
          </w:p>
        </w:tc>
      </w:tr>
      <w:tr w:rsidR="00AF70F4">
        <w:tc>
          <w:tcPr>
            <w:tcW w:w="850" w:type="dxa"/>
            <w:vMerge w:val="restart"/>
            <w:tcBorders>
              <w:left w:val="nil"/>
            </w:tcBorders>
          </w:tcPr>
          <w:p w:rsidR="00AF70F4" w:rsidRDefault="00AF70F4">
            <w:pPr>
              <w:pStyle w:val="ConsPlusNormal"/>
              <w:jc w:val="both"/>
            </w:pPr>
            <w:r>
              <w:t>Основное мероприятие 2</w:t>
            </w:r>
          </w:p>
        </w:tc>
        <w:tc>
          <w:tcPr>
            <w:tcW w:w="1374" w:type="dxa"/>
            <w:vMerge w:val="restart"/>
          </w:tcPr>
          <w:p w:rsidR="00AF70F4" w:rsidRDefault="00AF70F4">
            <w:pPr>
              <w:pStyle w:val="ConsPlusNormal"/>
              <w:jc w:val="both"/>
            </w:pPr>
            <w:r>
              <w:t>Создание условий для максимального вовлечения в хозяйственный оборот государственного имущества Чувашской Республики, в том числе земельных участков</w:t>
            </w:r>
          </w:p>
        </w:tc>
        <w:tc>
          <w:tcPr>
            <w:tcW w:w="1159" w:type="dxa"/>
            <w:vMerge w:val="restart"/>
          </w:tcPr>
          <w:p w:rsidR="00AF70F4" w:rsidRDefault="00AF70F4">
            <w:pPr>
              <w:pStyle w:val="ConsPlusNormal"/>
              <w:jc w:val="both"/>
            </w:pPr>
            <w:r>
              <w:t>создание условий для эффективного управления государственным имуществом Чувашской Республики;</w:t>
            </w:r>
          </w:p>
          <w:p w:rsidR="00AF70F4" w:rsidRDefault="00AF70F4">
            <w:pPr>
              <w:pStyle w:val="ConsPlusNormal"/>
              <w:jc w:val="both"/>
            </w:pPr>
            <w:r>
              <w:t xml:space="preserve">повышение эффективности </w:t>
            </w:r>
            <w:r>
              <w:lastRenderedPageBreak/>
              <w:t>использования земельных участков и обеспечение гарантий соблюдения прав участников земельных отношений;</w:t>
            </w:r>
          </w:p>
          <w:p w:rsidR="00AF70F4" w:rsidRDefault="00AF70F4">
            <w:pPr>
              <w:pStyle w:val="ConsPlusNormal"/>
              <w:jc w:val="both"/>
            </w:pPr>
            <w:r>
              <w:t>обеспечение учета и мониторинга использования объектов недвижимости, в том числе земельных участков, находящихся в государственной собственн</w:t>
            </w:r>
            <w:r>
              <w:lastRenderedPageBreak/>
              <w:t>ости Чувашской Республики;</w:t>
            </w:r>
          </w:p>
          <w:p w:rsidR="00AF70F4" w:rsidRDefault="00AF70F4">
            <w:pPr>
              <w:pStyle w:val="ConsPlusNormal"/>
              <w:jc w:val="both"/>
            </w:pPr>
            <w:r>
              <w:t>формирование оптимального государственного сектора</w:t>
            </w:r>
          </w:p>
        </w:tc>
        <w:tc>
          <w:tcPr>
            <w:tcW w:w="1281" w:type="dxa"/>
            <w:vMerge w:val="restart"/>
          </w:tcPr>
          <w:p w:rsidR="00AF70F4" w:rsidRDefault="00AF70F4">
            <w:pPr>
              <w:pStyle w:val="ConsPlusNormal"/>
              <w:jc w:val="both"/>
            </w:pPr>
            <w:r>
              <w:lastRenderedPageBreak/>
              <w:t>ответственный исполнитель - Минэкономразвития Чувашии, участники - Минстрой Чувашии, Минтранс Чувашии, Минздрав Чувашии, Мининформполитики Чувашии, Минкультур</w:t>
            </w:r>
            <w:r>
              <w:lastRenderedPageBreak/>
              <w:t>ы Чувашии, Минсельхоз Чувашии, Минспорт Чувашии, Минобразования Чувашии, Минприроды Чувашии, Минфин Чувашии, Минпромэнерго Чувашии,</w:t>
            </w:r>
          </w:p>
          <w:p w:rsidR="00AF70F4" w:rsidRDefault="00AF70F4">
            <w:pPr>
              <w:pStyle w:val="ConsPlusNormal"/>
              <w:jc w:val="both"/>
            </w:pPr>
            <w:r>
              <w:t>Госветслужба Чувашии, ГКЧС Чувашии</w:t>
            </w:r>
          </w:p>
        </w:tc>
        <w:tc>
          <w:tcPr>
            <w:tcW w:w="624" w:type="dxa"/>
          </w:tcPr>
          <w:p w:rsidR="00AF70F4" w:rsidRDefault="00AF70F4">
            <w:pPr>
              <w:pStyle w:val="ConsPlusNormal"/>
              <w:jc w:val="center"/>
            </w:pPr>
            <w:r>
              <w:lastRenderedPageBreak/>
              <w:t>x</w:t>
            </w:r>
          </w:p>
        </w:tc>
        <w:tc>
          <w:tcPr>
            <w:tcW w:w="615" w:type="dxa"/>
          </w:tcPr>
          <w:p w:rsidR="00AF70F4" w:rsidRDefault="00AF70F4">
            <w:pPr>
              <w:pStyle w:val="ConsPlusNormal"/>
            </w:pPr>
          </w:p>
        </w:tc>
        <w:tc>
          <w:tcPr>
            <w:tcW w:w="1474" w:type="dxa"/>
          </w:tcPr>
          <w:p w:rsidR="00AF70F4" w:rsidRDefault="00AF70F4">
            <w:pPr>
              <w:pStyle w:val="ConsPlusNormal"/>
              <w:jc w:val="center"/>
            </w:pPr>
            <w:r>
              <w:t>А410200000</w:t>
            </w:r>
          </w:p>
        </w:tc>
        <w:tc>
          <w:tcPr>
            <w:tcW w:w="680" w:type="dxa"/>
          </w:tcPr>
          <w:p w:rsidR="00AF70F4" w:rsidRDefault="00AF70F4">
            <w:pPr>
              <w:pStyle w:val="ConsPlusNormal"/>
            </w:pPr>
          </w:p>
        </w:tc>
        <w:tc>
          <w:tcPr>
            <w:tcW w:w="1077" w:type="dxa"/>
          </w:tcPr>
          <w:p w:rsidR="00AF70F4" w:rsidRDefault="00AF70F4">
            <w:pPr>
              <w:pStyle w:val="ConsPlusNormal"/>
              <w:jc w:val="both"/>
            </w:pPr>
            <w:r>
              <w:t>всего</w:t>
            </w:r>
          </w:p>
        </w:tc>
        <w:tc>
          <w:tcPr>
            <w:tcW w:w="904" w:type="dxa"/>
          </w:tcPr>
          <w:p w:rsidR="00AF70F4" w:rsidRDefault="00AF70F4">
            <w:pPr>
              <w:pStyle w:val="ConsPlusNormal"/>
              <w:jc w:val="center"/>
            </w:pPr>
            <w:r>
              <w:t>24198,3</w:t>
            </w:r>
          </w:p>
        </w:tc>
        <w:tc>
          <w:tcPr>
            <w:tcW w:w="904" w:type="dxa"/>
          </w:tcPr>
          <w:p w:rsidR="00AF70F4" w:rsidRDefault="00AF70F4">
            <w:pPr>
              <w:pStyle w:val="ConsPlusNormal"/>
              <w:jc w:val="center"/>
            </w:pPr>
            <w:r>
              <w:t>12409,0</w:t>
            </w:r>
          </w:p>
        </w:tc>
        <w:tc>
          <w:tcPr>
            <w:tcW w:w="904" w:type="dxa"/>
          </w:tcPr>
          <w:p w:rsidR="00AF70F4" w:rsidRDefault="00AF70F4">
            <w:pPr>
              <w:pStyle w:val="ConsPlusNormal"/>
              <w:jc w:val="center"/>
            </w:pPr>
            <w:r>
              <w:t>16441,7</w:t>
            </w:r>
          </w:p>
        </w:tc>
        <w:tc>
          <w:tcPr>
            <w:tcW w:w="904" w:type="dxa"/>
          </w:tcPr>
          <w:p w:rsidR="00AF70F4" w:rsidRDefault="00AF70F4">
            <w:pPr>
              <w:pStyle w:val="ConsPlusNormal"/>
              <w:jc w:val="center"/>
            </w:pPr>
            <w:r>
              <w:t>19423,6</w:t>
            </w:r>
          </w:p>
        </w:tc>
        <w:tc>
          <w:tcPr>
            <w:tcW w:w="904" w:type="dxa"/>
          </w:tcPr>
          <w:p w:rsidR="00AF70F4" w:rsidRDefault="00AF70F4">
            <w:pPr>
              <w:pStyle w:val="ConsPlusNormal"/>
              <w:jc w:val="center"/>
            </w:pPr>
            <w:r>
              <w:t>19423,6</w:t>
            </w:r>
          </w:p>
        </w:tc>
        <w:tc>
          <w:tcPr>
            <w:tcW w:w="904" w:type="dxa"/>
          </w:tcPr>
          <w:p w:rsidR="00AF70F4" w:rsidRDefault="00AF70F4">
            <w:pPr>
              <w:pStyle w:val="ConsPlusNormal"/>
              <w:jc w:val="center"/>
            </w:pPr>
            <w:r>
              <w:t>12798,5</w:t>
            </w:r>
          </w:p>
        </w:tc>
        <w:tc>
          <w:tcPr>
            <w:tcW w:w="904" w:type="dxa"/>
          </w:tcPr>
          <w:p w:rsidR="00AF70F4" w:rsidRDefault="00AF70F4">
            <w:pPr>
              <w:pStyle w:val="ConsPlusNormal"/>
              <w:jc w:val="center"/>
            </w:pPr>
            <w:r>
              <w:t>13182,4</w:t>
            </w:r>
          </w:p>
        </w:tc>
        <w:tc>
          <w:tcPr>
            <w:tcW w:w="904" w:type="dxa"/>
          </w:tcPr>
          <w:p w:rsidR="00AF70F4" w:rsidRDefault="00AF70F4">
            <w:pPr>
              <w:pStyle w:val="ConsPlusNormal"/>
              <w:jc w:val="center"/>
            </w:pPr>
            <w:r>
              <w:t>72086,8</w:t>
            </w:r>
          </w:p>
        </w:tc>
        <w:tc>
          <w:tcPr>
            <w:tcW w:w="904" w:type="dxa"/>
            <w:tcBorders>
              <w:right w:val="nil"/>
            </w:tcBorders>
          </w:tcPr>
          <w:p w:rsidR="00AF70F4" w:rsidRDefault="00AF70F4">
            <w:pPr>
              <w:pStyle w:val="ConsPlusNormal"/>
              <w:jc w:val="center"/>
            </w:pPr>
            <w:r>
              <w:t>83569,5</w:t>
            </w:r>
          </w:p>
        </w:tc>
      </w:tr>
      <w:tr w:rsidR="00AF70F4">
        <w:tc>
          <w:tcPr>
            <w:tcW w:w="850" w:type="dxa"/>
            <w:vMerge/>
            <w:tcBorders>
              <w:left w:val="nil"/>
            </w:tcBorders>
          </w:tcPr>
          <w:p w:rsidR="00AF70F4" w:rsidRDefault="00AF70F4"/>
        </w:tc>
        <w:tc>
          <w:tcPr>
            <w:tcW w:w="1374" w:type="dxa"/>
            <w:vMerge/>
          </w:tcPr>
          <w:p w:rsidR="00AF70F4" w:rsidRDefault="00AF70F4"/>
        </w:tc>
        <w:tc>
          <w:tcPr>
            <w:tcW w:w="1159" w:type="dxa"/>
            <w:vMerge/>
          </w:tcPr>
          <w:p w:rsidR="00AF70F4" w:rsidRDefault="00AF70F4"/>
        </w:tc>
        <w:tc>
          <w:tcPr>
            <w:tcW w:w="1281" w:type="dxa"/>
            <w:vMerge/>
          </w:tcPr>
          <w:p w:rsidR="00AF70F4" w:rsidRDefault="00AF70F4"/>
        </w:tc>
        <w:tc>
          <w:tcPr>
            <w:tcW w:w="624" w:type="dxa"/>
            <w:tcBorders>
              <w:bottom w:val="nil"/>
            </w:tcBorders>
          </w:tcPr>
          <w:p w:rsidR="00AF70F4" w:rsidRDefault="00AF70F4">
            <w:pPr>
              <w:pStyle w:val="ConsPlusNormal"/>
              <w:jc w:val="center"/>
            </w:pPr>
            <w:r>
              <w:t>818</w:t>
            </w:r>
          </w:p>
        </w:tc>
        <w:tc>
          <w:tcPr>
            <w:tcW w:w="615" w:type="dxa"/>
            <w:tcBorders>
              <w:bottom w:val="nil"/>
            </w:tcBorders>
          </w:tcPr>
          <w:p w:rsidR="00AF70F4" w:rsidRDefault="00AF70F4">
            <w:pPr>
              <w:pStyle w:val="ConsPlusNormal"/>
              <w:jc w:val="center"/>
            </w:pPr>
            <w:r>
              <w:t>0113</w:t>
            </w:r>
          </w:p>
        </w:tc>
        <w:tc>
          <w:tcPr>
            <w:tcW w:w="1474" w:type="dxa"/>
            <w:tcBorders>
              <w:bottom w:val="nil"/>
            </w:tcBorders>
          </w:tcPr>
          <w:p w:rsidR="00AF70F4" w:rsidRDefault="00AF70F4">
            <w:pPr>
              <w:pStyle w:val="ConsPlusNormal"/>
              <w:jc w:val="center"/>
            </w:pPr>
            <w:r>
              <w:t>А410213570</w:t>
            </w:r>
          </w:p>
        </w:tc>
        <w:tc>
          <w:tcPr>
            <w:tcW w:w="680" w:type="dxa"/>
            <w:vMerge w:val="restart"/>
          </w:tcPr>
          <w:p w:rsidR="00AF70F4" w:rsidRDefault="00AF70F4">
            <w:pPr>
              <w:pStyle w:val="ConsPlusNormal"/>
            </w:pPr>
          </w:p>
        </w:tc>
        <w:tc>
          <w:tcPr>
            <w:tcW w:w="1077" w:type="dxa"/>
            <w:vMerge w:val="restart"/>
          </w:tcPr>
          <w:p w:rsidR="00AF70F4" w:rsidRDefault="00AF70F4">
            <w:pPr>
              <w:pStyle w:val="ConsPlusNormal"/>
              <w:jc w:val="both"/>
            </w:pPr>
            <w:r>
              <w:t>республиканский бюджет Чувашской Республики</w:t>
            </w:r>
          </w:p>
        </w:tc>
        <w:tc>
          <w:tcPr>
            <w:tcW w:w="904" w:type="dxa"/>
            <w:vMerge w:val="restart"/>
          </w:tcPr>
          <w:p w:rsidR="00AF70F4" w:rsidRDefault="00AF70F4">
            <w:pPr>
              <w:pStyle w:val="ConsPlusNormal"/>
              <w:jc w:val="center"/>
            </w:pPr>
            <w:r>
              <w:t>24198,3</w:t>
            </w:r>
          </w:p>
        </w:tc>
        <w:tc>
          <w:tcPr>
            <w:tcW w:w="904" w:type="dxa"/>
            <w:vMerge w:val="restart"/>
          </w:tcPr>
          <w:p w:rsidR="00AF70F4" w:rsidRDefault="00AF70F4">
            <w:pPr>
              <w:pStyle w:val="ConsPlusNormal"/>
              <w:jc w:val="center"/>
            </w:pPr>
            <w:r>
              <w:t>12409,0</w:t>
            </w:r>
          </w:p>
        </w:tc>
        <w:tc>
          <w:tcPr>
            <w:tcW w:w="904" w:type="dxa"/>
            <w:vMerge w:val="restart"/>
          </w:tcPr>
          <w:p w:rsidR="00AF70F4" w:rsidRDefault="00AF70F4">
            <w:pPr>
              <w:pStyle w:val="ConsPlusNormal"/>
              <w:jc w:val="center"/>
            </w:pPr>
            <w:r>
              <w:t>16441,7</w:t>
            </w:r>
          </w:p>
        </w:tc>
        <w:tc>
          <w:tcPr>
            <w:tcW w:w="904" w:type="dxa"/>
            <w:vMerge w:val="restart"/>
          </w:tcPr>
          <w:p w:rsidR="00AF70F4" w:rsidRDefault="00AF70F4">
            <w:pPr>
              <w:pStyle w:val="ConsPlusNormal"/>
              <w:jc w:val="center"/>
            </w:pPr>
            <w:r>
              <w:t>19423,6</w:t>
            </w:r>
          </w:p>
        </w:tc>
        <w:tc>
          <w:tcPr>
            <w:tcW w:w="904" w:type="dxa"/>
            <w:vMerge w:val="restart"/>
          </w:tcPr>
          <w:p w:rsidR="00AF70F4" w:rsidRDefault="00AF70F4">
            <w:pPr>
              <w:pStyle w:val="ConsPlusNormal"/>
              <w:jc w:val="center"/>
            </w:pPr>
            <w:r>
              <w:t>19423,6</w:t>
            </w:r>
          </w:p>
        </w:tc>
        <w:tc>
          <w:tcPr>
            <w:tcW w:w="904" w:type="dxa"/>
            <w:vMerge w:val="restart"/>
          </w:tcPr>
          <w:p w:rsidR="00AF70F4" w:rsidRDefault="00AF70F4">
            <w:pPr>
              <w:pStyle w:val="ConsPlusNormal"/>
              <w:jc w:val="center"/>
            </w:pPr>
            <w:r>
              <w:t>12798,5</w:t>
            </w:r>
          </w:p>
        </w:tc>
        <w:tc>
          <w:tcPr>
            <w:tcW w:w="904" w:type="dxa"/>
            <w:vMerge w:val="restart"/>
          </w:tcPr>
          <w:p w:rsidR="00AF70F4" w:rsidRDefault="00AF70F4">
            <w:pPr>
              <w:pStyle w:val="ConsPlusNormal"/>
              <w:jc w:val="center"/>
            </w:pPr>
            <w:r>
              <w:t>13182,4</w:t>
            </w:r>
          </w:p>
        </w:tc>
        <w:tc>
          <w:tcPr>
            <w:tcW w:w="904" w:type="dxa"/>
            <w:vMerge w:val="restart"/>
          </w:tcPr>
          <w:p w:rsidR="00AF70F4" w:rsidRDefault="00AF70F4">
            <w:pPr>
              <w:pStyle w:val="ConsPlusNormal"/>
              <w:jc w:val="center"/>
            </w:pPr>
            <w:r>
              <w:t>72086,8</w:t>
            </w:r>
          </w:p>
        </w:tc>
        <w:tc>
          <w:tcPr>
            <w:tcW w:w="904" w:type="dxa"/>
            <w:vMerge w:val="restart"/>
            <w:tcBorders>
              <w:right w:val="nil"/>
            </w:tcBorders>
          </w:tcPr>
          <w:p w:rsidR="00AF70F4" w:rsidRDefault="00AF70F4">
            <w:pPr>
              <w:pStyle w:val="ConsPlusNormal"/>
              <w:jc w:val="center"/>
            </w:pPr>
            <w:r>
              <w:t>83569,5</w:t>
            </w:r>
          </w:p>
        </w:tc>
      </w:tr>
      <w:tr w:rsidR="00AF70F4">
        <w:tc>
          <w:tcPr>
            <w:tcW w:w="850" w:type="dxa"/>
            <w:vMerge/>
            <w:tcBorders>
              <w:left w:val="nil"/>
            </w:tcBorders>
          </w:tcPr>
          <w:p w:rsidR="00AF70F4" w:rsidRDefault="00AF70F4"/>
        </w:tc>
        <w:tc>
          <w:tcPr>
            <w:tcW w:w="1374" w:type="dxa"/>
            <w:vMerge/>
          </w:tcPr>
          <w:p w:rsidR="00AF70F4" w:rsidRDefault="00AF70F4"/>
        </w:tc>
        <w:tc>
          <w:tcPr>
            <w:tcW w:w="1159" w:type="dxa"/>
            <w:vMerge/>
          </w:tcPr>
          <w:p w:rsidR="00AF70F4" w:rsidRDefault="00AF70F4"/>
        </w:tc>
        <w:tc>
          <w:tcPr>
            <w:tcW w:w="1281" w:type="dxa"/>
            <w:vMerge/>
          </w:tcPr>
          <w:p w:rsidR="00AF70F4" w:rsidRDefault="00AF70F4"/>
        </w:tc>
        <w:tc>
          <w:tcPr>
            <w:tcW w:w="624" w:type="dxa"/>
            <w:tcBorders>
              <w:top w:val="nil"/>
            </w:tcBorders>
          </w:tcPr>
          <w:p w:rsidR="00AF70F4" w:rsidRDefault="00AF70F4">
            <w:pPr>
              <w:pStyle w:val="ConsPlusNormal"/>
              <w:jc w:val="center"/>
            </w:pPr>
            <w:r>
              <w:t>840</w:t>
            </w:r>
          </w:p>
        </w:tc>
        <w:tc>
          <w:tcPr>
            <w:tcW w:w="615" w:type="dxa"/>
            <w:tcBorders>
              <w:top w:val="nil"/>
            </w:tcBorders>
          </w:tcPr>
          <w:p w:rsidR="00AF70F4" w:rsidRDefault="00AF70F4">
            <w:pPr>
              <w:pStyle w:val="ConsPlusNormal"/>
            </w:pPr>
          </w:p>
        </w:tc>
        <w:tc>
          <w:tcPr>
            <w:tcW w:w="1474" w:type="dxa"/>
            <w:tcBorders>
              <w:top w:val="nil"/>
            </w:tcBorders>
          </w:tcPr>
          <w:p w:rsidR="00AF70F4" w:rsidRDefault="00AF70F4">
            <w:pPr>
              <w:pStyle w:val="ConsPlusNormal"/>
              <w:jc w:val="center"/>
            </w:pPr>
            <w:r>
              <w:t>А410213600</w:t>
            </w:r>
          </w:p>
          <w:p w:rsidR="00AF70F4" w:rsidRDefault="00AF70F4">
            <w:pPr>
              <w:pStyle w:val="ConsPlusNormal"/>
              <w:jc w:val="center"/>
            </w:pPr>
            <w:r>
              <w:t>А410216120</w:t>
            </w:r>
          </w:p>
          <w:p w:rsidR="00AF70F4" w:rsidRDefault="00AF70F4">
            <w:pPr>
              <w:pStyle w:val="ConsPlusNormal"/>
              <w:jc w:val="center"/>
            </w:pPr>
            <w:r>
              <w:t>А410217590</w:t>
            </w:r>
          </w:p>
          <w:p w:rsidR="00AF70F4" w:rsidRDefault="00AF70F4">
            <w:pPr>
              <w:pStyle w:val="ConsPlusNormal"/>
              <w:jc w:val="center"/>
            </w:pPr>
            <w:r>
              <w:t>А4102R5110</w:t>
            </w:r>
          </w:p>
        </w:tc>
        <w:tc>
          <w:tcPr>
            <w:tcW w:w="680" w:type="dxa"/>
            <w:vMerge/>
          </w:tcPr>
          <w:p w:rsidR="00AF70F4" w:rsidRDefault="00AF70F4"/>
        </w:tc>
        <w:tc>
          <w:tcPr>
            <w:tcW w:w="1077" w:type="dxa"/>
            <w:vMerge/>
          </w:tcPr>
          <w:p w:rsidR="00AF70F4" w:rsidRDefault="00AF70F4"/>
        </w:tc>
        <w:tc>
          <w:tcPr>
            <w:tcW w:w="904" w:type="dxa"/>
            <w:vMerge/>
          </w:tcPr>
          <w:p w:rsidR="00AF70F4" w:rsidRDefault="00AF70F4"/>
        </w:tc>
        <w:tc>
          <w:tcPr>
            <w:tcW w:w="904" w:type="dxa"/>
            <w:vMerge/>
          </w:tcPr>
          <w:p w:rsidR="00AF70F4" w:rsidRDefault="00AF70F4"/>
        </w:tc>
        <w:tc>
          <w:tcPr>
            <w:tcW w:w="904" w:type="dxa"/>
            <w:vMerge/>
          </w:tcPr>
          <w:p w:rsidR="00AF70F4" w:rsidRDefault="00AF70F4"/>
        </w:tc>
        <w:tc>
          <w:tcPr>
            <w:tcW w:w="904" w:type="dxa"/>
            <w:vMerge/>
          </w:tcPr>
          <w:p w:rsidR="00AF70F4" w:rsidRDefault="00AF70F4"/>
        </w:tc>
        <w:tc>
          <w:tcPr>
            <w:tcW w:w="904" w:type="dxa"/>
            <w:vMerge/>
          </w:tcPr>
          <w:p w:rsidR="00AF70F4" w:rsidRDefault="00AF70F4"/>
        </w:tc>
        <w:tc>
          <w:tcPr>
            <w:tcW w:w="904" w:type="dxa"/>
            <w:vMerge/>
          </w:tcPr>
          <w:p w:rsidR="00AF70F4" w:rsidRDefault="00AF70F4"/>
        </w:tc>
        <w:tc>
          <w:tcPr>
            <w:tcW w:w="904" w:type="dxa"/>
            <w:vMerge/>
          </w:tcPr>
          <w:p w:rsidR="00AF70F4" w:rsidRDefault="00AF70F4"/>
        </w:tc>
        <w:tc>
          <w:tcPr>
            <w:tcW w:w="904" w:type="dxa"/>
            <w:vMerge/>
          </w:tcPr>
          <w:p w:rsidR="00AF70F4" w:rsidRDefault="00AF70F4"/>
        </w:tc>
        <w:tc>
          <w:tcPr>
            <w:tcW w:w="904" w:type="dxa"/>
            <w:vMerge/>
            <w:tcBorders>
              <w:right w:val="nil"/>
            </w:tcBorders>
          </w:tcPr>
          <w:p w:rsidR="00AF70F4" w:rsidRDefault="00AF70F4"/>
        </w:tc>
      </w:tr>
      <w:tr w:rsidR="00AF70F4">
        <w:tc>
          <w:tcPr>
            <w:tcW w:w="850" w:type="dxa"/>
            <w:tcBorders>
              <w:left w:val="nil"/>
            </w:tcBorders>
          </w:tcPr>
          <w:p w:rsidR="00AF70F4" w:rsidRDefault="00AF70F4">
            <w:pPr>
              <w:pStyle w:val="ConsPlusNormal"/>
              <w:jc w:val="both"/>
            </w:pPr>
            <w:r>
              <w:lastRenderedPageBreak/>
              <w:t>Целевой показатель (индикатор) подпрограммы, увязанный с основным мероприятием 2</w:t>
            </w:r>
          </w:p>
        </w:tc>
        <w:tc>
          <w:tcPr>
            <w:tcW w:w="8284" w:type="dxa"/>
            <w:gridSpan w:val="8"/>
          </w:tcPr>
          <w:p w:rsidR="00AF70F4" w:rsidRDefault="00AF70F4">
            <w:pPr>
              <w:pStyle w:val="ConsPlusNormal"/>
              <w:jc w:val="both"/>
            </w:pPr>
            <w:r>
              <w:t>Уровень актуализации кадастровой стоимости объектов недвижимости, в том числе земельных участков, процентов (нарастающим итогом)</w:t>
            </w:r>
          </w:p>
        </w:tc>
        <w:tc>
          <w:tcPr>
            <w:tcW w:w="904" w:type="dxa"/>
          </w:tcPr>
          <w:p w:rsidR="00AF70F4" w:rsidRDefault="00AF70F4">
            <w:pPr>
              <w:pStyle w:val="ConsPlusNormal"/>
              <w:jc w:val="center"/>
            </w:pPr>
            <w:r>
              <w:t>42,0</w:t>
            </w:r>
          </w:p>
        </w:tc>
        <w:tc>
          <w:tcPr>
            <w:tcW w:w="904" w:type="dxa"/>
          </w:tcPr>
          <w:p w:rsidR="00AF70F4" w:rsidRDefault="00AF70F4">
            <w:pPr>
              <w:pStyle w:val="ConsPlusNormal"/>
              <w:jc w:val="center"/>
            </w:pPr>
            <w:r>
              <w:t>71,0</w:t>
            </w:r>
          </w:p>
        </w:tc>
        <w:tc>
          <w:tcPr>
            <w:tcW w:w="904" w:type="dxa"/>
          </w:tcPr>
          <w:p w:rsidR="00AF70F4" w:rsidRDefault="00AF70F4">
            <w:pPr>
              <w:pStyle w:val="ConsPlusNormal"/>
              <w:jc w:val="center"/>
            </w:pPr>
            <w:r>
              <w:t>85,0</w:t>
            </w:r>
          </w:p>
        </w:tc>
        <w:tc>
          <w:tcPr>
            <w:tcW w:w="904" w:type="dxa"/>
          </w:tcPr>
          <w:p w:rsidR="00AF70F4" w:rsidRDefault="00AF70F4">
            <w:pPr>
              <w:pStyle w:val="ConsPlusNormal"/>
              <w:jc w:val="center"/>
            </w:pPr>
            <w:r>
              <w:t>100,0</w:t>
            </w:r>
          </w:p>
        </w:tc>
        <w:tc>
          <w:tcPr>
            <w:tcW w:w="904" w:type="dxa"/>
          </w:tcPr>
          <w:p w:rsidR="00AF70F4" w:rsidRDefault="00AF70F4">
            <w:pPr>
              <w:pStyle w:val="ConsPlusNormal"/>
              <w:jc w:val="center"/>
            </w:pPr>
            <w:r>
              <w:t>100,0</w:t>
            </w:r>
          </w:p>
        </w:tc>
        <w:tc>
          <w:tcPr>
            <w:tcW w:w="904" w:type="dxa"/>
          </w:tcPr>
          <w:p w:rsidR="00AF70F4" w:rsidRDefault="00AF70F4">
            <w:pPr>
              <w:pStyle w:val="ConsPlusNormal"/>
              <w:jc w:val="center"/>
            </w:pPr>
            <w:r>
              <w:t>100,0</w:t>
            </w:r>
          </w:p>
        </w:tc>
        <w:tc>
          <w:tcPr>
            <w:tcW w:w="904" w:type="dxa"/>
          </w:tcPr>
          <w:p w:rsidR="00AF70F4" w:rsidRDefault="00AF70F4">
            <w:pPr>
              <w:pStyle w:val="ConsPlusNormal"/>
              <w:jc w:val="center"/>
            </w:pPr>
            <w:r>
              <w:t>100,0</w:t>
            </w:r>
          </w:p>
        </w:tc>
        <w:tc>
          <w:tcPr>
            <w:tcW w:w="904" w:type="dxa"/>
          </w:tcPr>
          <w:p w:rsidR="00AF70F4" w:rsidRDefault="00AF70F4">
            <w:pPr>
              <w:pStyle w:val="ConsPlusNormal"/>
              <w:jc w:val="center"/>
            </w:pPr>
            <w:r>
              <w:t xml:space="preserve">100,0 </w:t>
            </w:r>
            <w:hyperlink w:anchor="P1708" w:history="1">
              <w:r>
                <w:rPr>
                  <w:color w:val="0000FF"/>
                </w:rPr>
                <w:t>&lt;*&gt;</w:t>
              </w:r>
            </w:hyperlink>
          </w:p>
        </w:tc>
        <w:tc>
          <w:tcPr>
            <w:tcW w:w="904" w:type="dxa"/>
            <w:tcBorders>
              <w:right w:val="nil"/>
            </w:tcBorders>
          </w:tcPr>
          <w:p w:rsidR="00AF70F4" w:rsidRDefault="00AF70F4">
            <w:pPr>
              <w:pStyle w:val="ConsPlusNormal"/>
              <w:jc w:val="center"/>
            </w:pPr>
            <w:r>
              <w:t xml:space="preserve">100,0 </w:t>
            </w:r>
            <w:hyperlink w:anchor="P1708" w:history="1">
              <w:r>
                <w:rPr>
                  <w:color w:val="0000FF"/>
                </w:rPr>
                <w:t>&lt;*&gt;</w:t>
              </w:r>
            </w:hyperlink>
          </w:p>
        </w:tc>
      </w:tr>
      <w:tr w:rsidR="00AF70F4">
        <w:tc>
          <w:tcPr>
            <w:tcW w:w="850" w:type="dxa"/>
            <w:vMerge w:val="restart"/>
            <w:tcBorders>
              <w:left w:val="nil"/>
            </w:tcBorders>
          </w:tcPr>
          <w:p w:rsidR="00AF70F4" w:rsidRDefault="00AF70F4">
            <w:pPr>
              <w:pStyle w:val="ConsPlusNormal"/>
              <w:jc w:val="both"/>
            </w:pPr>
            <w:r>
              <w:t>Мероприятие 2.1</w:t>
            </w:r>
          </w:p>
        </w:tc>
        <w:tc>
          <w:tcPr>
            <w:tcW w:w="1374" w:type="dxa"/>
            <w:vMerge w:val="restart"/>
          </w:tcPr>
          <w:p w:rsidR="00AF70F4" w:rsidRDefault="00AF70F4">
            <w:pPr>
              <w:pStyle w:val="ConsPlusNormal"/>
              <w:jc w:val="both"/>
            </w:pPr>
            <w:r>
              <w:t xml:space="preserve">Проведение кадастровых работ в отношении объектов </w:t>
            </w:r>
            <w:r>
              <w:lastRenderedPageBreak/>
              <w:t>капитального строительства, находящихся в государственной собственности Чувашской Республики, и внесение сведений в Единый государственный реестр недвижимости</w:t>
            </w:r>
          </w:p>
        </w:tc>
        <w:tc>
          <w:tcPr>
            <w:tcW w:w="1159" w:type="dxa"/>
            <w:vMerge w:val="restart"/>
          </w:tcPr>
          <w:p w:rsidR="00AF70F4" w:rsidRDefault="00AF70F4">
            <w:pPr>
              <w:pStyle w:val="ConsPlusNormal"/>
            </w:pPr>
          </w:p>
        </w:tc>
        <w:tc>
          <w:tcPr>
            <w:tcW w:w="1281" w:type="dxa"/>
            <w:vMerge w:val="restart"/>
          </w:tcPr>
          <w:p w:rsidR="00AF70F4" w:rsidRDefault="00AF70F4">
            <w:pPr>
              <w:pStyle w:val="ConsPlusNormal"/>
              <w:jc w:val="both"/>
            </w:pPr>
            <w:r>
              <w:t>ответственный исполнитель - Минэконом</w:t>
            </w:r>
            <w:r>
              <w:lastRenderedPageBreak/>
              <w:t>развития Чувашии</w:t>
            </w:r>
          </w:p>
        </w:tc>
        <w:tc>
          <w:tcPr>
            <w:tcW w:w="624" w:type="dxa"/>
          </w:tcPr>
          <w:p w:rsidR="00AF70F4" w:rsidRDefault="00AF70F4">
            <w:pPr>
              <w:pStyle w:val="ConsPlusNormal"/>
              <w:jc w:val="center"/>
            </w:pPr>
            <w:r>
              <w:lastRenderedPageBreak/>
              <w:t>x</w:t>
            </w:r>
          </w:p>
        </w:tc>
        <w:tc>
          <w:tcPr>
            <w:tcW w:w="615" w:type="dxa"/>
          </w:tcPr>
          <w:p w:rsidR="00AF70F4" w:rsidRDefault="00AF70F4">
            <w:pPr>
              <w:pStyle w:val="ConsPlusNormal"/>
            </w:pPr>
          </w:p>
        </w:tc>
        <w:tc>
          <w:tcPr>
            <w:tcW w:w="1474" w:type="dxa"/>
          </w:tcPr>
          <w:p w:rsidR="00AF70F4" w:rsidRDefault="00AF70F4">
            <w:pPr>
              <w:pStyle w:val="ConsPlusNormal"/>
              <w:jc w:val="center"/>
            </w:pPr>
            <w:r>
              <w:t>А410200000</w:t>
            </w:r>
          </w:p>
        </w:tc>
        <w:tc>
          <w:tcPr>
            <w:tcW w:w="680" w:type="dxa"/>
          </w:tcPr>
          <w:p w:rsidR="00AF70F4" w:rsidRDefault="00AF70F4">
            <w:pPr>
              <w:pStyle w:val="ConsPlusNormal"/>
            </w:pPr>
          </w:p>
        </w:tc>
        <w:tc>
          <w:tcPr>
            <w:tcW w:w="1077" w:type="dxa"/>
          </w:tcPr>
          <w:p w:rsidR="00AF70F4" w:rsidRDefault="00AF70F4">
            <w:pPr>
              <w:pStyle w:val="ConsPlusNormal"/>
              <w:jc w:val="both"/>
            </w:pPr>
            <w:r>
              <w:t>всего</w:t>
            </w:r>
          </w:p>
        </w:tc>
        <w:tc>
          <w:tcPr>
            <w:tcW w:w="904" w:type="dxa"/>
          </w:tcPr>
          <w:p w:rsidR="00AF70F4" w:rsidRDefault="00AF70F4">
            <w:pPr>
              <w:pStyle w:val="ConsPlusNormal"/>
              <w:jc w:val="center"/>
            </w:pPr>
            <w:r>
              <w:t>9622,3</w:t>
            </w:r>
          </w:p>
        </w:tc>
        <w:tc>
          <w:tcPr>
            <w:tcW w:w="904" w:type="dxa"/>
          </w:tcPr>
          <w:p w:rsidR="00AF70F4" w:rsidRDefault="00AF70F4">
            <w:pPr>
              <w:pStyle w:val="ConsPlusNormal"/>
              <w:jc w:val="center"/>
            </w:pPr>
            <w:r>
              <w:t>298,0</w:t>
            </w:r>
          </w:p>
        </w:tc>
        <w:tc>
          <w:tcPr>
            <w:tcW w:w="904" w:type="dxa"/>
          </w:tcPr>
          <w:p w:rsidR="00AF70F4" w:rsidRDefault="00AF70F4">
            <w:pPr>
              <w:pStyle w:val="ConsPlusNormal"/>
              <w:jc w:val="center"/>
            </w:pPr>
            <w:r>
              <w:t>486,3</w:t>
            </w:r>
          </w:p>
        </w:tc>
        <w:tc>
          <w:tcPr>
            <w:tcW w:w="904" w:type="dxa"/>
          </w:tcPr>
          <w:p w:rsidR="00AF70F4" w:rsidRDefault="00AF70F4">
            <w:pPr>
              <w:pStyle w:val="ConsPlusNormal"/>
              <w:jc w:val="center"/>
            </w:pPr>
            <w:r>
              <w:t>486,3</w:t>
            </w:r>
          </w:p>
        </w:tc>
        <w:tc>
          <w:tcPr>
            <w:tcW w:w="904" w:type="dxa"/>
          </w:tcPr>
          <w:p w:rsidR="00AF70F4" w:rsidRDefault="00AF70F4">
            <w:pPr>
              <w:pStyle w:val="ConsPlusNormal"/>
              <w:jc w:val="center"/>
            </w:pPr>
            <w:r>
              <w:t>486,3</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Borders>
              <w:right w:val="nil"/>
            </w:tcBorders>
          </w:tcPr>
          <w:p w:rsidR="00AF70F4" w:rsidRDefault="00AF70F4">
            <w:pPr>
              <w:pStyle w:val="ConsPlusNormal"/>
              <w:jc w:val="center"/>
            </w:pPr>
            <w:r>
              <w:t>0,0</w:t>
            </w:r>
          </w:p>
        </w:tc>
      </w:tr>
      <w:tr w:rsidR="00AF70F4">
        <w:tc>
          <w:tcPr>
            <w:tcW w:w="850" w:type="dxa"/>
            <w:vMerge/>
            <w:tcBorders>
              <w:left w:val="nil"/>
            </w:tcBorders>
          </w:tcPr>
          <w:p w:rsidR="00AF70F4" w:rsidRDefault="00AF70F4"/>
        </w:tc>
        <w:tc>
          <w:tcPr>
            <w:tcW w:w="1374" w:type="dxa"/>
            <w:vMerge/>
          </w:tcPr>
          <w:p w:rsidR="00AF70F4" w:rsidRDefault="00AF70F4"/>
        </w:tc>
        <w:tc>
          <w:tcPr>
            <w:tcW w:w="1159" w:type="dxa"/>
            <w:vMerge/>
          </w:tcPr>
          <w:p w:rsidR="00AF70F4" w:rsidRDefault="00AF70F4"/>
        </w:tc>
        <w:tc>
          <w:tcPr>
            <w:tcW w:w="1281" w:type="dxa"/>
            <w:vMerge/>
          </w:tcPr>
          <w:p w:rsidR="00AF70F4" w:rsidRDefault="00AF70F4"/>
        </w:tc>
        <w:tc>
          <w:tcPr>
            <w:tcW w:w="624" w:type="dxa"/>
          </w:tcPr>
          <w:p w:rsidR="00AF70F4" w:rsidRDefault="00AF70F4">
            <w:pPr>
              <w:pStyle w:val="ConsPlusNormal"/>
              <w:jc w:val="center"/>
            </w:pPr>
            <w:r>
              <w:t>818</w:t>
            </w:r>
          </w:p>
          <w:p w:rsidR="00AF70F4" w:rsidRDefault="00AF70F4">
            <w:pPr>
              <w:pStyle w:val="ConsPlusNormal"/>
              <w:jc w:val="center"/>
            </w:pPr>
            <w:r>
              <w:t>840</w:t>
            </w:r>
          </w:p>
        </w:tc>
        <w:tc>
          <w:tcPr>
            <w:tcW w:w="615" w:type="dxa"/>
          </w:tcPr>
          <w:p w:rsidR="00AF70F4" w:rsidRDefault="00AF70F4">
            <w:pPr>
              <w:pStyle w:val="ConsPlusNormal"/>
              <w:jc w:val="center"/>
            </w:pPr>
            <w:r>
              <w:t>0113</w:t>
            </w:r>
          </w:p>
        </w:tc>
        <w:tc>
          <w:tcPr>
            <w:tcW w:w="1474" w:type="dxa"/>
          </w:tcPr>
          <w:p w:rsidR="00AF70F4" w:rsidRDefault="00AF70F4">
            <w:pPr>
              <w:pStyle w:val="ConsPlusNormal"/>
              <w:jc w:val="center"/>
            </w:pPr>
            <w:r>
              <w:t>А410213570</w:t>
            </w:r>
          </w:p>
        </w:tc>
        <w:tc>
          <w:tcPr>
            <w:tcW w:w="680" w:type="dxa"/>
          </w:tcPr>
          <w:p w:rsidR="00AF70F4" w:rsidRDefault="00AF70F4">
            <w:pPr>
              <w:pStyle w:val="ConsPlusNormal"/>
              <w:jc w:val="center"/>
            </w:pPr>
            <w:r>
              <w:t>244</w:t>
            </w:r>
          </w:p>
        </w:tc>
        <w:tc>
          <w:tcPr>
            <w:tcW w:w="1077" w:type="dxa"/>
          </w:tcPr>
          <w:p w:rsidR="00AF70F4" w:rsidRDefault="00AF70F4">
            <w:pPr>
              <w:pStyle w:val="ConsPlusNormal"/>
              <w:jc w:val="both"/>
            </w:pPr>
            <w:r>
              <w:t xml:space="preserve">республиканский бюджет </w:t>
            </w:r>
            <w:r>
              <w:lastRenderedPageBreak/>
              <w:t>Чувашской Республики</w:t>
            </w:r>
          </w:p>
        </w:tc>
        <w:tc>
          <w:tcPr>
            <w:tcW w:w="904" w:type="dxa"/>
          </w:tcPr>
          <w:p w:rsidR="00AF70F4" w:rsidRDefault="00AF70F4">
            <w:pPr>
              <w:pStyle w:val="ConsPlusNormal"/>
              <w:jc w:val="center"/>
            </w:pPr>
            <w:r>
              <w:lastRenderedPageBreak/>
              <w:t>9622,3</w:t>
            </w:r>
          </w:p>
        </w:tc>
        <w:tc>
          <w:tcPr>
            <w:tcW w:w="904" w:type="dxa"/>
          </w:tcPr>
          <w:p w:rsidR="00AF70F4" w:rsidRDefault="00AF70F4">
            <w:pPr>
              <w:pStyle w:val="ConsPlusNormal"/>
              <w:jc w:val="center"/>
            </w:pPr>
            <w:r>
              <w:t>298,0</w:t>
            </w:r>
          </w:p>
        </w:tc>
        <w:tc>
          <w:tcPr>
            <w:tcW w:w="904" w:type="dxa"/>
          </w:tcPr>
          <w:p w:rsidR="00AF70F4" w:rsidRDefault="00AF70F4">
            <w:pPr>
              <w:pStyle w:val="ConsPlusNormal"/>
              <w:jc w:val="center"/>
            </w:pPr>
            <w:r>
              <w:t>486,3</w:t>
            </w:r>
          </w:p>
        </w:tc>
        <w:tc>
          <w:tcPr>
            <w:tcW w:w="904" w:type="dxa"/>
          </w:tcPr>
          <w:p w:rsidR="00AF70F4" w:rsidRDefault="00AF70F4">
            <w:pPr>
              <w:pStyle w:val="ConsPlusNormal"/>
              <w:jc w:val="center"/>
            </w:pPr>
            <w:r>
              <w:t>486,3</w:t>
            </w:r>
          </w:p>
        </w:tc>
        <w:tc>
          <w:tcPr>
            <w:tcW w:w="904" w:type="dxa"/>
          </w:tcPr>
          <w:p w:rsidR="00AF70F4" w:rsidRDefault="00AF70F4">
            <w:pPr>
              <w:pStyle w:val="ConsPlusNormal"/>
              <w:jc w:val="center"/>
            </w:pPr>
            <w:r>
              <w:t>486,3</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Borders>
              <w:right w:val="nil"/>
            </w:tcBorders>
          </w:tcPr>
          <w:p w:rsidR="00AF70F4" w:rsidRDefault="00AF70F4">
            <w:pPr>
              <w:pStyle w:val="ConsPlusNormal"/>
              <w:jc w:val="center"/>
            </w:pPr>
            <w:r>
              <w:t>0,0</w:t>
            </w:r>
          </w:p>
        </w:tc>
      </w:tr>
      <w:tr w:rsidR="00AF70F4">
        <w:tc>
          <w:tcPr>
            <w:tcW w:w="850" w:type="dxa"/>
            <w:vMerge w:val="restart"/>
            <w:tcBorders>
              <w:left w:val="nil"/>
            </w:tcBorders>
          </w:tcPr>
          <w:p w:rsidR="00AF70F4" w:rsidRDefault="00AF70F4">
            <w:pPr>
              <w:pStyle w:val="ConsPlusNormal"/>
              <w:jc w:val="both"/>
            </w:pPr>
            <w:r>
              <w:lastRenderedPageBreak/>
              <w:t>Мероприятие 2.2</w:t>
            </w:r>
          </w:p>
        </w:tc>
        <w:tc>
          <w:tcPr>
            <w:tcW w:w="1374" w:type="dxa"/>
            <w:vMerge w:val="restart"/>
          </w:tcPr>
          <w:p w:rsidR="00AF70F4" w:rsidRDefault="00AF70F4">
            <w:pPr>
              <w:pStyle w:val="ConsPlusNormal"/>
              <w:jc w:val="both"/>
            </w:pPr>
            <w:r>
              <w:t xml:space="preserve">Проведение кадастровых работ в отношении земельных участков, находящихся в государственной собственности Чувашской Республики, и внесение сведений в </w:t>
            </w:r>
            <w:r>
              <w:lastRenderedPageBreak/>
              <w:t>Единый государственный реестр недвижимости</w:t>
            </w:r>
          </w:p>
        </w:tc>
        <w:tc>
          <w:tcPr>
            <w:tcW w:w="1159" w:type="dxa"/>
            <w:vMerge w:val="restart"/>
          </w:tcPr>
          <w:p w:rsidR="00AF70F4" w:rsidRDefault="00AF70F4">
            <w:pPr>
              <w:pStyle w:val="ConsPlusNormal"/>
            </w:pPr>
          </w:p>
        </w:tc>
        <w:tc>
          <w:tcPr>
            <w:tcW w:w="1281" w:type="dxa"/>
            <w:vMerge w:val="restart"/>
          </w:tcPr>
          <w:p w:rsidR="00AF70F4" w:rsidRDefault="00AF70F4">
            <w:pPr>
              <w:pStyle w:val="ConsPlusNormal"/>
              <w:jc w:val="both"/>
            </w:pPr>
            <w:r>
              <w:t>ответственный исполнитель - Минэкономразвития Чувашии</w:t>
            </w:r>
          </w:p>
        </w:tc>
        <w:tc>
          <w:tcPr>
            <w:tcW w:w="624" w:type="dxa"/>
          </w:tcPr>
          <w:p w:rsidR="00AF70F4" w:rsidRDefault="00AF70F4">
            <w:pPr>
              <w:pStyle w:val="ConsPlusNormal"/>
              <w:jc w:val="center"/>
            </w:pPr>
            <w:r>
              <w:t>x</w:t>
            </w:r>
          </w:p>
        </w:tc>
        <w:tc>
          <w:tcPr>
            <w:tcW w:w="615" w:type="dxa"/>
          </w:tcPr>
          <w:p w:rsidR="00AF70F4" w:rsidRDefault="00AF70F4">
            <w:pPr>
              <w:pStyle w:val="ConsPlusNormal"/>
            </w:pPr>
          </w:p>
        </w:tc>
        <w:tc>
          <w:tcPr>
            <w:tcW w:w="1474" w:type="dxa"/>
          </w:tcPr>
          <w:p w:rsidR="00AF70F4" w:rsidRDefault="00AF70F4">
            <w:pPr>
              <w:pStyle w:val="ConsPlusNormal"/>
              <w:jc w:val="center"/>
            </w:pPr>
            <w:r>
              <w:t>А410200000</w:t>
            </w:r>
          </w:p>
        </w:tc>
        <w:tc>
          <w:tcPr>
            <w:tcW w:w="680" w:type="dxa"/>
          </w:tcPr>
          <w:p w:rsidR="00AF70F4" w:rsidRDefault="00AF70F4">
            <w:pPr>
              <w:pStyle w:val="ConsPlusNormal"/>
            </w:pPr>
          </w:p>
        </w:tc>
        <w:tc>
          <w:tcPr>
            <w:tcW w:w="1077" w:type="dxa"/>
          </w:tcPr>
          <w:p w:rsidR="00AF70F4" w:rsidRDefault="00AF70F4">
            <w:pPr>
              <w:pStyle w:val="ConsPlusNormal"/>
              <w:jc w:val="both"/>
            </w:pPr>
            <w:r>
              <w:t>всего</w:t>
            </w:r>
          </w:p>
        </w:tc>
        <w:tc>
          <w:tcPr>
            <w:tcW w:w="904" w:type="dxa"/>
          </w:tcPr>
          <w:p w:rsidR="00AF70F4" w:rsidRDefault="00AF70F4">
            <w:pPr>
              <w:pStyle w:val="ConsPlusNormal"/>
              <w:jc w:val="center"/>
            </w:pPr>
            <w:r>
              <w:t>1753,8</w:t>
            </w:r>
          </w:p>
        </w:tc>
        <w:tc>
          <w:tcPr>
            <w:tcW w:w="904" w:type="dxa"/>
          </w:tcPr>
          <w:p w:rsidR="00AF70F4" w:rsidRDefault="00AF70F4">
            <w:pPr>
              <w:pStyle w:val="ConsPlusNormal"/>
              <w:jc w:val="center"/>
            </w:pPr>
            <w:r>
              <w:t>560,7</w:t>
            </w:r>
          </w:p>
        </w:tc>
        <w:tc>
          <w:tcPr>
            <w:tcW w:w="904" w:type="dxa"/>
          </w:tcPr>
          <w:p w:rsidR="00AF70F4" w:rsidRDefault="00AF70F4">
            <w:pPr>
              <w:pStyle w:val="ConsPlusNormal"/>
              <w:jc w:val="center"/>
            </w:pPr>
            <w:r>
              <w:t>6624,1</w:t>
            </w:r>
          </w:p>
        </w:tc>
        <w:tc>
          <w:tcPr>
            <w:tcW w:w="904" w:type="dxa"/>
          </w:tcPr>
          <w:p w:rsidR="00AF70F4" w:rsidRDefault="00AF70F4">
            <w:pPr>
              <w:pStyle w:val="ConsPlusNormal"/>
              <w:jc w:val="center"/>
            </w:pPr>
            <w:r>
              <w:t>6624,1</w:t>
            </w:r>
          </w:p>
        </w:tc>
        <w:tc>
          <w:tcPr>
            <w:tcW w:w="904" w:type="dxa"/>
          </w:tcPr>
          <w:p w:rsidR="00AF70F4" w:rsidRDefault="00AF70F4">
            <w:pPr>
              <w:pStyle w:val="ConsPlusNormal"/>
              <w:jc w:val="center"/>
            </w:pPr>
            <w:r>
              <w:t>6624,1</w:t>
            </w:r>
          </w:p>
        </w:tc>
        <w:tc>
          <w:tcPr>
            <w:tcW w:w="904" w:type="dxa"/>
          </w:tcPr>
          <w:p w:rsidR="00AF70F4" w:rsidRDefault="00AF70F4">
            <w:pPr>
              <w:pStyle w:val="ConsPlusNormal"/>
              <w:jc w:val="center"/>
            </w:pPr>
            <w:r>
              <w:t>327,8</w:t>
            </w:r>
          </w:p>
        </w:tc>
        <w:tc>
          <w:tcPr>
            <w:tcW w:w="904" w:type="dxa"/>
          </w:tcPr>
          <w:p w:rsidR="00AF70F4" w:rsidRDefault="00AF70F4">
            <w:pPr>
              <w:pStyle w:val="ConsPlusNormal"/>
              <w:jc w:val="center"/>
            </w:pPr>
            <w:r>
              <w:t>337,7</w:t>
            </w:r>
          </w:p>
        </w:tc>
        <w:tc>
          <w:tcPr>
            <w:tcW w:w="904" w:type="dxa"/>
          </w:tcPr>
          <w:p w:rsidR="00AF70F4" w:rsidRDefault="00AF70F4">
            <w:pPr>
              <w:pStyle w:val="ConsPlusNormal"/>
              <w:jc w:val="center"/>
            </w:pPr>
            <w:r>
              <w:t>1846,4</w:t>
            </w:r>
          </w:p>
        </w:tc>
        <w:tc>
          <w:tcPr>
            <w:tcW w:w="904" w:type="dxa"/>
            <w:tcBorders>
              <w:right w:val="nil"/>
            </w:tcBorders>
          </w:tcPr>
          <w:p w:rsidR="00AF70F4" w:rsidRDefault="00AF70F4">
            <w:pPr>
              <w:pStyle w:val="ConsPlusNormal"/>
              <w:jc w:val="center"/>
            </w:pPr>
            <w:r>
              <w:t>2140,6</w:t>
            </w:r>
          </w:p>
        </w:tc>
      </w:tr>
      <w:tr w:rsidR="00AF70F4">
        <w:tc>
          <w:tcPr>
            <w:tcW w:w="850" w:type="dxa"/>
            <w:vMerge/>
            <w:tcBorders>
              <w:left w:val="nil"/>
            </w:tcBorders>
          </w:tcPr>
          <w:p w:rsidR="00AF70F4" w:rsidRDefault="00AF70F4"/>
        </w:tc>
        <w:tc>
          <w:tcPr>
            <w:tcW w:w="1374" w:type="dxa"/>
            <w:vMerge/>
          </w:tcPr>
          <w:p w:rsidR="00AF70F4" w:rsidRDefault="00AF70F4"/>
        </w:tc>
        <w:tc>
          <w:tcPr>
            <w:tcW w:w="1159" w:type="dxa"/>
            <w:vMerge/>
          </w:tcPr>
          <w:p w:rsidR="00AF70F4" w:rsidRDefault="00AF70F4"/>
        </w:tc>
        <w:tc>
          <w:tcPr>
            <w:tcW w:w="1281" w:type="dxa"/>
            <w:vMerge/>
          </w:tcPr>
          <w:p w:rsidR="00AF70F4" w:rsidRDefault="00AF70F4"/>
        </w:tc>
        <w:tc>
          <w:tcPr>
            <w:tcW w:w="624" w:type="dxa"/>
          </w:tcPr>
          <w:p w:rsidR="00AF70F4" w:rsidRDefault="00AF70F4">
            <w:pPr>
              <w:pStyle w:val="ConsPlusNormal"/>
              <w:jc w:val="center"/>
            </w:pPr>
            <w:r>
              <w:t>818</w:t>
            </w:r>
          </w:p>
          <w:p w:rsidR="00AF70F4" w:rsidRDefault="00AF70F4">
            <w:pPr>
              <w:pStyle w:val="ConsPlusNormal"/>
              <w:jc w:val="center"/>
            </w:pPr>
            <w:r>
              <w:t>840</w:t>
            </w:r>
          </w:p>
        </w:tc>
        <w:tc>
          <w:tcPr>
            <w:tcW w:w="615" w:type="dxa"/>
          </w:tcPr>
          <w:p w:rsidR="00AF70F4" w:rsidRDefault="00AF70F4">
            <w:pPr>
              <w:pStyle w:val="ConsPlusNormal"/>
              <w:jc w:val="center"/>
            </w:pPr>
            <w:r>
              <w:t>0113</w:t>
            </w:r>
          </w:p>
        </w:tc>
        <w:tc>
          <w:tcPr>
            <w:tcW w:w="1474" w:type="dxa"/>
          </w:tcPr>
          <w:p w:rsidR="00AF70F4" w:rsidRDefault="00AF70F4">
            <w:pPr>
              <w:pStyle w:val="ConsPlusNormal"/>
              <w:jc w:val="center"/>
            </w:pPr>
            <w:r>
              <w:t>А410217590</w:t>
            </w:r>
          </w:p>
        </w:tc>
        <w:tc>
          <w:tcPr>
            <w:tcW w:w="680" w:type="dxa"/>
          </w:tcPr>
          <w:p w:rsidR="00AF70F4" w:rsidRDefault="00AF70F4">
            <w:pPr>
              <w:pStyle w:val="ConsPlusNormal"/>
              <w:jc w:val="center"/>
            </w:pPr>
            <w:r>
              <w:t>244</w:t>
            </w:r>
          </w:p>
        </w:tc>
        <w:tc>
          <w:tcPr>
            <w:tcW w:w="1077" w:type="dxa"/>
          </w:tcPr>
          <w:p w:rsidR="00AF70F4" w:rsidRDefault="00AF70F4">
            <w:pPr>
              <w:pStyle w:val="ConsPlusNormal"/>
              <w:jc w:val="both"/>
            </w:pPr>
            <w:r>
              <w:t>республиканский бюджет Чувашской Республики</w:t>
            </w:r>
          </w:p>
        </w:tc>
        <w:tc>
          <w:tcPr>
            <w:tcW w:w="904" w:type="dxa"/>
          </w:tcPr>
          <w:p w:rsidR="00AF70F4" w:rsidRDefault="00AF70F4">
            <w:pPr>
              <w:pStyle w:val="ConsPlusNormal"/>
              <w:jc w:val="center"/>
            </w:pPr>
            <w:r>
              <w:t>1753,8</w:t>
            </w:r>
          </w:p>
        </w:tc>
        <w:tc>
          <w:tcPr>
            <w:tcW w:w="904" w:type="dxa"/>
          </w:tcPr>
          <w:p w:rsidR="00AF70F4" w:rsidRDefault="00AF70F4">
            <w:pPr>
              <w:pStyle w:val="ConsPlusNormal"/>
              <w:jc w:val="center"/>
            </w:pPr>
            <w:r>
              <w:t>560,7</w:t>
            </w:r>
          </w:p>
        </w:tc>
        <w:tc>
          <w:tcPr>
            <w:tcW w:w="904" w:type="dxa"/>
          </w:tcPr>
          <w:p w:rsidR="00AF70F4" w:rsidRDefault="00AF70F4">
            <w:pPr>
              <w:pStyle w:val="ConsPlusNormal"/>
              <w:jc w:val="center"/>
            </w:pPr>
            <w:r>
              <w:t>6624,1</w:t>
            </w:r>
          </w:p>
        </w:tc>
        <w:tc>
          <w:tcPr>
            <w:tcW w:w="904" w:type="dxa"/>
          </w:tcPr>
          <w:p w:rsidR="00AF70F4" w:rsidRDefault="00AF70F4">
            <w:pPr>
              <w:pStyle w:val="ConsPlusNormal"/>
              <w:jc w:val="center"/>
            </w:pPr>
            <w:r>
              <w:t>6624,1</w:t>
            </w:r>
          </w:p>
        </w:tc>
        <w:tc>
          <w:tcPr>
            <w:tcW w:w="904" w:type="dxa"/>
          </w:tcPr>
          <w:p w:rsidR="00AF70F4" w:rsidRDefault="00AF70F4">
            <w:pPr>
              <w:pStyle w:val="ConsPlusNormal"/>
              <w:jc w:val="center"/>
            </w:pPr>
            <w:r>
              <w:t>6624,1</w:t>
            </w:r>
          </w:p>
        </w:tc>
        <w:tc>
          <w:tcPr>
            <w:tcW w:w="904" w:type="dxa"/>
          </w:tcPr>
          <w:p w:rsidR="00AF70F4" w:rsidRDefault="00AF70F4">
            <w:pPr>
              <w:pStyle w:val="ConsPlusNormal"/>
              <w:jc w:val="center"/>
            </w:pPr>
            <w:r>
              <w:t>327,8</w:t>
            </w:r>
          </w:p>
        </w:tc>
        <w:tc>
          <w:tcPr>
            <w:tcW w:w="904" w:type="dxa"/>
          </w:tcPr>
          <w:p w:rsidR="00AF70F4" w:rsidRDefault="00AF70F4">
            <w:pPr>
              <w:pStyle w:val="ConsPlusNormal"/>
              <w:jc w:val="center"/>
            </w:pPr>
            <w:r>
              <w:t>337,7</w:t>
            </w:r>
          </w:p>
        </w:tc>
        <w:tc>
          <w:tcPr>
            <w:tcW w:w="904" w:type="dxa"/>
          </w:tcPr>
          <w:p w:rsidR="00AF70F4" w:rsidRDefault="00AF70F4">
            <w:pPr>
              <w:pStyle w:val="ConsPlusNormal"/>
              <w:jc w:val="center"/>
            </w:pPr>
            <w:r>
              <w:t>1846,4</w:t>
            </w:r>
          </w:p>
        </w:tc>
        <w:tc>
          <w:tcPr>
            <w:tcW w:w="904" w:type="dxa"/>
            <w:tcBorders>
              <w:right w:val="nil"/>
            </w:tcBorders>
          </w:tcPr>
          <w:p w:rsidR="00AF70F4" w:rsidRDefault="00AF70F4">
            <w:pPr>
              <w:pStyle w:val="ConsPlusNormal"/>
              <w:jc w:val="center"/>
            </w:pPr>
            <w:r>
              <w:t>2140,6</w:t>
            </w:r>
          </w:p>
        </w:tc>
      </w:tr>
      <w:tr w:rsidR="00AF70F4">
        <w:tc>
          <w:tcPr>
            <w:tcW w:w="850" w:type="dxa"/>
            <w:vMerge w:val="restart"/>
            <w:tcBorders>
              <w:left w:val="nil"/>
            </w:tcBorders>
          </w:tcPr>
          <w:p w:rsidR="00AF70F4" w:rsidRDefault="00AF70F4">
            <w:pPr>
              <w:pStyle w:val="ConsPlusNormal"/>
              <w:jc w:val="both"/>
            </w:pPr>
            <w:r>
              <w:lastRenderedPageBreak/>
              <w:t>Мероприятие 2.3</w:t>
            </w:r>
          </w:p>
        </w:tc>
        <w:tc>
          <w:tcPr>
            <w:tcW w:w="1374" w:type="dxa"/>
            <w:vMerge w:val="restart"/>
          </w:tcPr>
          <w:p w:rsidR="00AF70F4" w:rsidRDefault="00AF70F4">
            <w:pPr>
              <w:pStyle w:val="ConsPlusNormal"/>
              <w:jc w:val="both"/>
            </w:pPr>
            <w:r>
              <w:t>Осуществление работ по актуализации государственной кадастровой оценки земель в целях налогообложения и вовлечения земельных участков в гражданско-правовой оборот</w:t>
            </w:r>
          </w:p>
        </w:tc>
        <w:tc>
          <w:tcPr>
            <w:tcW w:w="1159" w:type="dxa"/>
            <w:vMerge w:val="restart"/>
          </w:tcPr>
          <w:p w:rsidR="00AF70F4" w:rsidRDefault="00AF70F4">
            <w:pPr>
              <w:pStyle w:val="ConsPlusNormal"/>
            </w:pPr>
          </w:p>
        </w:tc>
        <w:tc>
          <w:tcPr>
            <w:tcW w:w="1281" w:type="dxa"/>
            <w:vMerge w:val="restart"/>
          </w:tcPr>
          <w:p w:rsidR="00AF70F4" w:rsidRDefault="00AF70F4">
            <w:pPr>
              <w:pStyle w:val="ConsPlusNormal"/>
              <w:jc w:val="both"/>
            </w:pPr>
            <w:r>
              <w:t>ответственный исполнитель - Минэкономразвития Чувашии</w:t>
            </w:r>
          </w:p>
        </w:tc>
        <w:tc>
          <w:tcPr>
            <w:tcW w:w="624" w:type="dxa"/>
          </w:tcPr>
          <w:p w:rsidR="00AF70F4" w:rsidRDefault="00AF70F4">
            <w:pPr>
              <w:pStyle w:val="ConsPlusNormal"/>
              <w:jc w:val="center"/>
            </w:pPr>
            <w:r>
              <w:t>x</w:t>
            </w:r>
          </w:p>
        </w:tc>
        <w:tc>
          <w:tcPr>
            <w:tcW w:w="615" w:type="dxa"/>
          </w:tcPr>
          <w:p w:rsidR="00AF70F4" w:rsidRDefault="00AF70F4">
            <w:pPr>
              <w:pStyle w:val="ConsPlusNormal"/>
            </w:pPr>
          </w:p>
        </w:tc>
        <w:tc>
          <w:tcPr>
            <w:tcW w:w="1474" w:type="dxa"/>
          </w:tcPr>
          <w:p w:rsidR="00AF70F4" w:rsidRDefault="00AF70F4">
            <w:pPr>
              <w:pStyle w:val="ConsPlusNormal"/>
              <w:jc w:val="both"/>
            </w:pPr>
            <w:r>
              <w:t>А410200000</w:t>
            </w:r>
          </w:p>
        </w:tc>
        <w:tc>
          <w:tcPr>
            <w:tcW w:w="680" w:type="dxa"/>
          </w:tcPr>
          <w:p w:rsidR="00AF70F4" w:rsidRDefault="00AF70F4">
            <w:pPr>
              <w:pStyle w:val="ConsPlusNormal"/>
            </w:pPr>
          </w:p>
        </w:tc>
        <w:tc>
          <w:tcPr>
            <w:tcW w:w="1077" w:type="dxa"/>
          </w:tcPr>
          <w:p w:rsidR="00AF70F4" w:rsidRDefault="00AF70F4">
            <w:pPr>
              <w:pStyle w:val="ConsPlusNormal"/>
              <w:jc w:val="both"/>
            </w:pPr>
            <w:r>
              <w:t>всего</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Borders>
              <w:right w:val="nil"/>
            </w:tcBorders>
          </w:tcPr>
          <w:p w:rsidR="00AF70F4" w:rsidRDefault="00AF70F4">
            <w:pPr>
              <w:pStyle w:val="ConsPlusNormal"/>
              <w:jc w:val="center"/>
            </w:pPr>
            <w:r>
              <w:t>0,0</w:t>
            </w:r>
          </w:p>
        </w:tc>
      </w:tr>
      <w:tr w:rsidR="00AF70F4">
        <w:tc>
          <w:tcPr>
            <w:tcW w:w="850" w:type="dxa"/>
            <w:vMerge/>
            <w:tcBorders>
              <w:left w:val="nil"/>
            </w:tcBorders>
          </w:tcPr>
          <w:p w:rsidR="00AF70F4" w:rsidRDefault="00AF70F4"/>
        </w:tc>
        <w:tc>
          <w:tcPr>
            <w:tcW w:w="1374" w:type="dxa"/>
            <w:vMerge/>
          </w:tcPr>
          <w:p w:rsidR="00AF70F4" w:rsidRDefault="00AF70F4"/>
        </w:tc>
        <w:tc>
          <w:tcPr>
            <w:tcW w:w="1159" w:type="dxa"/>
            <w:vMerge/>
          </w:tcPr>
          <w:p w:rsidR="00AF70F4" w:rsidRDefault="00AF70F4"/>
        </w:tc>
        <w:tc>
          <w:tcPr>
            <w:tcW w:w="1281" w:type="dxa"/>
            <w:vMerge/>
          </w:tcPr>
          <w:p w:rsidR="00AF70F4" w:rsidRDefault="00AF70F4"/>
        </w:tc>
        <w:tc>
          <w:tcPr>
            <w:tcW w:w="624" w:type="dxa"/>
          </w:tcPr>
          <w:p w:rsidR="00AF70F4" w:rsidRDefault="00AF70F4">
            <w:pPr>
              <w:pStyle w:val="ConsPlusNormal"/>
              <w:jc w:val="center"/>
            </w:pPr>
            <w:r>
              <w:t>818</w:t>
            </w:r>
          </w:p>
          <w:p w:rsidR="00AF70F4" w:rsidRDefault="00AF70F4">
            <w:pPr>
              <w:pStyle w:val="ConsPlusNormal"/>
              <w:jc w:val="center"/>
            </w:pPr>
            <w:r>
              <w:t>840</w:t>
            </w:r>
          </w:p>
        </w:tc>
        <w:tc>
          <w:tcPr>
            <w:tcW w:w="615" w:type="dxa"/>
          </w:tcPr>
          <w:p w:rsidR="00AF70F4" w:rsidRDefault="00AF70F4">
            <w:pPr>
              <w:pStyle w:val="ConsPlusNormal"/>
              <w:jc w:val="center"/>
            </w:pPr>
            <w:r>
              <w:t>0113</w:t>
            </w:r>
          </w:p>
        </w:tc>
        <w:tc>
          <w:tcPr>
            <w:tcW w:w="1474" w:type="dxa"/>
          </w:tcPr>
          <w:p w:rsidR="00AF70F4" w:rsidRDefault="00AF70F4">
            <w:pPr>
              <w:pStyle w:val="ConsPlusNormal"/>
              <w:jc w:val="center"/>
            </w:pPr>
            <w:r>
              <w:t>А410200000</w:t>
            </w:r>
          </w:p>
        </w:tc>
        <w:tc>
          <w:tcPr>
            <w:tcW w:w="680" w:type="dxa"/>
          </w:tcPr>
          <w:p w:rsidR="00AF70F4" w:rsidRDefault="00AF70F4">
            <w:pPr>
              <w:pStyle w:val="ConsPlusNormal"/>
            </w:pPr>
          </w:p>
        </w:tc>
        <w:tc>
          <w:tcPr>
            <w:tcW w:w="1077" w:type="dxa"/>
          </w:tcPr>
          <w:p w:rsidR="00AF70F4" w:rsidRDefault="00AF70F4">
            <w:pPr>
              <w:pStyle w:val="ConsPlusNormal"/>
              <w:jc w:val="both"/>
            </w:pPr>
            <w:r>
              <w:t>республиканский бюджет Чувашской Республики</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Borders>
              <w:right w:val="nil"/>
            </w:tcBorders>
          </w:tcPr>
          <w:p w:rsidR="00AF70F4" w:rsidRDefault="00AF70F4">
            <w:pPr>
              <w:pStyle w:val="ConsPlusNormal"/>
              <w:jc w:val="center"/>
            </w:pPr>
            <w:r>
              <w:t>0,0</w:t>
            </w:r>
          </w:p>
        </w:tc>
      </w:tr>
      <w:tr w:rsidR="00AF70F4">
        <w:tc>
          <w:tcPr>
            <w:tcW w:w="850" w:type="dxa"/>
            <w:vMerge w:val="restart"/>
            <w:tcBorders>
              <w:left w:val="nil"/>
            </w:tcBorders>
          </w:tcPr>
          <w:p w:rsidR="00AF70F4" w:rsidRDefault="00AF70F4">
            <w:pPr>
              <w:pStyle w:val="ConsPlusNormal"/>
              <w:jc w:val="both"/>
            </w:pPr>
            <w:r>
              <w:t>Мероприятие 2.4</w:t>
            </w:r>
          </w:p>
        </w:tc>
        <w:tc>
          <w:tcPr>
            <w:tcW w:w="1374" w:type="dxa"/>
            <w:vMerge w:val="restart"/>
          </w:tcPr>
          <w:p w:rsidR="00AF70F4" w:rsidRDefault="00AF70F4">
            <w:pPr>
              <w:pStyle w:val="ConsPlusNormal"/>
              <w:jc w:val="both"/>
            </w:pPr>
            <w:r>
              <w:t>Перевод земельных участков из одной категории в другую</w:t>
            </w:r>
          </w:p>
        </w:tc>
        <w:tc>
          <w:tcPr>
            <w:tcW w:w="1159" w:type="dxa"/>
            <w:vMerge w:val="restart"/>
          </w:tcPr>
          <w:p w:rsidR="00AF70F4" w:rsidRDefault="00AF70F4">
            <w:pPr>
              <w:pStyle w:val="ConsPlusNormal"/>
            </w:pPr>
          </w:p>
        </w:tc>
        <w:tc>
          <w:tcPr>
            <w:tcW w:w="1281" w:type="dxa"/>
            <w:vMerge w:val="restart"/>
          </w:tcPr>
          <w:p w:rsidR="00AF70F4" w:rsidRDefault="00AF70F4">
            <w:pPr>
              <w:pStyle w:val="ConsPlusNormal"/>
              <w:jc w:val="both"/>
            </w:pPr>
            <w:r>
              <w:t>ответственный исполнитель - Минэкономразвития Чувашии</w:t>
            </w:r>
          </w:p>
        </w:tc>
        <w:tc>
          <w:tcPr>
            <w:tcW w:w="624" w:type="dxa"/>
          </w:tcPr>
          <w:p w:rsidR="00AF70F4" w:rsidRDefault="00AF70F4">
            <w:pPr>
              <w:pStyle w:val="ConsPlusNormal"/>
              <w:jc w:val="center"/>
            </w:pPr>
            <w:r>
              <w:t>x</w:t>
            </w:r>
          </w:p>
        </w:tc>
        <w:tc>
          <w:tcPr>
            <w:tcW w:w="615" w:type="dxa"/>
          </w:tcPr>
          <w:p w:rsidR="00AF70F4" w:rsidRDefault="00AF70F4">
            <w:pPr>
              <w:pStyle w:val="ConsPlusNormal"/>
            </w:pPr>
          </w:p>
        </w:tc>
        <w:tc>
          <w:tcPr>
            <w:tcW w:w="1474" w:type="dxa"/>
          </w:tcPr>
          <w:p w:rsidR="00AF70F4" w:rsidRDefault="00AF70F4">
            <w:pPr>
              <w:pStyle w:val="ConsPlusNormal"/>
              <w:jc w:val="center"/>
            </w:pPr>
            <w:r>
              <w:t>x</w:t>
            </w:r>
          </w:p>
        </w:tc>
        <w:tc>
          <w:tcPr>
            <w:tcW w:w="680" w:type="dxa"/>
          </w:tcPr>
          <w:p w:rsidR="00AF70F4" w:rsidRDefault="00AF70F4">
            <w:pPr>
              <w:pStyle w:val="ConsPlusNormal"/>
            </w:pPr>
          </w:p>
        </w:tc>
        <w:tc>
          <w:tcPr>
            <w:tcW w:w="1077" w:type="dxa"/>
          </w:tcPr>
          <w:p w:rsidR="00AF70F4" w:rsidRDefault="00AF70F4">
            <w:pPr>
              <w:pStyle w:val="ConsPlusNormal"/>
              <w:jc w:val="both"/>
            </w:pPr>
            <w:r>
              <w:t>всего</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Borders>
              <w:right w:val="nil"/>
            </w:tcBorders>
          </w:tcPr>
          <w:p w:rsidR="00AF70F4" w:rsidRDefault="00AF70F4">
            <w:pPr>
              <w:pStyle w:val="ConsPlusNormal"/>
              <w:jc w:val="center"/>
            </w:pPr>
            <w:r>
              <w:t>0,0</w:t>
            </w:r>
          </w:p>
        </w:tc>
      </w:tr>
      <w:tr w:rsidR="00AF70F4">
        <w:tc>
          <w:tcPr>
            <w:tcW w:w="850" w:type="dxa"/>
            <w:vMerge/>
            <w:tcBorders>
              <w:left w:val="nil"/>
            </w:tcBorders>
          </w:tcPr>
          <w:p w:rsidR="00AF70F4" w:rsidRDefault="00AF70F4"/>
        </w:tc>
        <w:tc>
          <w:tcPr>
            <w:tcW w:w="1374" w:type="dxa"/>
            <w:vMerge/>
          </w:tcPr>
          <w:p w:rsidR="00AF70F4" w:rsidRDefault="00AF70F4"/>
        </w:tc>
        <w:tc>
          <w:tcPr>
            <w:tcW w:w="1159" w:type="dxa"/>
            <w:vMerge/>
          </w:tcPr>
          <w:p w:rsidR="00AF70F4" w:rsidRDefault="00AF70F4"/>
        </w:tc>
        <w:tc>
          <w:tcPr>
            <w:tcW w:w="1281" w:type="dxa"/>
            <w:vMerge/>
          </w:tcPr>
          <w:p w:rsidR="00AF70F4" w:rsidRDefault="00AF70F4"/>
        </w:tc>
        <w:tc>
          <w:tcPr>
            <w:tcW w:w="624" w:type="dxa"/>
          </w:tcPr>
          <w:p w:rsidR="00AF70F4" w:rsidRDefault="00AF70F4">
            <w:pPr>
              <w:pStyle w:val="ConsPlusNormal"/>
              <w:jc w:val="center"/>
            </w:pPr>
            <w:r>
              <w:t>818</w:t>
            </w:r>
          </w:p>
          <w:p w:rsidR="00AF70F4" w:rsidRDefault="00AF70F4">
            <w:pPr>
              <w:pStyle w:val="ConsPlusNormal"/>
              <w:jc w:val="center"/>
            </w:pPr>
            <w:r>
              <w:t>840</w:t>
            </w:r>
          </w:p>
        </w:tc>
        <w:tc>
          <w:tcPr>
            <w:tcW w:w="615" w:type="dxa"/>
          </w:tcPr>
          <w:p w:rsidR="00AF70F4" w:rsidRDefault="00AF70F4">
            <w:pPr>
              <w:pStyle w:val="ConsPlusNormal"/>
              <w:jc w:val="center"/>
            </w:pPr>
            <w:r>
              <w:t>0113</w:t>
            </w:r>
          </w:p>
        </w:tc>
        <w:tc>
          <w:tcPr>
            <w:tcW w:w="1474" w:type="dxa"/>
          </w:tcPr>
          <w:p w:rsidR="00AF70F4" w:rsidRDefault="00AF70F4">
            <w:pPr>
              <w:pStyle w:val="ConsPlusNormal"/>
              <w:jc w:val="center"/>
            </w:pPr>
            <w:r>
              <w:t>А410200000</w:t>
            </w:r>
          </w:p>
        </w:tc>
        <w:tc>
          <w:tcPr>
            <w:tcW w:w="680" w:type="dxa"/>
          </w:tcPr>
          <w:p w:rsidR="00AF70F4" w:rsidRDefault="00AF70F4">
            <w:pPr>
              <w:pStyle w:val="ConsPlusNormal"/>
            </w:pPr>
          </w:p>
        </w:tc>
        <w:tc>
          <w:tcPr>
            <w:tcW w:w="1077" w:type="dxa"/>
          </w:tcPr>
          <w:p w:rsidR="00AF70F4" w:rsidRDefault="00AF70F4">
            <w:pPr>
              <w:pStyle w:val="ConsPlusNormal"/>
              <w:jc w:val="both"/>
            </w:pPr>
            <w:r>
              <w:t>республиканский бюджет Чувашской Республики</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Borders>
              <w:right w:val="nil"/>
            </w:tcBorders>
          </w:tcPr>
          <w:p w:rsidR="00AF70F4" w:rsidRDefault="00AF70F4">
            <w:pPr>
              <w:pStyle w:val="ConsPlusNormal"/>
              <w:jc w:val="center"/>
            </w:pPr>
            <w:r>
              <w:t>0,0</w:t>
            </w:r>
          </w:p>
        </w:tc>
      </w:tr>
      <w:tr w:rsidR="00AF70F4">
        <w:tc>
          <w:tcPr>
            <w:tcW w:w="850" w:type="dxa"/>
            <w:vMerge w:val="restart"/>
            <w:tcBorders>
              <w:left w:val="nil"/>
            </w:tcBorders>
          </w:tcPr>
          <w:p w:rsidR="00AF70F4" w:rsidRDefault="00AF70F4">
            <w:pPr>
              <w:pStyle w:val="ConsPlusNormal"/>
              <w:jc w:val="both"/>
            </w:pPr>
            <w:r>
              <w:lastRenderedPageBreak/>
              <w:t>Мероприятие 2.5</w:t>
            </w:r>
          </w:p>
        </w:tc>
        <w:tc>
          <w:tcPr>
            <w:tcW w:w="1374" w:type="dxa"/>
            <w:vMerge w:val="restart"/>
          </w:tcPr>
          <w:p w:rsidR="00AF70F4" w:rsidRDefault="00AF70F4">
            <w:pPr>
              <w:pStyle w:val="ConsPlusNormal"/>
              <w:jc w:val="both"/>
            </w:pPr>
            <w:r>
              <w:t>Ведение Единого информационного ресурса об отдельных объектах недвижимого имущества, расположенных на территории Чувашской Республики</w:t>
            </w:r>
          </w:p>
        </w:tc>
        <w:tc>
          <w:tcPr>
            <w:tcW w:w="1159" w:type="dxa"/>
            <w:vMerge w:val="restart"/>
          </w:tcPr>
          <w:p w:rsidR="00AF70F4" w:rsidRDefault="00AF70F4">
            <w:pPr>
              <w:pStyle w:val="ConsPlusNormal"/>
            </w:pPr>
          </w:p>
        </w:tc>
        <w:tc>
          <w:tcPr>
            <w:tcW w:w="1281" w:type="dxa"/>
            <w:vMerge w:val="restart"/>
          </w:tcPr>
          <w:p w:rsidR="00AF70F4" w:rsidRDefault="00AF70F4">
            <w:pPr>
              <w:pStyle w:val="ConsPlusNormal"/>
              <w:jc w:val="both"/>
            </w:pPr>
            <w:r>
              <w:t>ответственный исполнитель - Минэкономразвития Чувашии</w:t>
            </w:r>
          </w:p>
        </w:tc>
        <w:tc>
          <w:tcPr>
            <w:tcW w:w="624" w:type="dxa"/>
          </w:tcPr>
          <w:p w:rsidR="00AF70F4" w:rsidRDefault="00AF70F4">
            <w:pPr>
              <w:pStyle w:val="ConsPlusNormal"/>
              <w:jc w:val="center"/>
            </w:pPr>
            <w:r>
              <w:t>x</w:t>
            </w:r>
          </w:p>
        </w:tc>
        <w:tc>
          <w:tcPr>
            <w:tcW w:w="615" w:type="dxa"/>
          </w:tcPr>
          <w:p w:rsidR="00AF70F4" w:rsidRDefault="00AF70F4">
            <w:pPr>
              <w:pStyle w:val="ConsPlusNormal"/>
            </w:pPr>
          </w:p>
        </w:tc>
        <w:tc>
          <w:tcPr>
            <w:tcW w:w="1474" w:type="dxa"/>
          </w:tcPr>
          <w:p w:rsidR="00AF70F4" w:rsidRDefault="00AF70F4">
            <w:pPr>
              <w:pStyle w:val="ConsPlusNormal"/>
              <w:jc w:val="center"/>
            </w:pPr>
            <w:r>
              <w:t>А410200000</w:t>
            </w:r>
          </w:p>
        </w:tc>
        <w:tc>
          <w:tcPr>
            <w:tcW w:w="680" w:type="dxa"/>
          </w:tcPr>
          <w:p w:rsidR="00AF70F4" w:rsidRDefault="00AF70F4">
            <w:pPr>
              <w:pStyle w:val="ConsPlusNormal"/>
            </w:pPr>
          </w:p>
        </w:tc>
        <w:tc>
          <w:tcPr>
            <w:tcW w:w="1077" w:type="dxa"/>
          </w:tcPr>
          <w:p w:rsidR="00AF70F4" w:rsidRDefault="00AF70F4">
            <w:pPr>
              <w:pStyle w:val="ConsPlusNormal"/>
              <w:jc w:val="both"/>
            </w:pPr>
            <w:r>
              <w:t>всего</w:t>
            </w:r>
          </w:p>
        </w:tc>
        <w:tc>
          <w:tcPr>
            <w:tcW w:w="904" w:type="dxa"/>
          </w:tcPr>
          <w:p w:rsidR="00AF70F4" w:rsidRDefault="00AF70F4">
            <w:pPr>
              <w:pStyle w:val="ConsPlusNormal"/>
              <w:jc w:val="center"/>
            </w:pPr>
            <w:r>
              <w:t>295,1</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295,1</w:t>
            </w:r>
          </w:p>
        </w:tc>
        <w:tc>
          <w:tcPr>
            <w:tcW w:w="904" w:type="dxa"/>
          </w:tcPr>
          <w:p w:rsidR="00AF70F4" w:rsidRDefault="00AF70F4">
            <w:pPr>
              <w:pStyle w:val="ConsPlusNormal"/>
              <w:jc w:val="center"/>
            </w:pPr>
            <w:r>
              <w:t>295,1</w:t>
            </w:r>
          </w:p>
        </w:tc>
        <w:tc>
          <w:tcPr>
            <w:tcW w:w="904" w:type="dxa"/>
          </w:tcPr>
          <w:p w:rsidR="00AF70F4" w:rsidRDefault="00AF70F4">
            <w:pPr>
              <w:pStyle w:val="ConsPlusNormal"/>
              <w:jc w:val="center"/>
            </w:pPr>
            <w:r>
              <w:t>295,1</w:t>
            </w:r>
          </w:p>
        </w:tc>
        <w:tc>
          <w:tcPr>
            <w:tcW w:w="904" w:type="dxa"/>
          </w:tcPr>
          <w:p w:rsidR="00AF70F4" w:rsidRDefault="00AF70F4">
            <w:pPr>
              <w:pStyle w:val="ConsPlusNormal"/>
              <w:jc w:val="center"/>
            </w:pPr>
            <w:r>
              <w:t>322,5</w:t>
            </w:r>
          </w:p>
        </w:tc>
        <w:tc>
          <w:tcPr>
            <w:tcW w:w="904" w:type="dxa"/>
          </w:tcPr>
          <w:p w:rsidR="00AF70F4" w:rsidRDefault="00AF70F4">
            <w:pPr>
              <w:pStyle w:val="ConsPlusNormal"/>
              <w:jc w:val="center"/>
            </w:pPr>
            <w:r>
              <w:t>332,1</w:t>
            </w:r>
          </w:p>
        </w:tc>
        <w:tc>
          <w:tcPr>
            <w:tcW w:w="904" w:type="dxa"/>
          </w:tcPr>
          <w:p w:rsidR="00AF70F4" w:rsidRDefault="00AF70F4">
            <w:pPr>
              <w:pStyle w:val="ConsPlusNormal"/>
              <w:jc w:val="center"/>
            </w:pPr>
            <w:r>
              <w:t>1816,2</w:t>
            </w:r>
          </w:p>
        </w:tc>
        <w:tc>
          <w:tcPr>
            <w:tcW w:w="904" w:type="dxa"/>
            <w:tcBorders>
              <w:right w:val="nil"/>
            </w:tcBorders>
          </w:tcPr>
          <w:p w:rsidR="00AF70F4" w:rsidRDefault="00AF70F4">
            <w:pPr>
              <w:pStyle w:val="ConsPlusNormal"/>
              <w:jc w:val="center"/>
            </w:pPr>
            <w:r>
              <w:t>2105,6</w:t>
            </w:r>
          </w:p>
        </w:tc>
      </w:tr>
      <w:tr w:rsidR="00AF70F4">
        <w:tc>
          <w:tcPr>
            <w:tcW w:w="850" w:type="dxa"/>
            <w:vMerge/>
            <w:tcBorders>
              <w:left w:val="nil"/>
            </w:tcBorders>
          </w:tcPr>
          <w:p w:rsidR="00AF70F4" w:rsidRDefault="00AF70F4"/>
        </w:tc>
        <w:tc>
          <w:tcPr>
            <w:tcW w:w="1374" w:type="dxa"/>
            <w:vMerge/>
          </w:tcPr>
          <w:p w:rsidR="00AF70F4" w:rsidRDefault="00AF70F4"/>
        </w:tc>
        <w:tc>
          <w:tcPr>
            <w:tcW w:w="1159" w:type="dxa"/>
            <w:vMerge/>
          </w:tcPr>
          <w:p w:rsidR="00AF70F4" w:rsidRDefault="00AF70F4"/>
        </w:tc>
        <w:tc>
          <w:tcPr>
            <w:tcW w:w="1281" w:type="dxa"/>
            <w:vMerge/>
          </w:tcPr>
          <w:p w:rsidR="00AF70F4" w:rsidRDefault="00AF70F4"/>
        </w:tc>
        <w:tc>
          <w:tcPr>
            <w:tcW w:w="624" w:type="dxa"/>
          </w:tcPr>
          <w:p w:rsidR="00AF70F4" w:rsidRDefault="00AF70F4">
            <w:pPr>
              <w:pStyle w:val="ConsPlusNormal"/>
              <w:jc w:val="center"/>
            </w:pPr>
            <w:r>
              <w:t>818</w:t>
            </w:r>
          </w:p>
          <w:p w:rsidR="00AF70F4" w:rsidRDefault="00AF70F4">
            <w:pPr>
              <w:pStyle w:val="ConsPlusNormal"/>
              <w:jc w:val="center"/>
            </w:pPr>
            <w:r>
              <w:t>840</w:t>
            </w:r>
          </w:p>
        </w:tc>
        <w:tc>
          <w:tcPr>
            <w:tcW w:w="615" w:type="dxa"/>
          </w:tcPr>
          <w:p w:rsidR="00AF70F4" w:rsidRDefault="00AF70F4">
            <w:pPr>
              <w:pStyle w:val="ConsPlusNormal"/>
              <w:jc w:val="center"/>
            </w:pPr>
            <w:r>
              <w:t>0113</w:t>
            </w:r>
          </w:p>
        </w:tc>
        <w:tc>
          <w:tcPr>
            <w:tcW w:w="1474" w:type="dxa"/>
          </w:tcPr>
          <w:p w:rsidR="00AF70F4" w:rsidRDefault="00AF70F4">
            <w:pPr>
              <w:pStyle w:val="ConsPlusNormal"/>
              <w:jc w:val="center"/>
            </w:pPr>
            <w:r>
              <w:t>А410213600</w:t>
            </w:r>
          </w:p>
        </w:tc>
        <w:tc>
          <w:tcPr>
            <w:tcW w:w="680" w:type="dxa"/>
          </w:tcPr>
          <w:p w:rsidR="00AF70F4" w:rsidRDefault="00AF70F4">
            <w:pPr>
              <w:pStyle w:val="ConsPlusNormal"/>
              <w:jc w:val="center"/>
            </w:pPr>
            <w:r>
              <w:t>244</w:t>
            </w:r>
          </w:p>
        </w:tc>
        <w:tc>
          <w:tcPr>
            <w:tcW w:w="1077" w:type="dxa"/>
          </w:tcPr>
          <w:p w:rsidR="00AF70F4" w:rsidRDefault="00AF70F4">
            <w:pPr>
              <w:pStyle w:val="ConsPlusNormal"/>
              <w:jc w:val="both"/>
            </w:pPr>
            <w:r>
              <w:t>республиканский бюджет Чувашской Республики</w:t>
            </w:r>
          </w:p>
        </w:tc>
        <w:tc>
          <w:tcPr>
            <w:tcW w:w="904" w:type="dxa"/>
          </w:tcPr>
          <w:p w:rsidR="00AF70F4" w:rsidRDefault="00AF70F4">
            <w:pPr>
              <w:pStyle w:val="ConsPlusNormal"/>
              <w:jc w:val="center"/>
            </w:pPr>
            <w:r>
              <w:t>295,1</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295,1</w:t>
            </w:r>
          </w:p>
        </w:tc>
        <w:tc>
          <w:tcPr>
            <w:tcW w:w="904" w:type="dxa"/>
          </w:tcPr>
          <w:p w:rsidR="00AF70F4" w:rsidRDefault="00AF70F4">
            <w:pPr>
              <w:pStyle w:val="ConsPlusNormal"/>
              <w:jc w:val="center"/>
            </w:pPr>
            <w:r>
              <w:t>295,1</w:t>
            </w:r>
          </w:p>
        </w:tc>
        <w:tc>
          <w:tcPr>
            <w:tcW w:w="904" w:type="dxa"/>
          </w:tcPr>
          <w:p w:rsidR="00AF70F4" w:rsidRDefault="00AF70F4">
            <w:pPr>
              <w:pStyle w:val="ConsPlusNormal"/>
              <w:jc w:val="center"/>
            </w:pPr>
            <w:r>
              <w:t>295,1</w:t>
            </w:r>
          </w:p>
        </w:tc>
        <w:tc>
          <w:tcPr>
            <w:tcW w:w="904" w:type="dxa"/>
          </w:tcPr>
          <w:p w:rsidR="00AF70F4" w:rsidRDefault="00AF70F4">
            <w:pPr>
              <w:pStyle w:val="ConsPlusNormal"/>
              <w:jc w:val="center"/>
            </w:pPr>
            <w:r>
              <w:t>322,5</w:t>
            </w:r>
          </w:p>
        </w:tc>
        <w:tc>
          <w:tcPr>
            <w:tcW w:w="904" w:type="dxa"/>
          </w:tcPr>
          <w:p w:rsidR="00AF70F4" w:rsidRDefault="00AF70F4">
            <w:pPr>
              <w:pStyle w:val="ConsPlusNormal"/>
              <w:jc w:val="center"/>
            </w:pPr>
            <w:r>
              <w:t>332,1</w:t>
            </w:r>
          </w:p>
        </w:tc>
        <w:tc>
          <w:tcPr>
            <w:tcW w:w="904" w:type="dxa"/>
          </w:tcPr>
          <w:p w:rsidR="00AF70F4" w:rsidRDefault="00AF70F4">
            <w:pPr>
              <w:pStyle w:val="ConsPlusNormal"/>
              <w:jc w:val="center"/>
            </w:pPr>
            <w:r>
              <w:t>1816,2</w:t>
            </w:r>
          </w:p>
        </w:tc>
        <w:tc>
          <w:tcPr>
            <w:tcW w:w="904" w:type="dxa"/>
            <w:tcBorders>
              <w:right w:val="nil"/>
            </w:tcBorders>
          </w:tcPr>
          <w:p w:rsidR="00AF70F4" w:rsidRDefault="00AF70F4">
            <w:pPr>
              <w:pStyle w:val="ConsPlusNormal"/>
              <w:jc w:val="center"/>
            </w:pPr>
            <w:r>
              <w:t>2105,6</w:t>
            </w:r>
          </w:p>
        </w:tc>
      </w:tr>
      <w:tr w:rsidR="00AF70F4">
        <w:tc>
          <w:tcPr>
            <w:tcW w:w="850" w:type="dxa"/>
            <w:vMerge w:val="restart"/>
            <w:tcBorders>
              <w:left w:val="nil"/>
            </w:tcBorders>
          </w:tcPr>
          <w:p w:rsidR="00AF70F4" w:rsidRDefault="00AF70F4">
            <w:pPr>
              <w:pStyle w:val="ConsPlusNormal"/>
              <w:jc w:val="both"/>
            </w:pPr>
            <w:r>
              <w:t>Мероприятие 2.6</w:t>
            </w:r>
          </w:p>
        </w:tc>
        <w:tc>
          <w:tcPr>
            <w:tcW w:w="1374" w:type="dxa"/>
            <w:vMerge w:val="restart"/>
          </w:tcPr>
          <w:p w:rsidR="00AF70F4" w:rsidRDefault="00AF70F4">
            <w:pPr>
              <w:pStyle w:val="ConsPlusNormal"/>
              <w:jc w:val="both"/>
            </w:pPr>
            <w:r>
              <w:t>Формирование земельных участков, предназначенных для предоставления многодетным семьям в собственность бесплатно</w:t>
            </w:r>
          </w:p>
        </w:tc>
        <w:tc>
          <w:tcPr>
            <w:tcW w:w="1159" w:type="dxa"/>
            <w:vMerge w:val="restart"/>
          </w:tcPr>
          <w:p w:rsidR="00AF70F4" w:rsidRDefault="00AF70F4">
            <w:pPr>
              <w:pStyle w:val="ConsPlusNormal"/>
            </w:pPr>
          </w:p>
        </w:tc>
        <w:tc>
          <w:tcPr>
            <w:tcW w:w="1281" w:type="dxa"/>
            <w:vMerge w:val="restart"/>
          </w:tcPr>
          <w:p w:rsidR="00AF70F4" w:rsidRDefault="00AF70F4">
            <w:pPr>
              <w:pStyle w:val="ConsPlusNormal"/>
              <w:jc w:val="both"/>
            </w:pPr>
            <w:r>
              <w:t>ответственный исполнитель - Минэкономразвития Чувашии</w:t>
            </w:r>
          </w:p>
        </w:tc>
        <w:tc>
          <w:tcPr>
            <w:tcW w:w="624" w:type="dxa"/>
          </w:tcPr>
          <w:p w:rsidR="00AF70F4" w:rsidRDefault="00AF70F4">
            <w:pPr>
              <w:pStyle w:val="ConsPlusNormal"/>
              <w:jc w:val="center"/>
            </w:pPr>
            <w:r>
              <w:t>x</w:t>
            </w:r>
          </w:p>
        </w:tc>
        <w:tc>
          <w:tcPr>
            <w:tcW w:w="615" w:type="dxa"/>
          </w:tcPr>
          <w:p w:rsidR="00AF70F4" w:rsidRDefault="00AF70F4">
            <w:pPr>
              <w:pStyle w:val="ConsPlusNormal"/>
            </w:pPr>
          </w:p>
        </w:tc>
        <w:tc>
          <w:tcPr>
            <w:tcW w:w="1474" w:type="dxa"/>
          </w:tcPr>
          <w:p w:rsidR="00AF70F4" w:rsidRDefault="00AF70F4">
            <w:pPr>
              <w:pStyle w:val="ConsPlusNormal"/>
              <w:jc w:val="center"/>
            </w:pPr>
            <w:r>
              <w:t>x</w:t>
            </w:r>
          </w:p>
        </w:tc>
        <w:tc>
          <w:tcPr>
            <w:tcW w:w="680" w:type="dxa"/>
          </w:tcPr>
          <w:p w:rsidR="00AF70F4" w:rsidRDefault="00AF70F4">
            <w:pPr>
              <w:pStyle w:val="ConsPlusNormal"/>
            </w:pPr>
          </w:p>
        </w:tc>
        <w:tc>
          <w:tcPr>
            <w:tcW w:w="1077" w:type="dxa"/>
          </w:tcPr>
          <w:p w:rsidR="00AF70F4" w:rsidRDefault="00AF70F4">
            <w:pPr>
              <w:pStyle w:val="ConsPlusNormal"/>
              <w:jc w:val="both"/>
            </w:pPr>
            <w:r>
              <w:t>всего</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Borders>
              <w:right w:val="nil"/>
            </w:tcBorders>
          </w:tcPr>
          <w:p w:rsidR="00AF70F4" w:rsidRDefault="00AF70F4">
            <w:pPr>
              <w:pStyle w:val="ConsPlusNormal"/>
              <w:jc w:val="center"/>
            </w:pPr>
            <w:r>
              <w:t>0,0</w:t>
            </w:r>
          </w:p>
        </w:tc>
      </w:tr>
      <w:tr w:rsidR="00AF70F4">
        <w:tc>
          <w:tcPr>
            <w:tcW w:w="850" w:type="dxa"/>
            <w:vMerge/>
            <w:tcBorders>
              <w:left w:val="nil"/>
            </w:tcBorders>
          </w:tcPr>
          <w:p w:rsidR="00AF70F4" w:rsidRDefault="00AF70F4"/>
        </w:tc>
        <w:tc>
          <w:tcPr>
            <w:tcW w:w="1374" w:type="dxa"/>
            <w:vMerge/>
          </w:tcPr>
          <w:p w:rsidR="00AF70F4" w:rsidRDefault="00AF70F4"/>
        </w:tc>
        <w:tc>
          <w:tcPr>
            <w:tcW w:w="1159" w:type="dxa"/>
            <w:vMerge/>
          </w:tcPr>
          <w:p w:rsidR="00AF70F4" w:rsidRDefault="00AF70F4"/>
        </w:tc>
        <w:tc>
          <w:tcPr>
            <w:tcW w:w="1281" w:type="dxa"/>
            <w:vMerge/>
          </w:tcPr>
          <w:p w:rsidR="00AF70F4" w:rsidRDefault="00AF70F4"/>
        </w:tc>
        <w:tc>
          <w:tcPr>
            <w:tcW w:w="624" w:type="dxa"/>
          </w:tcPr>
          <w:p w:rsidR="00AF70F4" w:rsidRDefault="00AF70F4">
            <w:pPr>
              <w:pStyle w:val="ConsPlusNormal"/>
              <w:jc w:val="center"/>
            </w:pPr>
            <w:r>
              <w:t>818</w:t>
            </w:r>
          </w:p>
          <w:p w:rsidR="00AF70F4" w:rsidRDefault="00AF70F4">
            <w:pPr>
              <w:pStyle w:val="ConsPlusNormal"/>
              <w:jc w:val="center"/>
            </w:pPr>
            <w:r>
              <w:t>840</w:t>
            </w:r>
          </w:p>
        </w:tc>
        <w:tc>
          <w:tcPr>
            <w:tcW w:w="615" w:type="dxa"/>
          </w:tcPr>
          <w:p w:rsidR="00AF70F4" w:rsidRDefault="00AF70F4">
            <w:pPr>
              <w:pStyle w:val="ConsPlusNormal"/>
              <w:jc w:val="center"/>
            </w:pPr>
            <w:r>
              <w:t>0113</w:t>
            </w:r>
          </w:p>
        </w:tc>
        <w:tc>
          <w:tcPr>
            <w:tcW w:w="1474" w:type="dxa"/>
          </w:tcPr>
          <w:p w:rsidR="00AF70F4" w:rsidRDefault="00AF70F4">
            <w:pPr>
              <w:pStyle w:val="ConsPlusNormal"/>
              <w:jc w:val="center"/>
            </w:pPr>
            <w:r>
              <w:t>А410200000</w:t>
            </w:r>
          </w:p>
        </w:tc>
        <w:tc>
          <w:tcPr>
            <w:tcW w:w="680" w:type="dxa"/>
          </w:tcPr>
          <w:p w:rsidR="00AF70F4" w:rsidRDefault="00AF70F4">
            <w:pPr>
              <w:pStyle w:val="ConsPlusNormal"/>
            </w:pPr>
          </w:p>
        </w:tc>
        <w:tc>
          <w:tcPr>
            <w:tcW w:w="1077" w:type="dxa"/>
          </w:tcPr>
          <w:p w:rsidR="00AF70F4" w:rsidRDefault="00AF70F4">
            <w:pPr>
              <w:pStyle w:val="ConsPlusNormal"/>
              <w:jc w:val="both"/>
            </w:pPr>
            <w:r>
              <w:t>республиканский бюджет Чувашской Республики</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Borders>
              <w:right w:val="nil"/>
            </w:tcBorders>
          </w:tcPr>
          <w:p w:rsidR="00AF70F4" w:rsidRDefault="00AF70F4">
            <w:pPr>
              <w:pStyle w:val="ConsPlusNormal"/>
              <w:jc w:val="center"/>
            </w:pPr>
            <w:r>
              <w:t>0,0</w:t>
            </w:r>
          </w:p>
        </w:tc>
      </w:tr>
      <w:tr w:rsidR="00AF70F4">
        <w:tc>
          <w:tcPr>
            <w:tcW w:w="850" w:type="dxa"/>
            <w:vMerge w:val="restart"/>
            <w:tcBorders>
              <w:left w:val="nil"/>
            </w:tcBorders>
          </w:tcPr>
          <w:p w:rsidR="00AF70F4" w:rsidRDefault="00AF70F4">
            <w:pPr>
              <w:pStyle w:val="ConsPlusNormal"/>
              <w:jc w:val="both"/>
            </w:pPr>
            <w:r>
              <w:t>Мероприятие 2.7</w:t>
            </w:r>
          </w:p>
        </w:tc>
        <w:tc>
          <w:tcPr>
            <w:tcW w:w="1374" w:type="dxa"/>
            <w:vMerge w:val="restart"/>
          </w:tcPr>
          <w:p w:rsidR="00AF70F4" w:rsidRDefault="00AF70F4">
            <w:pPr>
              <w:pStyle w:val="ConsPlusNormal"/>
              <w:jc w:val="both"/>
            </w:pPr>
            <w:r>
              <w:t xml:space="preserve">Осуществление работ по государственной кадастровой </w:t>
            </w:r>
            <w:r>
              <w:lastRenderedPageBreak/>
              <w:t>оценке объектов капитального строительства, расположенных на территории Чувашской Республики</w:t>
            </w:r>
          </w:p>
        </w:tc>
        <w:tc>
          <w:tcPr>
            <w:tcW w:w="1159" w:type="dxa"/>
            <w:vMerge w:val="restart"/>
          </w:tcPr>
          <w:p w:rsidR="00AF70F4" w:rsidRDefault="00AF70F4">
            <w:pPr>
              <w:pStyle w:val="ConsPlusNormal"/>
            </w:pPr>
          </w:p>
        </w:tc>
        <w:tc>
          <w:tcPr>
            <w:tcW w:w="1281" w:type="dxa"/>
            <w:vMerge w:val="restart"/>
          </w:tcPr>
          <w:p w:rsidR="00AF70F4" w:rsidRDefault="00AF70F4">
            <w:pPr>
              <w:pStyle w:val="ConsPlusNormal"/>
              <w:jc w:val="both"/>
            </w:pPr>
            <w:r>
              <w:t>ответственный исполнитель - Минэконом</w:t>
            </w:r>
            <w:r>
              <w:lastRenderedPageBreak/>
              <w:t>развития Чувашии</w:t>
            </w:r>
          </w:p>
        </w:tc>
        <w:tc>
          <w:tcPr>
            <w:tcW w:w="624" w:type="dxa"/>
          </w:tcPr>
          <w:p w:rsidR="00AF70F4" w:rsidRDefault="00AF70F4">
            <w:pPr>
              <w:pStyle w:val="ConsPlusNormal"/>
              <w:jc w:val="center"/>
            </w:pPr>
            <w:r>
              <w:lastRenderedPageBreak/>
              <w:t>x</w:t>
            </w:r>
          </w:p>
        </w:tc>
        <w:tc>
          <w:tcPr>
            <w:tcW w:w="615" w:type="dxa"/>
          </w:tcPr>
          <w:p w:rsidR="00AF70F4" w:rsidRDefault="00AF70F4">
            <w:pPr>
              <w:pStyle w:val="ConsPlusNormal"/>
            </w:pPr>
          </w:p>
        </w:tc>
        <w:tc>
          <w:tcPr>
            <w:tcW w:w="1474" w:type="dxa"/>
          </w:tcPr>
          <w:p w:rsidR="00AF70F4" w:rsidRDefault="00AF70F4">
            <w:pPr>
              <w:pStyle w:val="ConsPlusNormal"/>
              <w:jc w:val="center"/>
            </w:pPr>
            <w:r>
              <w:t>x</w:t>
            </w:r>
          </w:p>
        </w:tc>
        <w:tc>
          <w:tcPr>
            <w:tcW w:w="680" w:type="dxa"/>
          </w:tcPr>
          <w:p w:rsidR="00AF70F4" w:rsidRDefault="00AF70F4">
            <w:pPr>
              <w:pStyle w:val="ConsPlusNormal"/>
            </w:pPr>
          </w:p>
        </w:tc>
        <w:tc>
          <w:tcPr>
            <w:tcW w:w="1077" w:type="dxa"/>
          </w:tcPr>
          <w:p w:rsidR="00AF70F4" w:rsidRDefault="00AF70F4">
            <w:pPr>
              <w:pStyle w:val="ConsPlusNormal"/>
              <w:jc w:val="both"/>
            </w:pPr>
            <w:r>
              <w:t>всего</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Borders>
              <w:right w:val="nil"/>
            </w:tcBorders>
          </w:tcPr>
          <w:p w:rsidR="00AF70F4" w:rsidRDefault="00AF70F4">
            <w:pPr>
              <w:pStyle w:val="ConsPlusNormal"/>
              <w:jc w:val="center"/>
            </w:pPr>
            <w:r>
              <w:t>0,0</w:t>
            </w:r>
          </w:p>
        </w:tc>
      </w:tr>
      <w:tr w:rsidR="00AF70F4">
        <w:tc>
          <w:tcPr>
            <w:tcW w:w="850" w:type="dxa"/>
            <w:vMerge/>
            <w:tcBorders>
              <w:left w:val="nil"/>
            </w:tcBorders>
          </w:tcPr>
          <w:p w:rsidR="00AF70F4" w:rsidRDefault="00AF70F4"/>
        </w:tc>
        <w:tc>
          <w:tcPr>
            <w:tcW w:w="1374" w:type="dxa"/>
            <w:vMerge/>
          </w:tcPr>
          <w:p w:rsidR="00AF70F4" w:rsidRDefault="00AF70F4"/>
        </w:tc>
        <w:tc>
          <w:tcPr>
            <w:tcW w:w="1159" w:type="dxa"/>
            <w:vMerge/>
          </w:tcPr>
          <w:p w:rsidR="00AF70F4" w:rsidRDefault="00AF70F4"/>
        </w:tc>
        <w:tc>
          <w:tcPr>
            <w:tcW w:w="1281" w:type="dxa"/>
            <w:vMerge/>
          </w:tcPr>
          <w:p w:rsidR="00AF70F4" w:rsidRDefault="00AF70F4"/>
        </w:tc>
        <w:tc>
          <w:tcPr>
            <w:tcW w:w="624" w:type="dxa"/>
          </w:tcPr>
          <w:p w:rsidR="00AF70F4" w:rsidRDefault="00AF70F4">
            <w:pPr>
              <w:pStyle w:val="ConsPlusNormal"/>
              <w:jc w:val="center"/>
            </w:pPr>
            <w:r>
              <w:t>818</w:t>
            </w:r>
          </w:p>
          <w:p w:rsidR="00AF70F4" w:rsidRDefault="00AF70F4">
            <w:pPr>
              <w:pStyle w:val="ConsPlusNormal"/>
              <w:jc w:val="center"/>
            </w:pPr>
            <w:r>
              <w:t>840</w:t>
            </w:r>
          </w:p>
        </w:tc>
        <w:tc>
          <w:tcPr>
            <w:tcW w:w="615" w:type="dxa"/>
          </w:tcPr>
          <w:p w:rsidR="00AF70F4" w:rsidRDefault="00AF70F4">
            <w:pPr>
              <w:pStyle w:val="ConsPlusNormal"/>
              <w:jc w:val="center"/>
            </w:pPr>
            <w:r>
              <w:t>0113</w:t>
            </w:r>
          </w:p>
        </w:tc>
        <w:tc>
          <w:tcPr>
            <w:tcW w:w="1474" w:type="dxa"/>
          </w:tcPr>
          <w:p w:rsidR="00AF70F4" w:rsidRDefault="00AF70F4">
            <w:pPr>
              <w:pStyle w:val="ConsPlusNormal"/>
              <w:jc w:val="center"/>
            </w:pPr>
            <w:r>
              <w:t>А410200000</w:t>
            </w:r>
          </w:p>
        </w:tc>
        <w:tc>
          <w:tcPr>
            <w:tcW w:w="680" w:type="dxa"/>
          </w:tcPr>
          <w:p w:rsidR="00AF70F4" w:rsidRDefault="00AF70F4">
            <w:pPr>
              <w:pStyle w:val="ConsPlusNormal"/>
            </w:pPr>
          </w:p>
        </w:tc>
        <w:tc>
          <w:tcPr>
            <w:tcW w:w="1077" w:type="dxa"/>
          </w:tcPr>
          <w:p w:rsidR="00AF70F4" w:rsidRDefault="00AF70F4">
            <w:pPr>
              <w:pStyle w:val="ConsPlusNormal"/>
              <w:jc w:val="both"/>
            </w:pPr>
            <w:r>
              <w:t xml:space="preserve">республиканский бюджет </w:t>
            </w:r>
            <w:r>
              <w:lastRenderedPageBreak/>
              <w:t>Чувашской Республики</w:t>
            </w:r>
          </w:p>
        </w:tc>
        <w:tc>
          <w:tcPr>
            <w:tcW w:w="904" w:type="dxa"/>
          </w:tcPr>
          <w:p w:rsidR="00AF70F4" w:rsidRDefault="00AF70F4">
            <w:pPr>
              <w:pStyle w:val="ConsPlusNormal"/>
              <w:jc w:val="center"/>
            </w:pPr>
            <w:r>
              <w:lastRenderedPageBreak/>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Borders>
              <w:right w:val="nil"/>
            </w:tcBorders>
          </w:tcPr>
          <w:p w:rsidR="00AF70F4" w:rsidRDefault="00AF70F4">
            <w:pPr>
              <w:pStyle w:val="ConsPlusNormal"/>
              <w:jc w:val="center"/>
            </w:pPr>
            <w:r>
              <w:t>0,0</w:t>
            </w:r>
          </w:p>
        </w:tc>
      </w:tr>
      <w:tr w:rsidR="00AF70F4">
        <w:tc>
          <w:tcPr>
            <w:tcW w:w="850" w:type="dxa"/>
            <w:vMerge w:val="restart"/>
            <w:tcBorders>
              <w:left w:val="nil"/>
            </w:tcBorders>
          </w:tcPr>
          <w:p w:rsidR="00AF70F4" w:rsidRDefault="00AF70F4">
            <w:pPr>
              <w:pStyle w:val="ConsPlusNormal"/>
              <w:jc w:val="both"/>
            </w:pPr>
            <w:r>
              <w:lastRenderedPageBreak/>
              <w:t>Мероприятие 2.8</w:t>
            </w:r>
          </w:p>
        </w:tc>
        <w:tc>
          <w:tcPr>
            <w:tcW w:w="1374" w:type="dxa"/>
            <w:vMerge w:val="restart"/>
          </w:tcPr>
          <w:p w:rsidR="00AF70F4" w:rsidRDefault="00AF70F4">
            <w:pPr>
              <w:pStyle w:val="ConsPlusNormal"/>
              <w:jc w:val="both"/>
            </w:pPr>
            <w: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1159" w:type="dxa"/>
            <w:vMerge w:val="restart"/>
          </w:tcPr>
          <w:p w:rsidR="00AF70F4" w:rsidRDefault="00AF70F4">
            <w:pPr>
              <w:pStyle w:val="ConsPlusNormal"/>
            </w:pPr>
          </w:p>
        </w:tc>
        <w:tc>
          <w:tcPr>
            <w:tcW w:w="1281" w:type="dxa"/>
            <w:vMerge w:val="restart"/>
          </w:tcPr>
          <w:p w:rsidR="00AF70F4" w:rsidRDefault="00AF70F4">
            <w:pPr>
              <w:pStyle w:val="ConsPlusNormal"/>
              <w:jc w:val="both"/>
            </w:pPr>
            <w:r>
              <w:t>ответственный исполнитель - Минэкономразвития Чувашии</w:t>
            </w:r>
          </w:p>
        </w:tc>
        <w:tc>
          <w:tcPr>
            <w:tcW w:w="624" w:type="dxa"/>
          </w:tcPr>
          <w:p w:rsidR="00AF70F4" w:rsidRDefault="00AF70F4">
            <w:pPr>
              <w:pStyle w:val="ConsPlusNormal"/>
              <w:jc w:val="center"/>
            </w:pPr>
            <w:r>
              <w:t>x</w:t>
            </w:r>
          </w:p>
        </w:tc>
        <w:tc>
          <w:tcPr>
            <w:tcW w:w="615" w:type="dxa"/>
          </w:tcPr>
          <w:p w:rsidR="00AF70F4" w:rsidRDefault="00AF70F4">
            <w:pPr>
              <w:pStyle w:val="ConsPlusNormal"/>
            </w:pPr>
          </w:p>
        </w:tc>
        <w:tc>
          <w:tcPr>
            <w:tcW w:w="1474" w:type="dxa"/>
          </w:tcPr>
          <w:p w:rsidR="00AF70F4" w:rsidRDefault="00AF70F4">
            <w:pPr>
              <w:pStyle w:val="ConsPlusNormal"/>
              <w:jc w:val="center"/>
            </w:pPr>
            <w:r>
              <w:t>А410200000</w:t>
            </w:r>
          </w:p>
        </w:tc>
        <w:tc>
          <w:tcPr>
            <w:tcW w:w="680" w:type="dxa"/>
          </w:tcPr>
          <w:p w:rsidR="00AF70F4" w:rsidRDefault="00AF70F4">
            <w:pPr>
              <w:pStyle w:val="ConsPlusNormal"/>
            </w:pPr>
          </w:p>
        </w:tc>
        <w:tc>
          <w:tcPr>
            <w:tcW w:w="1077" w:type="dxa"/>
          </w:tcPr>
          <w:p w:rsidR="00AF70F4" w:rsidRDefault="00AF70F4">
            <w:pPr>
              <w:pStyle w:val="ConsPlusNormal"/>
              <w:jc w:val="both"/>
            </w:pPr>
            <w:r>
              <w:t>всего</w:t>
            </w:r>
          </w:p>
        </w:tc>
        <w:tc>
          <w:tcPr>
            <w:tcW w:w="904" w:type="dxa"/>
          </w:tcPr>
          <w:p w:rsidR="00AF70F4" w:rsidRDefault="00AF70F4">
            <w:pPr>
              <w:pStyle w:val="ConsPlusNormal"/>
              <w:jc w:val="center"/>
            </w:pPr>
            <w:r>
              <w:t>12411,3</w:t>
            </w:r>
          </w:p>
        </w:tc>
        <w:tc>
          <w:tcPr>
            <w:tcW w:w="904" w:type="dxa"/>
          </w:tcPr>
          <w:p w:rsidR="00AF70F4" w:rsidRDefault="00AF70F4">
            <w:pPr>
              <w:pStyle w:val="ConsPlusNormal"/>
              <w:jc w:val="center"/>
            </w:pPr>
            <w:r>
              <w:t>11550,3</w:t>
            </w:r>
          </w:p>
        </w:tc>
        <w:tc>
          <w:tcPr>
            <w:tcW w:w="904" w:type="dxa"/>
          </w:tcPr>
          <w:p w:rsidR="00AF70F4" w:rsidRDefault="00AF70F4">
            <w:pPr>
              <w:pStyle w:val="ConsPlusNormal"/>
              <w:jc w:val="center"/>
            </w:pPr>
            <w:r>
              <w:t>9036,2</w:t>
            </w:r>
          </w:p>
        </w:tc>
        <w:tc>
          <w:tcPr>
            <w:tcW w:w="904" w:type="dxa"/>
          </w:tcPr>
          <w:p w:rsidR="00AF70F4" w:rsidRDefault="00AF70F4">
            <w:pPr>
              <w:pStyle w:val="ConsPlusNormal"/>
              <w:jc w:val="center"/>
            </w:pPr>
            <w:r>
              <w:t>8718,1</w:t>
            </w:r>
          </w:p>
        </w:tc>
        <w:tc>
          <w:tcPr>
            <w:tcW w:w="904" w:type="dxa"/>
          </w:tcPr>
          <w:p w:rsidR="00AF70F4" w:rsidRDefault="00AF70F4">
            <w:pPr>
              <w:pStyle w:val="ConsPlusNormal"/>
              <w:jc w:val="center"/>
            </w:pPr>
            <w:r>
              <w:t>8718,1</w:t>
            </w:r>
          </w:p>
        </w:tc>
        <w:tc>
          <w:tcPr>
            <w:tcW w:w="904" w:type="dxa"/>
          </w:tcPr>
          <w:p w:rsidR="00AF70F4" w:rsidRDefault="00AF70F4">
            <w:pPr>
              <w:pStyle w:val="ConsPlusNormal"/>
              <w:jc w:val="center"/>
            </w:pPr>
            <w:r>
              <w:t>12148,2</w:t>
            </w:r>
          </w:p>
        </w:tc>
        <w:tc>
          <w:tcPr>
            <w:tcW w:w="904" w:type="dxa"/>
          </w:tcPr>
          <w:p w:rsidR="00AF70F4" w:rsidRDefault="00AF70F4">
            <w:pPr>
              <w:pStyle w:val="ConsPlusNormal"/>
              <w:jc w:val="center"/>
            </w:pPr>
            <w:r>
              <w:t>12512,6</w:t>
            </w:r>
          </w:p>
        </w:tc>
        <w:tc>
          <w:tcPr>
            <w:tcW w:w="904" w:type="dxa"/>
          </w:tcPr>
          <w:p w:rsidR="00AF70F4" w:rsidRDefault="00AF70F4">
            <w:pPr>
              <w:pStyle w:val="ConsPlusNormal"/>
              <w:jc w:val="center"/>
            </w:pPr>
            <w:r>
              <w:t>68424,2</w:t>
            </w:r>
          </w:p>
        </w:tc>
        <w:tc>
          <w:tcPr>
            <w:tcW w:w="904" w:type="dxa"/>
            <w:tcBorders>
              <w:right w:val="nil"/>
            </w:tcBorders>
          </w:tcPr>
          <w:p w:rsidR="00AF70F4" w:rsidRDefault="00AF70F4">
            <w:pPr>
              <w:pStyle w:val="ConsPlusNormal"/>
              <w:jc w:val="center"/>
            </w:pPr>
            <w:r>
              <w:t>79323,3</w:t>
            </w:r>
          </w:p>
        </w:tc>
      </w:tr>
      <w:tr w:rsidR="00AF70F4">
        <w:tc>
          <w:tcPr>
            <w:tcW w:w="850" w:type="dxa"/>
            <w:vMerge/>
            <w:tcBorders>
              <w:left w:val="nil"/>
            </w:tcBorders>
          </w:tcPr>
          <w:p w:rsidR="00AF70F4" w:rsidRDefault="00AF70F4"/>
        </w:tc>
        <w:tc>
          <w:tcPr>
            <w:tcW w:w="1374" w:type="dxa"/>
            <w:vMerge/>
          </w:tcPr>
          <w:p w:rsidR="00AF70F4" w:rsidRDefault="00AF70F4"/>
        </w:tc>
        <w:tc>
          <w:tcPr>
            <w:tcW w:w="1159" w:type="dxa"/>
            <w:vMerge/>
          </w:tcPr>
          <w:p w:rsidR="00AF70F4" w:rsidRDefault="00AF70F4"/>
        </w:tc>
        <w:tc>
          <w:tcPr>
            <w:tcW w:w="1281" w:type="dxa"/>
            <w:vMerge/>
          </w:tcPr>
          <w:p w:rsidR="00AF70F4" w:rsidRDefault="00AF70F4"/>
        </w:tc>
        <w:tc>
          <w:tcPr>
            <w:tcW w:w="624" w:type="dxa"/>
          </w:tcPr>
          <w:p w:rsidR="00AF70F4" w:rsidRDefault="00AF70F4">
            <w:pPr>
              <w:pStyle w:val="ConsPlusNormal"/>
              <w:jc w:val="center"/>
            </w:pPr>
            <w:r>
              <w:t>818</w:t>
            </w:r>
          </w:p>
          <w:p w:rsidR="00AF70F4" w:rsidRDefault="00AF70F4">
            <w:pPr>
              <w:pStyle w:val="ConsPlusNormal"/>
              <w:jc w:val="center"/>
            </w:pPr>
            <w:r>
              <w:t>840</w:t>
            </w:r>
          </w:p>
        </w:tc>
        <w:tc>
          <w:tcPr>
            <w:tcW w:w="615" w:type="dxa"/>
          </w:tcPr>
          <w:p w:rsidR="00AF70F4" w:rsidRDefault="00AF70F4">
            <w:pPr>
              <w:pStyle w:val="ConsPlusNormal"/>
              <w:jc w:val="center"/>
            </w:pPr>
            <w:r>
              <w:t>0113</w:t>
            </w:r>
          </w:p>
        </w:tc>
        <w:tc>
          <w:tcPr>
            <w:tcW w:w="1474" w:type="dxa"/>
          </w:tcPr>
          <w:p w:rsidR="00AF70F4" w:rsidRDefault="00AF70F4">
            <w:pPr>
              <w:pStyle w:val="ConsPlusNormal"/>
              <w:jc w:val="center"/>
            </w:pPr>
            <w:r>
              <w:t>А410216120</w:t>
            </w:r>
          </w:p>
        </w:tc>
        <w:tc>
          <w:tcPr>
            <w:tcW w:w="680" w:type="dxa"/>
          </w:tcPr>
          <w:p w:rsidR="00AF70F4" w:rsidRDefault="00AF70F4">
            <w:pPr>
              <w:pStyle w:val="ConsPlusNormal"/>
              <w:jc w:val="center"/>
            </w:pPr>
            <w:r>
              <w:t>611</w:t>
            </w:r>
          </w:p>
        </w:tc>
        <w:tc>
          <w:tcPr>
            <w:tcW w:w="1077" w:type="dxa"/>
          </w:tcPr>
          <w:p w:rsidR="00AF70F4" w:rsidRDefault="00AF70F4">
            <w:pPr>
              <w:pStyle w:val="ConsPlusNormal"/>
              <w:jc w:val="both"/>
            </w:pPr>
            <w:r>
              <w:t>республиканский бюджет Чувашской Республики</w:t>
            </w:r>
          </w:p>
        </w:tc>
        <w:tc>
          <w:tcPr>
            <w:tcW w:w="904" w:type="dxa"/>
          </w:tcPr>
          <w:p w:rsidR="00AF70F4" w:rsidRDefault="00AF70F4">
            <w:pPr>
              <w:pStyle w:val="ConsPlusNormal"/>
              <w:jc w:val="center"/>
            </w:pPr>
            <w:r>
              <w:t>12411,3</w:t>
            </w:r>
          </w:p>
        </w:tc>
        <w:tc>
          <w:tcPr>
            <w:tcW w:w="904" w:type="dxa"/>
          </w:tcPr>
          <w:p w:rsidR="00AF70F4" w:rsidRDefault="00AF70F4">
            <w:pPr>
              <w:pStyle w:val="ConsPlusNormal"/>
              <w:jc w:val="center"/>
            </w:pPr>
            <w:r>
              <w:t>11550,3</w:t>
            </w:r>
          </w:p>
        </w:tc>
        <w:tc>
          <w:tcPr>
            <w:tcW w:w="904" w:type="dxa"/>
          </w:tcPr>
          <w:p w:rsidR="00AF70F4" w:rsidRDefault="00AF70F4">
            <w:pPr>
              <w:pStyle w:val="ConsPlusNormal"/>
              <w:jc w:val="center"/>
            </w:pPr>
            <w:r>
              <w:t>9036,2</w:t>
            </w:r>
          </w:p>
        </w:tc>
        <w:tc>
          <w:tcPr>
            <w:tcW w:w="904" w:type="dxa"/>
          </w:tcPr>
          <w:p w:rsidR="00AF70F4" w:rsidRDefault="00AF70F4">
            <w:pPr>
              <w:pStyle w:val="ConsPlusNormal"/>
              <w:jc w:val="center"/>
            </w:pPr>
            <w:r>
              <w:t>8718,1</w:t>
            </w:r>
          </w:p>
        </w:tc>
        <w:tc>
          <w:tcPr>
            <w:tcW w:w="904" w:type="dxa"/>
          </w:tcPr>
          <w:p w:rsidR="00AF70F4" w:rsidRDefault="00AF70F4">
            <w:pPr>
              <w:pStyle w:val="ConsPlusNormal"/>
              <w:jc w:val="center"/>
            </w:pPr>
            <w:r>
              <w:t>8718,1</w:t>
            </w:r>
          </w:p>
        </w:tc>
        <w:tc>
          <w:tcPr>
            <w:tcW w:w="904" w:type="dxa"/>
          </w:tcPr>
          <w:p w:rsidR="00AF70F4" w:rsidRDefault="00AF70F4">
            <w:pPr>
              <w:pStyle w:val="ConsPlusNormal"/>
              <w:jc w:val="center"/>
            </w:pPr>
            <w:r>
              <w:t>12148,2</w:t>
            </w:r>
          </w:p>
        </w:tc>
        <w:tc>
          <w:tcPr>
            <w:tcW w:w="904" w:type="dxa"/>
          </w:tcPr>
          <w:p w:rsidR="00AF70F4" w:rsidRDefault="00AF70F4">
            <w:pPr>
              <w:pStyle w:val="ConsPlusNormal"/>
              <w:jc w:val="center"/>
            </w:pPr>
            <w:r>
              <w:t>12512,6</w:t>
            </w:r>
          </w:p>
        </w:tc>
        <w:tc>
          <w:tcPr>
            <w:tcW w:w="904" w:type="dxa"/>
          </w:tcPr>
          <w:p w:rsidR="00AF70F4" w:rsidRDefault="00AF70F4">
            <w:pPr>
              <w:pStyle w:val="ConsPlusNormal"/>
              <w:jc w:val="center"/>
            </w:pPr>
            <w:r>
              <w:t>68424,2</w:t>
            </w:r>
          </w:p>
        </w:tc>
        <w:tc>
          <w:tcPr>
            <w:tcW w:w="904" w:type="dxa"/>
            <w:tcBorders>
              <w:right w:val="nil"/>
            </w:tcBorders>
          </w:tcPr>
          <w:p w:rsidR="00AF70F4" w:rsidRDefault="00AF70F4">
            <w:pPr>
              <w:pStyle w:val="ConsPlusNormal"/>
              <w:jc w:val="center"/>
            </w:pPr>
            <w:r>
              <w:t>79323,3</w:t>
            </w:r>
          </w:p>
        </w:tc>
      </w:tr>
      <w:tr w:rsidR="00AF70F4">
        <w:tc>
          <w:tcPr>
            <w:tcW w:w="850" w:type="dxa"/>
            <w:vMerge w:val="restart"/>
            <w:tcBorders>
              <w:left w:val="nil"/>
            </w:tcBorders>
          </w:tcPr>
          <w:p w:rsidR="00AF70F4" w:rsidRDefault="00AF70F4">
            <w:pPr>
              <w:pStyle w:val="ConsPlusNormal"/>
              <w:jc w:val="both"/>
            </w:pPr>
            <w:r>
              <w:lastRenderedPageBreak/>
              <w:t>Мероприятие 2.9</w:t>
            </w:r>
          </w:p>
        </w:tc>
        <w:tc>
          <w:tcPr>
            <w:tcW w:w="1374" w:type="dxa"/>
            <w:vMerge w:val="restart"/>
          </w:tcPr>
          <w:p w:rsidR="00AF70F4" w:rsidRDefault="00AF70F4">
            <w:pPr>
              <w:pStyle w:val="ConsPlusNormal"/>
              <w:jc w:val="both"/>
            </w:pPr>
            <w:r>
              <w:t>Проведение комплексных кадастровых работ на территории Чувашской Республики</w:t>
            </w:r>
          </w:p>
        </w:tc>
        <w:tc>
          <w:tcPr>
            <w:tcW w:w="1159" w:type="dxa"/>
            <w:vMerge w:val="restart"/>
          </w:tcPr>
          <w:p w:rsidR="00AF70F4" w:rsidRDefault="00AF70F4">
            <w:pPr>
              <w:pStyle w:val="ConsPlusNormal"/>
            </w:pPr>
          </w:p>
        </w:tc>
        <w:tc>
          <w:tcPr>
            <w:tcW w:w="1281" w:type="dxa"/>
            <w:vMerge w:val="restart"/>
          </w:tcPr>
          <w:p w:rsidR="00AF70F4" w:rsidRDefault="00AF70F4">
            <w:pPr>
              <w:pStyle w:val="ConsPlusNormal"/>
              <w:jc w:val="both"/>
            </w:pPr>
            <w:r>
              <w:t>ответственный исполнитель - Минэкономразвития Чувашии</w:t>
            </w:r>
          </w:p>
        </w:tc>
        <w:tc>
          <w:tcPr>
            <w:tcW w:w="624" w:type="dxa"/>
          </w:tcPr>
          <w:p w:rsidR="00AF70F4" w:rsidRDefault="00AF70F4">
            <w:pPr>
              <w:pStyle w:val="ConsPlusNormal"/>
              <w:jc w:val="center"/>
            </w:pPr>
            <w:r>
              <w:t>x</w:t>
            </w:r>
          </w:p>
        </w:tc>
        <w:tc>
          <w:tcPr>
            <w:tcW w:w="615" w:type="dxa"/>
          </w:tcPr>
          <w:p w:rsidR="00AF70F4" w:rsidRDefault="00AF70F4">
            <w:pPr>
              <w:pStyle w:val="ConsPlusNormal"/>
            </w:pPr>
          </w:p>
        </w:tc>
        <w:tc>
          <w:tcPr>
            <w:tcW w:w="1474" w:type="dxa"/>
          </w:tcPr>
          <w:p w:rsidR="00AF70F4" w:rsidRDefault="00AF70F4">
            <w:pPr>
              <w:pStyle w:val="ConsPlusNormal"/>
              <w:jc w:val="center"/>
            </w:pPr>
            <w:r>
              <w:t>А410200000</w:t>
            </w:r>
          </w:p>
        </w:tc>
        <w:tc>
          <w:tcPr>
            <w:tcW w:w="680" w:type="dxa"/>
          </w:tcPr>
          <w:p w:rsidR="00AF70F4" w:rsidRDefault="00AF70F4">
            <w:pPr>
              <w:pStyle w:val="ConsPlusNormal"/>
            </w:pPr>
          </w:p>
        </w:tc>
        <w:tc>
          <w:tcPr>
            <w:tcW w:w="1077" w:type="dxa"/>
          </w:tcPr>
          <w:p w:rsidR="00AF70F4" w:rsidRDefault="00AF70F4">
            <w:pPr>
              <w:pStyle w:val="ConsPlusNormal"/>
              <w:jc w:val="both"/>
            </w:pPr>
            <w:r>
              <w:t>всего</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3300,0</w:t>
            </w:r>
          </w:p>
        </w:tc>
        <w:tc>
          <w:tcPr>
            <w:tcW w:w="904" w:type="dxa"/>
          </w:tcPr>
          <w:p w:rsidR="00AF70F4" w:rsidRDefault="00AF70F4">
            <w:pPr>
              <w:pStyle w:val="ConsPlusNormal"/>
              <w:jc w:val="center"/>
            </w:pPr>
            <w:r>
              <w:t>3300,0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Borders>
              <w:right w:val="nil"/>
            </w:tcBorders>
          </w:tcPr>
          <w:p w:rsidR="00AF70F4" w:rsidRDefault="00AF70F4">
            <w:pPr>
              <w:pStyle w:val="ConsPlusNormal"/>
              <w:jc w:val="center"/>
            </w:pPr>
            <w:r>
              <w:t>0,0</w:t>
            </w:r>
          </w:p>
        </w:tc>
      </w:tr>
      <w:tr w:rsidR="00AF70F4">
        <w:tc>
          <w:tcPr>
            <w:tcW w:w="850" w:type="dxa"/>
            <w:vMerge/>
            <w:tcBorders>
              <w:left w:val="nil"/>
            </w:tcBorders>
          </w:tcPr>
          <w:p w:rsidR="00AF70F4" w:rsidRDefault="00AF70F4"/>
        </w:tc>
        <w:tc>
          <w:tcPr>
            <w:tcW w:w="1374" w:type="dxa"/>
            <w:vMerge/>
          </w:tcPr>
          <w:p w:rsidR="00AF70F4" w:rsidRDefault="00AF70F4"/>
        </w:tc>
        <w:tc>
          <w:tcPr>
            <w:tcW w:w="1159" w:type="dxa"/>
            <w:vMerge/>
          </w:tcPr>
          <w:p w:rsidR="00AF70F4" w:rsidRDefault="00AF70F4"/>
        </w:tc>
        <w:tc>
          <w:tcPr>
            <w:tcW w:w="1281" w:type="dxa"/>
            <w:vMerge/>
          </w:tcPr>
          <w:p w:rsidR="00AF70F4" w:rsidRDefault="00AF70F4"/>
        </w:tc>
        <w:tc>
          <w:tcPr>
            <w:tcW w:w="624" w:type="dxa"/>
          </w:tcPr>
          <w:p w:rsidR="00AF70F4" w:rsidRDefault="00AF70F4">
            <w:pPr>
              <w:pStyle w:val="ConsPlusNormal"/>
              <w:jc w:val="center"/>
            </w:pPr>
            <w:r>
              <w:t>818</w:t>
            </w:r>
          </w:p>
          <w:p w:rsidR="00AF70F4" w:rsidRDefault="00AF70F4">
            <w:pPr>
              <w:pStyle w:val="ConsPlusNormal"/>
              <w:jc w:val="center"/>
            </w:pPr>
            <w:r>
              <w:t>840</w:t>
            </w:r>
          </w:p>
        </w:tc>
        <w:tc>
          <w:tcPr>
            <w:tcW w:w="615" w:type="dxa"/>
          </w:tcPr>
          <w:p w:rsidR="00AF70F4" w:rsidRDefault="00AF70F4">
            <w:pPr>
              <w:pStyle w:val="ConsPlusNormal"/>
              <w:jc w:val="center"/>
            </w:pPr>
            <w:r>
              <w:t>0113</w:t>
            </w:r>
          </w:p>
        </w:tc>
        <w:tc>
          <w:tcPr>
            <w:tcW w:w="1474" w:type="dxa"/>
          </w:tcPr>
          <w:p w:rsidR="00AF70F4" w:rsidRDefault="00AF70F4">
            <w:pPr>
              <w:pStyle w:val="ConsPlusNormal"/>
              <w:jc w:val="center"/>
            </w:pPr>
            <w:r>
              <w:t>А4102R5110</w:t>
            </w:r>
          </w:p>
        </w:tc>
        <w:tc>
          <w:tcPr>
            <w:tcW w:w="680" w:type="dxa"/>
          </w:tcPr>
          <w:p w:rsidR="00AF70F4" w:rsidRDefault="00AF70F4">
            <w:pPr>
              <w:pStyle w:val="ConsPlusNormal"/>
              <w:jc w:val="center"/>
            </w:pPr>
            <w:r>
              <w:t>521</w:t>
            </w:r>
          </w:p>
        </w:tc>
        <w:tc>
          <w:tcPr>
            <w:tcW w:w="1077" w:type="dxa"/>
          </w:tcPr>
          <w:p w:rsidR="00AF70F4" w:rsidRDefault="00AF70F4">
            <w:pPr>
              <w:pStyle w:val="ConsPlusNormal"/>
              <w:jc w:val="both"/>
            </w:pPr>
            <w:r>
              <w:t>республиканский бюджет Чувашской Республики</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3300,0</w:t>
            </w:r>
          </w:p>
        </w:tc>
        <w:tc>
          <w:tcPr>
            <w:tcW w:w="904" w:type="dxa"/>
          </w:tcPr>
          <w:p w:rsidR="00AF70F4" w:rsidRDefault="00AF70F4">
            <w:pPr>
              <w:pStyle w:val="ConsPlusNormal"/>
              <w:jc w:val="center"/>
            </w:pPr>
            <w:r>
              <w:t>3300,0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Borders>
              <w:right w:val="nil"/>
            </w:tcBorders>
          </w:tcPr>
          <w:p w:rsidR="00AF70F4" w:rsidRDefault="00AF70F4">
            <w:pPr>
              <w:pStyle w:val="ConsPlusNormal"/>
              <w:jc w:val="center"/>
            </w:pPr>
            <w:r>
              <w:t>0,0</w:t>
            </w:r>
          </w:p>
        </w:tc>
      </w:tr>
      <w:tr w:rsidR="00AF70F4">
        <w:tc>
          <w:tcPr>
            <w:tcW w:w="850" w:type="dxa"/>
            <w:vMerge w:val="restart"/>
            <w:tcBorders>
              <w:left w:val="nil"/>
            </w:tcBorders>
          </w:tcPr>
          <w:p w:rsidR="00AF70F4" w:rsidRDefault="00AF70F4">
            <w:pPr>
              <w:pStyle w:val="ConsPlusNormal"/>
              <w:jc w:val="both"/>
            </w:pPr>
            <w:r>
              <w:t>Мероприятие 2.10</w:t>
            </w:r>
          </w:p>
        </w:tc>
        <w:tc>
          <w:tcPr>
            <w:tcW w:w="1374" w:type="dxa"/>
            <w:vMerge w:val="restart"/>
          </w:tcPr>
          <w:p w:rsidR="00AF70F4" w:rsidRDefault="00AF70F4">
            <w:pPr>
              <w:pStyle w:val="ConsPlusNormal"/>
              <w:jc w:val="both"/>
            </w:pPr>
            <w:r>
              <w:t>Подготовка и распространение презентационных материалов в сфере земельных и имущественных отношений Чувашской Республики</w:t>
            </w:r>
          </w:p>
        </w:tc>
        <w:tc>
          <w:tcPr>
            <w:tcW w:w="1159" w:type="dxa"/>
            <w:vMerge w:val="restart"/>
          </w:tcPr>
          <w:p w:rsidR="00AF70F4" w:rsidRDefault="00AF70F4">
            <w:pPr>
              <w:pStyle w:val="ConsPlusNormal"/>
            </w:pPr>
          </w:p>
        </w:tc>
        <w:tc>
          <w:tcPr>
            <w:tcW w:w="1281" w:type="dxa"/>
            <w:vMerge w:val="restart"/>
          </w:tcPr>
          <w:p w:rsidR="00AF70F4" w:rsidRDefault="00AF70F4">
            <w:pPr>
              <w:pStyle w:val="ConsPlusNormal"/>
              <w:jc w:val="both"/>
            </w:pPr>
            <w:r>
              <w:t>ответственный исполнитель - Минэкономразвития Чувашии</w:t>
            </w:r>
          </w:p>
        </w:tc>
        <w:tc>
          <w:tcPr>
            <w:tcW w:w="624" w:type="dxa"/>
          </w:tcPr>
          <w:p w:rsidR="00AF70F4" w:rsidRDefault="00AF70F4">
            <w:pPr>
              <w:pStyle w:val="ConsPlusNormal"/>
              <w:jc w:val="center"/>
            </w:pPr>
            <w:r>
              <w:t>x</w:t>
            </w:r>
          </w:p>
        </w:tc>
        <w:tc>
          <w:tcPr>
            <w:tcW w:w="615" w:type="dxa"/>
          </w:tcPr>
          <w:p w:rsidR="00AF70F4" w:rsidRDefault="00AF70F4">
            <w:pPr>
              <w:pStyle w:val="ConsPlusNormal"/>
            </w:pPr>
          </w:p>
        </w:tc>
        <w:tc>
          <w:tcPr>
            <w:tcW w:w="1474" w:type="dxa"/>
          </w:tcPr>
          <w:p w:rsidR="00AF70F4" w:rsidRDefault="00AF70F4">
            <w:pPr>
              <w:pStyle w:val="ConsPlusNormal"/>
              <w:jc w:val="center"/>
            </w:pPr>
            <w:r>
              <w:t>А410200000</w:t>
            </w:r>
          </w:p>
        </w:tc>
        <w:tc>
          <w:tcPr>
            <w:tcW w:w="680" w:type="dxa"/>
          </w:tcPr>
          <w:p w:rsidR="00AF70F4" w:rsidRDefault="00AF70F4">
            <w:pPr>
              <w:pStyle w:val="ConsPlusNormal"/>
            </w:pPr>
          </w:p>
        </w:tc>
        <w:tc>
          <w:tcPr>
            <w:tcW w:w="1077" w:type="dxa"/>
          </w:tcPr>
          <w:p w:rsidR="00AF70F4" w:rsidRDefault="00AF70F4">
            <w:pPr>
              <w:pStyle w:val="ConsPlusNormal"/>
              <w:jc w:val="both"/>
            </w:pPr>
            <w:r>
              <w:t>всего</w:t>
            </w:r>
          </w:p>
        </w:tc>
        <w:tc>
          <w:tcPr>
            <w:tcW w:w="904" w:type="dxa"/>
          </w:tcPr>
          <w:p w:rsidR="00AF70F4" w:rsidRDefault="00AF70F4">
            <w:pPr>
              <w:pStyle w:val="ConsPlusNormal"/>
              <w:jc w:val="center"/>
            </w:pPr>
            <w:r>
              <w:t>115,8</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Borders>
              <w:right w:val="nil"/>
            </w:tcBorders>
          </w:tcPr>
          <w:p w:rsidR="00AF70F4" w:rsidRDefault="00AF70F4">
            <w:pPr>
              <w:pStyle w:val="ConsPlusNormal"/>
              <w:jc w:val="center"/>
            </w:pPr>
            <w:r>
              <w:t>0,0</w:t>
            </w:r>
          </w:p>
        </w:tc>
      </w:tr>
      <w:tr w:rsidR="00AF70F4">
        <w:tc>
          <w:tcPr>
            <w:tcW w:w="850" w:type="dxa"/>
            <w:vMerge/>
            <w:tcBorders>
              <w:left w:val="nil"/>
            </w:tcBorders>
          </w:tcPr>
          <w:p w:rsidR="00AF70F4" w:rsidRDefault="00AF70F4"/>
        </w:tc>
        <w:tc>
          <w:tcPr>
            <w:tcW w:w="1374" w:type="dxa"/>
            <w:vMerge/>
          </w:tcPr>
          <w:p w:rsidR="00AF70F4" w:rsidRDefault="00AF70F4"/>
        </w:tc>
        <w:tc>
          <w:tcPr>
            <w:tcW w:w="1159" w:type="dxa"/>
            <w:vMerge/>
          </w:tcPr>
          <w:p w:rsidR="00AF70F4" w:rsidRDefault="00AF70F4"/>
        </w:tc>
        <w:tc>
          <w:tcPr>
            <w:tcW w:w="1281" w:type="dxa"/>
            <w:vMerge/>
          </w:tcPr>
          <w:p w:rsidR="00AF70F4" w:rsidRDefault="00AF70F4"/>
        </w:tc>
        <w:tc>
          <w:tcPr>
            <w:tcW w:w="624" w:type="dxa"/>
          </w:tcPr>
          <w:p w:rsidR="00AF70F4" w:rsidRDefault="00AF70F4">
            <w:pPr>
              <w:pStyle w:val="ConsPlusNormal"/>
              <w:jc w:val="center"/>
            </w:pPr>
            <w:r>
              <w:t>818</w:t>
            </w:r>
          </w:p>
          <w:p w:rsidR="00AF70F4" w:rsidRDefault="00AF70F4">
            <w:pPr>
              <w:pStyle w:val="ConsPlusNormal"/>
              <w:jc w:val="center"/>
            </w:pPr>
            <w:r>
              <w:t>840</w:t>
            </w:r>
          </w:p>
        </w:tc>
        <w:tc>
          <w:tcPr>
            <w:tcW w:w="615" w:type="dxa"/>
          </w:tcPr>
          <w:p w:rsidR="00AF70F4" w:rsidRDefault="00AF70F4">
            <w:pPr>
              <w:pStyle w:val="ConsPlusNormal"/>
              <w:jc w:val="center"/>
            </w:pPr>
            <w:r>
              <w:t>0113</w:t>
            </w:r>
          </w:p>
        </w:tc>
        <w:tc>
          <w:tcPr>
            <w:tcW w:w="1474" w:type="dxa"/>
          </w:tcPr>
          <w:p w:rsidR="00AF70F4" w:rsidRDefault="00AF70F4">
            <w:pPr>
              <w:pStyle w:val="ConsPlusNormal"/>
              <w:jc w:val="center"/>
            </w:pPr>
            <w:r>
              <w:t>А410219670</w:t>
            </w:r>
          </w:p>
        </w:tc>
        <w:tc>
          <w:tcPr>
            <w:tcW w:w="680" w:type="dxa"/>
          </w:tcPr>
          <w:p w:rsidR="00AF70F4" w:rsidRDefault="00AF70F4">
            <w:pPr>
              <w:pStyle w:val="ConsPlusNormal"/>
              <w:jc w:val="center"/>
            </w:pPr>
            <w:r>
              <w:t>244</w:t>
            </w:r>
          </w:p>
        </w:tc>
        <w:tc>
          <w:tcPr>
            <w:tcW w:w="1077" w:type="dxa"/>
          </w:tcPr>
          <w:p w:rsidR="00AF70F4" w:rsidRDefault="00AF70F4">
            <w:pPr>
              <w:pStyle w:val="ConsPlusNormal"/>
              <w:jc w:val="both"/>
            </w:pPr>
            <w:r>
              <w:t>республиканский бюджет Чувашской Республики</w:t>
            </w:r>
          </w:p>
        </w:tc>
        <w:tc>
          <w:tcPr>
            <w:tcW w:w="904" w:type="dxa"/>
          </w:tcPr>
          <w:p w:rsidR="00AF70F4" w:rsidRDefault="00AF70F4">
            <w:pPr>
              <w:pStyle w:val="ConsPlusNormal"/>
              <w:jc w:val="center"/>
            </w:pPr>
            <w:r>
              <w:t>115,8</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Borders>
              <w:right w:val="nil"/>
            </w:tcBorders>
          </w:tcPr>
          <w:p w:rsidR="00AF70F4" w:rsidRDefault="00AF70F4">
            <w:pPr>
              <w:pStyle w:val="ConsPlusNormal"/>
              <w:jc w:val="center"/>
            </w:pPr>
            <w:r>
              <w:t>0,0</w:t>
            </w:r>
          </w:p>
        </w:tc>
      </w:tr>
    </w:tbl>
    <w:p w:rsidR="00AF70F4" w:rsidRDefault="00AF70F4">
      <w:pPr>
        <w:sectPr w:rsidR="00AF70F4">
          <w:pgSz w:w="16838" w:h="11905" w:orient="landscape"/>
          <w:pgMar w:top="1701" w:right="1134" w:bottom="850" w:left="1134" w:header="0" w:footer="0" w:gutter="0"/>
          <w:cols w:space="720"/>
        </w:sectPr>
      </w:pPr>
    </w:p>
    <w:p w:rsidR="00AF70F4" w:rsidRDefault="00AF70F4">
      <w:pPr>
        <w:pStyle w:val="ConsPlusNormal"/>
        <w:jc w:val="both"/>
      </w:pPr>
    </w:p>
    <w:p w:rsidR="00AF70F4" w:rsidRDefault="00AF70F4">
      <w:pPr>
        <w:pStyle w:val="ConsPlusNormal"/>
        <w:ind w:firstLine="540"/>
        <w:jc w:val="both"/>
      </w:pPr>
      <w:r>
        <w:t>--------------------------------</w:t>
      </w:r>
    </w:p>
    <w:p w:rsidR="00AF70F4" w:rsidRDefault="00AF70F4">
      <w:pPr>
        <w:pStyle w:val="ConsPlusNormal"/>
        <w:spacing w:before="220"/>
        <w:ind w:firstLine="540"/>
        <w:jc w:val="both"/>
      </w:pPr>
      <w:bookmarkStart w:id="6" w:name="P1708"/>
      <w:bookmarkEnd w:id="6"/>
      <w:r>
        <w:t>&lt;*&gt; Приводятся значения целевых показателей (индикаторов) в 2030 и 2035 годах соответственно.</w:t>
      </w:r>
    </w:p>
    <w:p w:rsidR="00AF70F4" w:rsidRDefault="00AF70F4">
      <w:pPr>
        <w:pStyle w:val="ConsPlusNormal"/>
        <w:jc w:val="both"/>
      </w:pPr>
    </w:p>
    <w:p w:rsidR="00AF70F4" w:rsidRDefault="00AF70F4">
      <w:pPr>
        <w:pStyle w:val="ConsPlusNormal"/>
        <w:jc w:val="both"/>
      </w:pPr>
    </w:p>
    <w:p w:rsidR="00AF70F4" w:rsidRDefault="00AF70F4">
      <w:pPr>
        <w:pStyle w:val="ConsPlusNormal"/>
        <w:jc w:val="both"/>
      </w:pPr>
    </w:p>
    <w:p w:rsidR="00AF70F4" w:rsidRDefault="00AF70F4">
      <w:pPr>
        <w:pStyle w:val="ConsPlusNormal"/>
        <w:jc w:val="both"/>
      </w:pPr>
    </w:p>
    <w:p w:rsidR="00AF70F4" w:rsidRDefault="00AF70F4">
      <w:pPr>
        <w:pStyle w:val="ConsPlusNormal"/>
        <w:jc w:val="both"/>
      </w:pPr>
    </w:p>
    <w:p w:rsidR="00AF70F4" w:rsidRDefault="00AF70F4">
      <w:pPr>
        <w:pStyle w:val="ConsPlusNormal"/>
        <w:jc w:val="right"/>
        <w:outlineLvl w:val="1"/>
      </w:pPr>
      <w:r>
        <w:t>Приложение N 4</w:t>
      </w:r>
    </w:p>
    <w:p w:rsidR="00AF70F4" w:rsidRDefault="00AF70F4">
      <w:pPr>
        <w:pStyle w:val="ConsPlusNormal"/>
        <w:jc w:val="right"/>
      </w:pPr>
      <w:r>
        <w:t>к государственной программе</w:t>
      </w:r>
    </w:p>
    <w:p w:rsidR="00AF70F4" w:rsidRDefault="00AF70F4">
      <w:pPr>
        <w:pStyle w:val="ConsPlusNormal"/>
        <w:jc w:val="right"/>
      </w:pPr>
      <w:r>
        <w:t>Чувашской Республики "Развитие</w:t>
      </w:r>
    </w:p>
    <w:p w:rsidR="00AF70F4" w:rsidRDefault="00AF70F4">
      <w:pPr>
        <w:pStyle w:val="ConsPlusNormal"/>
        <w:jc w:val="right"/>
      </w:pPr>
      <w:r>
        <w:t>земельных и имущественных отношений"</w:t>
      </w:r>
    </w:p>
    <w:p w:rsidR="00AF70F4" w:rsidRDefault="00AF70F4">
      <w:pPr>
        <w:pStyle w:val="ConsPlusNormal"/>
        <w:jc w:val="both"/>
      </w:pPr>
    </w:p>
    <w:p w:rsidR="00AF70F4" w:rsidRDefault="00AF70F4">
      <w:pPr>
        <w:pStyle w:val="ConsPlusTitle"/>
        <w:jc w:val="center"/>
      </w:pPr>
      <w:bookmarkStart w:id="7" w:name="P1719"/>
      <w:bookmarkEnd w:id="7"/>
      <w:r>
        <w:t>ПОДПРОГРАММА</w:t>
      </w:r>
    </w:p>
    <w:p w:rsidR="00AF70F4" w:rsidRDefault="00AF70F4">
      <w:pPr>
        <w:pStyle w:val="ConsPlusTitle"/>
        <w:jc w:val="center"/>
      </w:pPr>
      <w:r>
        <w:t>"ФОРМИРОВАНИЕ ЭФФЕКТИВНОГО ГОСУДАРСТВЕННОГО СЕКТОРА</w:t>
      </w:r>
    </w:p>
    <w:p w:rsidR="00AF70F4" w:rsidRDefault="00AF70F4">
      <w:pPr>
        <w:pStyle w:val="ConsPlusTitle"/>
        <w:jc w:val="center"/>
      </w:pPr>
      <w:r>
        <w:t>ЭКОНОМИКИ ЧУВАШСКОЙ РЕСПУБЛИКИ" ГОСУДАРСТВЕННОЙ ПРОГРАММЫ</w:t>
      </w:r>
    </w:p>
    <w:p w:rsidR="00AF70F4" w:rsidRDefault="00AF70F4">
      <w:pPr>
        <w:pStyle w:val="ConsPlusTitle"/>
        <w:jc w:val="center"/>
      </w:pPr>
      <w:r>
        <w:t>ЧУВАШСКОЙ РЕСПУБЛИКИ "РАЗВИТИЕ ЗЕМЕЛЬНЫХ</w:t>
      </w:r>
    </w:p>
    <w:p w:rsidR="00AF70F4" w:rsidRDefault="00AF70F4">
      <w:pPr>
        <w:pStyle w:val="ConsPlusTitle"/>
        <w:jc w:val="center"/>
      </w:pPr>
      <w:r>
        <w:t>И ИМУЩЕСТВЕННЫХ ОТНОШЕНИЙ"</w:t>
      </w:r>
    </w:p>
    <w:p w:rsidR="00AF70F4" w:rsidRDefault="00AF70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F70F4">
        <w:trPr>
          <w:jc w:val="center"/>
        </w:trPr>
        <w:tc>
          <w:tcPr>
            <w:tcW w:w="9294" w:type="dxa"/>
            <w:tcBorders>
              <w:top w:val="nil"/>
              <w:left w:val="single" w:sz="24" w:space="0" w:color="CED3F1"/>
              <w:bottom w:val="nil"/>
              <w:right w:val="single" w:sz="24" w:space="0" w:color="F4F3F8"/>
            </w:tcBorders>
            <w:shd w:val="clear" w:color="auto" w:fill="F4F3F8"/>
          </w:tcPr>
          <w:p w:rsidR="00AF70F4" w:rsidRDefault="00AF70F4">
            <w:pPr>
              <w:pStyle w:val="ConsPlusNormal"/>
              <w:jc w:val="center"/>
            </w:pPr>
            <w:r>
              <w:rPr>
                <w:color w:val="392C69"/>
              </w:rPr>
              <w:t>Список изменяющих документов</w:t>
            </w:r>
          </w:p>
          <w:p w:rsidR="00AF70F4" w:rsidRDefault="00AF70F4">
            <w:pPr>
              <w:pStyle w:val="ConsPlusNormal"/>
              <w:jc w:val="center"/>
            </w:pPr>
            <w:r>
              <w:rPr>
                <w:color w:val="392C69"/>
              </w:rPr>
              <w:t xml:space="preserve">(в ред. Постановлений Кабинета Министров ЧР от 25.04.2019 </w:t>
            </w:r>
            <w:hyperlink r:id="rId125" w:history="1">
              <w:r>
                <w:rPr>
                  <w:color w:val="0000FF"/>
                </w:rPr>
                <w:t>N 136</w:t>
              </w:r>
            </w:hyperlink>
            <w:r>
              <w:rPr>
                <w:color w:val="392C69"/>
              </w:rPr>
              <w:t>,</w:t>
            </w:r>
          </w:p>
          <w:p w:rsidR="00AF70F4" w:rsidRDefault="00AF70F4">
            <w:pPr>
              <w:pStyle w:val="ConsPlusNormal"/>
              <w:jc w:val="center"/>
            </w:pPr>
            <w:r>
              <w:rPr>
                <w:color w:val="392C69"/>
              </w:rPr>
              <w:t xml:space="preserve">от 26.06.2019 </w:t>
            </w:r>
            <w:hyperlink r:id="rId126" w:history="1">
              <w:r>
                <w:rPr>
                  <w:color w:val="0000FF"/>
                </w:rPr>
                <w:t>N 255</w:t>
              </w:r>
            </w:hyperlink>
            <w:r>
              <w:rPr>
                <w:color w:val="392C69"/>
              </w:rPr>
              <w:t xml:space="preserve">, от 13.11.2019 </w:t>
            </w:r>
            <w:hyperlink r:id="rId127" w:history="1">
              <w:r>
                <w:rPr>
                  <w:color w:val="0000FF"/>
                </w:rPr>
                <w:t>N 473</w:t>
              </w:r>
            </w:hyperlink>
            <w:r>
              <w:rPr>
                <w:color w:val="392C69"/>
              </w:rPr>
              <w:t xml:space="preserve">, от 24.01.2020 </w:t>
            </w:r>
            <w:hyperlink r:id="rId128" w:history="1">
              <w:r>
                <w:rPr>
                  <w:color w:val="0000FF"/>
                </w:rPr>
                <w:t>N 26</w:t>
              </w:r>
            </w:hyperlink>
            <w:r>
              <w:rPr>
                <w:color w:val="392C69"/>
              </w:rPr>
              <w:t>,</w:t>
            </w:r>
          </w:p>
          <w:p w:rsidR="00AF70F4" w:rsidRDefault="00AF70F4">
            <w:pPr>
              <w:pStyle w:val="ConsPlusNormal"/>
              <w:jc w:val="center"/>
            </w:pPr>
            <w:r>
              <w:rPr>
                <w:color w:val="392C69"/>
              </w:rPr>
              <w:t xml:space="preserve">от 24.07.2020 </w:t>
            </w:r>
            <w:hyperlink r:id="rId129" w:history="1">
              <w:r>
                <w:rPr>
                  <w:color w:val="0000FF"/>
                </w:rPr>
                <w:t>N 415</w:t>
              </w:r>
            </w:hyperlink>
            <w:r>
              <w:rPr>
                <w:color w:val="392C69"/>
              </w:rPr>
              <w:t xml:space="preserve">, от 10.02.2021 </w:t>
            </w:r>
            <w:hyperlink r:id="rId130" w:history="1">
              <w:r>
                <w:rPr>
                  <w:color w:val="0000FF"/>
                </w:rPr>
                <w:t>N 49</w:t>
              </w:r>
            </w:hyperlink>
            <w:r>
              <w:rPr>
                <w:color w:val="392C69"/>
              </w:rPr>
              <w:t>)</w:t>
            </w:r>
          </w:p>
        </w:tc>
      </w:tr>
    </w:tbl>
    <w:p w:rsidR="00AF70F4" w:rsidRDefault="00AF70F4">
      <w:pPr>
        <w:pStyle w:val="ConsPlusNormal"/>
        <w:jc w:val="both"/>
      </w:pPr>
    </w:p>
    <w:p w:rsidR="00AF70F4" w:rsidRDefault="00AF70F4">
      <w:pPr>
        <w:pStyle w:val="ConsPlusTitle"/>
        <w:jc w:val="center"/>
        <w:outlineLvl w:val="2"/>
      </w:pPr>
      <w:r>
        <w:t>Паспорт подпрограммы</w:t>
      </w:r>
    </w:p>
    <w:p w:rsidR="00AF70F4" w:rsidRDefault="00AF70F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0"/>
        <w:gridCol w:w="6406"/>
      </w:tblGrid>
      <w:tr w:rsidR="00AF70F4">
        <w:tc>
          <w:tcPr>
            <w:tcW w:w="2268" w:type="dxa"/>
            <w:tcBorders>
              <w:top w:val="nil"/>
              <w:left w:val="nil"/>
              <w:bottom w:val="nil"/>
              <w:right w:val="nil"/>
            </w:tcBorders>
          </w:tcPr>
          <w:p w:rsidR="00AF70F4" w:rsidRDefault="00AF70F4">
            <w:pPr>
              <w:pStyle w:val="ConsPlusNormal"/>
              <w:jc w:val="both"/>
            </w:pPr>
            <w:r>
              <w:t>Ответственный исполнитель подпрограммы:</w:t>
            </w:r>
          </w:p>
        </w:tc>
        <w:tc>
          <w:tcPr>
            <w:tcW w:w="340" w:type="dxa"/>
            <w:tcBorders>
              <w:top w:val="nil"/>
              <w:left w:val="nil"/>
              <w:bottom w:val="nil"/>
              <w:right w:val="nil"/>
            </w:tcBorders>
          </w:tcPr>
          <w:p w:rsidR="00AF70F4" w:rsidRDefault="00AF70F4">
            <w:pPr>
              <w:pStyle w:val="ConsPlusNormal"/>
              <w:jc w:val="center"/>
            </w:pPr>
            <w:r>
              <w:t>-</w:t>
            </w:r>
          </w:p>
        </w:tc>
        <w:tc>
          <w:tcPr>
            <w:tcW w:w="6406" w:type="dxa"/>
            <w:tcBorders>
              <w:top w:val="nil"/>
              <w:left w:val="nil"/>
              <w:bottom w:val="nil"/>
              <w:right w:val="nil"/>
            </w:tcBorders>
          </w:tcPr>
          <w:p w:rsidR="00AF70F4" w:rsidRDefault="00AF70F4">
            <w:pPr>
              <w:pStyle w:val="ConsPlusNormal"/>
              <w:jc w:val="both"/>
            </w:pPr>
            <w:r>
              <w:t>Министерство экономического развития и имущественных отношений Чувашской Республики</w:t>
            </w:r>
          </w:p>
        </w:tc>
      </w:tr>
      <w:tr w:rsidR="00AF70F4">
        <w:tc>
          <w:tcPr>
            <w:tcW w:w="9014" w:type="dxa"/>
            <w:gridSpan w:val="3"/>
            <w:tcBorders>
              <w:top w:val="nil"/>
              <w:left w:val="nil"/>
              <w:bottom w:val="nil"/>
              <w:right w:val="nil"/>
            </w:tcBorders>
          </w:tcPr>
          <w:p w:rsidR="00AF70F4" w:rsidRDefault="00AF70F4">
            <w:pPr>
              <w:pStyle w:val="ConsPlusNormal"/>
              <w:jc w:val="both"/>
            </w:pPr>
            <w:r>
              <w:t xml:space="preserve">(позиция в ред. </w:t>
            </w:r>
            <w:hyperlink r:id="rId131" w:history="1">
              <w:r>
                <w:rPr>
                  <w:color w:val="0000FF"/>
                </w:rPr>
                <w:t>Постановления</w:t>
              </w:r>
            </w:hyperlink>
            <w:r>
              <w:t xml:space="preserve"> Кабинета Министров ЧР от 24.07.2020 N 415)</w:t>
            </w:r>
          </w:p>
        </w:tc>
      </w:tr>
      <w:tr w:rsidR="00AF70F4">
        <w:tc>
          <w:tcPr>
            <w:tcW w:w="2268" w:type="dxa"/>
            <w:tcBorders>
              <w:top w:val="nil"/>
              <w:left w:val="nil"/>
              <w:bottom w:val="nil"/>
              <w:right w:val="nil"/>
            </w:tcBorders>
          </w:tcPr>
          <w:p w:rsidR="00AF70F4" w:rsidRDefault="00AF70F4">
            <w:pPr>
              <w:pStyle w:val="ConsPlusNormal"/>
            </w:pPr>
            <w:r>
              <w:t>Соисполнитель подпрограммы</w:t>
            </w:r>
          </w:p>
        </w:tc>
        <w:tc>
          <w:tcPr>
            <w:tcW w:w="340" w:type="dxa"/>
            <w:tcBorders>
              <w:top w:val="nil"/>
              <w:left w:val="nil"/>
              <w:bottom w:val="nil"/>
              <w:right w:val="nil"/>
            </w:tcBorders>
          </w:tcPr>
          <w:p w:rsidR="00AF70F4" w:rsidRDefault="00AF70F4">
            <w:pPr>
              <w:pStyle w:val="ConsPlusNormal"/>
              <w:jc w:val="right"/>
            </w:pPr>
            <w:r>
              <w:t>-</w:t>
            </w:r>
          </w:p>
        </w:tc>
        <w:tc>
          <w:tcPr>
            <w:tcW w:w="6406" w:type="dxa"/>
            <w:tcBorders>
              <w:top w:val="nil"/>
              <w:left w:val="nil"/>
              <w:bottom w:val="nil"/>
              <w:right w:val="nil"/>
            </w:tcBorders>
          </w:tcPr>
          <w:p w:rsidR="00AF70F4" w:rsidRDefault="00AF70F4">
            <w:pPr>
              <w:pStyle w:val="ConsPlusNormal"/>
              <w:jc w:val="both"/>
            </w:pPr>
            <w:r>
              <w:t>Министерство строительства, архитектуры и жилищно-коммунального хозяйства Чувашской Республики</w:t>
            </w:r>
          </w:p>
        </w:tc>
      </w:tr>
      <w:tr w:rsidR="00AF70F4">
        <w:tc>
          <w:tcPr>
            <w:tcW w:w="9014" w:type="dxa"/>
            <w:gridSpan w:val="3"/>
            <w:tcBorders>
              <w:top w:val="nil"/>
              <w:left w:val="nil"/>
              <w:bottom w:val="nil"/>
              <w:right w:val="nil"/>
            </w:tcBorders>
          </w:tcPr>
          <w:p w:rsidR="00AF70F4" w:rsidRDefault="00AF70F4">
            <w:pPr>
              <w:pStyle w:val="ConsPlusNormal"/>
              <w:jc w:val="both"/>
            </w:pPr>
            <w:r>
              <w:t xml:space="preserve">(позиция введена </w:t>
            </w:r>
            <w:hyperlink r:id="rId132" w:history="1">
              <w:r>
                <w:rPr>
                  <w:color w:val="0000FF"/>
                </w:rPr>
                <w:t>Постановлением</w:t>
              </w:r>
            </w:hyperlink>
            <w:r>
              <w:t xml:space="preserve"> Кабинета Министров ЧР от 26.06.2019 N 255)</w:t>
            </w:r>
          </w:p>
        </w:tc>
      </w:tr>
      <w:tr w:rsidR="00AF70F4">
        <w:tc>
          <w:tcPr>
            <w:tcW w:w="2268" w:type="dxa"/>
            <w:tcBorders>
              <w:top w:val="nil"/>
              <w:left w:val="nil"/>
              <w:bottom w:val="nil"/>
              <w:right w:val="nil"/>
            </w:tcBorders>
          </w:tcPr>
          <w:p w:rsidR="00AF70F4" w:rsidRDefault="00AF70F4">
            <w:pPr>
              <w:pStyle w:val="ConsPlusNormal"/>
            </w:pPr>
            <w:r>
              <w:t>Цели подпрограммы</w:t>
            </w:r>
          </w:p>
        </w:tc>
        <w:tc>
          <w:tcPr>
            <w:tcW w:w="340" w:type="dxa"/>
            <w:tcBorders>
              <w:top w:val="nil"/>
              <w:left w:val="nil"/>
              <w:bottom w:val="nil"/>
              <w:right w:val="nil"/>
            </w:tcBorders>
          </w:tcPr>
          <w:p w:rsidR="00AF70F4" w:rsidRDefault="00AF70F4">
            <w:pPr>
              <w:pStyle w:val="ConsPlusNormal"/>
              <w:jc w:val="right"/>
            </w:pPr>
            <w:r>
              <w:t>-</w:t>
            </w:r>
          </w:p>
        </w:tc>
        <w:tc>
          <w:tcPr>
            <w:tcW w:w="6406" w:type="dxa"/>
            <w:tcBorders>
              <w:top w:val="nil"/>
              <w:left w:val="nil"/>
              <w:bottom w:val="nil"/>
              <w:right w:val="nil"/>
            </w:tcBorders>
          </w:tcPr>
          <w:p w:rsidR="00AF70F4" w:rsidRDefault="00AF70F4">
            <w:pPr>
              <w:pStyle w:val="ConsPlusNormal"/>
              <w:jc w:val="both"/>
            </w:pPr>
            <w:r>
              <w:t>обеспечение эффективного функционирования государственного сектора экономики Чувашской Республики;</w:t>
            </w:r>
          </w:p>
          <w:p w:rsidR="00AF70F4" w:rsidRDefault="00AF70F4">
            <w:pPr>
              <w:pStyle w:val="ConsPlusNormal"/>
              <w:jc w:val="both"/>
            </w:pPr>
            <w:r>
              <w:t>оптимизация состава и структуры государственного имущества Чувашской Республики</w:t>
            </w:r>
          </w:p>
        </w:tc>
      </w:tr>
      <w:tr w:rsidR="00AF70F4">
        <w:tc>
          <w:tcPr>
            <w:tcW w:w="2268" w:type="dxa"/>
            <w:tcBorders>
              <w:top w:val="nil"/>
              <w:left w:val="nil"/>
              <w:bottom w:val="nil"/>
              <w:right w:val="nil"/>
            </w:tcBorders>
          </w:tcPr>
          <w:p w:rsidR="00AF70F4" w:rsidRDefault="00AF70F4">
            <w:pPr>
              <w:pStyle w:val="ConsPlusNormal"/>
            </w:pPr>
            <w:r>
              <w:t>Задачи подпрограммы</w:t>
            </w:r>
          </w:p>
        </w:tc>
        <w:tc>
          <w:tcPr>
            <w:tcW w:w="340" w:type="dxa"/>
            <w:tcBorders>
              <w:top w:val="nil"/>
              <w:left w:val="nil"/>
              <w:bottom w:val="nil"/>
              <w:right w:val="nil"/>
            </w:tcBorders>
          </w:tcPr>
          <w:p w:rsidR="00AF70F4" w:rsidRDefault="00AF70F4">
            <w:pPr>
              <w:pStyle w:val="ConsPlusNormal"/>
              <w:jc w:val="right"/>
            </w:pPr>
            <w:r>
              <w:t>-</w:t>
            </w:r>
          </w:p>
        </w:tc>
        <w:tc>
          <w:tcPr>
            <w:tcW w:w="6406" w:type="dxa"/>
            <w:tcBorders>
              <w:top w:val="nil"/>
              <w:left w:val="nil"/>
              <w:bottom w:val="nil"/>
              <w:right w:val="nil"/>
            </w:tcBorders>
          </w:tcPr>
          <w:p w:rsidR="00AF70F4" w:rsidRDefault="00AF70F4">
            <w:pPr>
              <w:pStyle w:val="ConsPlusNormal"/>
              <w:jc w:val="both"/>
            </w:pPr>
            <w:r>
              <w:t>формирование оптимального государственного сектора экономики Чувашской Республики;</w:t>
            </w:r>
          </w:p>
          <w:p w:rsidR="00AF70F4" w:rsidRDefault="00AF70F4">
            <w:pPr>
              <w:pStyle w:val="ConsPlusNormal"/>
              <w:jc w:val="both"/>
            </w:pPr>
            <w:r>
              <w:t>создание условий для эффективного управления государственным имуществом Чувашской Республики;</w:t>
            </w:r>
          </w:p>
          <w:p w:rsidR="00AF70F4" w:rsidRDefault="00AF70F4">
            <w:pPr>
              <w:pStyle w:val="ConsPlusNormal"/>
              <w:jc w:val="both"/>
            </w:pPr>
            <w:r>
              <w:t xml:space="preserve">повышение эффективности использования средств республиканского бюджета Чувашской Республики, 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республиканского бюджета </w:t>
            </w:r>
            <w:r>
              <w:lastRenderedPageBreak/>
              <w:t>Чувашской Республики;</w:t>
            </w:r>
          </w:p>
          <w:p w:rsidR="00AF70F4" w:rsidRDefault="00AF70F4">
            <w:pPr>
              <w:pStyle w:val="ConsPlusNormal"/>
              <w:jc w:val="both"/>
            </w:pPr>
            <w:r>
              <w:t>осуществление приватизации и реорганизации государственных унитарных предприятий Чувашской Республики, совершенствование управления пакетами акций, долями хозяйственных обществ, принадлежащими Чувашской Республике;</w:t>
            </w:r>
          </w:p>
          <w:p w:rsidR="00AF70F4" w:rsidRDefault="00AF70F4">
            <w:pPr>
              <w:pStyle w:val="ConsPlusNormal"/>
              <w:jc w:val="both"/>
            </w:pPr>
            <w:r>
              <w:t>оптимизация и повышение качества предоставления государственных услуг и исполнения функций Минэкономразвития Чувашии;</w:t>
            </w:r>
          </w:p>
          <w:p w:rsidR="00AF70F4" w:rsidRDefault="00AF70F4">
            <w:pPr>
              <w:pStyle w:val="ConsPlusNormal"/>
              <w:jc w:val="both"/>
            </w:pPr>
            <w:r>
              <w:t>содействие развитию конкуренции в сфере имущественных и земельных отношений;</w:t>
            </w:r>
          </w:p>
          <w:p w:rsidR="00AF70F4" w:rsidRDefault="00AF70F4">
            <w:pPr>
              <w:pStyle w:val="ConsPlusNormal"/>
              <w:jc w:val="both"/>
            </w:pPr>
            <w:r>
              <w:t>оказание имущественной поддержки субъектам малого и среднего предпринимательства</w:t>
            </w:r>
          </w:p>
        </w:tc>
      </w:tr>
      <w:tr w:rsidR="00AF70F4">
        <w:tc>
          <w:tcPr>
            <w:tcW w:w="9014" w:type="dxa"/>
            <w:gridSpan w:val="3"/>
            <w:tcBorders>
              <w:top w:val="nil"/>
              <w:left w:val="nil"/>
              <w:bottom w:val="nil"/>
              <w:right w:val="nil"/>
            </w:tcBorders>
          </w:tcPr>
          <w:p w:rsidR="00AF70F4" w:rsidRDefault="00AF70F4">
            <w:pPr>
              <w:pStyle w:val="ConsPlusNormal"/>
              <w:jc w:val="both"/>
            </w:pPr>
            <w:r>
              <w:lastRenderedPageBreak/>
              <w:t xml:space="preserve">(в ред. Постановлений Кабинета Министров ЧР от 26.06.2019 </w:t>
            </w:r>
            <w:hyperlink r:id="rId133" w:history="1">
              <w:r>
                <w:rPr>
                  <w:color w:val="0000FF"/>
                </w:rPr>
                <w:t>N 255</w:t>
              </w:r>
            </w:hyperlink>
            <w:r>
              <w:t xml:space="preserve">, от 24.01.2020 </w:t>
            </w:r>
            <w:hyperlink r:id="rId134" w:history="1">
              <w:r>
                <w:rPr>
                  <w:color w:val="0000FF"/>
                </w:rPr>
                <w:t>N 26</w:t>
              </w:r>
            </w:hyperlink>
            <w:r>
              <w:t xml:space="preserve">, от 24.07.2020 </w:t>
            </w:r>
            <w:hyperlink r:id="rId135" w:history="1">
              <w:r>
                <w:rPr>
                  <w:color w:val="0000FF"/>
                </w:rPr>
                <w:t>N 415</w:t>
              </w:r>
            </w:hyperlink>
            <w:r>
              <w:t>)</w:t>
            </w:r>
          </w:p>
        </w:tc>
      </w:tr>
      <w:tr w:rsidR="00AF70F4">
        <w:tc>
          <w:tcPr>
            <w:tcW w:w="2268" w:type="dxa"/>
            <w:tcBorders>
              <w:top w:val="nil"/>
              <w:left w:val="nil"/>
              <w:bottom w:val="nil"/>
              <w:right w:val="nil"/>
            </w:tcBorders>
          </w:tcPr>
          <w:p w:rsidR="00AF70F4" w:rsidRDefault="00AF70F4">
            <w:pPr>
              <w:pStyle w:val="ConsPlusNormal"/>
            </w:pPr>
            <w:r>
              <w:t>Целевые показатели (индикаторы) подпрограммы</w:t>
            </w:r>
          </w:p>
        </w:tc>
        <w:tc>
          <w:tcPr>
            <w:tcW w:w="340" w:type="dxa"/>
            <w:tcBorders>
              <w:top w:val="nil"/>
              <w:left w:val="nil"/>
              <w:bottom w:val="nil"/>
              <w:right w:val="nil"/>
            </w:tcBorders>
          </w:tcPr>
          <w:p w:rsidR="00AF70F4" w:rsidRDefault="00AF70F4">
            <w:pPr>
              <w:pStyle w:val="ConsPlusNormal"/>
              <w:jc w:val="right"/>
            </w:pPr>
            <w:r>
              <w:t>-</w:t>
            </w:r>
          </w:p>
        </w:tc>
        <w:tc>
          <w:tcPr>
            <w:tcW w:w="6406" w:type="dxa"/>
            <w:tcBorders>
              <w:top w:val="nil"/>
              <w:left w:val="nil"/>
              <w:bottom w:val="nil"/>
              <w:right w:val="nil"/>
            </w:tcBorders>
          </w:tcPr>
          <w:p w:rsidR="00AF70F4" w:rsidRDefault="00AF70F4">
            <w:pPr>
              <w:pStyle w:val="ConsPlusNormal"/>
              <w:jc w:val="both"/>
            </w:pPr>
            <w:r>
              <w:t>достижение к 2036 году следующих целевых показателей (индикаторов):</w:t>
            </w:r>
          </w:p>
          <w:p w:rsidR="00AF70F4" w:rsidRDefault="00AF70F4">
            <w:pPr>
              <w:pStyle w:val="ConsPlusNormal"/>
              <w:jc w:val="both"/>
            </w:pPr>
            <w:r>
              <w:t>количество государственных унитарных предприятий Чувашской Республики, основанных на праве хозяйственного ведения, - 3 единицы;</w:t>
            </w:r>
          </w:p>
          <w:p w:rsidR="00AF70F4" w:rsidRDefault="00AF70F4">
            <w:pPr>
              <w:pStyle w:val="ConsPlusNormal"/>
              <w:jc w:val="both"/>
            </w:pPr>
            <w:r>
              <w:t xml:space="preserve">абзацы третий - четвертый утратили силу. - </w:t>
            </w:r>
            <w:hyperlink r:id="rId136" w:history="1">
              <w:r>
                <w:rPr>
                  <w:color w:val="0000FF"/>
                </w:rPr>
                <w:t>Постановление</w:t>
              </w:r>
            </w:hyperlink>
            <w:r>
              <w:t xml:space="preserve"> Кабинета Министров ЧР от 24.07.2020 N 415;</w:t>
            </w:r>
          </w:p>
          <w:p w:rsidR="00AF70F4" w:rsidRDefault="00AF70F4">
            <w:pPr>
              <w:pStyle w:val="ConsPlusNormal"/>
              <w:jc w:val="both"/>
            </w:pPr>
            <w:r>
              <w:t>обеспечение контроля за эффективным использованием и сохранностью государственного имущества Чувашской Республики - 60,0 процента;</w:t>
            </w:r>
          </w:p>
          <w:p w:rsidR="00AF70F4" w:rsidRDefault="00AF70F4">
            <w:pPr>
              <w:pStyle w:val="ConsPlusNormal"/>
              <w:jc w:val="both"/>
            </w:pPr>
            <w:r>
              <w:t>доля объектов недвижимого имущества, в отношении которых устранены нарушения, выявленные по результатам проведения проверок государственных учреждений Чувашской Республики в части эффективности использования таких объектов, в общем количестве выявленных неэффективно используемых объектов, находящихся в оперативном управлении государственных учреждений Чувашской Республики, - 100,0 процента;</w:t>
            </w:r>
          </w:p>
          <w:p w:rsidR="00AF70F4" w:rsidRDefault="00AF70F4">
            <w:pPr>
              <w:pStyle w:val="ConsPlusNormal"/>
              <w:jc w:val="both"/>
            </w:pPr>
            <w:r>
              <w:t>доля неучтенных объектов недвижимого имущества, выявленных по результатам проведения проверок государственных учреждений Чувашской Республики, право на которые зарегистрировано, в общем количестве выявленных не учтенных государственными учреждениями Чувашской Республики объектов недвижимого имущества - 100,0 процента;</w:t>
            </w:r>
          </w:p>
          <w:p w:rsidR="00AF70F4" w:rsidRDefault="00AF70F4">
            <w:pPr>
              <w:pStyle w:val="ConsPlusNormal"/>
              <w:jc w:val="both"/>
            </w:pPr>
            <w:r>
              <w:t>доля договоров аренды объектов недвижимого имущества с просроченной более чем на 3 месяца задолженностью со стороны арендатора, по которым не поданы заявления о взыскании задолженности в судебном порядке, в общем количестве таких договоров - 5,0 процента</w:t>
            </w:r>
          </w:p>
        </w:tc>
      </w:tr>
      <w:tr w:rsidR="00AF70F4">
        <w:tc>
          <w:tcPr>
            <w:tcW w:w="9014" w:type="dxa"/>
            <w:gridSpan w:val="3"/>
            <w:tcBorders>
              <w:top w:val="nil"/>
              <w:left w:val="nil"/>
              <w:bottom w:val="nil"/>
              <w:right w:val="nil"/>
            </w:tcBorders>
          </w:tcPr>
          <w:p w:rsidR="00AF70F4" w:rsidRDefault="00AF70F4">
            <w:pPr>
              <w:pStyle w:val="ConsPlusNormal"/>
              <w:jc w:val="both"/>
            </w:pPr>
            <w:r>
              <w:t xml:space="preserve">(в ред. Постановлений Кабинета Министров ЧР от 25.04.2019 </w:t>
            </w:r>
            <w:hyperlink r:id="rId137" w:history="1">
              <w:r>
                <w:rPr>
                  <w:color w:val="0000FF"/>
                </w:rPr>
                <w:t>N 136</w:t>
              </w:r>
            </w:hyperlink>
            <w:r>
              <w:t xml:space="preserve">, от 24.07.2020 </w:t>
            </w:r>
            <w:hyperlink r:id="rId138" w:history="1">
              <w:r>
                <w:rPr>
                  <w:color w:val="0000FF"/>
                </w:rPr>
                <w:t>N 415</w:t>
              </w:r>
            </w:hyperlink>
            <w:r>
              <w:t>)</w:t>
            </w:r>
          </w:p>
        </w:tc>
      </w:tr>
      <w:tr w:rsidR="00AF70F4">
        <w:tc>
          <w:tcPr>
            <w:tcW w:w="2268" w:type="dxa"/>
            <w:tcBorders>
              <w:top w:val="nil"/>
              <w:left w:val="nil"/>
              <w:bottom w:val="nil"/>
              <w:right w:val="nil"/>
            </w:tcBorders>
          </w:tcPr>
          <w:p w:rsidR="00AF70F4" w:rsidRDefault="00AF70F4">
            <w:pPr>
              <w:pStyle w:val="ConsPlusNormal"/>
            </w:pPr>
            <w:r>
              <w:t>Сроки и этапы реализации подпрограммы</w:t>
            </w:r>
          </w:p>
        </w:tc>
        <w:tc>
          <w:tcPr>
            <w:tcW w:w="340" w:type="dxa"/>
            <w:tcBorders>
              <w:top w:val="nil"/>
              <w:left w:val="nil"/>
              <w:bottom w:val="nil"/>
              <w:right w:val="nil"/>
            </w:tcBorders>
          </w:tcPr>
          <w:p w:rsidR="00AF70F4" w:rsidRDefault="00AF70F4">
            <w:pPr>
              <w:pStyle w:val="ConsPlusNormal"/>
              <w:jc w:val="right"/>
            </w:pPr>
            <w:r>
              <w:t>-</w:t>
            </w:r>
          </w:p>
        </w:tc>
        <w:tc>
          <w:tcPr>
            <w:tcW w:w="6406" w:type="dxa"/>
            <w:tcBorders>
              <w:top w:val="nil"/>
              <w:left w:val="nil"/>
              <w:bottom w:val="nil"/>
              <w:right w:val="nil"/>
            </w:tcBorders>
          </w:tcPr>
          <w:p w:rsidR="00AF70F4" w:rsidRDefault="00AF70F4">
            <w:pPr>
              <w:pStyle w:val="ConsPlusNormal"/>
              <w:jc w:val="both"/>
            </w:pPr>
            <w:r>
              <w:t>2019 - 2035 годы:</w:t>
            </w:r>
          </w:p>
          <w:p w:rsidR="00AF70F4" w:rsidRDefault="00AF70F4">
            <w:pPr>
              <w:pStyle w:val="ConsPlusNormal"/>
              <w:jc w:val="both"/>
            </w:pPr>
            <w:r>
              <w:t>1 этап - 2019 - 2025 годы;</w:t>
            </w:r>
          </w:p>
          <w:p w:rsidR="00AF70F4" w:rsidRDefault="00AF70F4">
            <w:pPr>
              <w:pStyle w:val="ConsPlusNormal"/>
              <w:jc w:val="both"/>
            </w:pPr>
            <w:r>
              <w:t>2 этап - 2026 - 2030 годы;</w:t>
            </w:r>
          </w:p>
          <w:p w:rsidR="00AF70F4" w:rsidRDefault="00AF70F4">
            <w:pPr>
              <w:pStyle w:val="ConsPlusNormal"/>
              <w:jc w:val="both"/>
            </w:pPr>
            <w:r>
              <w:t>3 этап - 2031 - 2035 годы</w:t>
            </w:r>
          </w:p>
        </w:tc>
      </w:tr>
      <w:tr w:rsidR="00AF70F4">
        <w:tc>
          <w:tcPr>
            <w:tcW w:w="2268" w:type="dxa"/>
            <w:tcBorders>
              <w:top w:val="nil"/>
              <w:left w:val="nil"/>
              <w:bottom w:val="nil"/>
              <w:right w:val="nil"/>
            </w:tcBorders>
          </w:tcPr>
          <w:p w:rsidR="00AF70F4" w:rsidRDefault="00AF70F4">
            <w:pPr>
              <w:pStyle w:val="ConsPlusNormal"/>
            </w:pPr>
            <w:r>
              <w:t xml:space="preserve">Объемы </w:t>
            </w:r>
            <w:r>
              <w:lastRenderedPageBreak/>
              <w:t>финансирования подпрограммы с разбивкой по годам реализации</w:t>
            </w:r>
          </w:p>
        </w:tc>
        <w:tc>
          <w:tcPr>
            <w:tcW w:w="340" w:type="dxa"/>
            <w:tcBorders>
              <w:top w:val="nil"/>
              <w:left w:val="nil"/>
              <w:bottom w:val="nil"/>
              <w:right w:val="nil"/>
            </w:tcBorders>
          </w:tcPr>
          <w:p w:rsidR="00AF70F4" w:rsidRDefault="00AF70F4">
            <w:pPr>
              <w:pStyle w:val="ConsPlusNormal"/>
              <w:jc w:val="right"/>
            </w:pPr>
            <w:r>
              <w:lastRenderedPageBreak/>
              <w:t>-</w:t>
            </w:r>
          </w:p>
        </w:tc>
        <w:tc>
          <w:tcPr>
            <w:tcW w:w="6406" w:type="dxa"/>
            <w:tcBorders>
              <w:top w:val="nil"/>
              <w:left w:val="nil"/>
              <w:bottom w:val="nil"/>
              <w:right w:val="nil"/>
            </w:tcBorders>
          </w:tcPr>
          <w:p w:rsidR="00AF70F4" w:rsidRDefault="00AF70F4">
            <w:pPr>
              <w:pStyle w:val="ConsPlusNormal"/>
              <w:jc w:val="both"/>
            </w:pPr>
            <w:r>
              <w:t xml:space="preserve">прогнозируемые объемы финансирования мероприятий </w:t>
            </w:r>
            <w:r>
              <w:lastRenderedPageBreak/>
              <w:t>подпрограммы в 2019 - 2035 годах составляют 83302,5 тыс. рублей, в том числе:</w:t>
            </w:r>
          </w:p>
          <w:p w:rsidR="00AF70F4" w:rsidRDefault="00AF70F4">
            <w:pPr>
              <w:pStyle w:val="ConsPlusNormal"/>
              <w:jc w:val="both"/>
            </w:pPr>
            <w:r>
              <w:t>в 2019 году - 7188,7 тыс. рублей;</w:t>
            </w:r>
          </w:p>
          <w:p w:rsidR="00AF70F4" w:rsidRDefault="00AF70F4">
            <w:pPr>
              <w:pStyle w:val="ConsPlusNormal"/>
              <w:jc w:val="both"/>
            </w:pPr>
            <w:r>
              <w:t>в 2020 году - 28963,0 тыс. рублей;</w:t>
            </w:r>
          </w:p>
          <w:p w:rsidR="00AF70F4" w:rsidRDefault="00AF70F4">
            <w:pPr>
              <w:pStyle w:val="ConsPlusNormal"/>
              <w:jc w:val="both"/>
            </w:pPr>
            <w:r>
              <w:t>в 2021 году - 2549,6 тыс. рублей;</w:t>
            </w:r>
          </w:p>
          <w:p w:rsidR="00AF70F4" w:rsidRDefault="00AF70F4">
            <w:pPr>
              <w:pStyle w:val="ConsPlusNormal"/>
              <w:jc w:val="both"/>
            </w:pPr>
            <w:r>
              <w:t>в 2022 году - 2549,6 тыс. рублей;</w:t>
            </w:r>
          </w:p>
          <w:p w:rsidR="00AF70F4" w:rsidRDefault="00AF70F4">
            <w:pPr>
              <w:pStyle w:val="ConsPlusNormal"/>
              <w:jc w:val="both"/>
            </w:pPr>
            <w:r>
              <w:t>в 2023 году - 2549,6 тыс. рублей;</w:t>
            </w:r>
          </w:p>
          <w:p w:rsidR="00AF70F4" w:rsidRDefault="00AF70F4">
            <w:pPr>
              <w:pStyle w:val="ConsPlusNormal"/>
              <w:jc w:val="both"/>
            </w:pPr>
            <w:r>
              <w:t>в 2024 году - 2787,2 тыс. рублей;</w:t>
            </w:r>
          </w:p>
          <w:p w:rsidR="00AF70F4" w:rsidRDefault="00AF70F4">
            <w:pPr>
              <w:pStyle w:val="ConsPlusNormal"/>
              <w:jc w:val="both"/>
            </w:pPr>
            <w:r>
              <w:t>в 2025 году - 2868,5 тыс. рублей;</w:t>
            </w:r>
          </w:p>
          <w:p w:rsidR="00AF70F4" w:rsidRDefault="00AF70F4">
            <w:pPr>
              <w:pStyle w:val="ConsPlusNormal"/>
              <w:jc w:val="both"/>
            </w:pPr>
            <w:r>
              <w:t>в 2026 - 2030 годах - 15677,3 тыс. рублей;</w:t>
            </w:r>
          </w:p>
          <w:p w:rsidR="00AF70F4" w:rsidRDefault="00AF70F4">
            <w:pPr>
              <w:pStyle w:val="ConsPlusNormal"/>
              <w:jc w:val="both"/>
            </w:pPr>
            <w:r>
              <w:t>в 2031 - 2035 годах - 18169,0 тыс. рублей;</w:t>
            </w:r>
          </w:p>
          <w:p w:rsidR="00AF70F4" w:rsidRDefault="00AF70F4">
            <w:pPr>
              <w:pStyle w:val="ConsPlusNormal"/>
              <w:jc w:val="both"/>
            </w:pPr>
            <w:r>
              <w:t>из них средства:</w:t>
            </w:r>
          </w:p>
          <w:p w:rsidR="00AF70F4" w:rsidRDefault="00AF70F4">
            <w:pPr>
              <w:pStyle w:val="ConsPlusNormal"/>
              <w:jc w:val="both"/>
            </w:pPr>
            <w:r>
              <w:t>республиканского бюджета Чувашской Республики - 83302,5 тыс. рублей (100,0 процента), в том числе:</w:t>
            </w:r>
          </w:p>
          <w:p w:rsidR="00AF70F4" w:rsidRDefault="00AF70F4">
            <w:pPr>
              <w:pStyle w:val="ConsPlusNormal"/>
              <w:jc w:val="both"/>
            </w:pPr>
            <w:r>
              <w:t>в 2019 году - 7188,7 тыс. рублей;</w:t>
            </w:r>
          </w:p>
          <w:p w:rsidR="00AF70F4" w:rsidRDefault="00AF70F4">
            <w:pPr>
              <w:pStyle w:val="ConsPlusNormal"/>
              <w:jc w:val="both"/>
            </w:pPr>
            <w:r>
              <w:t>в 2020 году - 28963,0 тыс. рублей;</w:t>
            </w:r>
          </w:p>
          <w:p w:rsidR="00AF70F4" w:rsidRDefault="00AF70F4">
            <w:pPr>
              <w:pStyle w:val="ConsPlusNormal"/>
              <w:jc w:val="both"/>
            </w:pPr>
            <w:r>
              <w:t>в 2021 году - 2549,6 тыс. рублей;</w:t>
            </w:r>
          </w:p>
          <w:p w:rsidR="00AF70F4" w:rsidRDefault="00AF70F4">
            <w:pPr>
              <w:pStyle w:val="ConsPlusNormal"/>
              <w:jc w:val="both"/>
            </w:pPr>
            <w:r>
              <w:t>в 2022 году - 2549,6 тыс. рублей;</w:t>
            </w:r>
          </w:p>
          <w:p w:rsidR="00AF70F4" w:rsidRDefault="00AF70F4">
            <w:pPr>
              <w:pStyle w:val="ConsPlusNormal"/>
              <w:jc w:val="both"/>
            </w:pPr>
            <w:r>
              <w:t>в 2023 году - 2549,6 тыс. рублей;</w:t>
            </w:r>
          </w:p>
          <w:p w:rsidR="00AF70F4" w:rsidRDefault="00AF70F4">
            <w:pPr>
              <w:pStyle w:val="ConsPlusNormal"/>
              <w:jc w:val="both"/>
            </w:pPr>
            <w:r>
              <w:t>в 2024 году - 2787,2 тыс. рублей;</w:t>
            </w:r>
          </w:p>
          <w:p w:rsidR="00AF70F4" w:rsidRDefault="00AF70F4">
            <w:pPr>
              <w:pStyle w:val="ConsPlusNormal"/>
              <w:jc w:val="both"/>
            </w:pPr>
            <w:r>
              <w:t>в 2025 году - 2868,5 тыс. рублей;</w:t>
            </w:r>
          </w:p>
          <w:p w:rsidR="00AF70F4" w:rsidRDefault="00AF70F4">
            <w:pPr>
              <w:pStyle w:val="ConsPlusNormal"/>
              <w:jc w:val="both"/>
            </w:pPr>
            <w:r>
              <w:t>в 2026 - 2030 годах - 15677,3 тыс. рублей;</w:t>
            </w:r>
          </w:p>
          <w:p w:rsidR="00AF70F4" w:rsidRDefault="00AF70F4">
            <w:pPr>
              <w:pStyle w:val="ConsPlusNormal"/>
              <w:jc w:val="both"/>
            </w:pPr>
            <w:r>
              <w:t>в 2031 - 2035 годах - 18169,0 тыс. рублей.</w:t>
            </w:r>
          </w:p>
          <w:p w:rsidR="00AF70F4" w:rsidRDefault="00AF70F4">
            <w:pPr>
              <w:pStyle w:val="ConsPlusNormal"/>
              <w:jc w:val="both"/>
            </w:pPr>
            <w:r>
              <w:t>Объемы финансирования подпрограммы подлежат ежегодному уточнению исходя из возможностей республиканского бюджета Чувашской Республики</w:t>
            </w:r>
          </w:p>
        </w:tc>
      </w:tr>
      <w:tr w:rsidR="00AF70F4">
        <w:tc>
          <w:tcPr>
            <w:tcW w:w="9014" w:type="dxa"/>
            <w:gridSpan w:val="3"/>
            <w:tcBorders>
              <w:top w:val="nil"/>
              <w:left w:val="nil"/>
              <w:bottom w:val="nil"/>
              <w:right w:val="nil"/>
            </w:tcBorders>
          </w:tcPr>
          <w:p w:rsidR="00AF70F4" w:rsidRDefault="00AF70F4">
            <w:pPr>
              <w:pStyle w:val="ConsPlusNormal"/>
              <w:jc w:val="both"/>
            </w:pPr>
            <w:r>
              <w:lastRenderedPageBreak/>
              <w:t xml:space="preserve">(в ред. Постановлений Кабинета Министров ЧР от 26.06.2019 </w:t>
            </w:r>
            <w:hyperlink r:id="rId139" w:history="1">
              <w:r>
                <w:rPr>
                  <w:color w:val="0000FF"/>
                </w:rPr>
                <w:t>N 255</w:t>
              </w:r>
            </w:hyperlink>
            <w:r>
              <w:t xml:space="preserve">, от 13.11.2019 </w:t>
            </w:r>
            <w:hyperlink r:id="rId140" w:history="1">
              <w:r>
                <w:rPr>
                  <w:color w:val="0000FF"/>
                </w:rPr>
                <w:t>N 473</w:t>
              </w:r>
            </w:hyperlink>
            <w:r>
              <w:t xml:space="preserve">, от 24.01.2020 </w:t>
            </w:r>
            <w:hyperlink r:id="rId141" w:history="1">
              <w:r>
                <w:rPr>
                  <w:color w:val="0000FF"/>
                </w:rPr>
                <w:t>N 26</w:t>
              </w:r>
            </w:hyperlink>
            <w:r>
              <w:t xml:space="preserve">, от 24.07.2020 </w:t>
            </w:r>
            <w:hyperlink r:id="rId142" w:history="1">
              <w:r>
                <w:rPr>
                  <w:color w:val="0000FF"/>
                </w:rPr>
                <w:t>N 415</w:t>
              </w:r>
            </w:hyperlink>
            <w:r>
              <w:t xml:space="preserve">, от 10.02.2021 </w:t>
            </w:r>
            <w:hyperlink r:id="rId143" w:history="1">
              <w:r>
                <w:rPr>
                  <w:color w:val="0000FF"/>
                </w:rPr>
                <w:t>N 49</w:t>
              </w:r>
            </w:hyperlink>
            <w:r>
              <w:t>)</w:t>
            </w:r>
          </w:p>
        </w:tc>
      </w:tr>
      <w:tr w:rsidR="00AF70F4">
        <w:tc>
          <w:tcPr>
            <w:tcW w:w="2268" w:type="dxa"/>
            <w:tcBorders>
              <w:top w:val="nil"/>
              <w:left w:val="nil"/>
              <w:bottom w:val="nil"/>
              <w:right w:val="nil"/>
            </w:tcBorders>
          </w:tcPr>
          <w:p w:rsidR="00AF70F4" w:rsidRDefault="00AF70F4">
            <w:pPr>
              <w:pStyle w:val="ConsPlusNormal"/>
            </w:pPr>
            <w:r>
              <w:t>Ожидаемые результаты реализации подпрограммы</w:t>
            </w:r>
          </w:p>
        </w:tc>
        <w:tc>
          <w:tcPr>
            <w:tcW w:w="340" w:type="dxa"/>
            <w:tcBorders>
              <w:top w:val="nil"/>
              <w:left w:val="nil"/>
              <w:bottom w:val="nil"/>
              <w:right w:val="nil"/>
            </w:tcBorders>
          </w:tcPr>
          <w:p w:rsidR="00AF70F4" w:rsidRDefault="00AF70F4">
            <w:pPr>
              <w:pStyle w:val="ConsPlusNormal"/>
              <w:jc w:val="right"/>
            </w:pPr>
            <w:r>
              <w:t>-</w:t>
            </w:r>
          </w:p>
        </w:tc>
        <w:tc>
          <w:tcPr>
            <w:tcW w:w="6406" w:type="dxa"/>
            <w:tcBorders>
              <w:top w:val="nil"/>
              <w:left w:val="nil"/>
              <w:bottom w:val="nil"/>
              <w:right w:val="nil"/>
            </w:tcBorders>
          </w:tcPr>
          <w:p w:rsidR="00AF70F4" w:rsidRDefault="00AF70F4">
            <w:pPr>
              <w:pStyle w:val="ConsPlusNormal"/>
              <w:jc w:val="both"/>
            </w:pPr>
            <w:r>
              <w:t>реализация подпрограммы позволит:</w:t>
            </w:r>
          </w:p>
          <w:p w:rsidR="00AF70F4" w:rsidRDefault="00AF70F4">
            <w:pPr>
              <w:pStyle w:val="ConsPlusNormal"/>
              <w:jc w:val="both"/>
            </w:pPr>
            <w:r>
              <w:t>оптимизировать состав и структуру государственного сектора экономики Чувашской Республики и обеспечить его эффективное функционирование;</w:t>
            </w:r>
          </w:p>
          <w:p w:rsidR="00AF70F4" w:rsidRDefault="00AF70F4">
            <w:pPr>
              <w:pStyle w:val="ConsPlusNormal"/>
              <w:jc w:val="both"/>
            </w:pPr>
            <w:r>
              <w:t>увеличить доходы консолидированного бюджета Чувашской Республики;</w:t>
            </w:r>
          </w:p>
          <w:p w:rsidR="00AF70F4" w:rsidRDefault="00AF70F4">
            <w:pPr>
              <w:pStyle w:val="ConsPlusNormal"/>
              <w:jc w:val="both"/>
            </w:pPr>
            <w:r>
              <w:t>оптимизировать расходы республиканского бюджета Чувашской Республики, предусмотренные на содержание имущества, закрепленного на праве оперативного управления за государственными учреждениями Чувашской Республики, казенными предприятиями Чувашской Республики;</w:t>
            </w:r>
          </w:p>
          <w:p w:rsidR="00AF70F4" w:rsidRDefault="00AF70F4">
            <w:pPr>
              <w:pStyle w:val="ConsPlusNormal"/>
              <w:jc w:val="both"/>
            </w:pPr>
            <w:r>
              <w:t>повысить инвестиционную привлекательность Чувашской Республики;</w:t>
            </w:r>
          </w:p>
          <w:p w:rsidR="00AF70F4" w:rsidRDefault="00AF70F4">
            <w:pPr>
              <w:pStyle w:val="ConsPlusNormal"/>
              <w:jc w:val="both"/>
            </w:pPr>
            <w:r>
              <w:t>обеспечить развитие системы межведомственного информационного взаимодействия;</w:t>
            </w:r>
          </w:p>
          <w:p w:rsidR="00AF70F4" w:rsidRDefault="00AF70F4">
            <w:pPr>
              <w:pStyle w:val="ConsPlusNormal"/>
              <w:jc w:val="both"/>
            </w:pPr>
            <w:r>
              <w:t>повысить качество оказываемых государственных услуг и сократить сроки их предоставления.</w:t>
            </w:r>
          </w:p>
        </w:tc>
      </w:tr>
      <w:tr w:rsidR="00AF70F4">
        <w:tc>
          <w:tcPr>
            <w:tcW w:w="9014" w:type="dxa"/>
            <w:gridSpan w:val="3"/>
            <w:tcBorders>
              <w:top w:val="nil"/>
              <w:left w:val="nil"/>
              <w:bottom w:val="nil"/>
              <w:right w:val="nil"/>
            </w:tcBorders>
          </w:tcPr>
          <w:p w:rsidR="00AF70F4" w:rsidRDefault="00AF70F4">
            <w:pPr>
              <w:pStyle w:val="ConsPlusNormal"/>
              <w:jc w:val="both"/>
            </w:pPr>
            <w:r>
              <w:t xml:space="preserve">(в ред. </w:t>
            </w:r>
            <w:hyperlink r:id="rId144" w:history="1">
              <w:r>
                <w:rPr>
                  <w:color w:val="0000FF"/>
                </w:rPr>
                <w:t>Постановления</w:t>
              </w:r>
            </w:hyperlink>
            <w:r>
              <w:t xml:space="preserve"> Кабинета Министров ЧР от 26.06.2019 N 255)</w:t>
            </w:r>
          </w:p>
        </w:tc>
      </w:tr>
    </w:tbl>
    <w:p w:rsidR="00AF70F4" w:rsidRDefault="00AF70F4">
      <w:pPr>
        <w:pStyle w:val="ConsPlusNormal"/>
        <w:jc w:val="both"/>
      </w:pPr>
    </w:p>
    <w:p w:rsidR="00AF70F4" w:rsidRDefault="00AF70F4">
      <w:pPr>
        <w:pStyle w:val="ConsPlusTitle"/>
        <w:jc w:val="center"/>
        <w:outlineLvl w:val="2"/>
      </w:pPr>
      <w:r>
        <w:t>Раздел I. ПРИОРИТЕТЫ И ЦЕЛИ ПОДПРОГРАММЫ,</w:t>
      </w:r>
    </w:p>
    <w:p w:rsidR="00AF70F4" w:rsidRDefault="00AF70F4">
      <w:pPr>
        <w:pStyle w:val="ConsPlusTitle"/>
        <w:jc w:val="center"/>
      </w:pPr>
      <w:r>
        <w:t>ОБЩАЯ ХАРАКТЕРИСТИКА УЧАСТИЯ ОРГАНОВ</w:t>
      </w:r>
    </w:p>
    <w:p w:rsidR="00AF70F4" w:rsidRDefault="00AF70F4">
      <w:pPr>
        <w:pStyle w:val="ConsPlusTitle"/>
        <w:jc w:val="center"/>
      </w:pPr>
      <w:r>
        <w:t>МЕСТНОГО САМОУПРАВЛЕНИЯ МУНИЦИПАЛЬНЫХ РАЙОНОВ</w:t>
      </w:r>
    </w:p>
    <w:p w:rsidR="00AF70F4" w:rsidRDefault="00AF70F4">
      <w:pPr>
        <w:pStyle w:val="ConsPlusTitle"/>
        <w:jc w:val="center"/>
      </w:pPr>
      <w:r>
        <w:t>И ГОРОДСКИХ ОКРУГОВ В РЕАЛИЗАЦИИ ПОДПРОГРАММЫ</w:t>
      </w:r>
    </w:p>
    <w:p w:rsidR="00AF70F4" w:rsidRDefault="00AF70F4">
      <w:pPr>
        <w:pStyle w:val="ConsPlusNormal"/>
        <w:jc w:val="both"/>
      </w:pPr>
    </w:p>
    <w:p w:rsidR="00AF70F4" w:rsidRDefault="00AF70F4">
      <w:pPr>
        <w:pStyle w:val="ConsPlusNormal"/>
        <w:ind w:firstLine="540"/>
        <w:jc w:val="both"/>
      </w:pPr>
      <w:r>
        <w:t>Приоритеты государственной политики Чувашской Республики в сфере развития земельных и имущественных отношений неразрывно связаны с основными ориентирами развития экономической, социальной и бюджетной сфер, направлены на дальнейшее повышение социального благополучия и качества жизни населения, обеспечение интенсивного развития экономики, повышение ее конкурентоспособности, повышение эффективности управления государственным и муниципальным имуществом. В связи с этим предстоит создать условия для обеспечения роста доходной базы консолидированного бюджета Чувашской Республики за счет увеличения неналоговых поступлений от эффективного управления и распоряжения имуществом и земельными участками.</w:t>
      </w:r>
    </w:p>
    <w:p w:rsidR="00AF70F4" w:rsidRDefault="00AF70F4">
      <w:pPr>
        <w:pStyle w:val="ConsPlusNormal"/>
        <w:spacing w:before="220"/>
        <w:ind w:firstLine="540"/>
        <w:jc w:val="both"/>
      </w:pPr>
      <w:r>
        <w:t>В целях проведения на территории Чувашской Республики единой государственной политики в сфере земельных и имущественных отношений, обеспечения эффективного управления и распоряжения объектами недвижимости и земельными ресурсами, в том числе по результатам работы по разграничению государственной собственности на землю, обеспечения своевременной подготовки документов для проведения государственного кадастрового учета земельных участков в рамках реализации подпрограммы необходимо осуществление взаимодействия между Министерством экономического развития и имущественных отношений Чувашской Республики (далее - Минэкономразвития Чувашии) и органами исполнительной власти Чувашской Республики, федеральными органами исполнительной власти, осуществляющими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 их территориальными органами, а также администрациями муниципальных районов и городских округов Чувашской Республики.</w:t>
      </w:r>
    </w:p>
    <w:p w:rsidR="00AF70F4" w:rsidRDefault="00AF70F4">
      <w:pPr>
        <w:pStyle w:val="ConsPlusNormal"/>
        <w:jc w:val="both"/>
      </w:pPr>
      <w:r>
        <w:t xml:space="preserve">(в ред. </w:t>
      </w:r>
      <w:hyperlink r:id="rId145" w:history="1">
        <w:r>
          <w:rPr>
            <w:color w:val="0000FF"/>
          </w:rPr>
          <w:t>Постановления</w:t>
        </w:r>
      </w:hyperlink>
      <w:r>
        <w:t xml:space="preserve"> Кабинета Министров ЧР от 24.07.2020 N 415)</w:t>
      </w:r>
    </w:p>
    <w:p w:rsidR="00AF70F4" w:rsidRDefault="00AF70F4">
      <w:pPr>
        <w:pStyle w:val="ConsPlusNormal"/>
        <w:spacing w:before="220"/>
        <w:ind w:firstLine="540"/>
        <w:jc w:val="both"/>
      </w:pPr>
      <w:r>
        <w:t>Подпрограмма "Формирование эффективного государственного сектора экономики Чувашской Республики" (далее - подпрограмма) является неотъемлемой частью Государственной программы.</w:t>
      </w:r>
    </w:p>
    <w:p w:rsidR="00AF70F4" w:rsidRDefault="00AF70F4">
      <w:pPr>
        <w:pStyle w:val="ConsPlusNormal"/>
        <w:jc w:val="both"/>
      </w:pPr>
      <w:r>
        <w:t xml:space="preserve">(в ред. </w:t>
      </w:r>
      <w:hyperlink r:id="rId146" w:history="1">
        <w:r>
          <w:rPr>
            <w:color w:val="0000FF"/>
          </w:rPr>
          <w:t>Постановления</w:t>
        </w:r>
      </w:hyperlink>
      <w:r>
        <w:t xml:space="preserve"> Кабинета Министров ЧР от 13.11.2019 N 473)</w:t>
      </w:r>
    </w:p>
    <w:p w:rsidR="00AF70F4" w:rsidRDefault="00AF70F4">
      <w:pPr>
        <w:pStyle w:val="ConsPlusNormal"/>
        <w:spacing w:before="220"/>
        <w:ind w:firstLine="540"/>
        <w:jc w:val="both"/>
      </w:pPr>
      <w:r>
        <w:t>Целями подпрограммы являются обеспечение эффективного функционирования государственного сектора экономики Чувашской Республики, оптимизация состава и структуры государственного имущества Чувашской Республики.</w:t>
      </w:r>
    </w:p>
    <w:p w:rsidR="00AF70F4" w:rsidRDefault="00AF70F4">
      <w:pPr>
        <w:pStyle w:val="ConsPlusNormal"/>
        <w:spacing w:before="220"/>
        <w:ind w:firstLine="540"/>
        <w:jc w:val="both"/>
      </w:pPr>
      <w:r>
        <w:t>Для достижения целей необходимо решение следующих основных задач:</w:t>
      </w:r>
    </w:p>
    <w:p w:rsidR="00AF70F4" w:rsidRDefault="00AF70F4">
      <w:pPr>
        <w:pStyle w:val="ConsPlusNormal"/>
        <w:spacing w:before="220"/>
        <w:ind w:firstLine="540"/>
        <w:jc w:val="both"/>
      </w:pPr>
      <w:r>
        <w:t>формирование оптимального государственного сектора экономики Чувашской Республики;</w:t>
      </w:r>
    </w:p>
    <w:p w:rsidR="00AF70F4" w:rsidRDefault="00AF70F4">
      <w:pPr>
        <w:pStyle w:val="ConsPlusNormal"/>
        <w:jc w:val="both"/>
      </w:pPr>
      <w:r>
        <w:t xml:space="preserve">(в ред. </w:t>
      </w:r>
      <w:hyperlink r:id="rId147" w:history="1">
        <w:r>
          <w:rPr>
            <w:color w:val="0000FF"/>
          </w:rPr>
          <w:t>Постановления</w:t>
        </w:r>
      </w:hyperlink>
      <w:r>
        <w:t xml:space="preserve"> Кабинета Министров ЧР от 13.11.2019 N 473)</w:t>
      </w:r>
    </w:p>
    <w:p w:rsidR="00AF70F4" w:rsidRDefault="00AF70F4">
      <w:pPr>
        <w:pStyle w:val="ConsPlusNormal"/>
        <w:spacing w:before="220"/>
        <w:ind w:firstLine="540"/>
        <w:jc w:val="both"/>
      </w:pPr>
      <w:r>
        <w:t>создание условий для эффективного управления государственным имуществом Чувашской Республики;</w:t>
      </w:r>
    </w:p>
    <w:p w:rsidR="00AF70F4" w:rsidRDefault="00AF70F4">
      <w:pPr>
        <w:pStyle w:val="ConsPlusNormal"/>
        <w:spacing w:before="220"/>
        <w:ind w:firstLine="540"/>
        <w:jc w:val="both"/>
      </w:pPr>
      <w:r>
        <w:t>повышение эффективности использования средств республиканского бюджета Чувашской Республики, 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республиканского бюджета Чувашской Республики;</w:t>
      </w:r>
    </w:p>
    <w:p w:rsidR="00AF70F4" w:rsidRDefault="00AF70F4">
      <w:pPr>
        <w:pStyle w:val="ConsPlusNormal"/>
        <w:spacing w:before="220"/>
        <w:ind w:firstLine="540"/>
        <w:jc w:val="both"/>
      </w:pPr>
      <w:r>
        <w:t>осуществление приватизации и реорганизации государственных унитарных предприятий Чувашской Республики, совершенствование управления пакетами акций, долями хозяйственных обществ, принадлежащими Чувашской Республике;</w:t>
      </w:r>
    </w:p>
    <w:p w:rsidR="00AF70F4" w:rsidRDefault="00AF70F4">
      <w:pPr>
        <w:pStyle w:val="ConsPlusNormal"/>
        <w:spacing w:before="220"/>
        <w:ind w:firstLine="540"/>
        <w:jc w:val="both"/>
      </w:pPr>
      <w:r>
        <w:t>оптимизация и повышение качества предоставления государственных услуг и исполнения функций Минэкономразвития Чувашии;</w:t>
      </w:r>
    </w:p>
    <w:p w:rsidR="00AF70F4" w:rsidRDefault="00AF70F4">
      <w:pPr>
        <w:pStyle w:val="ConsPlusNormal"/>
        <w:jc w:val="both"/>
      </w:pPr>
      <w:r>
        <w:t xml:space="preserve">(в ред. </w:t>
      </w:r>
      <w:hyperlink r:id="rId148" w:history="1">
        <w:r>
          <w:rPr>
            <w:color w:val="0000FF"/>
          </w:rPr>
          <w:t>Постановления</w:t>
        </w:r>
      </w:hyperlink>
      <w:r>
        <w:t xml:space="preserve"> Кабинета Министров ЧР от 24.07.2020 N 415)</w:t>
      </w:r>
    </w:p>
    <w:p w:rsidR="00AF70F4" w:rsidRDefault="00AF70F4">
      <w:pPr>
        <w:pStyle w:val="ConsPlusNormal"/>
        <w:spacing w:before="220"/>
        <w:ind w:firstLine="540"/>
        <w:jc w:val="both"/>
      </w:pPr>
      <w:r>
        <w:lastRenderedPageBreak/>
        <w:t>содействие развитию конкуренции в сфере имущественных и земельных отношений;</w:t>
      </w:r>
    </w:p>
    <w:p w:rsidR="00AF70F4" w:rsidRDefault="00AF70F4">
      <w:pPr>
        <w:pStyle w:val="ConsPlusNormal"/>
        <w:jc w:val="both"/>
      </w:pPr>
      <w:r>
        <w:t xml:space="preserve">(абзац введен </w:t>
      </w:r>
      <w:hyperlink r:id="rId149" w:history="1">
        <w:r>
          <w:rPr>
            <w:color w:val="0000FF"/>
          </w:rPr>
          <w:t>Постановлением</w:t>
        </w:r>
      </w:hyperlink>
      <w:r>
        <w:t xml:space="preserve"> Кабинета Министров ЧР от 26.06.2019 N 255)</w:t>
      </w:r>
    </w:p>
    <w:p w:rsidR="00AF70F4" w:rsidRDefault="00AF70F4">
      <w:pPr>
        <w:pStyle w:val="ConsPlusNormal"/>
        <w:spacing w:before="220"/>
        <w:ind w:firstLine="540"/>
        <w:jc w:val="both"/>
      </w:pPr>
      <w:r>
        <w:t>оказание имущественной поддержки субъектам малого и среднего предпринимательства.</w:t>
      </w:r>
    </w:p>
    <w:p w:rsidR="00AF70F4" w:rsidRDefault="00AF70F4">
      <w:pPr>
        <w:pStyle w:val="ConsPlusNormal"/>
        <w:jc w:val="both"/>
      </w:pPr>
      <w:r>
        <w:t xml:space="preserve">(абзац введен </w:t>
      </w:r>
      <w:hyperlink r:id="rId150" w:history="1">
        <w:r>
          <w:rPr>
            <w:color w:val="0000FF"/>
          </w:rPr>
          <w:t>Постановлением</w:t>
        </w:r>
      </w:hyperlink>
      <w:r>
        <w:t xml:space="preserve"> Кабинета Министров ЧР от 24.01.2020 N 26)</w:t>
      </w:r>
    </w:p>
    <w:p w:rsidR="00AF70F4" w:rsidRDefault="00AF70F4">
      <w:pPr>
        <w:pStyle w:val="ConsPlusNormal"/>
        <w:spacing w:before="220"/>
        <w:ind w:firstLine="540"/>
        <w:jc w:val="both"/>
      </w:pPr>
      <w:r>
        <w:t>Реализация мероприятий подпрограммы позволит:</w:t>
      </w:r>
    </w:p>
    <w:p w:rsidR="00AF70F4" w:rsidRDefault="00AF70F4">
      <w:pPr>
        <w:pStyle w:val="ConsPlusNormal"/>
        <w:spacing w:before="220"/>
        <w:ind w:firstLine="540"/>
        <w:jc w:val="both"/>
      </w:pPr>
      <w:r>
        <w:t>оптимизировать состав и структуру государственного сектора экономики Чувашской Республики и обеспечить его эффективное функционирование;</w:t>
      </w:r>
    </w:p>
    <w:p w:rsidR="00AF70F4" w:rsidRDefault="00AF70F4">
      <w:pPr>
        <w:pStyle w:val="ConsPlusNormal"/>
        <w:spacing w:before="220"/>
        <w:ind w:firstLine="540"/>
        <w:jc w:val="both"/>
      </w:pPr>
      <w:r>
        <w:t>увеличить доходы консолидированного бюджета Чувашской Республики;</w:t>
      </w:r>
    </w:p>
    <w:p w:rsidR="00AF70F4" w:rsidRDefault="00AF70F4">
      <w:pPr>
        <w:pStyle w:val="ConsPlusNormal"/>
        <w:spacing w:before="220"/>
        <w:ind w:firstLine="540"/>
        <w:jc w:val="both"/>
      </w:pPr>
      <w:r>
        <w:t>оптимизировать расходы республиканского бюджета Чувашской Республики, предусмотренные на содержание имущества, закрепленного на праве оперативного управления за государственными учреждениями Чувашской Республики, казенными предприятиями Чувашской Республики;</w:t>
      </w:r>
    </w:p>
    <w:p w:rsidR="00AF70F4" w:rsidRDefault="00AF70F4">
      <w:pPr>
        <w:pStyle w:val="ConsPlusNormal"/>
        <w:jc w:val="both"/>
      </w:pPr>
      <w:r>
        <w:t xml:space="preserve">(в ред. </w:t>
      </w:r>
      <w:hyperlink r:id="rId151" w:history="1">
        <w:r>
          <w:rPr>
            <w:color w:val="0000FF"/>
          </w:rPr>
          <w:t>Постановления</w:t>
        </w:r>
      </w:hyperlink>
      <w:r>
        <w:t xml:space="preserve"> Кабинета Министров ЧР от 26.06.2019 N 255)</w:t>
      </w:r>
    </w:p>
    <w:p w:rsidR="00AF70F4" w:rsidRDefault="00AF70F4">
      <w:pPr>
        <w:pStyle w:val="ConsPlusNormal"/>
        <w:spacing w:before="220"/>
        <w:ind w:firstLine="540"/>
        <w:jc w:val="both"/>
      </w:pPr>
      <w:r>
        <w:t>повысить инвестиционную привлекательность Чувашской Республики;</w:t>
      </w:r>
    </w:p>
    <w:p w:rsidR="00AF70F4" w:rsidRDefault="00AF70F4">
      <w:pPr>
        <w:pStyle w:val="ConsPlusNormal"/>
        <w:spacing w:before="220"/>
        <w:ind w:firstLine="540"/>
        <w:jc w:val="both"/>
      </w:pPr>
      <w:r>
        <w:t>обеспечить развитие системы межведомственного информационного взаимодействия;</w:t>
      </w:r>
    </w:p>
    <w:p w:rsidR="00AF70F4" w:rsidRDefault="00AF70F4">
      <w:pPr>
        <w:pStyle w:val="ConsPlusNormal"/>
        <w:spacing w:before="220"/>
        <w:ind w:firstLine="540"/>
        <w:jc w:val="both"/>
      </w:pPr>
      <w:r>
        <w:t>повысить качество оказываемых государственных услуг и сократить сроки их предоставления.</w:t>
      </w:r>
    </w:p>
    <w:p w:rsidR="00AF70F4" w:rsidRDefault="00AF70F4">
      <w:pPr>
        <w:pStyle w:val="ConsPlusNormal"/>
        <w:spacing w:before="220"/>
        <w:ind w:firstLine="540"/>
        <w:jc w:val="both"/>
      </w:pPr>
      <w:r>
        <w:t>Участие органов местного самоуправления муниципальных районов и городских округов Чувашской Республики в реализации подпрограммы заключается в обеспечении открытости и прозрачности процессов распоряжения муниципальным имуществом и земельными ресурсами, информационном сопровождении аукционов по продаже имущества и аукционов на право заключения договоров аренды муниципального имущества и земельных участков.</w:t>
      </w:r>
    </w:p>
    <w:p w:rsidR="00AF70F4" w:rsidRDefault="00AF70F4">
      <w:pPr>
        <w:pStyle w:val="ConsPlusNormal"/>
        <w:jc w:val="both"/>
      </w:pPr>
    </w:p>
    <w:p w:rsidR="00AF70F4" w:rsidRDefault="00AF70F4">
      <w:pPr>
        <w:pStyle w:val="ConsPlusTitle"/>
        <w:jc w:val="center"/>
        <w:outlineLvl w:val="2"/>
      </w:pPr>
      <w:r>
        <w:t>Раздел II. ПЕРЕЧЕНЬ И СВЕДЕНИЯ</w:t>
      </w:r>
    </w:p>
    <w:p w:rsidR="00AF70F4" w:rsidRDefault="00AF70F4">
      <w:pPr>
        <w:pStyle w:val="ConsPlusTitle"/>
        <w:jc w:val="center"/>
      </w:pPr>
      <w:r>
        <w:t>О ЦЕЛЕВЫХ ПОКАЗАТЕЛЯХ (ИНДИКАТОРАХ) ПОДПРОГРАММЫ</w:t>
      </w:r>
    </w:p>
    <w:p w:rsidR="00AF70F4" w:rsidRDefault="00AF70F4">
      <w:pPr>
        <w:pStyle w:val="ConsPlusTitle"/>
        <w:jc w:val="center"/>
      </w:pPr>
      <w:r>
        <w:t>С РАСШИФРОВКОЙ ПЛАНОВЫХ ЗНАЧЕНИЙ ПО ГОДАМ ЕЕ РЕАЛИЗАЦИИ</w:t>
      </w:r>
    </w:p>
    <w:p w:rsidR="00AF70F4" w:rsidRDefault="00AF70F4">
      <w:pPr>
        <w:pStyle w:val="ConsPlusNormal"/>
        <w:jc w:val="center"/>
      </w:pPr>
      <w:r>
        <w:t xml:space="preserve">(в ред. </w:t>
      </w:r>
      <w:hyperlink r:id="rId152" w:history="1">
        <w:r>
          <w:rPr>
            <w:color w:val="0000FF"/>
          </w:rPr>
          <w:t>Постановления</w:t>
        </w:r>
      </w:hyperlink>
      <w:r>
        <w:t xml:space="preserve"> Кабинета Министров ЧР</w:t>
      </w:r>
    </w:p>
    <w:p w:rsidR="00AF70F4" w:rsidRDefault="00AF70F4">
      <w:pPr>
        <w:pStyle w:val="ConsPlusNormal"/>
        <w:jc w:val="center"/>
      </w:pPr>
      <w:r>
        <w:t>от 25.04.2019 N 136)</w:t>
      </w:r>
    </w:p>
    <w:p w:rsidR="00AF70F4" w:rsidRDefault="00AF70F4">
      <w:pPr>
        <w:pStyle w:val="ConsPlusNormal"/>
        <w:jc w:val="both"/>
      </w:pPr>
    </w:p>
    <w:p w:rsidR="00AF70F4" w:rsidRDefault="00AF70F4">
      <w:pPr>
        <w:pStyle w:val="ConsPlusNormal"/>
        <w:ind w:firstLine="540"/>
        <w:jc w:val="both"/>
      </w:pPr>
      <w:r>
        <w:t>Целевыми показателями (индикаторами) подпрограммы являются:</w:t>
      </w:r>
    </w:p>
    <w:p w:rsidR="00AF70F4" w:rsidRDefault="00AF70F4">
      <w:pPr>
        <w:pStyle w:val="ConsPlusNormal"/>
        <w:jc w:val="both"/>
      </w:pPr>
      <w:r>
        <w:t xml:space="preserve">(в ред. </w:t>
      </w:r>
      <w:hyperlink r:id="rId153" w:history="1">
        <w:r>
          <w:rPr>
            <w:color w:val="0000FF"/>
          </w:rPr>
          <w:t>Постановления</w:t>
        </w:r>
      </w:hyperlink>
      <w:r>
        <w:t xml:space="preserve"> Кабинета Министров ЧР от 25.04.2019 N 136)</w:t>
      </w:r>
    </w:p>
    <w:p w:rsidR="00AF70F4" w:rsidRDefault="00AF70F4">
      <w:pPr>
        <w:pStyle w:val="ConsPlusNormal"/>
        <w:spacing w:before="220"/>
        <w:ind w:firstLine="540"/>
        <w:jc w:val="both"/>
      </w:pPr>
      <w:r>
        <w:t>количество государственных унитарных предприятий Чувашской Республики, основанных на праве хозяйственного ведения;</w:t>
      </w:r>
    </w:p>
    <w:p w:rsidR="00AF70F4" w:rsidRDefault="00AF70F4">
      <w:pPr>
        <w:pStyle w:val="ConsPlusNormal"/>
        <w:spacing w:before="220"/>
        <w:ind w:firstLine="540"/>
        <w:jc w:val="both"/>
      </w:pPr>
      <w:r>
        <w:t xml:space="preserve">абзацы третий - четвертый утратили силу. - </w:t>
      </w:r>
      <w:hyperlink r:id="rId154" w:history="1">
        <w:r>
          <w:rPr>
            <w:color w:val="0000FF"/>
          </w:rPr>
          <w:t>Постановление</w:t>
        </w:r>
      </w:hyperlink>
      <w:r>
        <w:t xml:space="preserve"> Кабинета Министров ЧР от 24.07.2020 N 415;</w:t>
      </w:r>
    </w:p>
    <w:p w:rsidR="00AF70F4" w:rsidRDefault="00AF70F4">
      <w:pPr>
        <w:pStyle w:val="ConsPlusNormal"/>
        <w:spacing w:before="220"/>
        <w:ind w:firstLine="540"/>
        <w:jc w:val="both"/>
      </w:pPr>
      <w:r>
        <w:t>обеспечение контроля за эффективным использованием и сохранностью государственного имущества Чувашской Республики;</w:t>
      </w:r>
    </w:p>
    <w:p w:rsidR="00AF70F4" w:rsidRDefault="00AF70F4">
      <w:pPr>
        <w:pStyle w:val="ConsPlusNormal"/>
        <w:spacing w:before="220"/>
        <w:ind w:firstLine="540"/>
        <w:jc w:val="both"/>
      </w:pPr>
      <w:r>
        <w:t>доля объектов недвижимого имущества, в отношении которых устранены нарушения, выявленные по результатам проведения проверок государственных учреждений Чувашской Республики в части эффективности использования таких объектов, в общем количестве выявленных неэффективно используемых объектов, находящихся в оперативном управлении государственных учреждений Чувашской Республики;</w:t>
      </w:r>
    </w:p>
    <w:p w:rsidR="00AF70F4" w:rsidRDefault="00AF70F4">
      <w:pPr>
        <w:pStyle w:val="ConsPlusNormal"/>
        <w:spacing w:before="220"/>
        <w:ind w:firstLine="540"/>
        <w:jc w:val="both"/>
      </w:pPr>
      <w:r>
        <w:lastRenderedPageBreak/>
        <w:t>доля неучтенных объектов недвижимого имущества, выявленных по результатам проведения проверок государственных учреждений Чувашской Республики, право на которые зарегистрировано, в общем количестве выявленных не учтенных государственными учреждениями Чувашской Республики объектов недвижимого имущества;</w:t>
      </w:r>
    </w:p>
    <w:p w:rsidR="00AF70F4" w:rsidRDefault="00AF70F4">
      <w:pPr>
        <w:pStyle w:val="ConsPlusNormal"/>
        <w:spacing w:before="220"/>
        <w:ind w:firstLine="540"/>
        <w:jc w:val="both"/>
      </w:pPr>
      <w:r>
        <w:t>доля договоров аренды объектов недвижимого имущества с просроченной более чем на 3 месяца задолженностью со стороны арендатора, по которым не поданы заявления о взыскании задолженности в судебном порядке, в общем количестве таких договоров.</w:t>
      </w:r>
    </w:p>
    <w:p w:rsidR="00AF70F4" w:rsidRDefault="00AF70F4">
      <w:pPr>
        <w:pStyle w:val="ConsPlusNormal"/>
        <w:spacing w:before="220"/>
        <w:ind w:firstLine="540"/>
        <w:jc w:val="both"/>
      </w:pPr>
      <w:r>
        <w:t>В результате реализации мероприятий подпрограммы ожидается достижение к 2036 году следующих целевых показателей (индикаторов):</w:t>
      </w:r>
    </w:p>
    <w:p w:rsidR="00AF70F4" w:rsidRDefault="00AF70F4">
      <w:pPr>
        <w:pStyle w:val="ConsPlusNormal"/>
        <w:jc w:val="both"/>
      </w:pPr>
      <w:r>
        <w:t xml:space="preserve">(в ред. </w:t>
      </w:r>
      <w:hyperlink r:id="rId155" w:history="1">
        <w:r>
          <w:rPr>
            <w:color w:val="0000FF"/>
          </w:rPr>
          <w:t>Постановления</w:t>
        </w:r>
      </w:hyperlink>
      <w:r>
        <w:t xml:space="preserve"> Кабинета Министров ЧР от 25.04.2019 N 136)</w:t>
      </w:r>
    </w:p>
    <w:p w:rsidR="00AF70F4" w:rsidRDefault="00AF70F4">
      <w:pPr>
        <w:pStyle w:val="ConsPlusNormal"/>
        <w:spacing w:before="220"/>
        <w:ind w:firstLine="540"/>
        <w:jc w:val="both"/>
      </w:pPr>
      <w:r>
        <w:t>количество государственных унитарных предприятий Чувашской Республики, основанных на праве хозяйственного ведения:</w:t>
      </w:r>
    </w:p>
    <w:p w:rsidR="00AF70F4" w:rsidRDefault="00AF70F4">
      <w:pPr>
        <w:pStyle w:val="ConsPlusNormal"/>
        <w:spacing w:before="220"/>
        <w:ind w:firstLine="540"/>
        <w:jc w:val="both"/>
      </w:pPr>
      <w:r>
        <w:t>в 2019 году - 6 единиц;</w:t>
      </w:r>
    </w:p>
    <w:p w:rsidR="00AF70F4" w:rsidRDefault="00AF70F4">
      <w:pPr>
        <w:pStyle w:val="ConsPlusNormal"/>
        <w:spacing w:before="220"/>
        <w:ind w:firstLine="540"/>
        <w:jc w:val="both"/>
      </w:pPr>
      <w:r>
        <w:t>в 2020 году - 5 единиц;</w:t>
      </w:r>
    </w:p>
    <w:p w:rsidR="00AF70F4" w:rsidRDefault="00AF70F4">
      <w:pPr>
        <w:pStyle w:val="ConsPlusNormal"/>
        <w:spacing w:before="220"/>
        <w:ind w:firstLine="540"/>
        <w:jc w:val="both"/>
      </w:pPr>
      <w:r>
        <w:t>в 2021 году - 4 единицы;</w:t>
      </w:r>
    </w:p>
    <w:p w:rsidR="00AF70F4" w:rsidRDefault="00AF70F4">
      <w:pPr>
        <w:pStyle w:val="ConsPlusNormal"/>
        <w:spacing w:before="220"/>
        <w:ind w:firstLine="540"/>
        <w:jc w:val="both"/>
      </w:pPr>
      <w:r>
        <w:t>в 2022 году - 4 единицы;</w:t>
      </w:r>
    </w:p>
    <w:p w:rsidR="00AF70F4" w:rsidRDefault="00AF70F4">
      <w:pPr>
        <w:pStyle w:val="ConsPlusNormal"/>
        <w:spacing w:before="220"/>
        <w:ind w:firstLine="540"/>
        <w:jc w:val="both"/>
      </w:pPr>
      <w:r>
        <w:t>в 2023 году - 4 единицы;</w:t>
      </w:r>
    </w:p>
    <w:p w:rsidR="00AF70F4" w:rsidRDefault="00AF70F4">
      <w:pPr>
        <w:pStyle w:val="ConsPlusNormal"/>
        <w:spacing w:before="220"/>
        <w:ind w:firstLine="540"/>
        <w:jc w:val="both"/>
      </w:pPr>
      <w:r>
        <w:t>в 2024 году - 4 единицы;</w:t>
      </w:r>
    </w:p>
    <w:p w:rsidR="00AF70F4" w:rsidRDefault="00AF70F4">
      <w:pPr>
        <w:pStyle w:val="ConsPlusNormal"/>
        <w:spacing w:before="220"/>
        <w:ind w:firstLine="540"/>
        <w:jc w:val="both"/>
      </w:pPr>
      <w:r>
        <w:t>в 2025 году - 3 единицы;</w:t>
      </w:r>
    </w:p>
    <w:p w:rsidR="00AF70F4" w:rsidRDefault="00AF70F4">
      <w:pPr>
        <w:pStyle w:val="ConsPlusNormal"/>
        <w:spacing w:before="220"/>
        <w:ind w:firstLine="540"/>
        <w:jc w:val="both"/>
      </w:pPr>
      <w:r>
        <w:t>в 2030 году - 3 единицы;</w:t>
      </w:r>
    </w:p>
    <w:p w:rsidR="00AF70F4" w:rsidRDefault="00AF70F4">
      <w:pPr>
        <w:pStyle w:val="ConsPlusNormal"/>
        <w:spacing w:before="220"/>
        <w:ind w:firstLine="540"/>
        <w:jc w:val="both"/>
      </w:pPr>
      <w:r>
        <w:t>в 2035 году - 3 единицы;</w:t>
      </w:r>
    </w:p>
    <w:p w:rsidR="00AF70F4" w:rsidRDefault="00AF70F4">
      <w:pPr>
        <w:pStyle w:val="ConsPlusNormal"/>
        <w:spacing w:before="220"/>
        <w:ind w:firstLine="540"/>
        <w:jc w:val="both"/>
      </w:pPr>
      <w:r>
        <w:t xml:space="preserve">абзацы двадцатый - тридцать девятый утратили силу. - </w:t>
      </w:r>
      <w:hyperlink r:id="rId156" w:history="1">
        <w:r>
          <w:rPr>
            <w:color w:val="0000FF"/>
          </w:rPr>
          <w:t>Постановление</w:t>
        </w:r>
      </w:hyperlink>
      <w:r>
        <w:t xml:space="preserve"> Кабинета Министров ЧР от 24.07.2020 N 415;</w:t>
      </w:r>
    </w:p>
    <w:p w:rsidR="00AF70F4" w:rsidRDefault="00AF70F4">
      <w:pPr>
        <w:pStyle w:val="ConsPlusNormal"/>
        <w:spacing w:before="220"/>
        <w:ind w:firstLine="540"/>
        <w:jc w:val="both"/>
      </w:pPr>
      <w:r>
        <w:t>обеспечение контроля за эффективным использованием и сохранностью государственного имущества Чувашской Республики:</w:t>
      </w:r>
    </w:p>
    <w:p w:rsidR="00AF70F4" w:rsidRDefault="00AF70F4">
      <w:pPr>
        <w:pStyle w:val="ConsPlusNormal"/>
        <w:spacing w:before="220"/>
        <w:ind w:firstLine="540"/>
        <w:jc w:val="both"/>
      </w:pPr>
      <w:r>
        <w:t>в 2019 году - 100,0 процента;</w:t>
      </w:r>
    </w:p>
    <w:p w:rsidR="00AF70F4" w:rsidRDefault="00AF70F4">
      <w:pPr>
        <w:pStyle w:val="ConsPlusNormal"/>
        <w:spacing w:before="220"/>
        <w:ind w:firstLine="540"/>
        <w:jc w:val="both"/>
      </w:pPr>
      <w:r>
        <w:t>в 2020 году - 20,0 процента;</w:t>
      </w:r>
    </w:p>
    <w:p w:rsidR="00AF70F4" w:rsidRDefault="00AF70F4">
      <w:pPr>
        <w:pStyle w:val="ConsPlusNormal"/>
        <w:spacing w:before="220"/>
        <w:ind w:firstLine="540"/>
        <w:jc w:val="both"/>
      </w:pPr>
      <w:r>
        <w:t>в 2021 году - 40,0 процента;</w:t>
      </w:r>
    </w:p>
    <w:p w:rsidR="00AF70F4" w:rsidRDefault="00AF70F4">
      <w:pPr>
        <w:pStyle w:val="ConsPlusNormal"/>
        <w:spacing w:before="220"/>
        <w:ind w:firstLine="540"/>
        <w:jc w:val="both"/>
      </w:pPr>
      <w:r>
        <w:t>в 2022 году - 60,0 процента;</w:t>
      </w:r>
    </w:p>
    <w:p w:rsidR="00AF70F4" w:rsidRDefault="00AF70F4">
      <w:pPr>
        <w:pStyle w:val="ConsPlusNormal"/>
        <w:spacing w:before="220"/>
        <w:ind w:firstLine="540"/>
        <w:jc w:val="both"/>
      </w:pPr>
      <w:r>
        <w:t>в 2023 году - 80,0 процента;</w:t>
      </w:r>
    </w:p>
    <w:p w:rsidR="00AF70F4" w:rsidRDefault="00AF70F4">
      <w:pPr>
        <w:pStyle w:val="ConsPlusNormal"/>
        <w:spacing w:before="220"/>
        <w:ind w:firstLine="540"/>
        <w:jc w:val="both"/>
      </w:pPr>
      <w:r>
        <w:t>в 2024 году - 100,0 процента;</w:t>
      </w:r>
    </w:p>
    <w:p w:rsidR="00AF70F4" w:rsidRDefault="00AF70F4">
      <w:pPr>
        <w:pStyle w:val="ConsPlusNormal"/>
        <w:spacing w:before="220"/>
        <w:ind w:firstLine="540"/>
        <w:jc w:val="both"/>
      </w:pPr>
      <w:r>
        <w:t>в 2025 году - 20,0 процента;</w:t>
      </w:r>
    </w:p>
    <w:p w:rsidR="00AF70F4" w:rsidRDefault="00AF70F4">
      <w:pPr>
        <w:pStyle w:val="ConsPlusNormal"/>
        <w:spacing w:before="220"/>
        <w:ind w:firstLine="540"/>
        <w:jc w:val="both"/>
      </w:pPr>
      <w:r>
        <w:t>в 2030 году - 40,0 процента;</w:t>
      </w:r>
    </w:p>
    <w:p w:rsidR="00AF70F4" w:rsidRDefault="00AF70F4">
      <w:pPr>
        <w:pStyle w:val="ConsPlusNormal"/>
        <w:spacing w:before="220"/>
        <w:ind w:firstLine="540"/>
        <w:jc w:val="both"/>
      </w:pPr>
      <w:r>
        <w:t>в 2035 году - 60,0 процента;</w:t>
      </w:r>
    </w:p>
    <w:p w:rsidR="00AF70F4" w:rsidRDefault="00AF70F4">
      <w:pPr>
        <w:pStyle w:val="ConsPlusNormal"/>
        <w:spacing w:before="220"/>
        <w:ind w:firstLine="540"/>
        <w:jc w:val="both"/>
      </w:pPr>
      <w:r>
        <w:lastRenderedPageBreak/>
        <w:t>доля объектов недвижимого имущества, в отношении которых устранены нарушения, выявленные по результатам проведения проверок государственных учреждений Чувашской Республики в части эффективности использования таких объектов, в общем количестве выявленных неэффективно используемых объектов, находящихся в оперативном управлении государственных учреждений Чувашской Республики:</w:t>
      </w:r>
    </w:p>
    <w:p w:rsidR="00AF70F4" w:rsidRDefault="00AF70F4">
      <w:pPr>
        <w:pStyle w:val="ConsPlusNormal"/>
        <w:spacing w:before="220"/>
        <w:ind w:firstLine="540"/>
        <w:jc w:val="both"/>
      </w:pPr>
      <w:r>
        <w:t>в 2019 году - 40,0 процента;</w:t>
      </w:r>
    </w:p>
    <w:p w:rsidR="00AF70F4" w:rsidRDefault="00AF70F4">
      <w:pPr>
        <w:pStyle w:val="ConsPlusNormal"/>
        <w:spacing w:before="220"/>
        <w:ind w:firstLine="540"/>
        <w:jc w:val="both"/>
      </w:pPr>
      <w:r>
        <w:t>в 2020 году - 50,0 процента;</w:t>
      </w:r>
    </w:p>
    <w:p w:rsidR="00AF70F4" w:rsidRDefault="00AF70F4">
      <w:pPr>
        <w:pStyle w:val="ConsPlusNormal"/>
        <w:spacing w:before="220"/>
        <w:ind w:firstLine="540"/>
        <w:jc w:val="both"/>
      </w:pPr>
      <w:r>
        <w:t>в 2021 году - 60,0 процента;</w:t>
      </w:r>
    </w:p>
    <w:p w:rsidR="00AF70F4" w:rsidRDefault="00AF70F4">
      <w:pPr>
        <w:pStyle w:val="ConsPlusNormal"/>
        <w:spacing w:before="220"/>
        <w:ind w:firstLine="540"/>
        <w:jc w:val="both"/>
      </w:pPr>
      <w:r>
        <w:t>в 2022 году - 70,0 процента;</w:t>
      </w:r>
    </w:p>
    <w:p w:rsidR="00AF70F4" w:rsidRDefault="00AF70F4">
      <w:pPr>
        <w:pStyle w:val="ConsPlusNormal"/>
        <w:spacing w:before="220"/>
        <w:ind w:firstLine="540"/>
        <w:jc w:val="both"/>
      </w:pPr>
      <w:r>
        <w:t>в 2023 году - 80,0 процента;</w:t>
      </w:r>
    </w:p>
    <w:p w:rsidR="00AF70F4" w:rsidRDefault="00AF70F4">
      <w:pPr>
        <w:pStyle w:val="ConsPlusNormal"/>
        <w:spacing w:before="220"/>
        <w:ind w:firstLine="540"/>
        <w:jc w:val="both"/>
      </w:pPr>
      <w:r>
        <w:t>в 2024 году - 85,0 процента;</w:t>
      </w:r>
    </w:p>
    <w:p w:rsidR="00AF70F4" w:rsidRDefault="00AF70F4">
      <w:pPr>
        <w:pStyle w:val="ConsPlusNormal"/>
        <w:spacing w:before="220"/>
        <w:ind w:firstLine="540"/>
        <w:jc w:val="both"/>
      </w:pPr>
      <w:r>
        <w:t>в 2025 году - 90,0 процента;</w:t>
      </w:r>
    </w:p>
    <w:p w:rsidR="00AF70F4" w:rsidRDefault="00AF70F4">
      <w:pPr>
        <w:pStyle w:val="ConsPlusNormal"/>
        <w:spacing w:before="220"/>
        <w:ind w:firstLine="540"/>
        <w:jc w:val="both"/>
      </w:pPr>
      <w:r>
        <w:t>в 2030 году - 95,0 процента;</w:t>
      </w:r>
    </w:p>
    <w:p w:rsidR="00AF70F4" w:rsidRDefault="00AF70F4">
      <w:pPr>
        <w:pStyle w:val="ConsPlusNormal"/>
        <w:spacing w:before="220"/>
        <w:ind w:firstLine="540"/>
        <w:jc w:val="both"/>
      </w:pPr>
      <w:r>
        <w:t>в 2035 году - 100,0 процента;</w:t>
      </w:r>
    </w:p>
    <w:p w:rsidR="00AF70F4" w:rsidRDefault="00AF70F4">
      <w:pPr>
        <w:pStyle w:val="ConsPlusNormal"/>
        <w:spacing w:before="220"/>
        <w:ind w:firstLine="540"/>
        <w:jc w:val="both"/>
      </w:pPr>
      <w:r>
        <w:t>доля неучтенных объектов недвижимого имущества, выявленных по результатам проведения проверок государственных учреждений Чувашской Республики, право на которые зарегистрировано, в общем количестве выявленных не учтенных государственными учреждениями Чувашской Республики объектов недвижимого имущества:</w:t>
      </w:r>
    </w:p>
    <w:p w:rsidR="00AF70F4" w:rsidRDefault="00AF70F4">
      <w:pPr>
        <w:pStyle w:val="ConsPlusNormal"/>
        <w:spacing w:before="220"/>
        <w:ind w:firstLine="540"/>
        <w:jc w:val="both"/>
      </w:pPr>
      <w:r>
        <w:t>в 2019 году - 15,0 процента;</w:t>
      </w:r>
    </w:p>
    <w:p w:rsidR="00AF70F4" w:rsidRDefault="00AF70F4">
      <w:pPr>
        <w:pStyle w:val="ConsPlusNormal"/>
        <w:spacing w:before="220"/>
        <w:ind w:firstLine="540"/>
        <w:jc w:val="both"/>
      </w:pPr>
      <w:r>
        <w:t>в 2020 году - 30,0 процента;</w:t>
      </w:r>
    </w:p>
    <w:p w:rsidR="00AF70F4" w:rsidRDefault="00AF70F4">
      <w:pPr>
        <w:pStyle w:val="ConsPlusNormal"/>
        <w:spacing w:before="220"/>
        <w:ind w:firstLine="540"/>
        <w:jc w:val="both"/>
      </w:pPr>
      <w:r>
        <w:t>в 2021 году - 45,0 процента;</w:t>
      </w:r>
    </w:p>
    <w:p w:rsidR="00AF70F4" w:rsidRDefault="00AF70F4">
      <w:pPr>
        <w:pStyle w:val="ConsPlusNormal"/>
        <w:spacing w:before="220"/>
        <w:ind w:firstLine="540"/>
        <w:jc w:val="both"/>
      </w:pPr>
      <w:r>
        <w:t>в 2022 году - 55,0 процента;</w:t>
      </w:r>
    </w:p>
    <w:p w:rsidR="00AF70F4" w:rsidRDefault="00AF70F4">
      <w:pPr>
        <w:pStyle w:val="ConsPlusNormal"/>
        <w:spacing w:before="220"/>
        <w:ind w:firstLine="540"/>
        <w:jc w:val="both"/>
      </w:pPr>
      <w:r>
        <w:t>в 2023 году - 65,0 процента;</w:t>
      </w:r>
    </w:p>
    <w:p w:rsidR="00AF70F4" w:rsidRDefault="00AF70F4">
      <w:pPr>
        <w:pStyle w:val="ConsPlusNormal"/>
        <w:spacing w:before="220"/>
        <w:ind w:firstLine="540"/>
        <w:jc w:val="both"/>
      </w:pPr>
      <w:r>
        <w:t>в 2024 году - 75,0 процента;</w:t>
      </w:r>
    </w:p>
    <w:p w:rsidR="00AF70F4" w:rsidRDefault="00AF70F4">
      <w:pPr>
        <w:pStyle w:val="ConsPlusNormal"/>
        <w:spacing w:before="220"/>
        <w:ind w:firstLine="540"/>
        <w:jc w:val="both"/>
      </w:pPr>
      <w:r>
        <w:t>в 2025 году - 85,0 процента;</w:t>
      </w:r>
    </w:p>
    <w:p w:rsidR="00AF70F4" w:rsidRDefault="00AF70F4">
      <w:pPr>
        <w:pStyle w:val="ConsPlusNormal"/>
        <w:spacing w:before="220"/>
        <w:ind w:firstLine="540"/>
        <w:jc w:val="both"/>
      </w:pPr>
      <w:r>
        <w:t>в 2030 году - 95,0 процента;</w:t>
      </w:r>
    </w:p>
    <w:p w:rsidR="00AF70F4" w:rsidRDefault="00AF70F4">
      <w:pPr>
        <w:pStyle w:val="ConsPlusNormal"/>
        <w:spacing w:before="220"/>
        <w:ind w:firstLine="540"/>
        <w:jc w:val="both"/>
      </w:pPr>
      <w:r>
        <w:t>в 2035 году - 100,0 процента;</w:t>
      </w:r>
    </w:p>
    <w:p w:rsidR="00AF70F4" w:rsidRDefault="00AF70F4">
      <w:pPr>
        <w:pStyle w:val="ConsPlusNormal"/>
        <w:spacing w:before="220"/>
        <w:ind w:firstLine="540"/>
        <w:jc w:val="both"/>
      </w:pPr>
      <w:r>
        <w:t>доля договоров аренды объектов недвижимого имущества с просроченной более чем на 3 месяца задолженностью со стороны арендатора, по которым не поданы заявления о взыскании задолженности в судебном порядке, в общем количестве таких договоров:</w:t>
      </w:r>
    </w:p>
    <w:p w:rsidR="00AF70F4" w:rsidRDefault="00AF70F4">
      <w:pPr>
        <w:pStyle w:val="ConsPlusNormal"/>
        <w:spacing w:before="220"/>
        <w:ind w:firstLine="540"/>
        <w:jc w:val="both"/>
      </w:pPr>
      <w:r>
        <w:t>в 2019 году - 15,0 процента;</w:t>
      </w:r>
    </w:p>
    <w:p w:rsidR="00AF70F4" w:rsidRDefault="00AF70F4">
      <w:pPr>
        <w:pStyle w:val="ConsPlusNormal"/>
        <w:spacing w:before="220"/>
        <w:ind w:firstLine="540"/>
        <w:jc w:val="both"/>
      </w:pPr>
      <w:r>
        <w:t>в 2020 году - 12,0 процента;</w:t>
      </w:r>
    </w:p>
    <w:p w:rsidR="00AF70F4" w:rsidRDefault="00AF70F4">
      <w:pPr>
        <w:pStyle w:val="ConsPlusNormal"/>
        <w:spacing w:before="220"/>
        <w:ind w:firstLine="540"/>
        <w:jc w:val="both"/>
      </w:pPr>
      <w:r>
        <w:t>в 2021 году - 11,0 процента;</w:t>
      </w:r>
    </w:p>
    <w:p w:rsidR="00AF70F4" w:rsidRDefault="00AF70F4">
      <w:pPr>
        <w:pStyle w:val="ConsPlusNormal"/>
        <w:spacing w:before="220"/>
        <w:ind w:firstLine="540"/>
        <w:jc w:val="both"/>
      </w:pPr>
      <w:r>
        <w:t>в 2022 году - 10,0 процента;</w:t>
      </w:r>
    </w:p>
    <w:p w:rsidR="00AF70F4" w:rsidRDefault="00AF70F4">
      <w:pPr>
        <w:pStyle w:val="ConsPlusNormal"/>
        <w:spacing w:before="220"/>
        <w:ind w:firstLine="540"/>
        <w:jc w:val="both"/>
      </w:pPr>
      <w:r>
        <w:lastRenderedPageBreak/>
        <w:t>в 2023 году - 10,0 процента;</w:t>
      </w:r>
    </w:p>
    <w:p w:rsidR="00AF70F4" w:rsidRDefault="00AF70F4">
      <w:pPr>
        <w:pStyle w:val="ConsPlusNormal"/>
        <w:spacing w:before="220"/>
        <w:ind w:firstLine="540"/>
        <w:jc w:val="both"/>
      </w:pPr>
      <w:r>
        <w:t>в 2024 году - 10,0 процента;</w:t>
      </w:r>
    </w:p>
    <w:p w:rsidR="00AF70F4" w:rsidRDefault="00AF70F4">
      <w:pPr>
        <w:pStyle w:val="ConsPlusNormal"/>
        <w:spacing w:before="220"/>
        <w:ind w:firstLine="540"/>
        <w:jc w:val="both"/>
      </w:pPr>
      <w:r>
        <w:t>в 2025 году - 10,0 процента;</w:t>
      </w:r>
    </w:p>
    <w:p w:rsidR="00AF70F4" w:rsidRDefault="00AF70F4">
      <w:pPr>
        <w:pStyle w:val="ConsPlusNormal"/>
        <w:spacing w:before="220"/>
        <w:ind w:firstLine="540"/>
        <w:jc w:val="both"/>
      </w:pPr>
      <w:r>
        <w:t>в 2030 году - 9,0 процента;</w:t>
      </w:r>
    </w:p>
    <w:p w:rsidR="00AF70F4" w:rsidRDefault="00AF70F4">
      <w:pPr>
        <w:pStyle w:val="ConsPlusNormal"/>
        <w:spacing w:before="220"/>
        <w:ind w:firstLine="540"/>
        <w:jc w:val="both"/>
      </w:pPr>
      <w:r>
        <w:t>в 2035 году - 5,0 процента.</w:t>
      </w:r>
    </w:p>
    <w:p w:rsidR="00AF70F4" w:rsidRDefault="00AF70F4">
      <w:pPr>
        <w:pStyle w:val="ConsPlusNormal"/>
        <w:jc w:val="both"/>
      </w:pPr>
    </w:p>
    <w:p w:rsidR="00AF70F4" w:rsidRDefault="00AF70F4">
      <w:pPr>
        <w:pStyle w:val="ConsPlusTitle"/>
        <w:jc w:val="center"/>
        <w:outlineLvl w:val="2"/>
      </w:pPr>
      <w:r>
        <w:t>Раздел III. ХАРАКТЕРИСТИКА ОСНОВНЫХ МЕРОПРИЯТИЙ, МЕРОПРИЯТИЙ</w:t>
      </w:r>
    </w:p>
    <w:p w:rsidR="00AF70F4" w:rsidRDefault="00AF70F4">
      <w:pPr>
        <w:pStyle w:val="ConsPlusTitle"/>
        <w:jc w:val="center"/>
      </w:pPr>
      <w:r>
        <w:t>ПОДПРОГРАММЫ С УКАЗАНИЕМ СРОКОВ И ЭТАПОВ ИХ РЕАЛИЗАЦИИ</w:t>
      </w:r>
    </w:p>
    <w:p w:rsidR="00AF70F4" w:rsidRDefault="00AF70F4">
      <w:pPr>
        <w:pStyle w:val="ConsPlusNormal"/>
        <w:jc w:val="both"/>
      </w:pPr>
    </w:p>
    <w:p w:rsidR="00AF70F4" w:rsidRDefault="00AF70F4">
      <w:pPr>
        <w:pStyle w:val="ConsPlusNormal"/>
        <w:ind w:firstLine="540"/>
        <w:jc w:val="both"/>
      </w:pPr>
      <w:r>
        <w:t>Основные мероприятия подпрограммы направлены на реализацию поставленных целей и задач подпрограммы и Государственной программы в целом. Основные мероприятия подпрограммы подразделяются на отдельные мероприятия, реализация которых позволит обеспечить достижение целевых показателей (индикаторов) подпрограммы.</w:t>
      </w:r>
    </w:p>
    <w:p w:rsidR="00AF70F4" w:rsidRDefault="00AF70F4">
      <w:pPr>
        <w:pStyle w:val="ConsPlusNormal"/>
        <w:jc w:val="both"/>
      </w:pPr>
      <w:r>
        <w:t xml:space="preserve">(в ред. </w:t>
      </w:r>
      <w:hyperlink r:id="rId157" w:history="1">
        <w:r>
          <w:rPr>
            <w:color w:val="0000FF"/>
          </w:rPr>
          <w:t>Постановления</w:t>
        </w:r>
      </w:hyperlink>
      <w:r>
        <w:t xml:space="preserve"> Кабинета Министров ЧР от 25.04.2019 N 136)</w:t>
      </w:r>
    </w:p>
    <w:p w:rsidR="00AF70F4" w:rsidRDefault="00AF70F4">
      <w:pPr>
        <w:pStyle w:val="ConsPlusNormal"/>
        <w:spacing w:before="220"/>
        <w:ind w:firstLine="540"/>
        <w:jc w:val="both"/>
      </w:pPr>
      <w:r>
        <w:t>Подпрограмма объединяет два основных мероприятия:</w:t>
      </w:r>
    </w:p>
    <w:p w:rsidR="00AF70F4" w:rsidRDefault="00AF70F4">
      <w:pPr>
        <w:pStyle w:val="ConsPlusNormal"/>
        <w:spacing w:before="220"/>
        <w:ind w:firstLine="540"/>
        <w:jc w:val="both"/>
      </w:pPr>
      <w:r>
        <w:t>Основное мероприятие 1. Создание эффективной системы государственного сектора экономики Чувашской Республики.</w:t>
      </w:r>
    </w:p>
    <w:p w:rsidR="00AF70F4" w:rsidRDefault="00AF70F4">
      <w:pPr>
        <w:pStyle w:val="ConsPlusNormal"/>
        <w:spacing w:before="220"/>
        <w:ind w:firstLine="540"/>
        <w:jc w:val="both"/>
      </w:pPr>
      <w:r>
        <w:t>Мероприятие 1.1. Упорядочение системы государственных учреждений Чувашской Республики в целях повышения качества предоставляемых государственных услуг.</w:t>
      </w:r>
    </w:p>
    <w:p w:rsidR="00AF70F4" w:rsidRDefault="00AF70F4">
      <w:pPr>
        <w:pStyle w:val="ConsPlusNormal"/>
        <w:spacing w:before="220"/>
        <w:ind w:firstLine="540"/>
        <w:jc w:val="both"/>
      </w:pPr>
      <w:r>
        <w:t>В рамках выполнения данного мероприятия будут формироваться и утверждаться перечни подлежащих сохранению в государственной собственности Чувашской Республики государственных учреждений Чувашской Республики, в отношении которых органами исполнительной власти Чувашской Республики, осуществляющими функции и полномочия учредителя, будут определены цели стратегического развития, достижение которых будет обеспечиваться реализацией соответствующих структурированных и формализованных планов-графиков ("дорожных карт").</w:t>
      </w:r>
    </w:p>
    <w:p w:rsidR="00AF70F4" w:rsidRDefault="00AF70F4">
      <w:pPr>
        <w:pStyle w:val="ConsPlusNormal"/>
        <w:spacing w:before="220"/>
        <w:ind w:firstLine="540"/>
        <w:jc w:val="both"/>
      </w:pPr>
      <w:r>
        <w:t>Реализация данного мероприятия предусматривает:</w:t>
      </w:r>
    </w:p>
    <w:p w:rsidR="00AF70F4" w:rsidRDefault="00AF70F4">
      <w:pPr>
        <w:pStyle w:val="ConsPlusNormal"/>
        <w:spacing w:before="220"/>
        <w:ind w:firstLine="540"/>
        <w:jc w:val="both"/>
      </w:pPr>
      <w:r>
        <w:t>определение целей стратегического развития государственных учреждений Чувашской Республики органами исполнительной власти Чувашской Республики, осуществляющими функции и полномочия учредителя;</w:t>
      </w:r>
    </w:p>
    <w:p w:rsidR="00AF70F4" w:rsidRDefault="00AF70F4">
      <w:pPr>
        <w:pStyle w:val="ConsPlusNormal"/>
        <w:spacing w:before="220"/>
        <w:ind w:firstLine="540"/>
        <w:jc w:val="both"/>
      </w:pPr>
      <w:r>
        <w:t>определение организационно-правовой формы государственных учреждений Чувашской Республики, влекущее изменение объема их прав в организационной и имущественной сфере;</w:t>
      </w:r>
    </w:p>
    <w:p w:rsidR="00AF70F4" w:rsidRDefault="00AF70F4">
      <w:pPr>
        <w:pStyle w:val="ConsPlusNormal"/>
        <w:spacing w:before="220"/>
        <w:ind w:firstLine="540"/>
        <w:jc w:val="both"/>
      </w:pPr>
      <w:r>
        <w:t>финансовую оптимизацию деятельности государственных учреждений Чувашской Республики, создание условий и стимулов для сокращения внутренних издержек учреждений, привлечение внебюджетных средств.</w:t>
      </w:r>
    </w:p>
    <w:p w:rsidR="00AF70F4" w:rsidRDefault="00AF70F4">
      <w:pPr>
        <w:pStyle w:val="ConsPlusNormal"/>
        <w:spacing w:before="220"/>
        <w:ind w:firstLine="540"/>
        <w:jc w:val="both"/>
      </w:pPr>
      <w:r>
        <w:t>Мероприятие 1.2. Проведение ежеквартального мониторинга и анализа результатов финансово-хозяйственной деятельности и финансового состояния государственных унитарных предприятий Чувашской Республики и хозяйственных обществ с долей участия Чувашской Республики в уставных капиталах.</w:t>
      </w:r>
    </w:p>
    <w:p w:rsidR="00AF70F4" w:rsidRDefault="00AF70F4">
      <w:pPr>
        <w:pStyle w:val="ConsPlusNormal"/>
        <w:spacing w:before="220"/>
        <w:ind w:firstLine="540"/>
        <w:jc w:val="both"/>
      </w:pPr>
      <w:r>
        <w:t xml:space="preserve">Данное мероприятие способствует постоянному, систематизированному и детальному наблюдению за финансово-хозяйственной деятельностью и финансовым состоянием государственных унитарных предприятий Чувашской Республики и хозяйственных обществ с </w:t>
      </w:r>
      <w:r>
        <w:lastRenderedPageBreak/>
        <w:t>долей участия Чувашской Республики более 50 процентов для обеспечения эффективного управления государственными унитарными предприятиями Чувашской Республики и хозяйственными обществами.</w:t>
      </w:r>
    </w:p>
    <w:p w:rsidR="00AF70F4" w:rsidRDefault="00AF70F4">
      <w:pPr>
        <w:pStyle w:val="ConsPlusNormal"/>
        <w:spacing w:before="220"/>
        <w:ind w:firstLine="540"/>
        <w:jc w:val="both"/>
      </w:pPr>
      <w:r>
        <w:t>Мероприятие 1.3. Формирование прогнозных планов (программ) приватизации государственного имущества Чувашской Республики на очередной финансовый год и плановый период.</w:t>
      </w:r>
    </w:p>
    <w:p w:rsidR="00AF70F4" w:rsidRDefault="00AF70F4">
      <w:pPr>
        <w:pStyle w:val="ConsPlusNormal"/>
        <w:spacing w:before="220"/>
        <w:ind w:firstLine="540"/>
        <w:jc w:val="both"/>
      </w:pPr>
      <w:r>
        <w:t>Приватизация государственного имущества Чувашской Республики рассматривается как оптимизация государственного сектора экономики Чувашской Республики, направлена на получение доходов от продажи государственного имущества и достижение строгого соответствия состава государственного имущества функциям государства.</w:t>
      </w:r>
    </w:p>
    <w:p w:rsidR="00AF70F4" w:rsidRDefault="00AF70F4">
      <w:pPr>
        <w:pStyle w:val="ConsPlusNormal"/>
        <w:spacing w:before="220"/>
        <w:ind w:firstLine="540"/>
        <w:jc w:val="both"/>
      </w:pPr>
      <w:r>
        <w:t>В результате реализации данного мероприятия достигается:</w:t>
      </w:r>
    </w:p>
    <w:p w:rsidR="00AF70F4" w:rsidRDefault="00AF70F4">
      <w:pPr>
        <w:pStyle w:val="ConsPlusNormal"/>
        <w:spacing w:before="220"/>
        <w:ind w:firstLine="540"/>
        <w:jc w:val="both"/>
      </w:pPr>
      <w:r>
        <w:t>сокращение государственного сектора экономики в целях развития и стимулирования инновационных инициатив частных инвесторов;</w:t>
      </w:r>
    </w:p>
    <w:p w:rsidR="00AF70F4" w:rsidRDefault="00AF70F4">
      <w:pPr>
        <w:pStyle w:val="ConsPlusNormal"/>
        <w:spacing w:before="220"/>
        <w:ind w:firstLine="540"/>
        <w:jc w:val="both"/>
      </w:pPr>
      <w:r>
        <w:t>создание условий для привлечения внебюджетных инвестиций в развитие акционерных обществ;</w:t>
      </w:r>
    </w:p>
    <w:p w:rsidR="00AF70F4" w:rsidRDefault="00AF70F4">
      <w:pPr>
        <w:pStyle w:val="ConsPlusNormal"/>
        <w:spacing w:before="220"/>
        <w:ind w:firstLine="540"/>
        <w:jc w:val="both"/>
      </w:pPr>
      <w:r>
        <w:t>улучшение корпоративного управления;</w:t>
      </w:r>
    </w:p>
    <w:p w:rsidR="00AF70F4" w:rsidRDefault="00AF70F4">
      <w:pPr>
        <w:pStyle w:val="ConsPlusNormal"/>
        <w:spacing w:before="220"/>
        <w:ind w:firstLine="540"/>
        <w:jc w:val="both"/>
      </w:pPr>
      <w:r>
        <w:t>формирование доходов и источников финансирования дефицита республиканского бюджета Чувашской Республики.</w:t>
      </w:r>
    </w:p>
    <w:p w:rsidR="00AF70F4" w:rsidRDefault="00AF70F4">
      <w:pPr>
        <w:pStyle w:val="ConsPlusNormal"/>
        <w:spacing w:before="220"/>
        <w:ind w:firstLine="540"/>
        <w:jc w:val="both"/>
      </w:pPr>
      <w:r>
        <w:t>Состав подлежащего приватизации имущества ежегодно рассматривается Кабинетом Министров Чувашской Республики в составе прогнозного плана (программы) приватизации государственного имущества Чувашской Республики.</w:t>
      </w:r>
    </w:p>
    <w:p w:rsidR="00AF70F4" w:rsidRDefault="00AF70F4">
      <w:pPr>
        <w:pStyle w:val="ConsPlusNormal"/>
        <w:spacing w:before="220"/>
        <w:ind w:firstLine="540"/>
        <w:jc w:val="both"/>
      </w:pPr>
      <w:r>
        <w:t>Мероприятие 1.4. Обеспечение проведения оценки (экспертизы) рыночной стоимости подлежащих приватизации объектов и аудиторских проверок приватизируемых унитарных предприятий Чувашской Республики.</w:t>
      </w:r>
    </w:p>
    <w:p w:rsidR="00AF70F4" w:rsidRDefault="00AF70F4">
      <w:pPr>
        <w:pStyle w:val="ConsPlusNormal"/>
        <w:spacing w:before="220"/>
        <w:ind w:firstLine="540"/>
        <w:jc w:val="both"/>
      </w:pPr>
      <w:r>
        <w:t>Начальная цена подлежащего приватизации государственного имущества Чувашской Республики устанавливается в соответствии с законодательством Российской Федерации, регулирующим оценочную деятельность.</w:t>
      </w:r>
    </w:p>
    <w:p w:rsidR="00AF70F4" w:rsidRDefault="00AF70F4">
      <w:pPr>
        <w:pStyle w:val="ConsPlusNormal"/>
        <w:spacing w:before="220"/>
        <w:ind w:firstLine="540"/>
        <w:jc w:val="both"/>
      </w:pPr>
      <w:r>
        <w:t>Реализация данного мероприятия способствует установлению достоверности данных бухгалтерской (финансовой) отчетности и результатов инвентаризации имущества, а также определению рыночной стоимости подлежащих приватизации объектов.</w:t>
      </w:r>
    </w:p>
    <w:p w:rsidR="00AF70F4" w:rsidRDefault="00AF70F4">
      <w:pPr>
        <w:pStyle w:val="ConsPlusNormal"/>
        <w:spacing w:before="220"/>
        <w:ind w:firstLine="540"/>
        <w:jc w:val="both"/>
      </w:pPr>
      <w:r>
        <w:t>Мероприятие 1.5. Принятие решений об условиях приватизации государственных унитарных предприятий Чувашской Республики, пакетов акций (долей) хозяйственных обществ, объектов недвижимости казны Чувашской Республики.</w:t>
      </w:r>
    </w:p>
    <w:p w:rsidR="00AF70F4" w:rsidRDefault="00AF70F4">
      <w:pPr>
        <w:pStyle w:val="ConsPlusNormal"/>
        <w:spacing w:before="220"/>
        <w:ind w:firstLine="540"/>
        <w:jc w:val="both"/>
      </w:pPr>
      <w:r>
        <w:t>Реализация данного мероприятия будет способствовать проведению структурных преобразований в экономике, вовлечению объектов в коммерческий оборот, привлечению инвестиций в развитие хозяйственных обществ, стимулированию развития конкуренции.</w:t>
      </w:r>
    </w:p>
    <w:p w:rsidR="00AF70F4" w:rsidRDefault="00AF70F4">
      <w:pPr>
        <w:pStyle w:val="ConsPlusNormal"/>
        <w:spacing w:before="220"/>
        <w:ind w:firstLine="540"/>
        <w:jc w:val="both"/>
      </w:pPr>
      <w:r>
        <w:t>Мероприятие 1.6. Информационное обеспечение приватизации государственного имущества Чувашской Республики.</w:t>
      </w:r>
    </w:p>
    <w:p w:rsidR="00AF70F4" w:rsidRDefault="00AF70F4">
      <w:pPr>
        <w:pStyle w:val="ConsPlusNormal"/>
        <w:spacing w:before="220"/>
        <w:ind w:firstLine="540"/>
        <w:jc w:val="both"/>
      </w:pPr>
      <w:r>
        <w:t xml:space="preserve">Реализация данного мероприятия направлена на обеспечение свободного доступа неограниченного круга лиц к информации о приватизации государственного имущества Чувашской Республики и открытости деятельности органов исполнительной власти Чувашской </w:t>
      </w:r>
      <w:r>
        <w:lastRenderedPageBreak/>
        <w:t>Республики.</w:t>
      </w:r>
    </w:p>
    <w:p w:rsidR="00AF70F4" w:rsidRDefault="00AF70F4">
      <w:pPr>
        <w:pStyle w:val="ConsPlusNormal"/>
        <w:spacing w:before="220"/>
        <w:ind w:firstLine="540"/>
        <w:jc w:val="both"/>
      </w:pPr>
      <w:r>
        <w:t>Мероприятие 1.7. Организация продаж объектов приватизации.</w:t>
      </w:r>
    </w:p>
    <w:p w:rsidR="00AF70F4" w:rsidRDefault="00AF70F4">
      <w:pPr>
        <w:pStyle w:val="ConsPlusNormal"/>
        <w:spacing w:before="220"/>
        <w:ind w:firstLine="540"/>
        <w:jc w:val="both"/>
      </w:pPr>
      <w:r>
        <w:t>Реализация данного мероприятия направлена на обеспечение процедур продаж приватизируемого государственного имущества Чувашской Республики и позволит увеличить неналоговые доходы республиканского бюджета Чувашской Республики за счет поступления денежных средств от продажи объектов приватизации.</w:t>
      </w:r>
    </w:p>
    <w:p w:rsidR="00AF70F4" w:rsidRDefault="00AF70F4">
      <w:pPr>
        <w:pStyle w:val="ConsPlusNormal"/>
        <w:spacing w:before="220"/>
        <w:ind w:firstLine="540"/>
        <w:jc w:val="both"/>
      </w:pPr>
      <w:r>
        <w:t xml:space="preserve">Абзацы двадцать девятый - тридцатый утратили силу. - </w:t>
      </w:r>
      <w:hyperlink r:id="rId158" w:history="1">
        <w:r>
          <w:rPr>
            <w:color w:val="0000FF"/>
          </w:rPr>
          <w:t>Постановление</w:t>
        </w:r>
      </w:hyperlink>
      <w:r>
        <w:t xml:space="preserve"> Кабинета Министров ЧР от 24.07.2020 N 415.</w:t>
      </w:r>
    </w:p>
    <w:p w:rsidR="00AF70F4" w:rsidRDefault="00AF70F4">
      <w:pPr>
        <w:pStyle w:val="ConsPlusNormal"/>
        <w:spacing w:before="220"/>
        <w:ind w:firstLine="540"/>
        <w:jc w:val="both"/>
      </w:pPr>
      <w:r>
        <w:t>Мероприятие 1.8. Распространение информации об эффективности управления и распоряжения государственным имуществом Чувашской Республики в средствах массовой информации путем проведения круглых столов, семинаров, конференций.</w:t>
      </w:r>
    </w:p>
    <w:p w:rsidR="00AF70F4" w:rsidRDefault="00AF70F4">
      <w:pPr>
        <w:pStyle w:val="ConsPlusNormal"/>
        <w:spacing w:before="220"/>
        <w:ind w:firstLine="540"/>
        <w:jc w:val="both"/>
      </w:pPr>
      <w:r>
        <w:t>В рамках данного мероприятия предполагаются подготовка и размещение в печатных, телевизионных, радиовещательных и электронных средствах массовой информации материалов по основным направлениям деятельности в сфере управления и распоряжения государственным имуществом Чувашской Республики. Предполагается также публикация разъясняющих комментариев и выступлений по проблемным вопросам.</w:t>
      </w:r>
    </w:p>
    <w:p w:rsidR="00AF70F4" w:rsidRDefault="00AF70F4">
      <w:pPr>
        <w:pStyle w:val="ConsPlusNormal"/>
        <w:spacing w:before="220"/>
        <w:ind w:firstLine="540"/>
        <w:jc w:val="both"/>
      </w:pPr>
      <w:r>
        <w:t>Планируется информирование заинтересованных лиц об отдельных вопросах государственной политики в сфере управления и распоряжения государственным имуществом Чувашской Республики путем обсуждения их на круглых столах, семинарах, конференциях. При этом в ходе проведения обозначенных коллективных собраний предполагается осуществлять обмен мнениями, опытом в целях выработки стратегии решения обсуждаемой проблемы или спорного положения.</w:t>
      </w:r>
    </w:p>
    <w:p w:rsidR="00AF70F4" w:rsidRDefault="00AF70F4">
      <w:pPr>
        <w:pStyle w:val="ConsPlusNormal"/>
        <w:spacing w:before="220"/>
        <w:ind w:firstLine="540"/>
        <w:jc w:val="both"/>
      </w:pPr>
      <w:r>
        <w:t>Мероприятие 1.9. Содействие развитию конкуренции на рынке кадастровых и землеустроительных работ.</w:t>
      </w:r>
    </w:p>
    <w:p w:rsidR="00AF70F4" w:rsidRDefault="00AF70F4">
      <w:pPr>
        <w:pStyle w:val="ConsPlusNormal"/>
        <w:jc w:val="both"/>
      </w:pPr>
      <w:r>
        <w:t xml:space="preserve">(абзац введен </w:t>
      </w:r>
      <w:hyperlink r:id="rId159" w:history="1">
        <w:r>
          <w:rPr>
            <w:color w:val="0000FF"/>
          </w:rPr>
          <w:t>Постановлением</w:t>
        </w:r>
      </w:hyperlink>
      <w:r>
        <w:t xml:space="preserve"> Кабинета Министров ЧР от 26.06.2019 N 255)</w:t>
      </w:r>
    </w:p>
    <w:p w:rsidR="00AF70F4" w:rsidRDefault="00AF70F4">
      <w:pPr>
        <w:pStyle w:val="ConsPlusNormal"/>
        <w:spacing w:before="220"/>
        <w:ind w:firstLine="540"/>
        <w:jc w:val="both"/>
      </w:pPr>
      <w:r>
        <w:t xml:space="preserve">Мероприятие выполняется в рамках реализации </w:t>
      </w:r>
      <w:hyperlink r:id="rId160" w:history="1">
        <w:r>
          <w:rPr>
            <w:color w:val="0000FF"/>
          </w:rPr>
          <w:t>Указа</w:t>
        </w:r>
      </w:hyperlink>
      <w:r>
        <w:t xml:space="preserve"> Президента Российской Федерации от 21 декабря 2017 г. N 618 "Об основных направлениях государственной политики по развитию конкуренции" и распоряжения Главы Чувашской Республики от 28 декабря 2019 г. N 513-рг, которым утвержден </w:t>
      </w:r>
      <w:hyperlink r:id="rId161" w:history="1">
        <w:r>
          <w:rPr>
            <w:color w:val="0000FF"/>
          </w:rPr>
          <w:t>план</w:t>
        </w:r>
      </w:hyperlink>
      <w:r>
        <w:t xml:space="preserve"> мероприятий ("дорожная карта") по содействию развитию конкуренции на товарных рынках Чувашской Республики.</w:t>
      </w:r>
    </w:p>
    <w:p w:rsidR="00AF70F4" w:rsidRDefault="00AF70F4">
      <w:pPr>
        <w:pStyle w:val="ConsPlusNormal"/>
        <w:jc w:val="both"/>
      </w:pPr>
      <w:r>
        <w:t xml:space="preserve">(в ред. </w:t>
      </w:r>
      <w:hyperlink r:id="rId162" w:history="1">
        <w:r>
          <w:rPr>
            <w:color w:val="0000FF"/>
          </w:rPr>
          <w:t>Постановления</w:t>
        </w:r>
      </w:hyperlink>
      <w:r>
        <w:t xml:space="preserve"> Кабинета Министров ЧР от 10.02.2021 N 49)</w:t>
      </w:r>
    </w:p>
    <w:p w:rsidR="00AF70F4" w:rsidRDefault="00AF70F4">
      <w:pPr>
        <w:pStyle w:val="ConsPlusNormal"/>
        <w:spacing w:before="220"/>
        <w:ind w:firstLine="540"/>
        <w:jc w:val="both"/>
      </w:pPr>
      <w:r>
        <w:t>Мероприятие 1.10. Обеспечение увеличения перечня государственного имущества Чувашской Республики, предназначенного для оказания имущественной поддержки субъектам малого и среднего предпринимательства.</w:t>
      </w:r>
    </w:p>
    <w:p w:rsidR="00AF70F4" w:rsidRDefault="00AF70F4">
      <w:pPr>
        <w:pStyle w:val="ConsPlusNormal"/>
        <w:jc w:val="both"/>
      </w:pPr>
      <w:r>
        <w:t xml:space="preserve">(абзац введен </w:t>
      </w:r>
      <w:hyperlink r:id="rId163" w:history="1">
        <w:r>
          <w:rPr>
            <w:color w:val="0000FF"/>
          </w:rPr>
          <w:t>Постановлением</w:t>
        </w:r>
      </w:hyperlink>
      <w:r>
        <w:t xml:space="preserve"> Кабинета Министров ЧР от 24.01.2020 N 26)</w:t>
      </w:r>
    </w:p>
    <w:p w:rsidR="00AF70F4" w:rsidRDefault="00AF70F4">
      <w:pPr>
        <w:pStyle w:val="ConsPlusNormal"/>
        <w:spacing w:before="220"/>
        <w:ind w:firstLine="540"/>
        <w:jc w:val="both"/>
      </w:pPr>
      <w:r>
        <w:t xml:space="preserve">В целях оказания имущественной поддержки субъектам малого и среднего предпринимательства планируется осуществление мероприятий по ежегодному увеличению на 10 процентов количества объектов государственного имущества Чувашской Республики в </w:t>
      </w:r>
      <w:hyperlink r:id="rId164" w:history="1">
        <w:r>
          <w:rPr>
            <w:color w:val="0000FF"/>
          </w:rPr>
          <w:t>перечне</w:t>
        </w:r>
      </w:hyperlink>
      <w:r>
        <w:t xml:space="preserve"> государственного имущества Чувашской Республики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утвержденном постановлением Кабинета Министров Чувашской Республики от 25 сентября 2008 г. N 285 "Об утверждении перечня государственного имущества Чувашской Республики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w:t>
      </w:r>
      <w:r>
        <w:lastRenderedPageBreak/>
        <w:t>образующим инфраструктуру поддержки субъектов малого и среднего предпринимательства".</w:t>
      </w:r>
    </w:p>
    <w:p w:rsidR="00AF70F4" w:rsidRDefault="00AF70F4">
      <w:pPr>
        <w:pStyle w:val="ConsPlusNormal"/>
        <w:jc w:val="both"/>
      </w:pPr>
      <w:r>
        <w:t xml:space="preserve">(абзац введен </w:t>
      </w:r>
      <w:hyperlink r:id="rId165" w:history="1">
        <w:r>
          <w:rPr>
            <w:color w:val="0000FF"/>
          </w:rPr>
          <w:t>Постановлением</w:t>
        </w:r>
      </w:hyperlink>
      <w:r>
        <w:t xml:space="preserve"> Кабинета Министров ЧР от 24.01.2020 N 26; в ред. </w:t>
      </w:r>
      <w:hyperlink r:id="rId166" w:history="1">
        <w:r>
          <w:rPr>
            <w:color w:val="0000FF"/>
          </w:rPr>
          <w:t>Постановления</w:t>
        </w:r>
      </w:hyperlink>
      <w:r>
        <w:t xml:space="preserve"> Кабинета Министров ЧР от 10.02.2021 N 49)</w:t>
      </w:r>
    </w:p>
    <w:p w:rsidR="00AF70F4" w:rsidRDefault="00AF70F4">
      <w:pPr>
        <w:pStyle w:val="ConsPlusNormal"/>
        <w:spacing w:before="220"/>
        <w:ind w:firstLine="540"/>
        <w:jc w:val="both"/>
      </w:pPr>
      <w:r>
        <w:t>Основное мероприятие 2. Эффективное управление государственным имуществом Чувашской Республики.</w:t>
      </w:r>
    </w:p>
    <w:p w:rsidR="00AF70F4" w:rsidRDefault="00AF70F4">
      <w:pPr>
        <w:pStyle w:val="ConsPlusNormal"/>
        <w:spacing w:before="220"/>
        <w:ind w:firstLine="540"/>
        <w:jc w:val="both"/>
      </w:pPr>
      <w:r>
        <w:t>Мероприятие 2.1. Создание условий для недопущения проявления коррупционных нарушений в процессе управления государственным имуществом Чувашской Республики.</w:t>
      </w:r>
    </w:p>
    <w:p w:rsidR="00AF70F4" w:rsidRDefault="00AF70F4">
      <w:pPr>
        <w:pStyle w:val="ConsPlusNormal"/>
        <w:spacing w:before="220"/>
        <w:ind w:firstLine="540"/>
        <w:jc w:val="both"/>
      </w:pPr>
      <w:r>
        <w:t>В рамках настоящего мероприятия предусматриваются:</w:t>
      </w:r>
    </w:p>
    <w:p w:rsidR="00AF70F4" w:rsidRDefault="00AF70F4">
      <w:pPr>
        <w:pStyle w:val="ConsPlusNormal"/>
        <w:spacing w:before="220"/>
        <w:ind w:firstLine="540"/>
        <w:jc w:val="both"/>
      </w:pPr>
      <w:r>
        <w:t>осуществление контроля за использованием государственного имущества Чувашской Республики путем проведения плановых контрольных мероприятий по обеспечению сохранности, использования по назначению и эффективному управлению объектами государственного имущества Чувашской Республики, закрепленными за государственными учреждениями Чувашской Республики, казенными предприятиями Чувашской Республики на праве оперативного управления, за государственными унитарными предприятиями Чувашской Республики на праве хозяйственного ведения;</w:t>
      </w:r>
    </w:p>
    <w:p w:rsidR="00AF70F4" w:rsidRDefault="00AF70F4">
      <w:pPr>
        <w:pStyle w:val="ConsPlusNormal"/>
        <w:jc w:val="both"/>
      </w:pPr>
      <w:r>
        <w:t xml:space="preserve">(в ред. </w:t>
      </w:r>
      <w:hyperlink r:id="rId167" w:history="1">
        <w:r>
          <w:rPr>
            <w:color w:val="0000FF"/>
          </w:rPr>
          <w:t>Постановления</w:t>
        </w:r>
      </w:hyperlink>
      <w:r>
        <w:t xml:space="preserve"> Кабинета Министров ЧР от 26.06.2019 N 255)</w:t>
      </w:r>
    </w:p>
    <w:p w:rsidR="00AF70F4" w:rsidRDefault="00AF70F4">
      <w:pPr>
        <w:pStyle w:val="ConsPlusNormal"/>
        <w:spacing w:before="220"/>
        <w:ind w:firstLine="540"/>
        <w:jc w:val="both"/>
      </w:pPr>
      <w:r>
        <w:t>осуществление контроля за соблюдением установленного порядка управления и распоряжения имуществом, находящимся в государственной собственности Чувашской Республики, в том числе охраняемыми результатами интеллектуальной деятельности и средствами индивидуализации, принадлежащими Чувашской Республике;</w:t>
      </w:r>
    </w:p>
    <w:p w:rsidR="00AF70F4" w:rsidRDefault="00AF70F4">
      <w:pPr>
        <w:pStyle w:val="ConsPlusNormal"/>
        <w:spacing w:before="220"/>
        <w:ind w:firstLine="540"/>
        <w:jc w:val="both"/>
      </w:pPr>
      <w:r>
        <w:t>проведение обследований объектов государственной собственности Чувашской Республики на предмет исполнения условий договоров аренды, безвозмездного пользования имуществом казны;</w:t>
      </w:r>
    </w:p>
    <w:p w:rsidR="00AF70F4" w:rsidRDefault="00AF70F4">
      <w:pPr>
        <w:pStyle w:val="ConsPlusNormal"/>
        <w:spacing w:before="220"/>
        <w:ind w:firstLine="540"/>
        <w:jc w:val="both"/>
      </w:pPr>
      <w:r>
        <w:t>организация постоянного мониторинга вовлечения объектов государственного имущества Чувашской Республики в хозяйственный оборот, задействованности закрепленного имущества в осуществлении уставной деятельности государственных организаций.</w:t>
      </w:r>
    </w:p>
    <w:p w:rsidR="00AF70F4" w:rsidRDefault="00AF70F4">
      <w:pPr>
        <w:pStyle w:val="ConsPlusNormal"/>
        <w:spacing w:before="220"/>
        <w:ind w:firstLine="540"/>
        <w:jc w:val="both"/>
      </w:pPr>
      <w:r>
        <w:t>Реализация данного мероприятия позволит:</w:t>
      </w:r>
    </w:p>
    <w:p w:rsidR="00AF70F4" w:rsidRDefault="00AF70F4">
      <w:pPr>
        <w:pStyle w:val="ConsPlusNormal"/>
        <w:spacing w:before="220"/>
        <w:ind w:firstLine="540"/>
        <w:jc w:val="both"/>
      </w:pPr>
      <w:r>
        <w:t>обеспечить максимальное вовлечение имущества в хозяйственный оборот и будет способствовать достоверности налогооблагаемой базы по имущественным налогам;</w:t>
      </w:r>
    </w:p>
    <w:p w:rsidR="00AF70F4" w:rsidRDefault="00AF70F4">
      <w:pPr>
        <w:pStyle w:val="ConsPlusNormal"/>
        <w:spacing w:before="220"/>
        <w:ind w:firstLine="540"/>
        <w:jc w:val="both"/>
      </w:pPr>
      <w:r>
        <w:t>уменьшить риски потери контроля над использованием государственного имущества Чувашской Республики, использованием правообладателем имущества не по назначению;</w:t>
      </w:r>
    </w:p>
    <w:p w:rsidR="00AF70F4" w:rsidRDefault="00AF70F4">
      <w:pPr>
        <w:pStyle w:val="ConsPlusNormal"/>
        <w:spacing w:before="220"/>
        <w:ind w:firstLine="540"/>
        <w:jc w:val="both"/>
      </w:pPr>
      <w:r>
        <w:t>сократить неэффективное расходование средств на содержание государственного имущества Чувашской Республики;</w:t>
      </w:r>
    </w:p>
    <w:p w:rsidR="00AF70F4" w:rsidRDefault="00AF70F4">
      <w:pPr>
        <w:pStyle w:val="ConsPlusNormal"/>
        <w:spacing w:before="220"/>
        <w:ind w:firstLine="540"/>
        <w:jc w:val="both"/>
      </w:pPr>
      <w:r>
        <w:t>увеличить поступление доходов в республиканский бюджет Чувашской Республики от распоряжения государственным имуществом Чувашской Республики.</w:t>
      </w:r>
    </w:p>
    <w:p w:rsidR="00AF70F4" w:rsidRDefault="00AF70F4">
      <w:pPr>
        <w:pStyle w:val="ConsPlusNormal"/>
        <w:spacing w:before="220"/>
        <w:ind w:firstLine="540"/>
        <w:jc w:val="both"/>
      </w:pPr>
      <w:r>
        <w:t>Мероприятие 2.2. Вовлечение в гражданско-правовой оборот имущества, выявленного в результате проверок сохранности, использования по назначению государственного имущества Чувашской Республики.</w:t>
      </w:r>
    </w:p>
    <w:p w:rsidR="00AF70F4" w:rsidRDefault="00AF70F4">
      <w:pPr>
        <w:pStyle w:val="ConsPlusNormal"/>
        <w:spacing w:before="220"/>
        <w:ind w:firstLine="540"/>
        <w:jc w:val="both"/>
      </w:pPr>
      <w:r>
        <w:t xml:space="preserve">Реализация мероприятия повысит эффективность учета государственного имущества через определение состава и уровня детализации объектов учета, эффективность формирования полных и достоверных сведений об объекте учета, уменьшит коррупционные проявления при управлении и использовании государственного имущества Чувашской Республики, обеспечит </w:t>
      </w:r>
      <w:r>
        <w:lastRenderedPageBreak/>
        <w:t>государственную регистрацию права оперативного управления и хозяйственного ведения в целях последующего принятия управленческих решений.</w:t>
      </w:r>
    </w:p>
    <w:p w:rsidR="00AF70F4" w:rsidRDefault="00AF70F4">
      <w:pPr>
        <w:pStyle w:val="ConsPlusNormal"/>
        <w:spacing w:before="220"/>
        <w:ind w:firstLine="540"/>
        <w:jc w:val="both"/>
      </w:pPr>
      <w:r>
        <w:t>Мероприятие 2.3. Оптимизация состава имущества, находящегося в государственной собственности Чувашской Республики.</w:t>
      </w:r>
    </w:p>
    <w:p w:rsidR="00AF70F4" w:rsidRDefault="00AF70F4">
      <w:pPr>
        <w:pStyle w:val="ConsPlusNormal"/>
        <w:spacing w:before="220"/>
        <w:ind w:firstLine="540"/>
        <w:jc w:val="both"/>
      </w:pPr>
      <w:r>
        <w:t>Реализация мероприятия предусматривает:</w:t>
      </w:r>
    </w:p>
    <w:p w:rsidR="00AF70F4" w:rsidRDefault="00AF70F4">
      <w:pPr>
        <w:pStyle w:val="ConsPlusNormal"/>
        <w:spacing w:before="220"/>
        <w:ind w:firstLine="540"/>
        <w:jc w:val="both"/>
      </w:pPr>
      <w:r>
        <w:t>инвентаризацию имущества, находящегося в государственной собственности Чувашской Республики, в целях выявления неиспользуемого имущества и принятия решения о его вовлечении в хозяйственный оборот.</w:t>
      </w:r>
    </w:p>
    <w:p w:rsidR="00AF70F4" w:rsidRDefault="00AF70F4">
      <w:pPr>
        <w:pStyle w:val="ConsPlusNormal"/>
        <w:spacing w:before="220"/>
        <w:ind w:firstLine="540"/>
        <w:jc w:val="both"/>
      </w:pPr>
      <w:r>
        <w:t xml:space="preserve">В рамках поручений Президента Российской Федерации В.В.Путина от 4 января 2017 г. N 32-Пр по вопросам эффективности принятия мер по сокращению дефицитов региональных бюджетов и снижению уровня долговой нагрузки на бюджеты субъектов Российской Федерации распоряжением Кабинета Министров Чувашской Республики от 10 февраля 2017 г. N 105-р утвержден </w:t>
      </w:r>
      <w:hyperlink r:id="rId168" w:history="1">
        <w:r>
          <w:rPr>
            <w:color w:val="0000FF"/>
          </w:rPr>
          <w:t>план</w:t>
        </w:r>
      </w:hyperlink>
      <w:r>
        <w:t xml:space="preserve"> мероприятий ("дорожная карта") по организации инвентаризации недвижимого имущества, находящегося в государственной собственности Чувашской Республики, в целях выявления неиспользуемого и неэффективно используемого имущества и вовлечения его в хозяйственный оборот (далее - План). </w:t>
      </w:r>
      <w:hyperlink r:id="rId169" w:history="1">
        <w:r>
          <w:rPr>
            <w:color w:val="0000FF"/>
          </w:rPr>
          <w:t>Планом</w:t>
        </w:r>
      </w:hyperlink>
      <w:r>
        <w:t xml:space="preserve"> предусмотрено проведение инвентаризации имущества, находящегося в государственной собственности Чувашской Республики, ежегодно до 31 декабря с целью включения его в прогнозный план (программу) приватизации государственного имущества Чувашской Республики либо сдачи в аренду.</w:t>
      </w:r>
    </w:p>
    <w:p w:rsidR="00AF70F4" w:rsidRDefault="00AF70F4">
      <w:pPr>
        <w:pStyle w:val="ConsPlusNormal"/>
        <w:spacing w:before="220"/>
        <w:ind w:firstLine="540"/>
        <w:jc w:val="both"/>
      </w:pPr>
      <w:r>
        <w:t xml:space="preserve">В 2016 - 2017 годах в соответствии с </w:t>
      </w:r>
      <w:hyperlink r:id="rId170" w:history="1">
        <w:r>
          <w:rPr>
            <w:color w:val="0000FF"/>
          </w:rPr>
          <w:t>Планом</w:t>
        </w:r>
      </w:hyperlink>
      <w:r>
        <w:t xml:space="preserve"> государственными учреждениями Чувашской Республики проведена инвентаризация имущества, находящегося в государственной собственности Чувашской Республики, с целью выявления неиспользуемого или неэффективно используемого имущества и принятия решения о его вовлечении в хозяйственный оборот. По итогам проведенной инвентаризации органами исполнительной власти Чувашской Республики, в ведении которых находятся государственные учреждения Чувашской Республики, представлены соответствующие предложения по вовлечению имущества в хозяйственный оборот;</w:t>
      </w:r>
    </w:p>
    <w:p w:rsidR="00AF70F4" w:rsidRDefault="00AF70F4">
      <w:pPr>
        <w:pStyle w:val="ConsPlusNormal"/>
        <w:spacing w:before="220"/>
        <w:ind w:firstLine="540"/>
        <w:jc w:val="both"/>
      </w:pPr>
      <w:r>
        <w:t>перераспределение имущества, направленного на обеспечение имущественной основы деятельности органов исполнительной власти Чувашской Республики и организаций, с учетом установленных требований;</w:t>
      </w:r>
    </w:p>
    <w:p w:rsidR="00AF70F4" w:rsidRDefault="00AF70F4">
      <w:pPr>
        <w:pStyle w:val="ConsPlusNormal"/>
        <w:spacing w:before="220"/>
        <w:ind w:firstLine="540"/>
        <w:jc w:val="both"/>
      </w:pPr>
      <w:r>
        <w:t>изъятие излишнего, неиспользуемого или используемого не по назначению государственного имущества Чувашской Республики;</w:t>
      </w:r>
    </w:p>
    <w:p w:rsidR="00AF70F4" w:rsidRDefault="00AF70F4">
      <w:pPr>
        <w:pStyle w:val="ConsPlusNormal"/>
        <w:spacing w:before="220"/>
        <w:ind w:firstLine="540"/>
        <w:jc w:val="both"/>
      </w:pPr>
      <w:r>
        <w:t>списание и ликвидацию имущества, признанного непригодным для дальнейшего использования вследствие полной или частичной утраты потребительских свойств;</w:t>
      </w:r>
    </w:p>
    <w:p w:rsidR="00AF70F4" w:rsidRDefault="00AF70F4">
      <w:pPr>
        <w:pStyle w:val="ConsPlusNormal"/>
        <w:spacing w:before="220"/>
        <w:ind w:firstLine="540"/>
        <w:jc w:val="both"/>
      </w:pPr>
      <w:r>
        <w:t xml:space="preserve">перераспределение имущества между публично-правовыми образованиями в порядке, установленном Федеральным </w:t>
      </w:r>
      <w:hyperlink r:id="rId171" w:history="1">
        <w:r>
          <w:rPr>
            <w:color w:val="0000FF"/>
          </w:rPr>
          <w:t>законом</w:t>
        </w:r>
      </w:hyperlink>
      <w:r>
        <w:t xml:space="preserve"> от 22 августа 2004 г.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AF70F4" w:rsidRDefault="00AF70F4">
      <w:pPr>
        <w:pStyle w:val="ConsPlusNormal"/>
        <w:spacing w:before="220"/>
        <w:ind w:firstLine="540"/>
        <w:jc w:val="both"/>
      </w:pPr>
      <w:r>
        <w:t>Мероприятие 2.4. 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p w:rsidR="00AF70F4" w:rsidRDefault="00AF70F4">
      <w:pPr>
        <w:pStyle w:val="ConsPlusNormal"/>
        <w:spacing w:before="220"/>
        <w:ind w:firstLine="540"/>
        <w:jc w:val="both"/>
      </w:pPr>
      <w:r>
        <w:t xml:space="preserve">В доходной части республиканского бюджета Чувашской Республики арендные платежи за </w:t>
      </w:r>
      <w:r>
        <w:lastRenderedPageBreak/>
        <w:t>пользование государственным имуществом Чувашской Республики являются важнейшей составляющей неналоговых поступлений.</w:t>
      </w:r>
    </w:p>
    <w:p w:rsidR="00AF70F4" w:rsidRDefault="00AF70F4">
      <w:pPr>
        <w:pStyle w:val="ConsPlusNormal"/>
        <w:spacing w:before="220"/>
        <w:ind w:firstLine="540"/>
        <w:jc w:val="both"/>
      </w:pPr>
      <w:r>
        <w:t>При передаче государственного имущества Чувашской Республики в аренду размер арендной платы определяется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 Таким образом, в связи с тем, что доходы от аренды объектов государственной собственности Чувашской Республики являются одним из источников развития доходной базы, одним из важных вопросов остается постоянная актуализация информационной базы рыночной оценки объектов недвижимого имущества и размера арендной платы. Реализация данного мероприятия позволит привлечь в республиканский бюджет Чувашской Республики дополнительные неналоговые доходы в виде арендных платежей.</w:t>
      </w:r>
    </w:p>
    <w:p w:rsidR="00AF70F4" w:rsidRDefault="00AF70F4">
      <w:pPr>
        <w:pStyle w:val="ConsPlusNormal"/>
        <w:spacing w:before="220"/>
        <w:ind w:firstLine="540"/>
        <w:jc w:val="both"/>
      </w:pPr>
      <w:r>
        <w:t>Мероприятие 2.5. Обеспечение разработки и принятия органами управления хозяйственных обществ с долей участия Чувашской Республики более 50 процентов стратегий развития на среднесрочный период.</w:t>
      </w:r>
    </w:p>
    <w:p w:rsidR="00AF70F4" w:rsidRDefault="00AF70F4">
      <w:pPr>
        <w:pStyle w:val="ConsPlusNormal"/>
        <w:spacing w:before="220"/>
        <w:ind w:firstLine="540"/>
        <w:jc w:val="both"/>
      </w:pPr>
      <w:r>
        <w:t>Реализация данного мероприятия будет способствовать повышению качества корпоративного управления, развитию системы оценки показателей деятельности хозяйственных обществ, повышению инвестиционной привлекательности хозяйственных обществ.</w:t>
      </w:r>
    </w:p>
    <w:p w:rsidR="00AF70F4" w:rsidRDefault="00AF70F4">
      <w:pPr>
        <w:pStyle w:val="ConsPlusNormal"/>
        <w:spacing w:before="220"/>
        <w:ind w:firstLine="540"/>
        <w:jc w:val="both"/>
      </w:pPr>
      <w:r>
        <w:t>Мероприятие 2.6. Обеспечение выработки экономически обоснованной дивидендной политики с целью максимального пополнения доходной части республиканского бюджета Чувашской Республики.</w:t>
      </w:r>
    </w:p>
    <w:p w:rsidR="00AF70F4" w:rsidRDefault="00AF70F4">
      <w:pPr>
        <w:pStyle w:val="ConsPlusNormal"/>
        <w:jc w:val="both"/>
      </w:pPr>
      <w:r>
        <w:t xml:space="preserve">(в ред. </w:t>
      </w:r>
      <w:hyperlink r:id="rId172" w:history="1">
        <w:r>
          <w:rPr>
            <w:color w:val="0000FF"/>
          </w:rPr>
          <w:t>Постановления</w:t>
        </w:r>
      </w:hyperlink>
      <w:r>
        <w:t xml:space="preserve"> Кабинета Министров ЧР от 24.07.2020 N 415)</w:t>
      </w:r>
    </w:p>
    <w:p w:rsidR="00AF70F4" w:rsidRDefault="00AF70F4">
      <w:pPr>
        <w:pStyle w:val="ConsPlusNormal"/>
        <w:spacing w:before="220"/>
        <w:ind w:firstLine="540"/>
        <w:jc w:val="both"/>
      </w:pPr>
      <w:r>
        <w:t>Реализация данного мероприятия будет способствовать созданию условий для увеличения неналоговых доходов республиканского бюджета Чувашской Республики.</w:t>
      </w:r>
    </w:p>
    <w:p w:rsidR="00AF70F4" w:rsidRDefault="00AF70F4">
      <w:pPr>
        <w:pStyle w:val="ConsPlusNormal"/>
        <w:spacing w:before="220"/>
        <w:ind w:firstLine="540"/>
        <w:jc w:val="both"/>
      </w:pPr>
      <w:r>
        <w:t>Мероприятие 2.7. Расширение практики привлечения в советы директоров (наблюдательные советы) и ревизионные комиссии хозяйственных обществ с долей участия Чувашской Республики лиц, не являющихся государственными гражданскими служащими Чувашской Республики.</w:t>
      </w:r>
    </w:p>
    <w:p w:rsidR="00AF70F4" w:rsidRDefault="00AF70F4">
      <w:pPr>
        <w:pStyle w:val="ConsPlusNormal"/>
        <w:spacing w:before="220"/>
        <w:ind w:firstLine="540"/>
        <w:jc w:val="both"/>
      </w:pPr>
      <w:r>
        <w:t>Реализация данного мероприятия создаст условия для внедрения эффективных моделей корпоративного управления в хозяйственных обществах путем привлечения независимых директоров и независимых экспертов.</w:t>
      </w:r>
    </w:p>
    <w:p w:rsidR="00AF70F4" w:rsidRDefault="00AF70F4">
      <w:pPr>
        <w:pStyle w:val="ConsPlusNormal"/>
        <w:spacing w:before="220"/>
        <w:ind w:firstLine="540"/>
        <w:jc w:val="both"/>
      </w:pPr>
      <w:r>
        <w:t>Мероприятие 2.8. Организация деятельности ревизионных комиссий хозяйственных обществ с долей участия Чувашской Республики.</w:t>
      </w:r>
    </w:p>
    <w:p w:rsidR="00AF70F4" w:rsidRDefault="00AF70F4">
      <w:pPr>
        <w:pStyle w:val="ConsPlusNormal"/>
        <w:spacing w:before="220"/>
        <w:ind w:firstLine="540"/>
        <w:jc w:val="both"/>
      </w:pPr>
      <w:r>
        <w:t>Реализация данного мероприятия направлена на формирование действенной системы контроля финансово-хозяйственной деятельности хозяйственных обществ.</w:t>
      </w:r>
    </w:p>
    <w:p w:rsidR="00AF70F4" w:rsidRDefault="00AF70F4">
      <w:pPr>
        <w:pStyle w:val="ConsPlusNormal"/>
        <w:spacing w:before="220"/>
        <w:ind w:firstLine="540"/>
        <w:jc w:val="both"/>
      </w:pPr>
      <w:r>
        <w:t xml:space="preserve">Абзац утратил силу. - </w:t>
      </w:r>
      <w:hyperlink r:id="rId173" w:history="1">
        <w:r>
          <w:rPr>
            <w:color w:val="0000FF"/>
          </w:rPr>
          <w:t>Постановление</w:t>
        </w:r>
      </w:hyperlink>
      <w:r>
        <w:t xml:space="preserve"> Кабинета Министров ЧР от 24.07.2020 N 415.</w:t>
      </w:r>
    </w:p>
    <w:p w:rsidR="00AF70F4" w:rsidRDefault="00AF70F4">
      <w:pPr>
        <w:pStyle w:val="ConsPlusNormal"/>
        <w:spacing w:before="220"/>
        <w:ind w:firstLine="540"/>
        <w:jc w:val="both"/>
      </w:pPr>
      <w:r>
        <w:t>Мероприятие 2.9. Обеспечение избрания (назначения) представителей интересов Чувашской Республики в составы советов директоров (наблюдательных советов) хозяйственных обществ.</w:t>
      </w:r>
    </w:p>
    <w:p w:rsidR="00AF70F4" w:rsidRDefault="00AF70F4">
      <w:pPr>
        <w:pStyle w:val="ConsPlusNormal"/>
        <w:spacing w:before="220"/>
        <w:ind w:firstLine="540"/>
        <w:jc w:val="both"/>
      </w:pPr>
      <w:r>
        <w:t>Результатом реализации данного мероприятия должно стать принятие решений по ключевым вопросам деятельности обществ в интересах Чувашской Республики, в том числе по основным направлениям деятельности обществ, выработке экономически обоснованной дивидендной политики.</w:t>
      </w:r>
    </w:p>
    <w:p w:rsidR="00AF70F4" w:rsidRDefault="00AF70F4">
      <w:pPr>
        <w:pStyle w:val="ConsPlusNormal"/>
        <w:spacing w:before="220"/>
        <w:ind w:firstLine="540"/>
        <w:jc w:val="both"/>
      </w:pPr>
      <w:r>
        <w:t xml:space="preserve">Мероприятие 2.10. Осуществление мониторинга освоения земельных участков, </w:t>
      </w:r>
      <w:r>
        <w:lastRenderedPageBreak/>
        <w:t>переведенных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AF70F4" w:rsidRDefault="00AF70F4">
      <w:pPr>
        <w:pStyle w:val="ConsPlusNormal"/>
        <w:spacing w:before="220"/>
        <w:ind w:firstLine="540"/>
        <w:jc w:val="both"/>
      </w:pPr>
      <w:r>
        <w:t>Данное мероприятие позволит обеспечить эффективное освоение земельных участков, переведенных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и дополнительные поступления в бюджеты всех уровней через систему налогов от субъектов инвестиционной деятельности.</w:t>
      </w:r>
    </w:p>
    <w:p w:rsidR="00AF70F4" w:rsidRDefault="00AF70F4">
      <w:pPr>
        <w:pStyle w:val="ConsPlusNormal"/>
        <w:spacing w:before="220"/>
        <w:ind w:firstLine="540"/>
        <w:jc w:val="both"/>
      </w:pPr>
      <w:r>
        <w:t>Мероприятие 2.11. Обеспечение гарантий прав на государственное имущество Чувашской Республики, в том числе на землю, и защита прав и законных интересов собственников, землепользователей, землевладельцев и арендаторов земельных участков.</w:t>
      </w:r>
    </w:p>
    <w:p w:rsidR="00AF70F4" w:rsidRDefault="00AF70F4">
      <w:pPr>
        <w:pStyle w:val="ConsPlusNormal"/>
        <w:spacing w:before="220"/>
        <w:ind w:firstLine="540"/>
        <w:jc w:val="both"/>
      </w:pPr>
      <w:r>
        <w:t>Данное мероприятие позволит восстановить права собственников, землепользователей, землевладельцев и арендаторов земельных участков и реализовать Чувашской Республике преимущественное право покупки земельных участков сельскохозяйственного назначения.</w:t>
      </w:r>
    </w:p>
    <w:p w:rsidR="00AF70F4" w:rsidRDefault="00AF70F4">
      <w:pPr>
        <w:pStyle w:val="ConsPlusNormal"/>
        <w:spacing w:before="220"/>
        <w:ind w:firstLine="540"/>
        <w:jc w:val="both"/>
      </w:pPr>
      <w:r>
        <w:t>Подпрограмма реализуется в 2019 - 2035 годах, разделяется на этапы:</w:t>
      </w:r>
    </w:p>
    <w:p w:rsidR="00AF70F4" w:rsidRDefault="00AF70F4">
      <w:pPr>
        <w:pStyle w:val="ConsPlusNormal"/>
        <w:spacing w:before="220"/>
        <w:ind w:firstLine="540"/>
        <w:jc w:val="both"/>
      </w:pPr>
      <w:r>
        <w:t>1 этап - 2019 - 2025 годы;</w:t>
      </w:r>
    </w:p>
    <w:p w:rsidR="00AF70F4" w:rsidRDefault="00AF70F4">
      <w:pPr>
        <w:pStyle w:val="ConsPlusNormal"/>
        <w:spacing w:before="220"/>
        <w:ind w:firstLine="540"/>
        <w:jc w:val="both"/>
      </w:pPr>
      <w:r>
        <w:t>2 этап - 2026 - 2030 годы;</w:t>
      </w:r>
    </w:p>
    <w:p w:rsidR="00AF70F4" w:rsidRDefault="00AF70F4">
      <w:pPr>
        <w:pStyle w:val="ConsPlusNormal"/>
        <w:spacing w:before="220"/>
        <w:ind w:firstLine="540"/>
        <w:jc w:val="both"/>
      </w:pPr>
      <w:r>
        <w:t>3 этап - 2031 - 2025 годы.</w:t>
      </w:r>
    </w:p>
    <w:p w:rsidR="00AF70F4" w:rsidRDefault="00AF70F4">
      <w:pPr>
        <w:pStyle w:val="ConsPlusNormal"/>
        <w:jc w:val="both"/>
      </w:pPr>
    </w:p>
    <w:p w:rsidR="00AF70F4" w:rsidRDefault="00AF70F4">
      <w:pPr>
        <w:pStyle w:val="ConsPlusTitle"/>
        <w:jc w:val="center"/>
        <w:outlineLvl w:val="2"/>
      </w:pPr>
      <w:r>
        <w:t>Раздел IV. ОБОСНОВАНИЕ ОБЪЕМА ФИНАНСОВЫХ РЕСУРСОВ,</w:t>
      </w:r>
    </w:p>
    <w:p w:rsidR="00AF70F4" w:rsidRDefault="00AF70F4">
      <w:pPr>
        <w:pStyle w:val="ConsPlusTitle"/>
        <w:jc w:val="center"/>
      </w:pPr>
      <w:r>
        <w:t>НЕОБХОДИМЫХ ДЛЯ РЕАЛИЗАЦИИ ПОДПРОГРАММЫ</w:t>
      </w:r>
    </w:p>
    <w:p w:rsidR="00AF70F4" w:rsidRDefault="00AF70F4">
      <w:pPr>
        <w:pStyle w:val="ConsPlusTitle"/>
        <w:jc w:val="center"/>
      </w:pPr>
      <w:r>
        <w:t>(С РАСШИФРОВКОЙ ПО ИСТОЧНИКАМ ФИНАНСИРОВАНИЯ,</w:t>
      </w:r>
    </w:p>
    <w:p w:rsidR="00AF70F4" w:rsidRDefault="00AF70F4">
      <w:pPr>
        <w:pStyle w:val="ConsPlusTitle"/>
        <w:jc w:val="center"/>
      </w:pPr>
      <w:r>
        <w:t>ПО ЭТАПАМ И ГОДАМ РЕАЛИЗАЦИИ ПОДПРОГРАММЫ)</w:t>
      </w:r>
    </w:p>
    <w:p w:rsidR="00AF70F4" w:rsidRDefault="00AF70F4">
      <w:pPr>
        <w:pStyle w:val="ConsPlusNormal"/>
        <w:jc w:val="both"/>
      </w:pPr>
    </w:p>
    <w:p w:rsidR="00AF70F4" w:rsidRDefault="00AF70F4">
      <w:pPr>
        <w:pStyle w:val="ConsPlusNormal"/>
        <w:ind w:firstLine="540"/>
        <w:jc w:val="both"/>
      </w:pPr>
      <w:r>
        <w:t>Общий объем финансирования подпрограммы в 2019 - 2035 годах за счет средств республиканского бюджета Чувашской Республики составляет 83302,5 тыс. рублей.</w:t>
      </w:r>
    </w:p>
    <w:p w:rsidR="00AF70F4" w:rsidRDefault="00AF70F4">
      <w:pPr>
        <w:pStyle w:val="ConsPlusNormal"/>
        <w:jc w:val="both"/>
      </w:pPr>
      <w:r>
        <w:t xml:space="preserve">(в ред. Постановлений Кабинета Министров ЧР от 25.04.2019 </w:t>
      </w:r>
      <w:hyperlink r:id="rId174" w:history="1">
        <w:r>
          <w:rPr>
            <w:color w:val="0000FF"/>
          </w:rPr>
          <w:t>N 136</w:t>
        </w:r>
      </w:hyperlink>
      <w:r>
        <w:t xml:space="preserve">, от 26.06.2019 </w:t>
      </w:r>
      <w:hyperlink r:id="rId175" w:history="1">
        <w:r>
          <w:rPr>
            <w:color w:val="0000FF"/>
          </w:rPr>
          <w:t>N 255</w:t>
        </w:r>
      </w:hyperlink>
      <w:r>
        <w:t xml:space="preserve">, от 13.11.2019 </w:t>
      </w:r>
      <w:hyperlink r:id="rId176" w:history="1">
        <w:r>
          <w:rPr>
            <w:color w:val="0000FF"/>
          </w:rPr>
          <w:t>N 473</w:t>
        </w:r>
      </w:hyperlink>
      <w:r>
        <w:t xml:space="preserve">, от 24.01.2020 </w:t>
      </w:r>
      <w:hyperlink r:id="rId177" w:history="1">
        <w:r>
          <w:rPr>
            <w:color w:val="0000FF"/>
          </w:rPr>
          <w:t>N 26</w:t>
        </w:r>
      </w:hyperlink>
      <w:r>
        <w:t xml:space="preserve">, от 24.07.2020 </w:t>
      </w:r>
      <w:hyperlink r:id="rId178" w:history="1">
        <w:r>
          <w:rPr>
            <w:color w:val="0000FF"/>
          </w:rPr>
          <w:t>N 415</w:t>
        </w:r>
      </w:hyperlink>
      <w:r>
        <w:t xml:space="preserve">, от 10.02.2021 </w:t>
      </w:r>
      <w:hyperlink r:id="rId179" w:history="1">
        <w:r>
          <w:rPr>
            <w:color w:val="0000FF"/>
          </w:rPr>
          <w:t>N 49</w:t>
        </w:r>
      </w:hyperlink>
      <w:r>
        <w:t>)</w:t>
      </w:r>
    </w:p>
    <w:p w:rsidR="00AF70F4" w:rsidRDefault="00AF70F4">
      <w:pPr>
        <w:pStyle w:val="ConsPlusNormal"/>
        <w:spacing w:before="220"/>
        <w:ind w:firstLine="540"/>
        <w:jc w:val="both"/>
      </w:pPr>
      <w:r>
        <w:t>Прогнозируемые объемы финансирования подпрограммы на 1 этапе составят 49456,2 тыс. рублей, на 2 этапе - 15677,3 тыс. рублей, на 3 этапе - 18169,0 тыс. рублей, в том числе:</w:t>
      </w:r>
    </w:p>
    <w:p w:rsidR="00AF70F4" w:rsidRDefault="00AF70F4">
      <w:pPr>
        <w:pStyle w:val="ConsPlusNormal"/>
        <w:jc w:val="both"/>
      </w:pPr>
      <w:r>
        <w:t xml:space="preserve">(в ред. Постановлений Кабинета Министров ЧР от 25.04.2019 </w:t>
      </w:r>
      <w:hyperlink r:id="rId180" w:history="1">
        <w:r>
          <w:rPr>
            <w:color w:val="0000FF"/>
          </w:rPr>
          <w:t>N 136</w:t>
        </w:r>
      </w:hyperlink>
      <w:r>
        <w:t xml:space="preserve">, от 26.06.2019 </w:t>
      </w:r>
      <w:hyperlink r:id="rId181" w:history="1">
        <w:r>
          <w:rPr>
            <w:color w:val="0000FF"/>
          </w:rPr>
          <w:t>N 255</w:t>
        </w:r>
      </w:hyperlink>
      <w:r>
        <w:t xml:space="preserve">, от 13.11.2019 </w:t>
      </w:r>
      <w:hyperlink r:id="rId182" w:history="1">
        <w:r>
          <w:rPr>
            <w:color w:val="0000FF"/>
          </w:rPr>
          <w:t>N 473</w:t>
        </w:r>
      </w:hyperlink>
      <w:r>
        <w:t xml:space="preserve">, от 24.01.2020 </w:t>
      </w:r>
      <w:hyperlink r:id="rId183" w:history="1">
        <w:r>
          <w:rPr>
            <w:color w:val="0000FF"/>
          </w:rPr>
          <w:t>N 26</w:t>
        </w:r>
      </w:hyperlink>
      <w:r>
        <w:t xml:space="preserve">, от 24.07.2020 </w:t>
      </w:r>
      <w:hyperlink r:id="rId184" w:history="1">
        <w:r>
          <w:rPr>
            <w:color w:val="0000FF"/>
          </w:rPr>
          <w:t>N 415</w:t>
        </w:r>
      </w:hyperlink>
      <w:r>
        <w:t xml:space="preserve">, от 10.02.2021 </w:t>
      </w:r>
      <w:hyperlink r:id="rId185" w:history="1">
        <w:r>
          <w:rPr>
            <w:color w:val="0000FF"/>
          </w:rPr>
          <w:t>N 49</w:t>
        </w:r>
      </w:hyperlink>
      <w:r>
        <w:t>)</w:t>
      </w:r>
    </w:p>
    <w:p w:rsidR="00AF70F4" w:rsidRDefault="00AF70F4">
      <w:pPr>
        <w:pStyle w:val="ConsPlusNormal"/>
        <w:spacing w:before="220"/>
        <w:ind w:firstLine="540"/>
        <w:jc w:val="both"/>
      </w:pPr>
      <w:r>
        <w:t>в 2019 году - 7188,7 тыс. рублей;</w:t>
      </w:r>
    </w:p>
    <w:p w:rsidR="00AF70F4" w:rsidRDefault="00AF70F4">
      <w:pPr>
        <w:pStyle w:val="ConsPlusNormal"/>
        <w:jc w:val="both"/>
      </w:pPr>
      <w:r>
        <w:t xml:space="preserve">(в ред. Постановлений Кабинета Министров ЧР от 25.04.2019 </w:t>
      </w:r>
      <w:hyperlink r:id="rId186" w:history="1">
        <w:r>
          <w:rPr>
            <w:color w:val="0000FF"/>
          </w:rPr>
          <w:t>N 136</w:t>
        </w:r>
      </w:hyperlink>
      <w:r>
        <w:t xml:space="preserve">, от 26.06.2019 </w:t>
      </w:r>
      <w:hyperlink r:id="rId187" w:history="1">
        <w:r>
          <w:rPr>
            <w:color w:val="0000FF"/>
          </w:rPr>
          <w:t>N 255</w:t>
        </w:r>
      </w:hyperlink>
      <w:r>
        <w:t xml:space="preserve">, от 13.11.2019 </w:t>
      </w:r>
      <w:hyperlink r:id="rId188" w:history="1">
        <w:r>
          <w:rPr>
            <w:color w:val="0000FF"/>
          </w:rPr>
          <w:t>N 473</w:t>
        </w:r>
      </w:hyperlink>
      <w:r>
        <w:t xml:space="preserve">, от 24.01.2020 </w:t>
      </w:r>
      <w:hyperlink r:id="rId189" w:history="1">
        <w:r>
          <w:rPr>
            <w:color w:val="0000FF"/>
          </w:rPr>
          <w:t>N 26</w:t>
        </w:r>
      </w:hyperlink>
      <w:r>
        <w:t>)</w:t>
      </w:r>
    </w:p>
    <w:p w:rsidR="00AF70F4" w:rsidRDefault="00AF70F4">
      <w:pPr>
        <w:pStyle w:val="ConsPlusNormal"/>
        <w:spacing w:before="220"/>
        <w:ind w:firstLine="540"/>
        <w:jc w:val="both"/>
      </w:pPr>
      <w:r>
        <w:t>в 2020 году - 28963,0 тыс. рублей;</w:t>
      </w:r>
    </w:p>
    <w:p w:rsidR="00AF70F4" w:rsidRDefault="00AF70F4">
      <w:pPr>
        <w:pStyle w:val="ConsPlusNormal"/>
        <w:jc w:val="both"/>
      </w:pPr>
      <w:r>
        <w:t xml:space="preserve">(в ред. Постановлений Кабинета Министров ЧР от 24.07.2020 </w:t>
      </w:r>
      <w:hyperlink r:id="rId190" w:history="1">
        <w:r>
          <w:rPr>
            <w:color w:val="0000FF"/>
          </w:rPr>
          <w:t>N 415</w:t>
        </w:r>
      </w:hyperlink>
      <w:r>
        <w:t xml:space="preserve">, от 10.02.2021 </w:t>
      </w:r>
      <w:hyperlink r:id="rId191" w:history="1">
        <w:r>
          <w:rPr>
            <w:color w:val="0000FF"/>
          </w:rPr>
          <w:t>N 49</w:t>
        </w:r>
      </w:hyperlink>
      <w:r>
        <w:t>)</w:t>
      </w:r>
    </w:p>
    <w:p w:rsidR="00AF70F4" w:rsidRDefault="00AF70F4">
      <w:pPr>
        <w:pStyle w:val="ConsPlusNormal"/>
        <w:spacing w:before="220"/>
        <w:ind w:firstLine="540"/>
        <w:jc w:val="both"/>
      </w:pPr>
      <w:r>
        <w:t>в 2021 году - 2549,6 тыс. рублей;</w:t>
      </w:r>
    </w:p>
    <w:p w:rsidR="00AF70F4" w:rsidRDefault="00AF70F4">
      <w:pPr>
        <w:pStyle w:val="ConsPlusNormal"/>
        <w:spacing w:before="220"/>
        <w:ind w:firstLine="540"/>
        <w:jc w:val="both"/>
      </w:pPr>
      <w:r>
        <w:t>в 2022 году - 2549,6 тыс. рублей;</w:t>
      </w:r>
    </w:p>
    <w:p w:rsidR="00AF70F4" w:rsidRDefault="00AF70F4">
      <w:pPr>
        <w:pStyle w:val="ConsPlusNormal"/>
        <w:jc w:val="both"/>
      </w:pPr>
      <w:r>
        <w:t xml:space="preserve">(в ред. </w:t>
      </w:r>
      <w:hyperlink r:id="rId192" w:history="1">
        <w:r>
          <w:rPr>
            <w:color w:val="0000FF"/>
          </w:rPr>
          <w:t>Постановления</w:t>
        </w:r>
      </w:hyperlink>
      <w:r>
        <w:t xml:space="preserve"> Кабинета Министров ЧР от 24.01.2020 N 26)</w:t>
      </w:r>
    </w:p>
    <w:p w:rsidR="00AF70F4" w:rsidRDefault="00AF70F4">
      <w:pPr>
        <w:pStyle w:val="ConsPlusNormal"/>
        <w:spacing w:before="220"/>
        <w:ind w:firstLine="540"/>
        <w:jc w:val="both"/>
      </w:pPr>
      <w:r>
        <w:t>в 2023 году - 2549,6 тыс. рублей;</w:t>
      </w:r>
    </w:p>
    <w:p w:rsidR="00AF70F4" w:rsidRDefault="00AF70F4">
      <w:pPr>
        <w:pStyle w:val="ConsPlusNormal"/>
        <w:jc w:val="both"/>
      </w:pPr>
      <w:r>
        <w:t xml:space="preserve">(в ред. </w:t>
      </w:r>
      <w:hyperlink r:id="rId193" w:history="1">
        <w:r>
          <w:rPr>
            <w:color w:val="0000FF"/>
          </w:rPr>
          <w:t>Постановления</w:t>
        </w:r>
      </w:hyperlink>
      <w:r>
        <w:t xml:space="preserve"> Кабинета Министров ЧР от 10.02.2021 N 49)</w:t>
      </w:r>
    </w:p>
    <w:p w:rsidR="00AF70F4" w:rsidRDefault="00AF70F4">
      <w:pPr>
        <w:pStyle w:val="ConsPlusNormal"/>
        <w:spacing w:before="220"/>
        <w:ind w:firstLine="540"/>
        <w:jc w:val="both"/>
      </w:pPr>
      <w:r>
        <w:lastRenderedPageBreak/>
        <w:t>в 2024 году - 2787,2 тыс. рублей;</w:t>
      </w:r>
    </w:p>
    <w:p w:rsidR="00AF70F4" w:rsidRDefault="00AF70F4">
      <w:pPr>
        <w:pStyle w:val="ConsPlusNormal"/>
        <w:spacing w:before="220"/>
        <w:ind w:firstLine="540"/>
        <w:jc w:val="both"/>
      </w:pPr>
      <w:r>
        <w:t>в 2025 году - 2868,5 тыс. рублей;</w:t>
      </w:r>
    </w:p>
    <w:p w:rsidR="00AF70F4" w:rsidRDefault="00AF70F4">
      <w:pPr>
        <w:pStyle w:val="ConsPlusNormal"/>
        <w:spacing w:before="220"/>
        <w:ind w:firstLine="540"/>
        <w:jc w:val="both"/>
      </w:pPr>
      <w:r>
        <w:t>в 2026 - 2030 годах - 15677,3 тыс. рублей;</w:t>
      </w:r>
    </w:p>
    <w:p w:rsidR="00AF70F4" w:rsidRDefault="00AF70F4">
      <w:pPr>
        <w:pStyle w:val="ConsPlusNormal"/>
        <w:spacing w:before="220"/>
        <w:ind w:firstLine="540"/>
        <w:jc w:val="both"/>
      </w:pPr>
      <w:r>
        <w:t>в 2031 - 2035 годах - 18169,0 тыс. рублей.</w:t>
      </w:r>
    </w:p>
    <w:p w:rsidR="00AF70F4" w:rsidRDefault="00AF70F4">
      <w:pPr>
        <w:pStyle w:val="ConsPlusNormal"/>
        <w:spacing w:before="220"/>
        <w:ind w:firstLine="540"/>
        <w:jc w:val="both"/>
      </w:pPr>
      <w:r>
        <w:t>Объемы финансирования подпрограммы подлежат ежегодному уточнению исходя из возможностей республиканского бюджета Чувашской Республики.</w:t>
      </w:r>
    </w:p>
    <w:p w:rsidR="00AF70F4" w:rsidRDefault="00AF70F4">
      <w:pPr>
        <w:pStyle w:val="ConsPlusNormal"/>
        <w:spacing w:before="220"/>
        <w:ind w:firstLine="540"/>
        <w:jc w:val="both"/>
      </w:pPr>
      <w:r>
        <w:t xml:space="preserve">Ресурсное </w:t>
      </w:r>
      <w:hyperlink w:anchor="P2035" w:history="1">
        <w:r>
          <w:rPr>
            <w:color w:val="0000FF"/>
          </w:rPr>
          <w:t>обеспечение</w:t>
        </w:r>
      </w:hyperlink>
      <w:r>
        <w:t xml:space="preserve"> реализации подпрограммы за счет всех источников финансирования в 2019 - 2035 годах приведено в приложении к настоящей подпрограмме.</w:t>
      </w:r>
    </w:p>
    <w:p w:rsidR="00AF70F4" w:rsidRDefault="00AF70F4">
      <w:pPr>
        <w:pStyle w:val="ConsPlusNormal"/>
        <w:jc w:val="both"/>
      </w:pPr>
    </w:p>
    <w:p w:rsidR="00AF70F4" w:rsidRDefault="00AF70F4">
      <w:pPr>
        <w:pStyle w:val="ConsPlusNormal"/>
        <w:jc w:val="both"/>
      </w:pPr>
    </w:p>
    <w:p w:rsidR="00AF70F4" w:rsidRDefault="00AF70F4">
      <w:pPr>
        <w:pStyle w:val="ConsPlusNormal"/>
        <w:jc w:val="both"/>
      </w:pPr>
    </w:p>
    <w:p w:rsidR="00AF70F4" w:rsidRDefault="00AF70F4">
      <w:pPr>
        <w:pStyle w:val="ConsPlusNormal"/>
        <w:jc w:val="both"/>
      </w:pPr>
    </w:p>
    <w:p w:rsidR="00AF70F4" w:rsidRDefault="00AF70F4">
      <w:pPr>
        <w:pStyle w:val="ConsPlusNormal"/>
        <w:jc w:val="both"/>
      </w:pPr>
    </w:p>
    <w:p w:rsidR="00AF70F4" w:rsidRDefault="00AF70F4">
      <w:pPr>
        <w:pStyle w:val="ConsPlusNormal"/>
        <w:jc w:val="right"/>
        <w:outlineLvl w:val="2"/>
      </w:pPr>
      <w:r>
        <w:t>Приложение</w:t>
      </w:r>
    </w:p>
    <w:p w:rsidR="00AF70F4" w:rsidRDefault="00AF70F4">
      <w:pPr>
        <w:pStyle w:val="ConsPlusNormal"/>
        <w:jc w:val="right"/>
      </w:pPr>
      <w:r>
        <w:t>к подпрограмме "Формирование</w:t>
      </w:r>
    </w:p>
    <w:p w:rsidR="00AF70F4" w:rsidRDefault="00AF70F4">
      <w:pPr>
        <w:pStyle w:val="ConsPlusNormal"/>
        <w:jc w:val="right"/>
      </w:pPr>
      <w:r>
        <w:t>эффективного государственного сектора</w:t>
      </w:r>
    </w:p>
    <w:p w:rsidR="00AF70F4" w:rsidRDefault="00AF70F4">
      <w:pPr>
        <w:pStyle w:val="ConsPlusNormal"/>
        <w:jc w:val="right"/>
      </w:pPr>
      <w:r>
        <w:t>экономики Чувашской Республики"</w:t>
      </w:r>
    </w:p>
    <w:p w:rsidR="00AF70F4" w:rsidRDefault="00AF70F4">
      <w:pPr>
        <w:pStyle w:val="ConsPlusNormal"/>
        <w:jc w:val="right"/>
      </w:pPr>
      <w:r>
        <w:t>государственной программы</w:t>
      </w:r>
    </w:p>
    <w:p w:rsidR="00AF70F4" w:rsidRDefault="00AF70F4">
      <w:pPr>
        <w:pStyle w:val="ConsPlusNormal"/>
        <w:jc w:val="right"/>
      </w:pPr>
      <w:r>
        <w:t>Чувашской Республики "Развитие</w:t>
      </w:r>
    </w:p>
    <w:p w:rsidR="00AF70F4" w:rsidRDefault="00AF70F4">
      <w:pPr>
        <w:pStyle w:val="ConsPlusNormal"/>
        <w:jc w:val="right"/>
      </w:pPr>
      <w:r>
        <w:t>земельных и имущественных отношений"</w:t>
      </w:r>
    </w:p>
    <w:p w:rsidR="00AF70F4" w:rsidRDefault="00AF70F4">
      <w:pPr>
        <w:pStyle w:val="ConsPlusNormal"/>
        <w:jc w:val="both"/>
      </w:pPr>
    </w:p>
    <w:p w:rsidR="00AF70F4" w:rsidRDefault="00AF70F4">
      <w:pPr>
        <w:pStyle w:val="ConsPlusTitle"/>
        <w:jc w:val="center"/>
      </w:pPr>
      <w:bookmarkStart w:id="8" w:name="P2035"/>
      <w:bookmarkEnd w:id="8"/>
      <w:r>
        <w:t>РЕСУРСНОЕ ОБЕСПЕЧЕНИЕ</w:t>
      </w:r>
    </w:p>
    <w:p w:rsidR="00AF70F4" w:rsidRDefault="00AF70F4">
      <w:pPr>
        <w:pStyle w:val="ConsPlusTitle"/>
        <w:jc w:val="center"/>
      </w:pPr>
      <w:r>
        <w:t>РЕАЛИЗАЦИИ ПОДПРОГРАММЫ "ФОРМИРОВАНИЕ ЭФФЕКТИВНОГО</w:t>
      </w:r>
    </w:p>
    <w:p w:rsidR="00AF70F4" w:rsidRDefault="00AF70F4">
      <w:pPr>
        <w:pStyle w:val="ConsPlusTitle"/>
        <w:jc w:val="center"/>
      </w:pPr>
      <w:r>
        <w:t>ГОСУДАРСТВЕННОГО СЕКТОРА ЭКОНОМИКИ ЧУВАШСКОЙ РЕСПУБЛИКИ"</w:t>
      </w:r>
    </w:p>
    <w:p w:rsidR="00AF70F4" w:rsidRDefault="00AF70F4">
      <w:pPr>
        <w:pStyle w:val="ConsPlusTitle"/>
        <w:jc w:val="center"/>
      </w:pPr>
      <w:r>
        <w:t>ГОСУДАРСТВЕННОЙ ПРОГРАММЫ ЧУВАШСКОЙ РЕСПУБЛИКИ</w:t>
      </w:r>
    </w:p>
    <w:p w:rsidR="00AF70F4" w:rsidRDefault="00AF70F4">
      <w:pPr>
        <w:pStyle w:val="ConsPlusTitle"/>
        <w:jc w:val="center"/>
      </w:pPr>
      <w:r>
        <w:t>"РАЗВИТИЕ ЗЕМЕЛЬНЫХ И ИМУЩЕСТВЕННЫХ ОТНОШЕНИЙ"</w:t>
      </w:r>
    </w:p>
    <w:p w:rsidR="00AF70F4" w:rsidRDefault="00AF70F4">
      <w:pPr>
        <w:pStyle w:val="ConsPlusTitle"/>
        <w:jc w:val="center"/>
      </w:pPr>
      <w:r>
        <w:t>ЗА СЧЕТ ВСЕХ ИСТОЧНИКОВ ФИНАНСИРОВАНИЯ</w:t>
      </w:r>
    </w:p>
    <w:p w:rsidR="00AF70F4" w:rsidRDefault="00AF70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F70F4">
        <w:trPr>
          <w:jc w:val="center"/>
        </w:trPr>
        <w:tc>
          <w:tcPr>
            <w:tcW w:w="9294" w:type="dxa"/>
            <w:tcBorders>
              <w:top w:val="nil"/>
              <w:left w:val="single" w:sz="24" w:space="0" w:color="CED3F1"/>
              <w:bottom w:val="nil"/>
              <w:right w:val="single" w:sz="24" w:space="0" w:color="F4F3F8"/>
            </w:tcBorders>
            <w:shd w:val="clear" w:color="auto" w:fill="F4F3F8"/>
          </w:tcPr>
          <w:p w:rsidR="00AF70F4" w:rsidRDefault="00AF70F4">
            <w:pPr>
              <w:pStyle w:val="ConsPlusNormal"/>
              <w:jc w:val="center"/>
            </w:pPr>
            <w:r>
              <w:rPr>
                <w:color w:val="392C69"/>
              </w:rPr>
              <w:t>Список изменяющих документов</w:t>
            </w:r>
          </w:p>
          <w:p w:rsidR="00AF70F4" w:rsidRDefault="00AF70F4">
            <w:pPr>
              <w:pStyle w:val="ConsPlusNormal"/>
              <w:jc w:val="center"/>
            </w:pPr>
            <w:r>
              <w:rPr>
                <w:color w:val="392C69"/>
              </w:rPr>
              <w:t xml:space="preserve">(в ред. </w:t>
            </w:r>
            <w:hyperlink r:id="rId194" w:history="1">
              <w:r>
                <w:rPr>
                  <w:color w:val="0000FF"/>
                </w:rPr>
                <w:t>Постановления</w:t>
              </w:r>
            </w:hyperlink>
            <w:r>
              <w:rPr>
                <w:color w:val="392C69"/>
              </w:rPr>
              <w:t xml:space="preserve"> Кабинета Министров ЧР от 10.02.2021 N 49)</w:t>
            </w:r>
          </w:p>
        </w:tc>
      </w:tr>
    </w:tbl>
    <w:p w:rsidR="00AF70F4" w:rsidRDefault="00AF70F4">
      <w:pPr>
        <w:pStyle w:val="ConsPlusNormal"/>
        <w:jc w:val="both"/>
      </w:pPr>
    </w:p>
    <w:p w:rsidR="00AF70F4" w:rsidRDefault="00AF70F4">
      <w:pPr>
        <w:sectPr w:rsidR="00AF70F4">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475"/>
        <w:gridCol w:w="1248"/>
        <w:gridCol w:w="1462"/>
        <w:gridCol w:w="624"/>
        <w:gridCol w:w="737"/>
        <w:gridCol w:w="1587"/>
        <w:gridCol w:w="654"/>
        <w:gridCol w:w="1077"/>
        <w:gridCol w:w="784"/>
        <w:gridCol w:w="904"/>
        <w:gridCol w:w="784"/>
        <w:gridCol w:w="784"/>
        <w:gridCol w:w="784"/>
        <w:gridCol w:w="784"/>
        <w:gridCol w:w="784"/>
        <w:gridCol w:w="904"/>
        <w:gridCol w:w="904"/>
      </w:tblGrid>
      <w:tr w:rsidR="00AF70F4">
        <w:tc>
          <w:tcPr>
            <w:tcW w:w="850" w:type="dxa"/>
            <w:vMerge w:val="restart"/>
            <w:tcBorders>
              <w:left w:val="nil"/>
            </w:tcBorders>
          </w:tcPr>
          <w:p w:rsidR="00AF70F4" w:rsidRDefault="00AF70F4">
            <w:pPr>
              <w:pStyle w:val="ConsPlusNormal"/>
              <w:jc w:val="center"/>
            </w:pPr>
            <w:r>
              <w:lastRenderedPageBreak/>
              <w:t>Статус</w:t>
            </w:r>
          </w:p>
        </w:tc>
        <w:tc>
          <w:tcPr>
            <w:tcW w:w="1475" w:type="dxa"/>
            <w:vMerge w:val="restart"/>
          </w:tcPr>
          <w:p w:rsidR="00AF70F4" w:rsidRDefault="00AF70F4">
            <w:pPr>
              <w:pStyle w:val="ConsPlusNormal"/>
              <w:jc w:val="center"/>
            </w:pPr>
            <w:r>
              <w:t>Наименование государственной программы Чувашской Республики, подпрограммы государственной программы Чувашской Республики (основного мероприятия (мероприятия)</w:t>
            </w:r>
          </w:p>
        </w:tc>
        <w:tc>
          <w:tcPr>
            <w:tcW w:w="1248" w:type="dxa"/>
            <w:vMerge w:val="restart"/>
          </w:tcPr>
          <w:p w:rsidR="00AF70F4" w:rsidRDefault="00AF70F4">
            <w:pPr>
              <w:pStyle w:val="ConsPlusNormal"/>
              <w:jc w:val="center"/>
            </w:pPr>
            <w:r>
              <w:t>Задача подпрограммы государственной программы Чувашской Республики</w:t>
            </w:r>
          </w:p>
        </w:tc>
        <w:tc>
          <w:tcPr>
            <w:tcW w:w="1462" w:type="dxa"/>
            <w:vMerge w:val="restart"/>
          </w:tcPr>
          <w:p w:rsidR="00AF70F4" w:rsidRDefault="00AF70F4">
            <w:pPr>
              <w:pStyle w:val="ConsPlusNormal"/>
              <w:jc w:val="center"/>
            </w:pPr>
            <w:r>
              <w:t>Ответственный исполнитель, соисполнитель, участники</w:t>
            </w:r>
          </w:p>
        </w:tc>
        <w:tc>
          <w:tcPr>
            <w:tcW w:w="3602" w:type="dxa"/>
            <w:gridSpan w:val="4"/>
          </w:tcPr>
          <w:p w:rsidR="00AF70F4" w:rsidRDefault="00AF70F4">
            <w:pPr>
              <w:pStyle w:val="ConsPlusNormal"/>
              <w:jc w:val="center"/>
            </w:pPr>
            <w:r>
              <w:t>Код бюджетной классификации</w:t>
            </w:r>
          </w:p>
        </w:tc>
        <w:tc>
          <w:tcPr>
            <w:tcW w:w="1077" w:type="dxa"/>
            <w:vMerge w:val="restart"/>
          </w:tcPr>
          <w:p w:rsidR="00AF70F4" w:rsidRDefault="00AF70F4">
            <w:pPr>
              <w:pStyle w:val="ConsPlusNormal"/>
              <w:jc w:val="center"/>
            </w:pPr>
            <w:r>
              <w:t>Источники финансирования</w:t>
            </w:r>
          </w:p>
        </w:tc>
        <w:tc>
          <w:tcPr>
            <w:tcW w:w="7416" w:type="dxa"/>
            <w:gridSpan w:val="9"/>
            <w:tcBorders>
              <w:right w:val="nil"/>
            </w:tcBorders>
          </w:tcPr>
          <w:p w:rsidR="00AF70F4" w:rsidRDefault="00AF70F4">
            <w:pPr>
              <w:pStyle w:val="ConsPlusNormal"/>
              <w:jc w:val="center"/>
            </w:pPr>
            <w:r>
              <w:t>Расходы по годам, тыс. рублей</w:t>
            </w:r>
          </w:p>
        </w:tc>
      </w:tr>
      <w:tr w:rsidR="00AF70F4">
        <w:tc>
          <w:tcPr>
            <w:tcW w:w="850" w:type="dxa"/>
            <w:vMerge/>
            <w:tcBorders>
              <w:left w:val="nil"/>
            </w:tcBorders>
          </w:tcPr>
          <w:p w:rsidR="00AF70F4" w:rsidRDefault="00AF70F4"/>
        </w:tc>
        <w:tc>
          <w:tcPr>
            <w:tcW w:w="1475" w:type="dxa"/>
            <w:vMerge/>
          </w:tcPr>
          <w:p w:rsidR="00AF70F4" w:rsidRDefault="00AF70F4"/>
        </w:tc>
        <w:tc>
          <w:tcPr>
            <w:tcW w:w="1248" w:type="dxa"/>
            <w:vMerge/>
          </w:tcPr>
          <w:p w:rsidR="00AF70F4" w:rsidRDefault="00AF70F4"/>
        </w:tc>
        <w:tc>
          <w:tcPr>
            <w:tcW w:w="1462" w:type="dxa"/>
            <w:vMerge/>
          </w:tcPr>
          <w:p w:rsidR="00AF70F4" w:rsidRDefault="00AF70F4"/>
        </w:tc>
        <w:tc>
          <w:tcPr>
            <w:tcW w:w="624" w:type="dxa"/>
          </w:tcPr>
          <w:p w:rsidR="00AF70F4" w:rsidRDefault="00AF70F4">
            <w:pPr>
              <w:pStyle w:val="ConsPlusNormal"/>
              <w:jc w:val="center"/>
            </w:pPr>
            <w:r>
              <w:t>главный распорядитель бюджетных средств</w:t>
            </w:r>
          </w:p>
        </w:tc>
        <w:tc>
          <w:tcPr>
            <w:tcW w:w="737" w:type="dxa"/>
          </w:tcPr>
          <w:p w:rsidR="00AF70F4" w:rsidRDefault="00AF70F4">
            <w:pPr>
              <w:pStyle w:val="ConsPlusNormal"/>
              <w:jc w:val="center"/>
            </w:pPr>
            <w:r>
              <w:t>раздел, подраздел</w:t>
            </w:r>
          </w:p>
        </w:tc>
        <w:tc>
          <w:tcPr>
            <w:tcW w:w="1587" w:type="dxa"/>
          </w:tcPr>
          <w:p w:rsidR="00AF70F4" w:rsidRDefault="00AF70F4">
            <w:pPr>
              <w:pStyle w:val="ConsPlusNormal"/>
              <w:jc w:val="center"/>
            </w:pPr>
            <w:r>
              <w:t>целевая статья расходов</w:t>
            </w:r>
          </w:p>
        </w:tc>
        <w:tc>
          <w:tcPr>
            <w:tcW w:w="654" w:type="dxa"/>
          </w:tcPr>
          <w:p w:rsidR="00AF70F4" w:rsidRDefault="00AF70F4">
            <w:pPr>
              <w:pStyle w:val="ConsPlusNormal"/>
              <w:jc w:val="center"/>
            </w:pPr>
            <w:r>
              <w:t>группа (подгруппа) вида расходов</w:t>
            </w:r>
          </w:p>
        </w:tc>
        <w:tc>
          <w:tcPr>
            <w:tcW w:w="1077" w:type="dxa"/>
            <w:vMerge/>
          </w:tcPr>
          <w:p w:rsidR="00AF70F4" w:rsidRDefault="00AF70F4"/>
        </w:tc>
        <w:tc>
          <w:tcPr>
            <w:tcW w:w="784" w:type="dxa"/>
          </w:tcPr>
          <w:p w:rsidR="00AF70F4" w:rsidRDefault="00AF70F4">
            <w:pPr>
              <w:pStyle w:val="ConsPlusNormal"/>
              <w:jc w:val="center"/>
            </w:pPr>
            <w:r>
              <w:t>2019</w:t>
            </w:r>
          </w:p>
        </w:tc>
        <w:tc>
          <w:tcPr>
            <w:tcW w:w="904" w:type="dxa"/>
          </w:tcPr>
          <w:p w:rsidR="00AF70F4" w:rsidRDefault="00AF70F4">
            <w:pPr>
              <w:pStyle w:val="ConsPlusNormal"/>
              <w:jc w:val="center"/>
            </w:pPr>
            <w:r>
              <w:t>2020</w:t>
            </w:r>
          </w:p>
        </w:tc>
        <w:tc>
          <w:tcPr>
            <w:tcW w:w="784" w:type="dxa"/>
          </w:tcPr>
          <w:p w:rsidR="00AF70F4" w:rsidRDefault="00AF70F4">
            <w:pPr>
              <w:pStyle w:val="ConsPlusNormal"/>
              <w:jc w:val="center"/>
            </w:pPr>
            <w:r>
              <w:t>2021</w:t>
            </w:r>
          </w:p>
        </w:tc>
        <w:tc>
          <w:tcPr>
            <w:tcW w:w="784" w:type="dxa"/>
          </w:tcPr>
          <w:p w:rsidR="00AF70F4" w:rsidRDefault="00AF70F4">
            <w:pPr>
              <w:pStyle w:val="ConsPlusNormal"/>
              <w:jc w:val="center"/>
            </w:pPr>
            <w:r>
              <w:t>2022</w:t>
            </w:r>
          </w:p>
        </w:tc>
        <w:tc>
          <w:tcPr>
            <w:tcW w:w="784" w:type="dxa"/>
          </w:tcPr>
          <w:p w:rsidR="00AF70F4" w:rsidRDefault="00AF70F4">
            <w:pPr>
              <w:pStyle w:val="ConsPlusNormal"/>
              <w:jc w:val="center"/>
            </w:pPr>
            <w:r>
              <w:t>2023</w:t>
            </w:r>
          </w:p>
        </w:tc>
        <w:tc>
          <w:tcPr>
            <w:tcW w:w="784" w:type="dxa"/>
          </w:tcPr>
          <w:p w:rsidR="00AF70F4" w:rsidRDefault="00AF70F4">
            <w:pPr>
              <w:pStyle w:val="ConsPlusNormal"/>
              <w:jc w:val="center"/>
            </w:pPr>
            <w:r>
              <w:t>2024</w:t>
            </w:r>
          </w:p>
        </w:tc>
        <w:tc>
          <w:tcPr>
            <w:tcW w:w="784" w:type="dxa"/>
          </w:tcPr>
          <w:p w:rsidR="00AF70F4" w:rsidRDefault="00AF70F4">
            <w:pPr>
              <w:pStyle w:val="ConsPlusNormal"/>
              <w:jc w:val="center"/>
            </w:pPr>
            <w:r>
              <w:t>2025</w:t>
            </w:r>
          </w:p>
        </w:tc>
        <w:tc>
          <w:tcPr>
            <w:tcW w:w="904" w:type="dxa"/>
          </w:tcPr>
          <w:p w:rsidR="00AF70F4" w:rsidRDefault="00AF70F4">
            <w:pPr>
              <w:pStyle w:val="ConsPlusNormal"/>
              <w:jc w:val="center"/>
            </w:pPr>
            <w:r>
              <w:t>2026 - 2030</w:t>
            </w:r>
          </w:p>
        </w:tc>
        <w:tc>
          <w:tcPr>
            <w:tcW w:w="904" w:type="dxa"/>
            <w:tcBorders>
              <w:right w:val="nil"/>
            </w:tcBorders>
          </w:tcPr>
          <w:p w:rsidR="00AF70F4" w:rsidRDefault="00AF70F4">
            <w:pPr>
              <w:pStyle w:val="ConsPlusNormal"/>
              <w:jc w:val="center"/>
            </w:pPr>
            <w:r>
              <w:t>2031 - 2035</w:t>
            </w:r>
          </w:p>
        </w:tc>
      </w:tr>
      <w:tr w:rsidR="00AF70F4">
        <w:tc>
          <w:tcPr>
            <w:tcW w:w="850" w:type="dxa"/>
            <w:tcBorders>
              <w:left w:val="nil"/>
            </w:tcBorders>
          </w:tcPr>
          <w:p w:rsidR="00AF70F4" w:rsidRDefault="00AF70F4">
            <w:pPr>
              <w:pStyle w:val="ConsPlusNormal"/>
              <w:jc w:val="center"/>
            </w:pPr>
            <w:r>
              <w:t>1</w:t>
            </w:r>
          </w:p>
        </w:tc>
        <w:tc>
          <w:tcPr>
            <w:tcW w:w="1475" w:type="dxa"/>
          </w:tcPr>
          <w:p w:rsidR="00AF70F4" w:rsidRDefault="00AF70F4">
            <w:pPr>
              <w:pStyle w:val="ConsPlusNormal"/>
              <w:jc w:val="center"/>
            </w:pPr>
            <w:r>
              <w:t>2</w:t>
            </w:r>
          </w:p>
        </w:tc>
        <w:tc>
          <w:tcPr>
            <w:tcW w:w="1248" w:type="dxa"/>
          </w:tcPr>
          <w:p w:rsidR="00AF70F4" w:rsidRDefault="00AF70F4">
            <w:pPr>
              <w:pStyle w:val="ConsPlusNormal"/>
              <w:jc w:val="center"/>
            </w:pPr>
            <w:r>
              <w:t>3</w:t>
            </w:r>
          </w:p>
        </w:tc>
        <w:tc>
          <w:tcPr>
            <w:tcW w:w="1462" w:type="dxa"/>
          </w:tcPr>
          <w:p w:rsidR="00AF70F4" w:rsidRDefault="00AF70F4">
            <w:pPr>
              <w:pStyle w:val="ConsPlusNormal"/>
              <w:jc w:val="center"/>
            </w:pPr>
            <w:r>
              <w:t>4</w:t>
            </w:r>
          </w:p>
        </w:tc>
        <w:tc>
          <w:tcPr>
            <w:tcW w:w="624" w:type="dxa"/>
          </w:tcPr>
          <w:p w:rsidR="00AF70F4" w:rsidRDefault="00AF70F4">
            <w:pPr>
              <w:pStyle w:val="ConsPlusNormal"/>
              <w:jc w:val="center"/>
            </w:pPr>
            <w:r>
              <w:t>5</w:t>
            </w:r>
          </w:p>
        </w:tc>
        <w:tc>
          <w:tcPr>
            <w:tcW w:w="737" w:type="dxa"/>
          </w:tcPr>
          <w:p w:rsidR="00AF70F4" w:rsidRDefault="00AF70F4">
            <w:pPr>
              <w:pStyle w:val="ConsPlusNormal"/>
              <w:jc w:val="center"/>
            </w:pPr>
            <w:r>
              <w:t>6</w:t>
            </w:r>
          </w:p>
        </w:tc>
        <w:tc>
          <w:tcPr>
            <w:tcW w:w="1587" w:type="dxa"/>
          </w:tcPr>
          <w:p w:rsidR="00AF70F4" w:rsidRDefault="00AF70F4">
            <w:pPr>
              <w:pStyle w:val="ConsPlusNormal"/>
              <w:jc w:val="center"/>
            </w:pPr>
            <w:r>
              <w:t>7</w:t>
            </w:r>
          </w:p>
        </w:tc>
        <w:tc>
          <w:tcPr>
            <w:tcW w:w="654" w:type="dxa"/>
          </w:tcPr>
          <w:p w:rsidR="00AF70F4" w:rsidRDefault="00AF70F4">
            <w:pPr>
              <w:pStyle w:val="ConsPlusNormal"/>
              <w:jc w:val="center"/>
            </w:pPr>
            <w:r>
              <w:t>8</w:t>
            </w:r>
          </w:p>
        </w:tc>
        <w:tc>
          <w:tcPr>
            <w:tcW w:w="1077" w:type="dxa"/>
          </w:tcPr>
          <w:p w:rsidR="00AF70F4" w:rsidRDefault="00AF70F4">
            <w:pPr>
              <w:pStyle w:val="ConsPlusNormal"/>
              <w:jc w:val="center"/>
            </w:pPr>
            <w:r>
              <w:t>9</w:t>
            </w:r>
          </w:p>
        </w:tc>
        <w:tc>
          <w:tcPr>
            <w:tcW w:w="784" w:type="dxa"/>
          </w:tcPr>
          <w:p w:rsidR="00AF70F4" w:rsidRDefault="00AF70F4">
            <w:pPr>
              <w:pStyle w:val="ConsPlusNormal"/>
              <w:jc w:val="center"/>
            </w:pPr>
            <w:r>
              <w:t>10</w:t>
            </w:r>
          </w:p>
        </w:tc>
        <w:tc>
          <w:tcPr>
            <w:tcW w:w="904" w:type="dxa"/>
          </w:tcPr>
          <w:p w:rsidR="00AF70F4" w:rsidRDefault="00AF70F4">
            <w:pPr>
              <w:pStyle w:val="ConsPlusNormal"/>
              <w:jc w:val="center"/>
            </w:pPr>
            <w:r>
              <w:t>11</w:t>
            </w:r>
          </w:p>
        </w:tc>
        <w:tc>
          <w:tcPr>
            <w:tcW w:w="784" w:type="dxa"/>
          </w:tcPr>
          <w:p w:rsidR="00AF70F4" w:rsidRDefault="00AF70F4">
            <w:pPr>
              <w:pStyle w:val="ConsPlusNormal"/>
              <w:jc w:val="center"/>
            </w:pPr>
            <w:r>
              <w:t>12</w:t>
            </w:r>
          </w:p>
        </w:tc>
        <w:tc>
          <w:tcPr>
            <w:tcW w:w="784" w:type="dxa"/>
          </w:tcPr>
          <w:p w:rsidR="00AF70F4" w:rsidRDefault="00AF70F4">
            <w:pPr>
              <w:pStyle w:val="ConsPlusNormal"/>
              <w:jc w:val="center"/>
            </w:pPr>
            <w:r>
              <w:t>13</w:t>
            </w:r>
          </w:p>
        </w:tc>
        <w:tc>
          <w:tcPr>
            <w:tcW w:w="784" w:type="dxa"/>
          </w:tcPr>
          <w:p w:rsidR="00AF70F4" w:rsidRDefault="00AF70F4">
            <w:pPr>
              <w:pStyle w:val="ConsPlusNormal"/>
              <w:jc w:val="center"/>
            </w:pPr>
            <w:r>
              <w:t>14</w:t>
            </w:r>
          </w:p>
        </w:tc>
        <w:tc>
          <w:tcPr>
            <w:tcW w:w="784" w:type="dxa"/>
          </w:tcPr>
          <w:p w:rsidR="00AF70F4" w:rsidRDefault="00AF70F4">
            <w:pPr>
              <w:pStyle w:val="ConsPlusNormal"/>
              <w:jc w:val="center"/>
            </w:pPr>
            <w:r>
              <w:t>15</w:t>
            </w:r>
          </w:p>
        </w:tc>
        <w:tc>
          <w:tcPr>
            <w:tcW w:w="784" w:type="dxa"/>
          </w:tcPr>
          <w:p w:rsidR="00AF70F4" w:rsidRDefault="00AF70F4">
            <w:pPr>
              <w:pStyle w:val="ConsPlusNormal"/>
              <w:jc w:val="center"/>
            </w:pPr>
            <w:r>
              <w:t>16</w:t>
            </w:r>
          </w:p>
        </w:tc>
        <w:tc>
          <w:tcPr>
            <w:tcW w:w="904" w:type="dxa"/>
          </w:tcPr>
          <w:p w:rsidR="00AF70F4" w:rsidRDefault="00AF70F4">
            <w:pPr>
              <w:pStyle w:val="ConsPlusNormal"/>
              <w:jc w:val="center"/>
            </w:pPr>
            <w:r>
              <w:t>17</w:t>
            </w:r>
          </w:p>
        </w:tc>
        <w:tc>
          <w:tcPr>
            <w:tcW w:w="904" w:type="dxa"/>
            <w:tcBorders>
              <w:right w:val="nil"/>
            </w:tcBorders>
          </w:tcPr>
          <w:p w:rsidR="00AF70F4" w:rsidRDefault="00AF70F4">
            <w:pPr>
              <w:pStyle w:val="ConsPlusNormal"/>
              <w:jc w:val="center"/>
            </w:pPr>
            <w:r>
              <w:t>18</w:t>
            </w:r>
          </w:p>
        </w:tc>
      </w:tr>
      <w:tr w:rsidR="00AF70F4">
        <w:tc>
          <w:tcPr>
            <w:tcW w:w="850" w:type="dxa"/>
            <w:vMerge w:val="restart"/>
            <w:tcBorders>
              <w:left w:val="nil"/>
            </w:tcBorders>
          </w:tcPr>
          <w:p w:rsidR="00AF70F4" w:rsidRDefault="00AF70F4">
            <w:pPr>
              <w:pStyle w:val="ConsPlusNormal"/>
              <w:jc w:val="both"/>
            </w:pPr>
            <w:r>
              <w:t>Подпрограмма</w:t>
            </w:r>
          </w:p>
        </w:tc>
        <w:tc>
          <w:tcPr>
            <w:tcW w:w="1475" w:type="dxa"/>
            <w:vMerge w:val="restart"/>
          </w:tcPr>
          <w:p w:rsidR="00AF70F4" w:rsidRDefault="00AF70F4">
            <w:pPr>
              <w:pStyle w:val="ConsPlusNormal"/>
              <w:jc w:val="both"/>
            </w:pPr>
            <w:r>
              <w:t>"Формирование эффективного государственного сектора экономики Чувашской Республики"</w:t>
            </w:r>
          </w:p>
        </w:tc>
        <w:tc>
          <w:tcPr>
            <w:tcW w:w="1248" w:type="dxa"/>
            <w:vMerge w:val="restart"/>
          </w:tcPr>
          <w:p w:rsidR="00AF70F4" w:rsidRDefault="00AF70F4">
            <w:pPr>
              <w:pStyle w:val="ConsPlusNormal"/>
            </w:pPr>
          </w:p>
        </w:tc>
        <w:tc>
          <w:tcPr>
            <w:tcW w:w="1462" w:type="dxa"/>
            <w:vMerge w:val="restart"/>
          </w:tcPr>
          <w:p w:rsidR="00AF70F4" w:rsidRDefault="00AF70F4">
            <w:pPr>
              <w:pStyle w:val="ConsPlusNormal"/>
              <w:jc w:val="both"/>
            </w:pPr>
            <w:r>
              <w:t xml:space="preserve">ответственный исполнитель - Минэкономразвития Чувашии, участники - Минстрой Чувашии, Минтранс Чувашии, Минздрав Чувашии, </w:t>
            </w:r>
            <w:r>
              <w:lastRenderedPageBreak/>
              <w:t>Мининформполитики Чувашии, Минкультуры Чувашии, Минсельхоз Чувашии, Минспорт Чувашии, Минобразования Чувашии, Минприроды Чувашии, Минфин Чувашии, Минпромэнерго Чувашии,</w:t>
            </w:r>
          </w:p>
          <w:p w:rsidR="00AF70F4" w:rsidRDefault="00AF70F4">
            <w:pPr>
              <w:pStyle w:val="ConsPlusNormal"/>
              <w:jc w:val="both"/>
            </w:pPr>
            <w:r>
              <w:t xml:space="preserve">Госветслужба Чувашии, ГКЧС Чувашии, государственные учреждения Чувашской Республики, государственные унитарные предприятия Чувашской Республики, казенные </w:t>
            </w:r>
            <w:r>
              <w:lastRenderedPageBreak/>
              <w:t>унитарные предприятия Чувашской Республики</w:t>
            </w:r>
          </w:p>
        </w:tc>
        <w:tc>
          <w:tcPr>
            <w:tcW w:w="624" w:type="dxa"/>
          </w:tcPr>
          <w:p w:rsidR="00AF70F4" w:rsidRDefault="00AF70F4">
            <w:pPr>
              <w:pStyle w:val="ConsPlusNormal"/>
              <w:jc w:val="center"/>
            </w:pPr>
            <w:r>
              <w:lastRenderedPageBreak/>
              <w:t>x</w:t>
            </w:r>
          </w:p>
        </w:tc>
        <w:tc>
          <w:tcPr>
            <w:tcW w:w="737" w:type="dxa"/>
          </w:tcPr>
          <w:p w:rsidR="00AF70F4" w:rsidRDefault="00AF70F4">
            <w:pPr>
              <w:pStyle w:val="ConsPlusNormal"/>
            </w:pPr>
          </w:p>
        </w:tc>
        <w:tc>
          <w:tcPr>
            <w:tcW w:w="1587" w:type="dxa"/>
          </w:tcPr>
          <w:p w:rsidR="00AF70F4" w:rsidRDefault="00AF70F4">
            <w:pPr>
              <w:pStyle w:val="ConsPlusNormal"/>
              <w:jc w:val="center"/>
            </w:pPr>
            <w:r>
              <w:t>А420000000</w:t>
            </w:r>
          </w:p>
        </w:tc>
        <w:tc>
          <w:tcPr>
            <w:tcW w:w="654" w:type="dxa"/>
          </w:tcPr>
          <w:p w:rsidR="00AF70F4" w:rsidRDefault="00AF70F4">
            <w:pPr>
              <w:pStyle w:val="ConsPlusNormal"/>
            </w:pPr>
          </w:p>
        </w:tc>
        <w:tc>
          <w:tcPr>
            <w:tcW w:w="1077" w:type="dxa"/>
          </w:tcPr>
          <w:p w:rsidR="00AF70F4" w:rsidRDefault="00AF70F4">
            <w:pPr>
              <w:pStyle w:val="ConsPlusNormal"/>
              <w:jc w:val="both"/>
            </w:pPr>
            <w:r>
              <w:t>всего</w:t>
            </w:r>
          </w:p>
        </w:tc>
        <w:tc>
          <w:tcPr>
            <w:tcW w:w="784" w:type="dxa"/>
          </w:tcPr>
          <w:p w:rsidR="00AF70F4" w:rsidRDefault="00AF70F4">
            <w:pPr>
              <w:pStyle w:val="ConsPlusNormal"/>
              <w:jc w:val="center"/>
            </w:pPr>
            <w:r>
              <w:t>7188,7</w:t>
            </w:r>
          </w:p>
        </w:tc>
        <w:tc>
          <w:tcPr>
            <w:tcW w:w="904" w:type="dxa"/>
          </w:tcPr>
          <w:p w:rsidR="00AF70F4" w:rsidRDefault="00AF70F4">
            <w:pPr>
              <w:pStyle w:val="ConsPlusNormal"/>
              <w:jc w:val="center"/>
            </w:pPr>
            <w:r>
              <w:t>28963,0</w:t>
            </w:r>
          </w:p>
        </w:tc>
        <w:tc>
          <w:tcPr>
            <w:tcW w:w="784" w:type="dxa"/>
          </w:tcPr>
          <w:p w:rsidR="00AF70F4" w:rsidRDefault="00AF70F4">
            <w:pPr>
              <w:pStyle w:val="ConsPlusNormal"/>
              <w:jc w:val="center"/>
            </w:pPr>
            <w:r>
              <w:t>2549,6</w:t>
            </w:r>
          </w:p>
        </w:tc>
        <w:tc>
          <w:tcPr>
            <w:tcW w:w="784" w:type="dxa"/>
          </w:tcPr>
          <w:p w:rsidR="00AF70F4" w:rsidRDefault="00AF70F4">
            <w:pPr>
              <w:pStyle w:val="ConsPlusNormal"/>
              <w:jc w:val="center"/>
            </w:pPr>
            <w:r>
              <w:t>2549,6</w:t>
            </w:r>
          </w:p>
        </w:tc>
        <w:tc>
          <w:tcPr>
            <w:tcW w:w="784" w:type="dxa"/>
          </w:tcPr>
          <w:p w:rsidR="00AF70F4" w:rsidRDefault="00AF70F4">
            <w:pPr>
              <w:pStyle w:val="ConsPlusNormal"/>
              <w:jc w:val="center"/>
            </w:pPr>
            <w:r>
              <w:t>2549,6</w:t>
            </w:r>
          </w:p>
        </w:tc>
        <w:tc>
          <w:tcPr>
            <w:tcW w:w="784" w:type="dxa"/>
          </w:tcPr>
          <w:p w:rsidR="00AF70F4" w:rsidRDefault="00AF70F4">
            <w:pPr>
              <w:pStyle w:val="ConsPlusNormal"/>
              <w:jc w:val="center"/>
            </w:pPr>
            <w:r>
              <w:t>2787,2</w:t>
            </w:r>
          </w:p>
        </w:tc>
        <w:tc>
          <w:tcPr>
            <w:tcW w:w="784" w:type="dxa"/>
          </w:tcPr>
          <w:p w:rsidR="00AF70F4" w:rsidRDefault="00AF70F4">
            <w:pPr>
              <w:pStyle w:val="ConsPlusNormal"/>
              <w:jc w:val="center"/>
            </w:pPr>
            <w:r>
              <w:t>2868,5</w:t>
            </w:r>
          </w:p>
        </w:tc>
        <w:tc>
          <w:tcPr>
            <w:tcW w:w="904" w:type="dxa"/>
          </w:tcPr>
          <w:p w:rsidR="00AF70F4" w:rsidRDefault="00AF70F4">
            <w:pPr>
              <w:pStyle w:val="ConsPlusNormal"/>
              <w:jc w:val="center"/>
            </w:pPr>
            <w:r>
              <w:t>15677,3</w:t>
            </w:r>
          </w:p>
        </w:tc>
        <w:tc>
          <w:tcPr>
            <w:tcW w:w="904" w:type="dxa"/>
            <w:tcBorders>
              <w:right w:val="nil"/>
            </w:tcBorders>
          </w:tcPr>
          <w:p w:rsidR="00AF70F4" w:rsidRDefault="00AF70F4">
            <w:pPr>
              <w:pStyle w:val="ConsPlusNormal"/>
              <w:jc w:val="center"/>
            </w:pPr>
            <w:r>
              <w:t>18169,0</w:t>
            </w:r>
          </w:p>
        </w:tc>
      </w:tr>
      <w:tr w:rsidR="00AF70F4">
        <w:tc>
          <w:tcPr>
            <w:tcW w:w="850" w:type="dxa"/>
            <w:vMerge/>
            <w:tcBorders>
              <w:left w:val="nil"/>
            </w:tcBorders>
          </w:tcPr>
          <w:p w:rsidR="00AF70F4" w:rsidRDefault="00AF70F4"/>
        </w:tc>
        <w:tc>
          <w:tcPr>
            <w:tcW w:w="1475" w:type="dxa"/>
            <w:vMerge/>
          </w:tcPr>
          <w:p w:rsidR="00AF70F4" w:rsidRDefault="00AF70F4"/>
        </w:tc>
        <w:tc>
          <w:tcPr>
            <w:tcW w:w="1248" w:type="dxa"/>
            <w:vMerge/>
          </w:tcPr>
          <w:p w:rsidR="00AF70F4" w:rsidRDefault="00AF70F4"/>
        </w:tc>
        <w:tc>
          <w:tcPr>
            <w:tcW w:w="1462" w:type="dxa"/>
            <w:vMerge/>
          </w:tcPr>
          <w:p w:rsidR="00AF70F4" w:rsidRDefault="00AF70F4"/>
        </w:tc>
        <w:tc>
          <w:tcPr>
            <w:tcW w:w="624" w:type="dxa"/>
            <w:tcBorders>
              <w:bottom w:val="nil"/>
            </w:tcBorders>
          </w:tcPr>
          <w:p w:rsidR="00AF70F4" w:rsidRDefault="00AF70F4">
            <w:pPr>
              <w:pStyle w:val="ConsPlusNormal"/>
              <w:jc w:val="center"/>
            </w:pPr>
            <w:r>
              <w:t>818</w:t>
            </w:r>
          </w:p>
        </w:tc>
        <w:tc>
          <w:tcPr>
            <w:tcW w:w="737" w:type="dxa"/>
            <w:tcBorders>
              <w:bottom w:val="nil"/>
            </w:tcBorders>
          </w:tcPr>
          <w:p w:rsidR="00AF70F4" w:rsidRDefault="00AF70F4">
            <w:pPr>
              <w:pStyle w:val="ConsPlusNormal"/>
            </w:pPr>
          </w:p>
        </w:tc>
        <w:tc>
          <w:tcPr>
            <w:tcW w:w="1587" w:type="dxa"/>
            <w:tcBorders>
              <w:bottom w:val="nil"/>
            </w:tcBorders>
          </w:tcPr>
          <w:p w:rsidR="00AF70F4" w:rsidRDefault="00AF70F4">
            <w:pPr>
              <w:pStyle w:val="ConsPlusNormal"/>
              <w:jc w:val="center"/>
            </w:pPr>
            <w:r>
              <w:t>А420100000</w:t>
            </w:r>
          </w:p>
        </w:tc>
        <w:tc>
          <w:tcPr>
            <w:tcW w:w="654" w:type="dxa"/>
            <w:vMerge w:val="restart"/>
          </w:tcPr>
          <w:p w:rsidR="00AF70F4" w:rsidRDefault="00AF70F4">
            <w:pPr>
              <w:pStyle w:val="ConsPlusNormal"/>
            </w:pPr>
          </w:p>
        </w:tc>
        <w:tc>
          <w:tcPr>
            <w:tcW w:w="1077" w:type="dxa"/>
            <w:vMerge w:val="restart"/>
          </w:tcPr>
          <w:p w:rsidR="00AF70F4" w:rsidRDefault="00AF70F4">
            <w:pPr>
              <w:pStyle w:val="ConsPlusNormal"/>
              <w:jc w:val="both"/>
            </w:pPr>
            <w:r>
              <w:t>республиканский бюджет Чувашской Республики</w:t>
            </w:r>
          </w:p>
        </w:tc>
        <w:tc>
          <w:tcPr>
            <w:tcW w:w="784" w:type="dxa"/>
            <w:vMerge w:val="restart"/>
          </w:tcPr>
          <w:p w:rsidR="00AF70F4" w:rsidRDefault="00AF70F4">
            <w:pPr>
              <w:pStyle w:val="ConsPlusNormal"/>
              <w:jc w:val="center"/>
            </w:pPr>
            <w:r>
              <w:t>7188,7</w:t>
            </w:r>
          </w:p>
        </w:tc>
        <w:tc>
          <w:tcPr>
            <w:tcW w:w="904" w:type="dxa"/>
            <w:vMerge w:val="restart"/>
          </w:tcPr>
          <w:p w:rsidR="00AF70F4" w:rsidRDefault="00AF70F4">
            <w:pPr>
              <w:pStyle w:val="ConsPlusNormal"/>
              <w:jc w:val="center"/>
            </w:pPr>
            <w:r>
              <w:t>28963,0</w:t>
            </w:r>
          </w:p>
        </w:tc>
        <w:tc>
          <w:tcPr>
            <w:tcW w:w="784" w:type="dxa"/>
            <w:vMerge w:val="restart"/>
          </w:tcPr>
          <w:p w:rsidR="00AF70F4" w:rsidRDefault="00AF70F4">
            <w:pPr>
              <w:pStyle w:val="ConsPlusNormal"/>
              <w:jc w:val="center"/>
            </w:pPr>
            <w:r>
              <w:t>2549,6</w:t>
            </w:r>
          </w:p>
        </w:tc>
        <w:tc>
          <w:tcPr>
            <w:tcW w:w="784" w:type="dxa"/>
            <w:vMerge w:val="restart"/>
          </w:tcPr>
          <w:p w:rsidR="00AF70F4" w:rsidRDefault="00AF70F4">
            <w:pPr>
              <w:pStyle w:val="ConsPlusNormal"/>
              <w:jc w:val="center"/>
            </w:pPr>
            <w:r>
              <w:t>2549,6</w:t>
            </w:r>
          </w:p>
        </w:tc>
        <w:tc>
          <w:tcPr>
            <w:tcW w:w="784" w:type="dxa"/>
            <w:vMerge w:val="restart"/>
          </w:tcPr>
          <w:p w:rsidR="00AF70F4" w:rsidRDefault="00AF70F4">
            <w:pPr>
              <w:pStyle w:val="ConsPlusNormal"/>
              <w:jc w:val="center"/>
            </w:pPr>
            <w:r>
              <w:t>2549,6</w:t>
            </w:r>
          </w:p>
        </w:tc>
        <w:tc>
          <w:tcPr>
            <w:tcW w:w="784" w:type="dxa"/>
            <w:vMerge w:val="restart"/>
          </w:tcPr>
          <w:p w:rsidR="00AF70F4" w:rsidRDefault="00AF70F4">
            <w:pPr>
              <w:pStyle w:val="ConsPlusNormal"/>
              <w:jc w:val="center"/>
            </w:pPr>
            <w:r>
              <w:t>2787,2</w:t>
            </w:r>
          </w:p>
        </w:tc>
        <w:tc>
          <w:tcPr>
            <w:tcW w:w="784" w:type="dxa"/>
            <w:vMerge w:val="restart"/>
          </w:tcPr>
          <w:p w:rsidR="00AF70F4" w:rsidRDefault="00AF70F4">
            <w:pPr>
              <w:pStyle w:val="ConsPlusNormal"/>
              <w:jc w:val="center"/>
            </w:pPr>
            <w:r>
              <w:t>2868,5</w:t>
            </w:r>
          </w:p>
        </w:tc>
        <w:tc>
          <w:tcPr>
            <w:tcW w:w="904" w:type="dxa"/>
            <w:vMerge w:val="restart"/>
          </w:tcPr>
          <w:p w:rsidR="00AF70F4" w:rsidRDefault="00AF70F4">
            <w:pPr>
              <w:pStyle w:val="ConsPlusNormal"/>
              <w:jc w:val="center"/>
            </w:pPr>
            <w:r>
              <w:t>15677,3</w:t>
            </w:r>
          </w:p>
        </w:tc>
        <w:tc>
          <w:tcPr>
            <w:tcW w:w="904" w:type="dxa"/>
            <w:vMerge w:val="restart"/>
            <w:tcBorders>
              <w:right w:val="nil"/>
            </w:tcBorders>
          </w:tcPr>
          <w:p w:rsidR="00AF70F4" w:rsidRDefault="00AF70F4">
            <w:pPr>
              <w:pStyle w:val="ConsPlusNormal"/>
              <w:jc w:val="center"/>
            </w:pPr>
            <w:r>
              <w:t>18169,0</w:t>
            </w:r>
          </w:p>
        </w:tc>
      </w:tr>
      <w:tr w:rsidR="00AF70F4">
        <w:tc>
          <w:tcPr>
            <w:tcW w:w="850" w:type="dxa"/>
            <w:vMerge/>
            <w:tcBorders>
              <w:left w:val="nil"/>
            </w:tcBorders>
          </w:tcPr>
          <w:p w:rsidR="00AF70F4" w:rsidRDefault="00AF70F4"/>
        </w:tc>
        <w:tc>
          <w:tcPr>
            <w:tcW w:w="1475" w:type="dxa"/>
            <w:vMerge/>
          </w:tcPr>
          <w:p w:rsidR="00AF70F4" w:rsidRDefault="00AF70F4"/>
        </w:tc>
        <w:tc>
          <w:tcPr>
            <w:tcW w:w="1248" w:type="dxa"/>
            <w:vMerge/>
          </w:tcPr>
          <w:p w:rsidR="00AF70F4" w:rsidRDefault="00AF70F4"/>
        </w:tc>
        <w:tc>
          <w:tcPr>
            <w:tcW w:w="1462" w:type="dxa"/>
            <w:vMerge/>
          </w:tcPr>
          <w:p w:rsidR="00AF70F4" w:rsidRDefault="00AF70F4"/>
        </w:tc>
        <w:tc>
          <w:tcPr>
            <w:tcW w:w="624" w:type="dxa"/>
            <w:tcBorders>
              <w:top w:val="nil"/>
            </w:tcBorders>
          </w:tcPr>
          <w:p w:rsidR="00AF70F4" w:rsidRDefault="00AF70F4">
            <w:pPr>
              <w:pStyle w:val="ConsPlusNormal"/>
              <w:jc w:val="center"/>
            </w:pPr>
            <w:r>
              <w:t>840</w:t>
            </w:r>
          </w:p>
        </w:tc>
        <w:tc>
          <w:tcPr>
            <w:tcW w:w="737" w:type="dxa"/>
            <w:tcBorders>
              <w:top w:val="nil"/>
            </w:tcBorders>
          </w:tcPr>
          <w:p w:rsidR="00AF70F4" w:rsidRDefault="00AF70F4">
            <w:pPr>
              <w:pStyle w:val="ConsPlusNormal"/>
            </w:pPr>
          </w:p>
        </w:tc>
        <w:tc>
          <w:tcPr>
            <w:tcW w:w="1587" w:type="dxa"/>
            <w:tcBorders>
              <w:top w:val="nil"/>
            </w:tcBorders>
          </w:tcPr>
          <w:p w:rsidR="00AF70F4" w:rsidRDefault="00AF70F4">
            <w:pPr>
              <w:pStyle w:val="ConsPlusNormal"/>
              <w:jc w:val="center"/>
            </w:pPr>
            <w:r>
              <w:t>А420200000</w:t>
            </w:r>
          </w:p>
        </w:tc>
        <w:tc>
          <w:tcPr>
            <w:tcW w:w="654" w:type="dxa"/>
            <w:vMerge/>
          </w:tcPr>
          <w:p w:rsidR="00AF70F4" w:rsidRDefault="00AF70F4"/>
        </w:tc>
        <w:tc>
          <w:tcPr>
            <w:tcW w:w="1077" w:type="dxa"/>
            <w:vMerge/>
          </w:tcPr>
          <w:p w:rsidR="00AF70F4" w:rsidRDefault="00AF70F4"/>
        </w:tc>
        <w:tc>
          <w:tcPr>
            <w:tcW w:w="784" w:type="dxa"/>
            <w:vMerge/>
          </w:tcPr>
          <w:p w:rsidR="00AF70F4" w:rsidRDefault="00AF70F4"/>
        </w:tc>
        <w:tc>
          <w:tcPr>
            <w:tcW w:w="904" w:type="dxa"/>
            <w:vMerge/>
          </w:tcPr>
          <w:p w:rsidR="00AF70F4" w:rsidRDefault="00AF70F4"/>
        </w:tc>
        <w:tc>
          <w:tcPr>
            <w:tcW w:w="784" w:type="dxa"/>
            <w:vMerge/>
          </w:tcPr>
          <w:p w:rsidR="00AF70F4" w:rsidRDefault="00AF70F4"/>
        </w:tc>
        <w:tc>
          <w:tcPr>
            <w:tcW w:w="784" w:type="dxa"/>
            <w:vMerge/>
          </w:tcPr>
          <w:p w:rsidR="00AF70F4" w:rsidRDefault="00AF70F4"/>
        </w:tc>
        <w:tc>
          <w:tcPr>
            <w:tcW w:w="784" w:type="dxa"/>
            <w:vMerge/>
          </w:tcPr>
          <w:p w:rsidR="00AF70F4" w:rsidRDefault="00AF70F4"/>
        </w:tc>
        <w:tc>
          <w:tcPr>
            <w:tcW w:w="784" w:type="dxa"/>
            <w:vMerge/>
          </w:tcPr>
          <w:p w:rsidR="00AF70F4" w:rsidRDefault="00AF70F4"/>
        </w:tc>
        <w:tc>
          <w:tcPr>
            <w:tcW w:w="784" w:type="dxa"/>
            <w:vMerge/>
          </w:tcPr>
          <w:p w:rsidR="00AF70F4" w:rsidRDefault="00AF70F4"/>
        </w:tc>
        <w:tc>
          <w:tcPr>
            <w:tcW w:w="904" w:type="dxa"/>
            <w:vMerge/>
          </w:tcPr>
          <w:p w:rsidR="00AF70F4" w:rsidRDefault="00AF70F4"/>
        </w:tc>
        <w:tc>
          <w:tcPr>
            <w:tcW w:w="904" w:type="dxa"/>
            <w:vMerge/>
            <w:tcBorders>
              <w:right w:val="nil"/>
            </w:tcBorders>
          </w:tcPr>
          <w:p w:rsidR="00AF70F4" w:rsidRDefault="00AF70F4"/>
        </w:tc>
      </w:tr>
      <w:tr w:rsidR="00AF70F4">
        <w:tc>
          <w:tcPr>
            <w:tcW w:w="17130" w:type="dxa"/>
            <w:gridSpan w:val="18"/>
            <w:tcBorders>
              <w:left w:val="nil"/>
              <w:right w:val="nil"/>
            </w:tcBorders>
          </w:tcPr>
          <w:p w:rsidR="00AF70F4" w:rsidRDefault="00AF70F4">
            <w:pPr>
              <w:pStyle w:val="ConsPlusNormal"/>
              <w:jc w:val="center"/>
              <w:outlineLvl w:val="3"/>
            </w:pPr>
            <w:r>
              <w:lastRenderedPageBreak/>
              <w:t>Цель "Оптимизация состава и структуры государственного имущества Чувашской Республики"</w:t>
            </w:r>
          </w:p>
        </w:tc>
      </w:tr>
      <w:tr w:rsidR="00AF70F4">
        <w:tc>
          <w:tcPr>
            <w:tcW w:w="850" w:type="dxa"/>
            <w:vMerge w:val="restart"/>
            <w:tcBorders>
              <w:left w:val="nil"/>
            </w:tcBorders>
          </w:tcPr>
          <w:p w:rsidR="00AF70F4" w:rsidRDefault="00AF70F4">
            <w:pPr>
              <w:pStyle w:val="ConsPlusNormal"/>
              <w:jc w:val="both"/>
            </w:pPr>
            <w:r>
              <w:t>Основное мероприятие 1</w:t>
            </w:r>
          </w:p>
        </w:tc>
        <w:tc>
          <w:tcPr>
            <w:tcW w:w="1475" w:type="dxa"/>
            <w:vMerge w:val="restart"/>
          </w:tcPr>
          <w:p w:rsidR="00AF70F4" w:rsidRDefault="00AF70F4">
            <w:pPr>
              <w:pStyle w:val="ConsPlusNormal"/>
              <w:jc w:val="both"/>
            </w:pPr>
            <w:r>
              <w:t>Создание эффективной системы государственного сектора экономики Чувашской Республики</w:t>
            </w:r>
          </w:p>
        </w:tc>
        <w:tc>
          <w:tcPr>
            <w:tcW w:w="1248" w:type="dxa"/>
            <w:vMerge w:val="restart"/>
          </w:tcPr>
          <w:p w:rsidR="00AF70F4" w:rsidRDefault="00AF70F4">
            <w:pPr>
              <w:pStyle w:val="ConsPlusNormal"/>
              <w:jc w:val="both"/>
            </w:pPr>
            <w:r>
              <w:t>формирование оптимального государственного сектора экономики Чувашской Республики</w:t>
            </w:r>
          </w:p>
        </w:tc>
        <w:tc>
          <w:tcPr>
            <w:tcW w:w="1462" w:type="dxa"/>
            <w:vMerge w:val="restart"/>
          </w:tcPr>
          <w:p w:rsidR="00AF70F4" w:rsidRDefault="00AF70F4">
            <w:pPr>
              <w:pStyle w:val="ConsPlusNormal"/>
              <w:jc w:val="both"/>
            </w:pPr>
            <w:r>
              <w:t xml:space="preserve">ответственный исполнитель - Минэкономразвития Чувашии, участники - Минстрой Чувашии, Минтранс Чувашии, Минздрав Чувашии, Мининформполитики Чувашии, Минкультуры Чувашии, Минсельхоз Чувашии, Минспорт Чувашии, Минобразования Чувашии, Минприроды Чувашии, Минфин </w:t>
            </w:r>
            <w:r>
              <w:lastRenderedPageBreak/>
              <w:t>Чувашии, Минпромэнерго Чувашии, Госветслужба Чувашии, ГКЧС Чувашии</w:t>
            </w:r>
          </w:p>
        </w:tc>
        <w:tc>
          <w:tcPr>
            <w:tcW w:w="624" w:type="dxa"/>
          </w:tcPr>
          <w:p w:rsidR="00AF70F4" w:rsidRDefault="00AF70F4">
            <w:pPr>
              <w:pStyle w:val="ConsPlusNormal"/>
              <w:jc w:val="center"/>
            </w:pPr>
            <w:r>
              <w:lastRenderedPageBreak/>
              <w:t>x</w:t>
            </w:r>
          </w:p>
        </w:tc>
        <w:tc>
          <w:tcPr>
            <w:tcW w:w="737" w:type="dxa"/>
          </w:tcPr>
          <w:p w:rsidR="00AF70F4" w:rsidRDefault="00AF70F4">
            <w:pPr>
              <w:pStyle w:val="ConsPlusNormal"/>
            </w:pPr>
          </w:p>
        </w:tc>
        <w:tc>
          <w:tcPr>
            <w:tcW w:w="1587" w:type="dxa"/>
          </w:tcPr>
          <w:p w:rsidR="00AF70F4" w:rsidRDefault="00AF70F4">
            <w:pPr>
              <w:pStyle w:val="ConsPlusNormal"/>
              <w:jc w:val="center"/>
            </w:pPr>
            <w:r>
              <w:t>А420100000</w:t>
            </w:r>
          </w:p>
        </w:tc>
        <w:tc>
          <w:tcPr>
            <w:tcW w:w="654" w:type="dxa"/>
          </w:tcPr>
          <w:p w:rsidR="00AF70F4" w:rsidRDefault="00AF70F4">
            <w:pPr>
              <w:pStyle w:val="ConsPlusNormal"/>
            </w:pPr>
          </w:p>
        </w:tc>
        <w:tc>
          <w:tcPr>
            <w:tcW w:w="1077" w:type="dxa"/>
          </w:tcPr>
          <w:p w:rsidR="00AF70F4" w:rsidRDefault="00AF70F4">
            <w:pPr>
              <w:pStyle w:val="ConsPlusNormal"/>
              <w:jc w:val="both"/>
            </w:pPr>
            <w:r>
              <w:t>всего</w:t>
            </w:r>
          </w:p>
        </w:tc>
        <w:tc>
          <w:tcPr>
            <w:tcW w:w="784" w:type="dxa"/>
          </w:tcPr>
          <w:p w:rsidR="00AF70F4" w:rsidRDefault="00AF70F4">
            <w:pPr>
              <w:pStyle w:val="ConsPlusNormal"/>
              <w:jc w:val="center"/>
            </w:pPr>
            <w:r>
              <w:t>844,6</w:t>
            </w:r>
          </w:p>
        </w:tc>
        <w:tc>
          <w:tcPr>
            <w:tcW w:w="904" w:type="dxa"/>
          </w:tcPr>
          <w:p w:rsidR="00AF70F4" w:rsidRDefault="00AF70F4">
            <w:pPr>
              <w:pStyle w:val="ConsPlusNormal"/>
              <w:jc w:val="center"/>
            </w:pPr>
            <w:r>
              <w:t>396,7</w:t>
            </w:r>
          </w:p>
        </w:tc>
        <w:tc>
          <w:tcPr>
            <w:tcW w:w="784" w:type="dxa"/>
          </w:tcPr>
          <w:p w:rsidR="00AF70F4" w:rsidRDefault="00AF70F4">
            <w:pPr>
              <w:pStyle w:val="ConsPlusNormal"/>
              <w:jc w:val="center"/>
            </w:pPr>
            <w:r>
              <w:t>1154,5</w:t>
            </w:r>
          </w:p>
        </w:tc>
        <w:tc>
          <w:tcPr>
            <w:tcW w:w="784" w:type="dxa"/>
          </w:tcPr>
          <w:p w:rsidR="00AF70F4" w:rsidRDefault="00AF70F4">
            <w:pPr>
              <w:pStyle w:val="ConsPlusNormal"/>
              <w:jc w:val="center"/>
            </w:pPr>
            <w:r>
              <w:t>1154,5</w:t>
            </w:r>
          </w:p>
        </w:tc>
        <w:tc>
          <w:tcPr>
            <w:tcW w:w="784" w:type="dxa"/>
          </w:tcPr>
          <w:p w:rsidR="00AF70F4" w:rsidRDefault="00AF70F4">
            <w:pPr>
              <w:pStyle w:val="ConsPlusNormal"/>
              <w:jc w:val="center"/>
            </w:pPr>
            <w:r>
              <w:t>1154,5</w:t>
            </w:r>
          </w:p>
        </w:tc>
        <w:tc>
          <w:tcPr>
            <w:tcW w:w="784" w:type="dxa"/>
          </w:tcPr>
          <w:p w:rsidR="00AF70F4" w:rsidRDefault="00AF70F4">
            <w:pPr>
              <w:pStyle w:val="ConsPlusNormal"/>
              <w:jc w:val="center"/>
            </w:pPr>
            <w:r>
              <w:t>1261,2</w:t>
            </w:r>
          </w:p>
        </w:tc>
        <w:tc>
          <w:tcPr>
            <w:tcW w:w="784" w:type="dxa"/>
          </w:tcPr>
          <w:p w:rsidR="00AF70F4" w:rsidRDefault="00AF70F4">
            <w:pPr>
              <w:pStyle w:val="ConsPlusNormal"/>
              <w:jc w:val="center"/>
            </w:pPr>
            <w:r>
              <w:t>1299,5</w:t>
            </w:r>
          </w:p>
        </w:tc>
        <w:tc>
          <w:tcPr>
            <w:tcW w:w="904" w:type="dxa"/>
          </w:tcPr>
          <w:p w:rsidR="00AF70F4" w:rsidRDefault="00AF70F4">
            <w:pPr>
              <w:pStyle w:val="ConsPlusNormal"/>
              <w:jc w:val="center"/>
            </w:pPr>
            <w:r>
              <w:t>7104,3</w:t>
            </w:r>
          </w:p>
        </w:tc>
        <w:tc>
          <w:tcPr>
            <w:tcW w:w="904" w:type="dxa"/>
            <w:tcBorders>
              <w:right w:val="nil"/>
            </w:tcBorders>
          </w:tcPr>
          <w:p w:rsidR="00AF70F4" w:rsidRDefault="00AF70F4">
            <w:pPr>
              <w:pStyle w:val="ConsPlusNormal"/>
              <w:jc w:val="center"/>
            </w:pPr>
            <w:r>
              <w:t>8231,0</w:t>
            </w:r>
          </w:p>
        </w:tc>
      </w:tr>
      <w:tr w:rsidR="00AF70F4">
        <w:tc>
          <w:tcPr>
            <w:tcW w:w="850" w:type="dxa"/>
            <w:vMerge/>
            <w:tcBorders>
              <w:left w:val="nil"/>
            </w:tcBorders>
          </w:tcPr>
          <w:p w:rsidR="00AF70F4" w:rsidRDefault="00AF70F4"/>
        </w:tc>
        <w:tc>
          <w:tcPr>
            <w:tcW w:w="1475" w:type="dxa"/>
            <w:vMerge/>
          </w:tcPr>
          <w:p w:rsidR="00AF70F4" w:rsidRDefault="00AF70F4"/>
        </w:tc>
        <w:tc>
          <w:tcPr>
            <w:tcW w:w="1248" w:type="dxa"/>
            <w:vMerge/>
          </w:tcPr>
          <w:p w:rsidR="00AF70F4" w:rsidRDefault="00AF70F4"/>
        </w:tc>
        <w:tc>
          <w:tcPr>
            <w:tcW w:w="1462" w:type="dxa"/>
            <w:vMerge/>
          </w:tcPr>
          <w:p w:rsidR="00AF70F4" w:rsidRDefault="00AF70F4"/>
        </w:tc>
        <w:tc>
          <w:tcPr>
            <w:tcW w:w="624" w:type="dxa"/>
            <w:tcBorders>
              <w:bottom w:val="nil"/>
            </w:tcBorders>
          </w:tcPr>
          <w:p w:rsidR="00AF70F4" w:rsidRDefault="00AF70F4">
            <w:pPr>
              <w:pStyle w:val="ConsPlusNormal"/>
              <w:jc w:val="center"/>
            </w:pPr>
            <w:r>
              <w:t>818</w:t>
            </w:r>
          </w:p>
        </w:tc>
        <w:tc>
          <w:tcPr>
            <w:tcW w:w="737" w:type="dxa"/>
            <w:tcBorders>
              <w:bottom w:val="nil"/>
            </w:tcBorders>
          </w:tcPr>
          <w:p w:rsidR="00AF70F4" w:rsidRDefault="00AF70F4">
            <w:pPr>
              <w:pStyle w:val="ConsPlusNormal"/>
              <w:jc w:val="center"/>
            </w:pPr>
            <w:r>
              <w:t>0113</w:t>
            </w:r>
          </w:p>
        </w:tc>
        <w:tc>
          <w:tcPr>
            <w:tcW w:w="1587" w:type="dxa"/>
            <w:tcBorders>
              <w:bottom w:val="nil"/>
            </w:tcBorders>
          </w:tcPr>
          <w:p w:rsidR="00AF70F4" w:rsidRDefault="00AF70F4">
            <w:pPr>
              <w:pStyle w:val="ConsPlusNormal"/>
              <w:jc w:val="center"/>
            </w:pPr>
            <w:r>
              <w:t>А420113530</w:t>
            </w:r>
          </w:p>
        </w:tc>
        <w:tc>
          <w:tcPr>
            <w:tcW w:w="654" w:type="dxa"/>
            <w:vMerge w:val="restart"/>
          </w:tcPr>
          <w:p w:rsidR="00AF70F4" w:rsidRDefault="00AF70F4">
            <w:pPr>
              <w:pStyle w:val="ConsPlusNormal"/>
            </w:pPr>
          </w:p>
        </w:tc>
        <w:tc>
          <w:tcPr>
            <w:tcW w:w="1077" w:type="dxa"/>
            <w:vMerge w:val="restart"/>
          </w:tcPr>
          <w:p w:rsidR="00AF70F4" w:rsidRDefault="00AF70F4">
            <w:pPr>
              <w:pStyle w:val="ConsPlusNormal"/>
              <w:jc w:val="both"/>
            </w:pPr>
            <w:r>
              <w:t>республиканский бюджет Чувашской Республики</w:t>
            </w:r>
          </w:p>
        </w:tc>
        <w:tc>
          <w:tcPr>
            <w:tcW w:w="784" w:type="dxa"/>
            <w:vMerge w:val="restart"/>
          </w:tcPr>
          <w:p w:rsidR="00AF70F4" w:rsidRDefault="00AF70F4">
            <w:pPr>
              <w:pStyle w:val="ConsPlusNormal"/>
              <w:jc w:val="center"/>
            </w:pPr>
            <w:r>
              <w:t>844,6</w:t>
            </w:r>
          </w:p>
        </w:tc>
        <w:tc>
          <w:tcPr>
            <w:tcW w:w="904" w:type="dxa"/>
            <w:vMerge w:val="restart"/>
          </w:tcPr>
          <w:p w:rsidR="00AF70F4" w:rsidRDefault="00AF70F4">
            <w:pPr>
              <w:pStyle w:val="ConsPlusNormal"/>
              <w:jc w:val="center"/>
            </w:pPr>
            <w:r>
              <w:t>396,7</w:t>
            </w:r>
          </w:p>
        </w:tc>
        <w:tc>
          <w:tcPr>
            <w:tcW w:w="784" w:type="dxa"/>
            <w:vMerge w:val="restart"/>
          </w:tcPr>
          <w:p w:rsidR="00AF70F4" w:rsidRDefault="00AF70F4">
            <w:pPr>
              <w:pStyle w:val="ConsPlusNormal"/>
              <w:jc w:val="center"/>
            </w:pPr>
            <w:r>
              <w:t>1154,5</w:t>
            </w:r>
          </w:p>
        </w:tc>
        <w:tc>
          <w:tcPr>
            <w:tcW w:w="784" w:type="dxa"/>
            <w:vMerge w:val="restart"/>
          </w:tcPr>
          <w:p w:rsidR="00AF70F4" w:rsidRDefault="00AF70F4">
            <w:pPr>
              <w:pStyle w:val="ConsPlusNormal"/>
              <w:jc w:val="center"/>
            </w:pPr>
            <w:r>
              <w:t>1154,5</w:t>
            </w:r>
          </w:p>
        </w:tc>
        <w:tc>
          <w:tcPr>
            <w:tcW w:w="784" w:type="dxa"/>
            <w:vMerge w:val="restart"/>
          </w:tcPr>
          <w:p w:rsidR="00AF70F4" w:rsidRDefault="00AF70F4">
            <w:pPr>
              <w:pStyle w:val="ConsPlusNormal"/>
              <w:jc w:val="center"/>
            </w:pPr>
            <w:r>
              <w:t>1154,5</w:t>
            </w:r>
          </w:p>
        </w:tc>
        <w:tc>
          <w:tcPr>
            <w:tcW w:w="784" w:type="dxa"/>
            <w:vMerge w:val="restart"/>
          </w:tcPr>
          <w:p w:rsidR="00AF70F4" w:rsidRDefault="00AF70F4">
            <w:pPr>
              <w:pStyle w:val="ConsPlusNormal"/>
              <w:jc w:val="center"/>
            </w:pPr>
            <w:r>
              <w:t>1261,2</w:t>
            </w:r>
          </w:p>
        </w:tc>
        <w:tc>
          <w:tcPr>
            <w:tcW w:w="784" w:type="dxa"/>
            <w:vMerge w:val="restart"/>
          </w:tcPr>
          <w:p w:rsidR="00AF70F4" w:rsidRDefault="00AF70F4">
            <w:pPr>
              <w:pStyle w:val="ConsPlusNormal"/>
              <w:jc w:val="center"/>
            </w:pPr>
            <w:r>
              <w:t>1299,5</w:t>
            </w:r>
          </w:p>
        </w:tc>
        <w:tc>
          <w:tcPr>
            <w:tcW w:w="904" w:type="dxa"/>
            <w:vMerge w:val="restart"/>
          </w:tcPr>
          <w:p w:rsidR="00AF70F4" w:rsidRDefault="00AF70F4">
            <w:pPr>
              <w:pStyle w:val="ConsPlusNormal"/>
              <w:jc w:val="center"/>
            </w:pPr>
            <w:r>
              <w:t>7104,3</w:t>
            </w:r>
          </w:p>
        </w:tc>
        <w:tc>
          <w:tcPr>
            <w:tcW w:w="904" w:type="dxa"/>
            <w:vMerge w:val="restart"/>
            <w:tcBorders>
              <w:right w:val="nil"/>
            </w:tcBorders>
          </w:tcPr>
          <w:p w:rsidR="00AF70F4" w:rsidRDefault="00AF70F4">
            <w:pPr>
              <w:pStyle w:val="ConsPlusNormal"/>
              <w:jc w:val="center"/>
            </w:pPr>
            <w:r>
              <w:t>8231,0</w:t>
            </w:r>
          </w:p>
        </w:tc>
      </w:tr>
      <w:tr w:rsidR="00AF70F4">
        <w:tc>
          <w:tcPr>
            <w:tcW w:w="850" w:type="dxa"/>
            <w:vMerge/>
            <w:tcBorders>
              <w:left w:val="nil"/>
            </w:tcBorders>
          </w:tcPr>
          <w:p w:rsidR="00AF70F4" w:rsidRDefault="00AF70F4"/>
        </w:tc>
        <w:tc>
          <w:tcPr>
            <w:tcW w:w="1475" w:type="dxa"/>
            <w:vMerge/>
          </w:tcPr>
          <w:p w:rsidR="00AF70F4" w:rsidRDefault="00AF70F4"/>
        </w:tc>
        <w:tc>
          <w:tcPr>
            <w:tcW w:w="1248" w:type="dxa"/>
            <w:vMerge/>
          </w:tcPr>
          <w:p w:rsidR="00AF70F4" w:rsidRDefault="00AF70F4"/>
        </w:tc>
        <w:tc>
          <w:tcPr>
            <w:tcW w:w="1462" w:type="dxa"/>
            <w:vMerge/>
          </w:tcPr>
          <w:p w:rsidR="00AF70F4" w:rsidRDefault="00AF70F4"/>
        </w:tc>
        <w:tc>
          <w:tcPr>
            <w:tcW w:w="624" w:type="dxa"/>
            <w:tcBorders>
              <w:top w:val="nil"/>
            </w:tcBorders>
          </w:tcPr>
          <w:p w:rsidR="00AF70F4" w:rsidRDefault="00AF70F4">
            <w:pPr>
              <w:pStyle w:val="ConsPlusNormal"/>
              <w:jc w:val="center"/>
            </w:pPr>
            <w:r>
              <w:t>840</w:t>
            </w:r>
          </w:p>
        </w:tc>
        <w:tc>
          <w:tcPr>
            <w:tcW w:w="737" w:type="dxa"/>
            <w:tcBorders>
              <w:top w:val="nil"/>
            </w:tcBorders>
          </w:tcPr>
          <w:p w:rsidR="00AF70F4" w:rsidRDefault="00AF70F4">
            <w:pPr>
              <w:pStyle w:val="ConsPlusNormal"/>
            </w:pPr>
          </w:p>
        </w:tc>
        <w:tc>
          <w:tcPr>
            <w:tcW w:w="1587" w:type="dxa"/>
            <w:tcBorders>
              <w:top w:val="nil"/>
            </w:tcBorders>
          </w:tcPr>
          <w:p w:rsidR="00AF70F4" w:rsidRDefault="00AF70F4">
            <w:pPr>
              <w:pStyle w:val="ConsPlusNormal"/>
              <w:jc w:val="center"/>
            </w:pPr>
            <w:r>
              <w:t>А420113550</w:t>
            </w:r>
          </w:p>
        </w:tc>
        <w:tc>
          <w:tcPr>
            <w:tcW w:w="654" w:type="dxa"/>
            <w:vMerge/>
          </w:tcPr>
          <w:p w:rsidR="00AF70F4" w:rsidRDefault="00AF70F4"/>
        </w:tc>
        <w:tc>
          <w:tcPr>
            <w:tcW w:w="1077" w:type="dxa"/>
            <w:vMerge/>
          </w:tcPr>
          <w:p w:rsidR="00AF70F4" w:rsidRDefault="00AF70F4"/>
        </w:tc>
        <w:tc>
          <w:tcPr>
            <w:tcW w:w="784" w:type="dxa"/>
            <w:vMerge/>
          </w:tcPr>
          <w:p w:rsidR="00AF70F4" w:rsidRDefault="00AF70F4"/>
        </w:tc>
        <w:tc>
          <w:tcPr>
            <w:tcW w:w="904" w:type="dxa"/>
            <w:vMerge/>
          </w:tcPr>
          <w:p w:rsidR="00AF70F4" w:rsidRDefault="00AF70F4"/>
        </w:tc>
        <w:tc>
          <w:tcPr>
            <w:tcW w:w="784" w:type="dxa"/>
            <w:vMerge/>
          </w:tcPr>
          <w:p w:rsidR="00AF70F4" w:rsidRDefault="00AF70F4"/>
        </w:tc>
        <w:tc>
          <w:tcPr>
            <w:tcW w:w="784" w:type="dxa"/>
            <w:vMerge/>
          </w:tcPr>
          <w:p w:rsidR="00AF70F4" w:rsidRDefault="00AF70F4"/>
        </w:tc>
        <w:tc>
          <w:tcPr>
            <w:tcW w:w="784" w:type="dxa"/>
            <w:vMerge/>
          </w:tcPr>
          <w:p w:rsidR="00AF70F4" w:rsidRDefault="00AF70F4"/>
        </w:tc>
        <w:tc>
          <w:tcPr>
            <w:tcW w:w="784" w:type="dxa"/>
            <w:vMerge/>
          </w:tcPr>
          <w:p w:rsidR="00AF70F4" w:rsidRDefault="00AF70F4"/>
        </w:tc>
        <w:tc>
          <w:tcPr>
            <w:tcW w:w="784" w:type="dxa"/>
            <w:vMerge/>
          </w:tcPr>
          <w:p w:rsidR="00AF70F4" w:rsidRDefault="00AF70F4"/>
        </w:tc>
        <w:tc>
          <w:tcPr>
            <w:tcW w:w="904" w:type="dxa"/>
            <w:vMerge/>
          </w:tcPr>
          <w:p w:rsidR="00AF70F4" w:rsidRDefault="00AF70F4"/>
        </w:tc>
        <w:tc>
          <w:tcPr>
            <w:tcW w:w="904" w:type="dxa"/>
            <w:vMerge/>
            <w:tcBorders>
              <w:right w:val="nil"/>
            </w:tcBorders>
          </w:tcPr>
          <w:p w:rsidR="00AF70F4" w:rsidRDefault="00AF70F4"/>
        </w:tc>
      </w:tr>
      <w:tr w:rsidR="00AF70F4">
        <w:tc>
          <w:tcPr>
            <w:tcW w:w="850" w:type="dxa"/>
            <w:tcBorders>
              <w:left w:val="nil"/>
            </w:tcBorders>
          </w:tcPr>
          <w:p w:rsidR="00AF70F4" w:rsidRDefault="00AF70F4">
            <w:pPr>
              <w:pStyle w:val="ConsPlusNormal"/>
              <w:jc w:val="both"/>
            </w:pPr>
            <w:r>
              <w:lastRenderedPageBreak/>
              <w:t>Целевой показатель (индикатор) подпрограммы, увязанный с основным мероприятием 1</w:t>
            </w:r>
          </w:p>
        </w:tc>
        <w:tc>
          <w:tcPr>
            <w:tcW w:w="8864" w:type="dxa"/>
            <w:gridSpan w:val="8"/>
          </w:tcPr>
          <w:p w:rsidR="00AF70F4" w:rsidRDefault="00AF70F4">
            <w:pPr>
              <w:pStyle w:val="ConsPlusNormal"/>
              <w:jc w:val="both"/>
            </w:pPr>
            <w:r>
              <w:t>Количество государственных унитарных предприятий Чувашской Республики, основанных на праве хозяйственного ведения, единиц</w:t>
            </w:r>
          </w:p>
        </w:tc>
        <w:tc>
          <w:tcPr>
            <w:tcW w:w="784" w:type="dxa"/>
          </w:tcPr>
          <w:p w:rsidR="00AF70F4" w:rsidRDefault="00AF70F4">
            <w:pPr>
              <w:pStyle w:val="ConsPlusNormal"/>
              <w:jc w:val="center"/>
            </w:pPr>
            <w:r>
              <w:t>6</w:t>
            </w:r>
          </w:p>
        </w:tc>
        <w:tc>
          <w:tcPr>
            <w:tcW w:w="904" w:type="dxa"/>
          </w:tcPr>
          <w:p w:rsidR="00AF70F4" w:rsidRDefault="00AF70F4">
            <w:pPr>
              <w:pStyle w:val="ConsPlusNormal"/>
              <w:jc w:val="center"/>
            </w:pPr>
            <w:r>
              <w:t>5</w:t>
            </w:r>
          </w:p>
        </w:tc>
        <w:tc>
          <w:tcPr>
            <w:tcW w:w="784" w:type="dxa"/>
          </w:tcPr>
          <w:p w:rsidR="00AF70F4" w:rsidRDefault="00AF70F4">
            <w:pPr>
              <w:pStyle w:val="ConsPlusNormal"/>
              <w:jc w:val="center"/>
            </w:pPr>
            <w:r>
              <w:t>4</w:t>
            </w:r>
          </w:p>
        </w:tc>
        <w:tc>
          <w:tcPr>
            <w:tcW w:w="784" w:type="dxa"/>
          </w:tcPr>
          <w:p w:rsidR="00AF70F4" w:rsidRDefault="00AF70F4">
            <w:pPr>
              <w:pStyle w:val="ConsPlusNormal"/>
              <w:jc w:val="center"/>
            </w:pPr>
            <w:r>
              <w:t>4</w:t>
            </w:r>
          </w:p>
        </w:tc>
        <w:tc>
          <w:tcPr>
            <w:tcW w:w="784" w:type="dxa"/>
          </w:tcPr>
          <w:p w:rsidR="00AF70F4" w:rsidRDefault="00AF70F4">
            <w:pPr>
              <w:pStyle w:val="ConsPlusNormal"/>
              <w:jc w:val="center"/>
            </w:pPr>
            <w:r>
              <w:t>4</w:t>
            </w:r>
          </w:p>
        </w:tc>
        <w:tc>
          <w:tcPr>
            <w:tcW w:w="784" w:type="dxa"/>
          </w:tcPr>
          <w:p w:rsidR="00AF70F4" w:rsidRDefault="00AF70F4">
            <w:pPr>
              <w:pStyle w:val="ConsPlusNormal"/>
              <w:jc w:val="center"/>
            </w:pPr>
            <w:r>
              <w:t>4</w:t>
            </w:r>
          </w:p>
        </w:tc>
        <w:tc>
          <w:tcPr>
            <w:tcW w:w="784" w:type="dxa"/>
          </w:tcPr>
          <w:p w:rsidR="00AF70F4" w:rsidRDefault="00AF70F4">
            <w:pPr>
              <w:pStyle w:val="ConsPlusNormal"/>
              <w:jc w:val="center"/>
            </w:pPr>
            <w:r>
              <w:t>3</w:t>
            </w:r>
          </w:p>
        </w:tc>
        <w:tc>
          <w:tcPr>
            <w:tcW w:w="904" w:type="dxa"/>
          </w:tcPr>
          <w:p w:rsidR="00AF70F4" w:rsidRDefault="00AF70F4">
            <w:pPr>
              <w:pStyle w:val="ConsPlusNormal"/>
              <w:jc w:val="center"/>
            </w:pPr>
            <w:r>
              <w:t>3</w:t>
            </w:r>
          </w:p>
        </w:tc>
        <w:tc>
          <w:tcPr>
            <w:tcW w:w="904" w:type="dxa"/>
            <w:tcBorders>
              <w:right w:val="nil"/>
            </w:tcBorders>
          </w:tcPr>
          <w:p w:rsidR="00AF70F4" w:rsidRDefault="00AF70F4">
            <w:pPr>
              <w:pStyle w:val="ConsPlusNormal"/>
              <w:jc w:val="center"/>
            </w:pPr>
            <w:r>
              <w:t>3</w:t>
            </w:r>
          </w:p>
        </w:tc>
      </w:tr>
      <w:tr w:rsidR="00AF70F4">
        <w:tc>
          <w:tcPr>
            <w:tcW w:w="850" w:type="dxa"/>
            <w:vMerge w:val="restart"/>
            <w:tcBorders>
              <w:left w:val="nil"/>
            </w:tcBorders>
          </w:tcPr>
          <w:p w:rsidR="00AF70F4" w:rsidRDefault="00AF70F4">
            <w:pPr>
              <w:pStyle w:val="ConsPlusNormal"/>
              <w:jc w:val="both"/>
            </w:pPr>
            <w:r>
              <w:t>Мероприятие 1.1</w:t>
            </w:r>
          </w:p>
        </w:tc>
        <w:tc>
          <w:tcPr>
            <w:tcW w:w="1475" w:type="dxa"/>
            <w:vMerge w:val="restart"/>
          </w:tcPr>
          <w:p w:rsidR="00AF70F4" w:rsidRDefault="00AF70F4">
            <w:pPr>
              <w:pStyle w:val="ConsPlusNormal"/>
              <w:jc w:val="both"/>
            </w:pPr>
            <w:r>
              <w:t xml:space="preserve">Упорядочение системы государственных учреждений Чувашской Республики в целях повышения качества </w:t>
            </w:r>
            <w:r>
              <w:lastRenderedPageBreak/>
              <w:t>предоставляемых государственных услуг</w:t>
            </w:r>
          </w:p>
        </w:tc>
        <w:tc>
          <w:tcPr>
            <w:tcW w:w="1248" w:type="dxa"/>
            <w:vMerge w:val="restart"/>
          </w:tcPr>
          <w:p w:rsidR="00AF70F4" w:rsidRDefault="00AF70F4">
            <w:pPr>
              <w:pStyle w:val="ConsPlusNormal"/>
              <w:jc w:val="both"/>
            </w:pPr>
            <w:r>
              <w:lastRenderedPageBreak/>
              <w:t>повышение эффективности использования средств республиканского бюджета Чувашской Республики</w:t>
            </w:r>
            <w:r>
              <w:lastRenderedPageBreak/>
              <w:t>, 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республиканского бюджета Чувашской Республики</w:t>
            </w:r>
          </w:p>
        </w:tc>
        <w:tc>
          <w:tcPr>
            <w:tcW w:w="1462" w:type="dxa"/>
            <w:vMerge w:val="restart"/>
          </w:tcPr>
          <w:p w:rsidR="00AF70F4" w:rsidRDefault="00AF70F4">
            <w:pPr>
              <w:pStyle w:val="ConsPlusNormal"/>
              <w:jc w:val="both"/>
            </w:pPr>
            <w:r>
              <w:lastRenderedPageBreak/>
              <w:t xml:space="preserve">ответственный исполнитель - Минэкономразвития Чувашии, участники - Минстрой Чувашии, Минтранс </w:t>
            </w:r>
            <w:r>
              <w:lastRenderedPageBreak/>
              <w:t>Чувашии, Минздрав Чувашии, Мининформполитики Чувашии, Минкультуры Чувашии, Минсельхоз Чувашии, Минспорт Чувашии, Минобразования Чувашии, Минприроды Чувашии, Минфин Чувашии, Минпромэнерго Чувашии, Госветслужба Чувашии, ГКЧС Чувашии</w:t>
            </w:r>
          </w:p>
        </w:tc>
        <w:tc>
          <w:tcPr>
            <w:tcW w:w="624" w:type="dxa"/>
          </w:tcPr>
          <w:p w:rsidR="00AF70F4" w:rsidRDefault="00AF70F4">
            <w:pPr>
              <w:pStyle w:val="ConsPlusNormal"/>
              <w:jc w:val="center"/>
            </w:pPr>
            <w:r>
              <w:lastRenderedPageBreak/>
              <w:t>x</w:t>
            </w:r>
          </w:p>
        </w:tc>
        <w:tc>
          <w:tcPr>
            <w:tcW w:w="737" w:type="dxa"/>
          </w:tcPr>
          <w:p w:rsidR="00AF70F4" w:rsidRDefault="00AF70F4">
            <w:pPr>
              <w:pStyle w:val="ConsPlusNormal"/>
            </w:pPr>
          </w:p>
        </w:tc>
        <w:tc>
          <w:tcPr>
            <w:tcW w:w="1587" w:type="dxa"/>
          </w:tcPr>
          <w:p w:rsidR="00AF70F4" w:rsidRDefault="00AF70F4">
            <w:pPr>
              <w:pStyle w:val="ConsPlusNormal"/>
            </w:pPr>
          </w:p>
        </w:tc>
        <w:tc>
          <w:tcPr>
            <w:tcW w:w="654" w:type="dxa"/>
          </w:tcPr>
          <w:p w:rsidR="00AF70F4" w:rsidRDefault="00AF70F4">
            <w:pPr>
              <w:pStyle w:val="ConsPlusNormal"/>
            </w:pPr>
          </w:p>
        </w:tc>
        <w:tc>
          <w:tcPr>
            <w:tcW w:w="1077" w:type="dxa"/>
          </w:tcPr>
          <w:p w:rsidR="00AF70F4" w:rsidRDefault="00AF70F4">
            <w:pPr>
              <w:pStyle w:val="ConsPlusNormal"/>
              <w:jc w:val="both"/>
            </w:pPr>
            <w:r>
              <w:t>всего</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Borders>
              <w:right w:val="nil"/>
            </w:tcBorders>
          </w:tcPr>
          <w:p w:rsidR="00AF70F4" w:rsidRDefault="00AF70F4">
            <w:pPr>
              <w:pStyle w:val="ConsPlusNormal"/>
              <w:jc w:val="center"/>
            </w:pPr>
            <w:r>
              <w:t>0,0</w:t>
            </w:r>
          </w:p>
        </w:tc>
      </w:tr>
      <w:tr w:rsidR="00AF70F4">
        <w:tc>
          <w:tcPr>
            <w:tcW w:w="850" w:type="dxa"/>
            <w:vMerge/>
            <w:tcBorders>
              <w:left w:val="nil"/>
            </w:tcBorders>
          </w:tcPr>
          <w:p w:rsidR="00AF70F4" w:rsidRDefault="00AF70F4"/>
        </w:tc>
        <w:tc>
          <w:tcPr>
            <w:tcW w:w="1475" w:type="dxa"/>
            <w:vMerge/>
          </w:tcPr>
          <w:p w:rsidR="00AF70F4" w:rsidRDefault="00AF70F4"/>
        </w:tc>
        <w:tc>
          <w:tcPr>
            <w:tcW w:w="1248" w:type="dxa"/>
            <w:vMerge/>
          </w:tcPr>
          <w:p w:rsidR="00AF70F4" w:rsidRDefault="00AF70F4"/>
        </w:tc>
        <w:tc>
          <w:tcPr>
            <w:tcW w:w="1462" w:type="dxa"/>
            <w:vMerge/>
          </w:tcPr>
          <w:p w:rsidR="00AF70F4" w:rsidRDefault="00AF70F4"/>
        </w:tc>
        <w:tc>
          <w:tcPr>
            <w:tcW w:w="624" w:type="dxa"/>
          </w:tcPr>
          <w:p w:rsidR="00AF70F4" w:rsidRDefault="00AF70F4">
            <w:pPr>
              <w:pStyle w:val="ConsPlusNormal"/>
              <w:jc w:val="center"/>
            </w:pPr>
            <w:r>
              <w:t>818</w:t>
            </w:r>
          </w:p>
          <w:p w:rsidR="00AF70F4" w:rsidRDefault="00AF70F4">
            <w:pPr>
              <w:pStyle w:val="ConsPlusNormal"/>
              <w:jc w:val="center"/>
            </w:pPr>
            <w:r>
              <w:t>840</w:t>
            </w:r>
          </w:p>
        </w:tc>
        <w:tc>
          <w:tcPr>
            <w:tcW w:w="737" w:type="dxa"/>
          </w:tcPr>
          <w:p w:rsidR="00AF70F4" w:rsidRDefault="00AF70F4">
            <w:pPr>
              <w:pStyle w:val="ConsPlusNormal"/>
              <w:jc w:val="center"/>
            </w:pPr>
            <w:r>
              <w:t>0113</w:t>
            </w:r>
          </w:p>
        </w:tc>
        <w:tc>
          <w:tcPr>
            <w:tcW w:w="1587" w:type="dxa"/>
          </w:tcPr>
          <w:p w:rsidR="00AF70F4" w:rsidRDefault="00AF70F4">
            <w:pPr>
              <w:pStyle w:val="ConsPlusNormal"/>
              <w:jc w:val="center"/>
            </w:pPr>
            <w:r>
              <w:t>А420100000</w:t>
            </w:r>
          </w:p>
        </w:tc>
        <w:tc>
          <w:tcPr>
            <w:tcW w:w="654" w:type="dxa"/>
          </w:tcPr>
          <w:p w:rsidR="00AF70F4" w:rsidRDefault="00AF70F4">
            <w:pPr>
              <w:pStyle w:val="ConsPlusNormal"/>
            </w:pPr>
          </w:p>
        </w:tc>
        <w:tc>
          <w:tcPr>
            <w:tcW w:w="1077" w:type="dxa"/>
          </w:tcPr>
          <w:p w:rsidR="00AF70F4" w:rsidRDefault="00AF70F4">
            <w:pPr>
              <w:pStyle w:val="ConsPlusNormal"/>
              <w:jc w:val="both"/>
            </w:pPr>
            <w:r>
              <w:t>республиканский бюджет Чувашской Республики</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Borders>
              <w:right w:val="nil"/>
            </w:tcBorders>
          </w:tcPr>
          <w:p w:rsidR="00AF70F4" w:rsidRDefault="00AF70F4">
            <w:pPr>
              <w:pStyle w:val="ConsPlusNormal"/>
              <w:jc w:val="center"/>
            </w:pPr>
            <w:r>
              <w:t>0,0</w:t>
            </w:r>
          </w:p>
        </w:tc>
      </w:tr>
      <w:tr w:rsidR="00AF70F4">
        <w:tc>
          <w:tcPr>
            <w:tcW w:w="850" w:type="dxa"/>
            <w:vMerge w:val="restart"/>
            <w:tcBorders>
              <w:left w:val="nil"/>
            </w:tcBorders>
          </w:tcPr>
          <w:p w:rsidR="00AF70F4" w:rsidRDefault="00AF70F4">
            <w:pPr>
              <w:pStyle w:val="ConsPlusNormal"/>
              <w:jc w:val="both"/>
            </w:pPr>
            <w:r>
              <w:lastRenderedPageBreak/>
              <w:t>Мероприятие 1.2</w:t>
            </w:r>
          </w:p>
        </w:tc>
        <w:tc>
          <w:tcPr>
            <w:tcW w:w="1475" w:type="dxa"/>
            <w:vMerge w:val="restart"/>
          </w:tcPr>
          <w:p w:rsidR="00AF70F4" w:rsidRDefault="00AF70F4">
            <w:pPr>
              <w:pStyle w:val="ConsPlusNormal"/>
              <w:jc w:val="both"/>
            </w:pPr>
            <w:r>
              <w:t xml:space="preserve">Проведение ежеквартального мониторинга и анализа </w:t>
            </w:r>
            <w:r>
              <w:lastRenderedPageBreak/>
              <w:t>результатов финансово-хозяйственной деятельности и финансового состояния государственных унитарных предприятий Чувашской Республики и хозяйственных обществ с долей участия Чувашской Республики в уставных капиталах</w:t>
            </w:r>
          </w:p>
        </w:tc>
        <w:tc>
          <w:tcPr>
            <w:tcW w:w="1248" w:type="dxa"/>
            <w:vMerge w:val="restart"/>
          </w:tcPr>
          <w:p w:rsidR="00AF70F4" w:rsidRDefault="00AF70F4">
            <w:pPr>
              <w:pStyle w:val="ConsPlusNormal"/>
              <w:jc w:val="both"/>
            </w:pPr>
            <w:r>
              <w:lastRenderedPageBreak/>
              <w:t xml:space="preserve">создание условий для эффективного </w:t>
            </w:r>
            <w:r>
              <w:lastRenderedPageBreak/>
              <w:t>управления государственным имуществом Чувашской Республики</w:t>
            </w:r>
          </w:p>
        </w:tc>
        <w:tc>
          <w:tcPr>
            <w:tcW w:w="1462" w:type="dxa"/>
            <w:vMerge w:val="restart"/>
          </w:tcPr>
          <w:p w:rsidR="00AF70F4" w:rsidRDefault="00AF70F4">
            <w:pPr>
              <w:pStyle w:val="ConsPlusNormal"/>
              <w:jc w:val="both"/>
            </w:pPr>
            <w:r>
              <w:lastRenderedPageBreak/>
              <w:t xml:space="preserve">ответственный исполнитель - Минэкономразвития </w:t>
            </w:r>
            <w:r>
              <w:lastRenderedPageBreak/>
              <w:t>Чувашии, участники - Минстрой Чувашии, Минтранс Чувашии, Минздрав Чувашии, Мининформполитики Чувашии, Минсельхоз Чувашии, Минобразования Чувашии, Госветслужба Чувашии, ГКЧС Чувашии</w:t>
            </w:r>
          </w:p>
        </w:tc>
        <w:tc>
          <w:tcPr>
            <w:tcW w:w="624" w:type="dxa"/>
          </w:tcPr>
          <w:p w:rsidR="00AF70F4" w:rsidRDefault="00AF70F4">
            <w:pPr>
              <w:pStyle w:val="ConsPlusNormal"/>
              <w:jc w:val="center"/>
            </w:pPr>
            <w:r>
              <w:lastRenderedPageBreak/>
              <w:t>x</w:t>
            </w:r>
          </w:p>
        </w:tc>
        <w:tc>
          <w:tcPr>
            <w:tcW w:w="737" w:type="dxa"/>
          </w:tcPr>
          <w:p w:rsidR="00AF70F4" w:rsidRDefault="00AF70F4">
            <w:pPr>
              <w:pStyle w:val="ConsPlusNormal"/>
            </w:pPr>
          </w:p>
        </w:tc>
        <w:tc>
          <w:tcPr>
            <w:tcW w:w="1587" w:type="dxa"/>
          </w:tcPr>
          <w:p w:rsidR="00AF70F4" w:rsidRDefault="00AF70F4">
            <w:pPr>
              <w:pStyle w:val="ConsPlusNormal"/>
            </w:pPr>
          </w:p>
        </w:tc>
        <w:tc>
          <w:tcPr>
            <w:tcW w:w="654" w:type="dxa"/>
          </w:tcPr>
          <w:p w:rsidR="00AF70F4" w:rsidRDefault="00AF70F4">
            <w:pPr>
              <w:pStyle w:val="ConsPlusNormal"/>
            </w:pPr>
          </w:p>
        </w:tc>
        <w:tc>
          <w:tcPr>
            <w:tcW w:w="1077" w:type="dxa"/>
          </w:tcPr>
          <w:p w:rsidR="00AF70F4" w:rsidRDefault="00AF70F4">
            <w:pPr>
              <w:pStyle w:val="ConsPlusNormal"/>
              <w:jc w:val="both"/>
            </w:pPr>
            <w:r>
              <w:t>всего</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Borders>
              <w:right w:val="nil"/>
            </w:tcBorders>
          </w:tcPr>
          <w:p w:rsidR="00AF70F4" w:rsidRDefault="00AF70F4">
            <w:pPr>
              <w:pStyle w:val="ConsPlusNormal"/>
              <w:jc w:val="center"/>
            </w:pPr>
            <w:r>
              <w:t>0,0</w:t>
            </w:r>
          </w:p>
        </w:tc>
      </w:tr>
      <w:tr w:rsidR="00AF70F4">
        <w:tc>
          <w:tcPr>
            <w:tcW w:w="850" w:type="dxa"/>
            <w:vMerge/>
            <w:tcBorders>
              <w:left w:val="nil"/>
            </w:tcBorders>
          </w:tcPr>
          <w:p w:rsidR="00AF70F4" w:rsidRDefault="00AF70F4"/>
        </w:tc>
        <w:tc>
          <w:tcPr>
            <w:tcW w:w="1475" w:type="dxa"/>
            <w:vMerge/>
          </w:tcPr>
          <w:p w:rsidR="00AF70F4" w:rsidRDefault="00AF70F4"/>
        </w:tc>
        <w:tc>
          <w:tcPr>
            <w:tcW w:w="1248" w:type="dxa"/>
            <w:vMerge/>
          </w:tcPr>
          <w:p w:rsidR="00AF70F4" w:rsidRDefault="00AF70F4"/>
        </w:tc>
        <w:tc>
          <w:tcPr>
            <w:tcW w:w="1462" w:type="dxa"/>
            <w:vMerge/>
          </w:tcPr>
          <w:p w:rsidR="00AF70F4" w:rsidRDefault="00AF70F4"/>
        </w:tc>
        <w:tc>
          <w:tcPr>
            <w:tcW w:w="624" w:type="dxa"/>
          </w:tcPr>
          <w:p w:rsidR="00AF70F4" w:rsidRDefault="00AF70F4">
            <w:pPr>
              <w:pStyle w:val="ConsPlusNormal"/>
              <w:jc w:val="center"/>
            </w:pPr>
            <w:r>
              <w:t>818</w:t>
            </w:r>
          </w:p>
          <w:p w:rsidR="00AF70F4" w:rsidRDefault="00AF70F4">
            <w:pPr>
              <w:pStyle w:val="ConsPlusNormal"/>
              <w:jc w:val="center"/>
            </w:pPr>
            <w:r>
              <w:t>840</w:t>
            </w:r>
          </w:p>
        </w:tc>
        <w:tc>
          <w:tcPr>
            <w:tcW w:w="737" w:type="dxa"/>
          </w:tcPr>
          <w:p w:rsidR="00AF70F4" w:rsidRDefault="00AF70F4">
            <w:pPr>
              <w:pStyle w:val="ConsPlusNormal"/>
              <w:jc w:val="center"/>
            </w:pPr>
            <w:r>
              <w:t>0113</w:t>
            </w:r>
          </w:p>
        </w:tc>
        <w:tc>
          <w:tcPr>
            <w:tcW w:w="1587" w:type="dxa"/>
          </w:tcPr>
          <w:p w:rsidR="00AF70F4" w:rsidRDefault="00AF70F4">
            <w:pPr>
              <w:pStyle w:val="ConsPlusNormal"/>
              <w:jc w:val="center"/>
            </w:pPr>
            <w:r>
              <w:t>А420100000</w:t>
            </w:r>
          </w:p>
        </w:tc>
        <w:tc>
          <w:tcPr>
            <w:tcW w:w="654" w:type="dxa"/>
          </w:tcPr>
          <w:p w:rsidR="00AF70F4" w:rsidRDefault="00AF70F4">
            <w:pPr>
              <w:pStyle w:val="ConsPlusNormal"/>
            </w:pPr>
          </w:p>
        </w:tc>
        <w:tc>
          <w:tcPr>
            <w:tcW w:w="1077" w:type="dxa"/>
          </w:tcPr>
          <w:p w:rsidR="00AF70F4" w:rsidRDefault="00AF70F4">
            <w:pPr>
              <w:pStyle w:val="ConsPlusNormal"/>
              <w:jc w:val="both"/>
            </w:pPr>
            <w:r>
              <w:t xml:space="preserve">республиканский бюджет </w:t>
            </w:r>
            <w:r>
              <w:lastRenderedPageBreak/>
              <w:t>Чувашской Республики</w:t>
            </w:r>
          </w:p>
        </w:tc>
        <w:tc>
          <w:tcPr>
            <w:tcW w:w="784" w:type="dxa"/>
          </w:tcPr>
          <w:p w:rsidR="00AF70F4" w:rsidRDefault="00AF70F4">
            <w:pPr>
              <w:pStyle w:val="ConsPlusNormal"/>
              <w:jc w:val="center"/>
            </w:pPr>
            <w:r>
              <w:lastRenderedPageBreak/>
              <w:t>0,0</w:t>
            </w:r>
          </w:p>
        </w:tc>
        <w:tc>
          <w:tcPr>
            <w:tcW w:w="90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Borders>
              <w:right w:val="nil"/>
            </w:tcBorders>
          </w:tcPr>
          <w:p w:rsidR="00AF70F4" w:rsidRDefault="00AF70F4">
            <w:pPr>
              <w:pStyle w:val="ConsPlusNormal"/>
              <w:jc w:val="center"/>
            </w:pPr>
            <w:r>
              <w:t>0,0</w:t>
            </w:r>
          </w:p>
        </w:tc>
      </w:tr>
      <w:tr w:rsidR="00AF70F4">
        <w:tc>
          <w:tcPr>
            <w:tcW w:w="850" w:type="dxa"/>
            <w:vMerge w:val="restart"/>
            <w:tcBorders>
              <w:left w:val="nil"/>
            </w:tcBorders>
          </w:tcPr>
          <w:p w:rsidR="00AF70F4" w:rsidRDefault="00AF70F4">
            <w:pPr>
              <w:pStyle w:val="ConsPlusNormal"/>
              <w:jc w:val="both"/>
            </w:pPr>
            <w:r>
              <w:lastRenderedPageBreak/>
              <w:t>Мероприятие 1.3</w:t>
            </w:r>
          </w:p>
        </w:tc>
        <w:tc>
          <w:tcPr>
            <w:tcW w:w="1475" w:type="dxa"/>
            <w:vMerge w:val="restart"/>
          </w:tcPr>
          <w:p w:rsidR="00AF70F4" w:rsidRDefault="00AF70F4">
            <w:pPr>
              <w:pStyle w:val="ConsPlusNormal"/>
              <w:jc w:val="both"/>
            </w:pPr>
            <w:r>
              <w:t xml:space="preserve">Формирование прогнозных планов (программ) приватизации государственного имущества Чувашской Республики на очередной финансовый </w:t>
            </w:r>
            <w:r>
              <w:lastRenderedPageBreak/>
              <w:t>год и плановый период</w:t>
            </w:r>
          </w:p>
        </w:tc>
        <w:tc>
          <w:tcPr>
            <w:tcW w:w="1248" w:type="dxa"/>
            <w:vMerge w:val="restart"/>
          </w:tcPr>
          <w:p w:rsidR="00AF70F4" w:rsidRDefault="00AF70F4">
            <w:pPr>
              <w:pStyle w:val="ConsPlusNormal"/>
              <w:jc w:val="both"/>
            </w:pPr>
            <w:r>
              <w:lastRenderedPageBreak/>
              <w:t xml:space="preserve">осуществление приватизации и реорганизации государственных унитарных предприятий Чувашской </w:t>
            </w:r>
            <w:r>
              <w:lastRenderedPageBreak/>
              <w:t>Республики, совершенствование управления пакетами акций, долями хозяйственных обществ, принадлежащими Чувашской Республике</w:t>
            </w:r>
          </w:p>
        </w:tc>
        <w:tc>
          <w:tcPr>
            <w:tcW w:w="1462" w:type="dxa"/>
            <w:vMerge w:val="restart"/>
          </w:tcPr>
          <w:p w:rsidR="00AF70F4" w:rsidRDefault="00AF70F4">
            <w:pPr>
              <w:pStyle w:val="ConsPlusNormal"/>
              <w:jc w:val="both"/>
            </w:pPr>
            <w:r>
              <w:lastRenderedPageBreak/>
              <w:t xml:space="preserve">ответственный исполнитель - Минэкономразвития Чувашии, участники - Минстрой Чувашии, Минтранс Чувашии, Минздрав </w:t>
            </w:r>
            <w:r>
              <w:lastRenderedPageBreak/>
              <w:t>Чувашии, Мининформполитики Чувашии, Минсельхоз Чувашии, Минобразования Чувашии, Госветслужба Чувашии, ГКЧС Чувашии</w:t>
            </w:r>
          </w:p>
        </w:tc>
        <w:tc>
          <w:tcPr>
            <w:tcW w:w="624" w:type="dxa"/>
          </w:tcPr>
          <w:p w:rsidR="00AF70F4" w:rsidRDefault="00AF70F4">
            <w:pPr>
              <w:pStyle w:val="ConsPlusNormal"/>
              <w:jc w:val="center"/>
            </w:pPr>
            <w:r>
              <w:lastRenderedPageBreak/>
              <w:t>x</w:t>
            </w:r>
          </w:p>
        </w:tc>
        <w:tc>
          <w:tcPr>
            <w:tcW w:w="737" w:type="dxa"/>
          </w:tcPr>
          <w:p w:rsidR="00AF70F4" w:rsidRDefault="00AF70F4">
            <w:pPr>
              <w:pStyle w:val="ConsPlusNormal"/>
            </w:pPr>
          </w:p>
        </w:tc>
        <w:tc>
          <w:tcPr>
            <w:tcW w:w="1587" w:type="dxa"/>
          </w:tcPr>
          <w:p w:rsidR="00AF70F4" w:rsidRDefault="00AF70F4">
            <w:pPr>
              <w:pStyle w:val="ConsPlusNormal"/>
            </w:pPr>
          </w:p>
        </w:tc>
        <w:tc>
          <w:tcPr>
            <w:tcW w:w="654" w:type="dxa"/>
          </w:tcPr>
          <w:p w:rsidR="00AF70F4" w:rsidRDefault="00AF70F4">
            <w:pPr>
              <w:pStyle w:val="ConsPlusNormal"/>
            </w:pPr>
          </w:p>
        </w:tc>
        <w:tc>
          <w:tcPr>
            <w:tcW w:w="1077" w:type="dxa"/>
          </w:tcPr>
          <w:p w:rsidR="00AF70F4" w:rsidRDefault="00AF70F4">
            <w:pPr>
              <w:pStyle w:val="ConsPlusNormal"/>
              <w:jc w:val="both"/>
            </w:pPr>
            <w:r>
              <w:t>всего</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Borders>
              <w:right w:val="nil"/>
            </w:tcBorders>
          </w:tcPr>
          <w:p w:rsidR="00AF70F4" w:rsidRDefault="00AF70F4">
            <w:pPr>
              <w:pStyle w:val="ConsPlusNormal"/>
              <w:jc w:val="center"/>
            </w:pPr>
            <w:r>
              <w:t>0,0</w:t>
            </w:r>
          </w:p>
        </w:tc>
      </w:tr>
      <w:tr w:rsidR="00AF70F4">
        <w:tc>
          <w:tcPr>
            <w:tcW w:w="850" w:type="dxa"/>
            <w:vMerge/>
            <w:tcBorders>
              <w:left w:val="nil"/>
            </w:tcBorders>
          </w:tcPr>
          <w:p w:rsidR="00AF70F4" w:rsidRDefault="00AF70F4"/>
        </w:tc>
        <w:tc>
          <w:tcPr>
            <w:tcW w:w="1475" w:type="dxa"/>
            <w:vMerge/>
          </w:tcPr>
          <w:p w:rsidR="00AF70F4" w:rsidRDefault="00AF70F4"/>
        </w:tc>
        <w:tc>
          <w:tcPr>
            <w:tcW w:w="1248" w:type="dxa"/>
            <w:vMerge/>
          </w:tcPr>
          <w:p w:rsidR="00AF70F4" w:rsidRDefault="00AF70F4"/>
        </w:tc>
        <w:tc>
          <w:tcPr>
            <w:tcW w:w="1462" w:type="dxa"/>
            <w:vMerge/>
          </w:tcPr>
          <w:p w:rsidR="00AF70F4" w:rsidRDefault="00AF70F4"/>
        </w:tc>
        <w:tc>
          <w:tcPr>
            <w:tcW w:w="624" w:type="dxa"/>
          </w:tcPr>
          <w:p w:rsidR="00AF70F4" w:rsidRDefault="00AF70F4">
            <w:pPr>
              <w:pStyle w:val="ConsPlusNormal"/>
              <w:jc w:val="center"/>
            </w:pPr>
            <w:r>
              <w:t>818</w:t>
            </w:r>
          </w:p>
          <w:p w:rsidR="00AF70F4" w:rsidRDefault="00AF70F4">
            <w:pPr>
              <w:pStyle w:val="ConsPlusNormal"/>
              <w:jc w:val="center"/>
            </w:pPr>
            <w:r>
              <w:t>840</w:t>
            </w:r>
          </w:p>
        </w:tc>
        <w:tc>
          <w:tcPr>
            <w:tcW w:w="737" w:type="dxa"/>
          </w:tcPr>
          <w:p w:rsidR="00AF70F4" w:rsidRDefault="00AF70F4">
            <w:pPr>
              <w:pStyle w:val="ConsPlusNormal"/>
              <w:jc w:val="center"/>
            </w:pPr>
            <w:r>
              <w:t>0113</w:t>
            </w:r>
          </w:p>
        </w:tc>
        <w:tc>
          <w:tcPr>
            <w:tcW w:w="1587" w:type="dxa"/>
          </w:tcPr>
          <w:p w:rsidR="00AF70F4" w:rsidRDefault="00AF70F4">
            <w:pPr>
              <w:pStyle w:val="ConsPlusNormal"/>
              <w:jc w:val="center"/>
            </w:pPr>
            <w:r>
              <w:t>А420100000</w:t>
            </w:r>
          </w:p>
        </w:tc>
        <w:tc>
          <w:tcPr>
            <w:tcW w:w="654" w:type="dxa"/>
          </w:tcPr>
          <w:p w:rsidR="00AF70F4" w:rsidRDefault="00AF70F4">
            <w:pPr>
              <w:pStyle w:val="ConsPlusNormal"/>
            </w:pPr>
          </w:p>
        </w:tc>
        <w:tc>
          <w:tcPr>
            <w:tcW w:w="1077" w:type="dxa"/>
          </w:tcPr>
          <w:p w:rsidR="00AF70F4" w:rsidRDefault="00AF70F4">
            <w:pPr>
              <w:pStyle w:val="ConsPlusNormal"/>
              <w:jc w:val="both"/>
            </w:pPr>
            <w:r>
              <w:t>республиканский бюджет Чувашской Республики</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Borders>
              <w:right w:val="nil"/>
            </w:tcBorders>
          </w:tcPr>
          <w:p w:rsidR="00AF70F4" w:rsidRDefault="00AF70F4">
            <w:pPr>
              <w:pStyle w:val="ConsPlusNormal"/>
              <w:jc w:val="center"/>
            </w:pPr>
            <w:r>
              <w:t>0,0</w:t>
            </w:r>
          </w:p>
        </w:tc>
      </w:tr>
      <w:tr w:rsidR="00AF70F4">
        <w:tc>
          <w:tcPr>
            <w:tcW w:w="850" w:type="dxa"/>
            <w:vMerge w:val="restart"/>
            <w:tcBorders>
              <w:left w:val="nil"/>
            </w:tcBorders>
          </w:tcPr>
          <w:p w:rsidR="00AF70F4" w:rsidRDefault="00AF70F4">
            <w:pPr>
              <w:pStyle w:val="ConsPlusNormal"/>
              <w:jc w:val="both"/>
            </w:pPr>
            <w:r>
              <w:lastRenderedPageBreak/>
              <w:t>Мероприятие 1.4</w:t>
            </w:r>
          </w:p>
        </w:tc>
        <w:tc>
          <w:tcPr>
            <w:tcW w:w="1475" w:type="dxa"/>
            <w:vMerge w:val="restart"/>
          </w:tcPr>
          <w:p w:rsidR="00AF70F4" w:rsidRDefault="00AF70F4">
            <w:pPr>
              <w:pStyle w:val="ConsPlusNormal"/>
              <w:jc w:val="both"/>
            </w:pPr>
            <w:r>
              <w:t>Обеспечение проведения оценки (экспертизы) рыночной стоимости подлежащих приватизации объектов и аудиторских проверок приватизируемых унитарных предприятий Чувашской Республики</w:t>
            </w:r>
          </w:p>
        </w:tc>
        <w:tc>
          <w:tcPr>
            <w:tcW w:w="1248" w:type="dxa"/>
            <w:vMerge w:val="restart"/>
          </w:tcPr>
          <w:p w:rsidR="00AF70F4" w:rsidRDefault="00AF70F4">
            <w:pPr>
              <w:pStyle w:val="ConsPlusNormal"/>
              <w:jc w:val="both"/>
            </w:pPr>
            <w:r>
              <w:t xml:space="preserve">осуществление приватизации и реорганизации государственных унитарных предприятий Чувашской Республики, совершенствование управления пакетами </w:t>
            </w:r>
            <w:r>
              <w:lastRenderedPageBreak/>
              <w:t>акций, долями хозяйственных обществ, принадлежащими Чувашской Республике</w:t>
            </w:r>
          </w:p>
        </w:tc>
        <w:tc>
          <w:tcPr>
            <w:tcW w:w="1462" w:type="dxa"/>
            <w:vMerge w:val="restart"/>
          </w:tcPr>
          <w:p w:rsidR="00AF70F4" w:rsidRDefault="00AF70F4">
            <w:pPr>
              <w:pStyle w:val="ConsPlusNormal"/>
              <w:jc w:val="both"/>
            </w:pPr>
            <w:r>
              <w:lastRenderedPageBreak/>
              <w:t>ответственный исполнитель - Минэкономразвития Чувашии</w:t>
            </w:r>
          </w:p>
        </w:tc>
        <w:tc>
          <w:tcPr>
            <w:tcW w:w="624" w:type="dxa"/>
          </w:tcPr>
          <w:p w:rsidR="00AF70F4" w:rsidRDefault="00AF70F4">
            <w:pPr>
              <w:pStyle w:val="ConsPlusNormal"/>
              <w:jc w:val="center"/>
            </w:pPr>
            <w:r>
              <w:t>x</w:t>
            </w:r>
          </w:p>
        </w:tc>
        <w:tc>
          <w:tcPr>
            <w:tcW w:w="737" w:type="dxa"/>
          </w:tcPr>
          <w:p w:rsidR="00AF70F4" w:rsidRDefault="00AF70F4">
            <w:pPr>
              <w:pStyle w:val="ConsPlusNormal"/>
            </w:pPr>
          </w:p>
        </w:tc>
        <w:tc>
          <w:tcPr>
            <w:tcW w:w="1587" w:type="dxa"/>
          </w:tcPr>
          <w:p w:rsidR="00AF70F4" w:rsidRDefault="00AF70F4">
            <w:pPr>
              <w:pStyle w:val="ConsPlusNormal"/>
              <w:jc w:val="center"/>
            </w:pPr>
            <w:r>
              <w:t>А420100000</w:t>
            </w:r>
          </w:p>
        </w:tc>
        <w:tc>
          <w:tcPr>
            <w:tcW w:w="654" w:type="dxa"/>
          </w:tcPr>
          <w:p w:rsidR="00AF70F4" w:rsidRDefault="00AF70F4">
            <w:pPr>
              <w:pStyle w:val="ConsPlusNormal"/>
            </w:pPr>
          </w:p>
        </w:tc>
        <w:tc>
          <w:tcPr>
            <w:tcW w:w="1077" w:type="dxa"/>
          </w:tcPr>
          <w:p w:rsidR="00AF70F4" w:rsidRDefault="00AF70F4">
            <w:pPr>
              <w:pStyle w:val="ConsPlusNormal"/>
              <w:jc w:val="both"/>
            </w:pPr>
            <w:r>
              <w:t>всего</w:t>
            </w:r>
          </w:p>
        </w:tc>
        <w:tc>
          <w:tcPr>
            <w:tcW w:w="784" w:type="dxa"/>
          </w:tcPr>
          <w:p w:rsidR="00AF70F4" w:rsidRDefault="00AF70F4">
            <w:pPr>
              <w:pStyle w:val="ConsPlusNormal"/>
              <w:jc w:val="center"/>
            </w:pPr>
            <w:r>
              <w:t>773,3</w:t>
            </w:r>
          </w:p>
        </w:tc>
        <w:tc>
          <w:tcPr>
            <w:tcW w:w="904" w:type="dxa"/>
          </w:tcPr>
          <w:p w:rsidR="00AF70F4" w:rsidRDefault="00AF70F4">
            <w:pPr>
              <w:pStyle w:val="ConsPlusNormal"/>
              <w:jc w:val="center"/>
            </w:pPr>
            <w:r>
              <w:t>394,6</w:t>
            </w:r>
          </w:p>
        </w:tc>
        <w:tc>
          <w:tcPr>
            <w:tcW w:w="784" w:type="dxa"/>
          </w:tcPr>
          <w:p w:rsidR="00AF70F4" w:rsidRDefault="00AF70F4">
            <w:pPr>
              <w:pStyle w:val="ConsPlusNormal"/>
              <w:jc w:val="center"/>
            </w:pPr>
            <w:r>
              <w:t>1017,8</w:t>
            </w:r>
          </w:p>
        </w:tc>
        <w:tc>
          <w:tcPr>
            <w:tcW w:w="784" w:type="dxa"/>
          </w:tcPr>
          <w:p w:rsidR="00AF70F4" w:rsidRDefault="00AF70F4">
            <w:pPr>
              <w:pStyle w:val="ConsPlusNormal"/>
              <w:jc w:val="center"/>
            </w:pPr>
            <w:r>
              <w:t>1017,8</w:t>
            </w:r>
          </w:p>
        </w:tc>
        <w:tc>
          <w:tcPr>
            <w:tcW w:w="784" w:type="dxa"/>
          </w:tcPr>
          <w:p w:rsidR="00AF70F4" w:rsidRDefault="00AF70F4">
            <w:pPr>
              <w:pStyle w:val="ConsPlusNormal"/>
              <w:jc w:val="center"/>
            </w:pPr>
            <w:r>
              <w:t>1017,8</w:t>
            </w:r>
          </w:p>
        </w:tc>
        <w:tc>
          <w:tcPr>
            <w:tcW w:w="784" w:type="dxa"/>
          </w:tcPr>
          <w:p w:rsidR="00AF70F4" w:rsidRDefault="00AF70F4">
            <w:pPr>
              <w:pStyle w:val="ConsPlusNormal"/>
              <w:jc w:val="center"/>
            </w:pPr>
            <w:r>
              <w:t>1112,2</w:t>
            </w:r>
          </w:p>
        </w:tc>
        <w:tc>
          <w:tcPr>
            <w:tcW w:w="784" w:type="dxa"/>
          </w:tcPr>
          <w:p w:rsidR="00AF70F4" w:rsidRDefault="00AF70F4">
            <w:pPr>
              <w:pStyle w:val="ConsPlusNormal"/>
              <w:jc w:val="center"/>
            </w:pPr>
            <w:r>
              <w:t>1145,5</w:t>
            </w:r>
          </w:p>
        </w:tc>
        <w:tc>
          <w:tcPr>
            <w:tcW w:w="904" w:type="dxa"/>
          </w:tcPr>
          <w:p w:rsidR="00AF70F4" w:rsidRDefault="00AF70F4">
            <w:pPr>
              <w:pStyle w:val="ConsPlusNormal"/>
              <w:jc w:val="center"/>
            </w:pPr>
            <w:r>
              <w:t>6264,3</w:t>
            </w:r>
          </w:p>
        </w:tc>
        <w:tc>
          <w:tcPr>
            <w:tcW w:w="904" w:type="dxa"/>
            <w:tcBorders>
              <w:right w:val="nil"/>
            </w:tcBorders>
          </w:tcPr>
          <w:p w:rsidR="00AF70F4" w:rsidRDefault="00AF70F4">
            <w:pPr>
              <w:pStyle w:val="ConsPlusNormal"/>
              <w:jc w:val="center"/>
            </w:pPr>
            <w:r>
              <w:t>7258,0</w:t>
            </w:r>
          </w:p>
        </w:tc>
      </w:tr>
      <w:tr w:rsidR="00AF70F4">
        <w:tc>
          <w:tcPr>
            <w:tcW w:w="850" w:type="dxa"/>
            <w:vMerge/>
            <w:tcBorders>
              <w:left w:val="nil"/>
            </w:tcBorders>
          </w:tcPr>
          <w:p w:rsidR="00AF70F4" w:rsidRDefault="00AF70F4"/>
        </w:tc>
        <w:tc>
          <w:tcPr>
            <w:tcW w:w="1475" w:type="dxa"/>
            <w:vMerge/>
          </w:tcPr>
          <w:p w:rsidR="00AF70F4" w:rsidRDefault="00AF70F4"/>
        </w:tc>
        <w:tc>
          <w:tcPr>
            <w:tcW w:w="1248" w:type="dxa"/>
            <w:vMerge/>
          </w:tcPr>
          <w:p w:rsidR="00AF70F4" w:rsidRDefault="00AF70F4"/>
        </w:tc>
        <w:tc>
          <w:tcPr>
            <w:tcW w:w="1462" w:type="dxa"/>
            <w:vMerge/>
          </w:tcPr>
          <w:p w:rsidR="00AF70F4" w:rsidRDefault="00AF70F4"/>
        </w:tc>
        <w:tc>
          <w:tcPr>
            <w:tcW w:w="624" w:type="dxa"/>
          </w:tcPr>
          <w:p w:rsidR="00AF70F4" w:rsidRDefault="00AF70F4">
            <w:pPr>
              <w:pStyle w:val="ConsPlusNormal"/>
              <w:jc w:val="center"/>
            </w:pPr>
            <w:r>
              <w:t>818</w:t>
            </w:r>
          </w:p>
          <w:p w:rsidR="00AF70F4" w:rsidRDefault="00AF70F4">
            <w:pPr>
              <w:pStyle w:val="ConsPlusNormal"/>
              <w:jc w:val="center"/>
            </w:pPr>
            <w:r>
              <w:t>840</w:t>
            </w:r>
          </w:p>
        </w:tc>
        <w:tc>
          <w:tcPr>
            <w:tcW w:w="737" w:type="dxa"/>
          </w:tcPr>
          <w:p w:rsidR="00AF70F4" w:rsidRDefault="00AF70F4">
            <w:pPr>
              <w:pStyle w:val="ConsPlusNormal"/>
              <w:jc w:val="center"/>
            </w:pPr>
            <w:r>
              <w:t>0113</w:t>
            </w:r>
          </w:p>
        </w:tc>
        <w:tc>
          <w:tcPr>
            <w:tcW w:w="1587" w:type="dxa"/>
          </w:tcPr>
          <w:p w:rsidR="00AF70F4" w:rsidRDefault="00AF70F4">
            <w:pPr>
              <w:pStyle w:val="ConsPlusNormal"/>
              <w:jc w:val="center"/>
            </w:pPr>
            <w:r>
              <w:t>А420113530</w:t>
            </w:r>
          </w:p>
        </w:tc>
        <w:tc>
          <w:tcPr>
            <w:tcW w:w="654" w:type="dxa"/>
          </w:tcPr>
          <w:p w:rsidR="00AF70F4" w:rsidRDefault="00AF70F4">
            <w:pPr>
              <w:pStyle w:val="ConsPlusNormal"/>
              <w:jc w:val="center"/>
            </w:pPr>
            <w:r>
              <w:t>244</w:t>
            </w:r>
          </w:p>
        </w:tc>
        <w:tc>
          <w:tcPr>
            <w:tcW w:w="1077" w:type="dxa"/>
          </w:tcPr>
          <w:p w:rsidR="00AF70F4" w:rsidRDefault="00AF70F4">
            <w:pPr>
              <w:pStyle w:val="ConsPlusNormal"/>
              <w:jc w:val="both"/>
            </w:pPr>
            <w:r>
              <w:t>республиканский бюджет Чувашской Республики</w:t>
            </w:r>
          </w:p>
        </w:tc>
        <w:tc>
          <w:tcPr>
            <w:tcW w:w="784" w:type="dxa"/>
          </w:tcPr>
          <w:p w:rsidR="00AF70F4" w:rsidRDefault="00AF70F4">
            <w:pPr>
              <w:pStyle w:val="ConsPlusNormal"/>
              <w:jc w:val="center"/>
            </w:pPr>
            <w:r>
              <w:t>773,3</w:t>
            </w:r>
          </w:p>
        </w:tc>
        <w:tc>
          <w:tcPr>
            <w:tcW w:w="904" w:type="dxa"/>
          </w:tcPr>
          <w:p w:rsidR="00AF70F4" w:rsidRDefault="00AF70F4">
            <w:pPr>
              <w:pStyle w:val="ConsPlusNormal"/>
              <w:jc w:val="center"/>
            </w:pPr>
            <w:r>
              <w:t>394,6</w:t>
            </w:r>
          </w:p>
        </w:tc>
        <w:tc>
          <w:tcPr>
            <w:tcW w:w="784" w:type="dxa"/>
          </w:tcPr>
          <w:p w:rsidR="00AF70F4" w:rsidRDefault="00AF70F4">
            <w:pPr>
              <w:pStyle w:val="ConsPlusNormal"/>
              <w:jc w:val="center"/>
            </w:pPr>
            <w:r>
              <w:t>1017,8</w:t>
            </w:r>
          </w:p>
        </w:tc>
        <w:tc>
          <w:tcPr>
            <w:tcW w:w="784" w:type="dxa"/>
          </w:tcPr>
          <w:p w:rsidR="00AF70F4" w:rsidRDefault="00AF70F4">
            <w:pPr>
              <w:pStyle w:val="ConsPlusNormal"/>
              <w:jc w:val="center"/>
            </w:pPr>
            <w:r>
              <w:t>1017,8</w:t>
            </w:r>
          </w:p>
        </w:tc>
        <w:tc>
          <w:tcPr>
            <w:tcW w:w="784" w:type="dxa"/>
          </w:tcPr>
          <w:p w:rsidR="00AF70F4" w:rsidRDefault="00AF70F4">
            <w:pPr>
              <w:pStyle w:val="ConsPlusNormal"/>
              <w:jc w:val="center"/>
            </w:pPr>
            <w:r>
              <w:t>1017,8</w:t>
            </w:r>
          </w:p>
        </w:tc>
        <w:tc>
          <w:tcPr>
            <w:tcW w:w="784" w:type="dxa"/>
          </w:tcPr>
          <w:p w:rsidR="00AF70F4" w:rsidRDefault="00AF70F4">
            <w:pPr>
              <w:pStyle w:val="ConsPlusNormal"/>
              <w:jc w:val="center"/>
            </w:pPr>
            <w:r>
              <w:t>1112,2</w:t>
            </w:r>
          </w:p>
        </w:tc>
        <w:tc>
          <w:tcPr>
            <w:tcW w:w="784" w:type="dxa"/>
          </w:tcPr>
          <w:p w:rsidR="00AF70F4" w:rsidRDefault="00AF70F4">
            <w:pPr>
              <w:pStyle w:val="ConsPlusNormal"/>
              <w:jc w:val="center"/>
            </w:pPr>
            <w:r>
              <w:t>1145,5</w:t>
            </w:r>
          </w:p>
        </w:tc>
        <w:tc>
          <w:tcPr>
            <w:tcW w:w="904" w:type="dxa"/>
          </w:tcPr>
          <w:p w:rsidR="00AF70F4" w:rsidRDefault="00AF70F4">
            <w:pPr>
              <w:pStyle w:val="ConsPlusNormal"/>
              <w:jc w:val="center"/>
            </w:pPr>
            <w:r>
              <w:t>6264,3</w:t>
            </w:r>
          </w:p>
        </w:tc>
        <w:tc>
          <w:tcPr>
            <w:tcW w:w="904" w:type="dxa"/>
            <w:tcBorders>
              <w:right w:val="nil"/>
            </w:tcBorders>
          </w:tcPr>
          <w:p w:rsidR="00AF70F4" w:rsidRDefault="00AF70F4">
            <w:pPr>
              <w:pStyle w:val="ConsPlusNormal"/>
              <w:jc w:val="center"/>
            </w:pPr>
            <w:r>
              <w:t>7258,0</w:t>
            </w:r>
          </w:p>
        </w:tc>
      </w:tr>
      <w:tr w:rsidR="00AF70F4">
        <w:tc>
          <w:tcPr>
            <w:tcW w:w="850" w:type="dxa"/>
            <w:vMerge w:val="restart"/>
            <w:tcBorders>
              <w:left w:val="nil"/>
            </w:tcBorders>
          </w:tcPr>
          <w:p w:rsidR="00AF70F4" w:rsidRDefault="00AF70F4">
            <w:pPr>
              <w:pStyle w:val="ConsPlusNormal"/>
              <w:jc w:val="both"/>
            </w:pPr>
            <w:r>
              <w:lastRenderedPageBreak/>
              <w:t>Мероприятие 1.5</w:t>
            </w:r>
          </w:p>
        </w:tc>
        <w:tc>
          <w:tcPr>
            <w:tcW w:w="1475" w:type="dxa"/>
            <w:vMerge w:val="restart"/>
          </w:tcPr>
          <w:p w:rsidR="00AF70F4" w:rsidRDefault="00AF70F4">
            <w:pPr>
              <w:pStyle w:val="ConsPlusNormal"/>
              <w:jc w:val="both"/>
            </w:pPr>
            <w:r>
              <w:t>Принятие решений об условиях приватизации государственных унитарных предприятий Чувашской Республики, пакетов акций (долей) хозяйственных обществ, объектов недвижимости казны Чувашской Республики</w:t>
            </w:r>
          </w:p>
        </w:tc>
        <w:tc>
          <w:tcPr>
            <w:tcW w:w="1248" w:type="dxa"/>
            <w:vMerge w:val="restart"/>
          </w:tcPr>
          <w:p w:rsidR="00AF70F4" w:rsidRDefault="00AF70F4">
            <w:pPr>
              <w:pStyle w:val="ConsPlusNormal"/>
              <w:jc w:val="both"/>
            </w:pPr>
            <w:r>
              <w:t>осуществление приватизации и реорганизации государственных унитарных предприятий Чувашской Республики, совершенствование управления пакетами акций, долями хозяйственных обществ, принадлеж</w:t>
            </w:r>
            <w:r>
              <w:lastRenderedPageBreak/>
              <w:t>ащими Чувашской Республике</w:t>
            </w:r>
          </w:p>
        </w:tc>
        <w:tc>
          <w:tcPr>
            <w:tcW w:w="1462" w:type="dxa"/>
            <w:vMerge w:val="restart"/>
          </w:tcPr>
          <w:p w:rsidR="00AF70F4" w:rsidRDefault="00AF70F4">
            <w:pPr>
              <w:pStyle w:val="ConsPlusNormal"/>
              <w:jc w:val="both"/>
            </w:pPr>
            <w:r>
              <w:lastRenderedPageBreak/>
              <w:t>ответственный исполнитель - Минэкономразвития Чувашии, участники - Минстрой Чувашии, Минтранс Чувашии, Минздрав Чувашии, Мининформполитики Чувашии, Минсельхоз Чувашии, Минобразования Чувашии, Госветслужба Чувашии, ГКЧС Чувашии</w:t>
            </w:r>
          </w:p>
        </w:tc>
        <w:tc>
          <w:tcPr>
            <w:tcW w:w="624" w:type="dxa"/>
          </w:tcPr>
          <w:p w:rsidR="00AF70F4" w:rsidRDefault="00AF70F4">
            <w:pPr>
              <w:pStyle w:val="ConsPlusNormal"/>
              <w:jc w:val="center"/>
            </w:pPr>
            <w:r>
              <w:t>x</w:t>
            </w:r>
          </w:p>
        </w:tc>
        <w:tc>
          <w:tcPr>
            <w:tcW w:w="737" w:type="dxa"/>
          </w:tcPr>
          <w:p w:rsidR="00AF70F4" w:rsidRDefault="00AF70F4">
            <w:pPr>
              <w:pStyle w:val="ConsPlusNormal"/>
            </w:pPr>
          </w:p>
        </w:tc>
        <w:tc>
          <w:tcPr>
            <w:tcW w:w="1587" w:type="dxa"/>
          </w:tcPr>
          <w:p w:rsidR="00AF70F4" w:rsidRDefault="00AF70F4">
            <w:pPr>
              <w:pStyle w:val="ConsPlusNormal"/>
            </w:pPr>
          </w:p>
        </w:tc>
        <w:tc>
          <w:tcPr>
            <w:tcW w:w="654" w:type="dxa"/>
          </w:tcPr>
          <w:p w:rsidR="00AF70F4" w:rsidRDefault="00AF70F4">
            <w:pPr>
              <w:pStyle w:val="ConsPlusNormal"/>
            </w:pPr>
          </w:p>
        </w:tc>
        <w:tc>
          <w:tcPr>
            <w:tcW w:w="1077" w:type="dxa"/>
          </w:tcPr>
          <w:p w:rsidR="00AF70F4" w:rsidRDefault="00AF70F4">
            <w:pPr>
              <w:pStyle w:val="ConsPlusNormal"/>
              <w:jc w:val="both"/>
            </w:pPr>
            <w:r>
              <w:t>всего</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Borders>
              <w:right w:val="nil"/>
            </w:tcBorders>
          </w:tcPr>
          <w:p w:rsidR="00AF70F4" w:rsidRDefault="00AF70F4">
            <w:pPr>
              <w:pStyle w:val="ConsPlusNormal"/>
              <w:jc w:val="center"/>
            </w:pPr>
            <w:r>
              <w:t>0,0</w:t>
            </w:r>
          </w:p>
        </w:tc>
      </w:tr>
      <w:tr w:rsidR="00AF70F4">
        <w:tc>
          <w:tcPr>
            <w:tcW w:w="850" w:type="dxa"/>
            <w:vMerge/>
            <w:tcBorders>
              <w:left w:val="nil"/>
            </w:tcBorders>
          </w:tcPr>
          <w:p w:rsidR="00AF70F4" w:rsidRDefault="00AF70F4"/>
        </w:tc>
        <w:tc>
          <w:tcPr>
            <w:tcW w:w="1475" w:type="dxa"/>
            <w:vMerge/>
          </w:tcPr>
          <w:p w:rsidR="00AF70F4" w:rsidRDefault="00AF70F4"/>
        </w:tc>
        <w:tc>
          <w:tcPr>
            <w:tcW w:w="1248" w:type="dxa"/>
            <w:vMerge/>
          </w:tcPr>
          <w:p w:rsidR="00AF70F4" w:rsidRDefault="00AF70F4"/>
        </w:tc>
        <w:tc>
          <w:tcPr>
            <w:tcW w:w="1462" w:type="dxa"/>
            <w:vMerge/>
          </w:tcPr>
          <w:p w:rsidR="00AF70F4" w:rsidRDefault="00AF70F4"/>
        </w:tc>
        <w:tc>
          <w:tcPr>
            <w:tcW w:w="624" w:type="dxa"/>
          </w:tcPr>
          <w:p w:rsidR="00AF70F4" w:rsidRDefault="00AF70F4">
            <w:pPr>
              <w:pStyle w:val="ConsPlusNormal"/>
              <w:jc w:val="center"/>
            </w:pPr>
            <w:r>
              <w:t>818</w:t>
            </w:r>
          </w:p>
          <w:p w:rsidR="00AF70F4" w:rsidRDefault="00AF70F4">
            <w:pPr>
              <w:pStyle w:val="ConsPlusNormal"/>
              <w:jc w:val="center"/>
            </w:pPr>
            <w:r>
              <w:t>840</w:t>
            </w:r>
          </w:p>
        </w:tc>
        <w:tc>
          <w:tcPr>
            <w:tcW w:w="737" w:type="dxa"/>
          </w:tcPr>
          <w:p w:rsidR="00AF70F4" w:rsidRDefault="00AF70F4">
            <w:pPr>
              <w:pStyle w:val="ConsPlusNormal"/>
              <w:jc w:val="center"/>
            </w:pPr>
            <w:r>
              <w:t>0113</w:t>
            </w:r>
          </w:p>
        </w:tc>
        <w:tc>
          <w:tcPr>
            <w:tcW w:w="1587" w:type="dxa"/>
          </w:tcPr>
          <w:p w:rsidR="00AF70F4" w:rsidRDefault="00AF70F4">
            <w:pPr>
              <w:pStyle w:val="ConsPlusNormal"/>
            </w:pPr>
          </w:p>
        </w:tc>
        <w:tc>
          <w:tcPr>
            <w:tcW w:w="654" w:type="dxa"/>
          </w:tcPr>
          <w:p w:rsidR="00AF70F4" w:rsidRDefault="00AF70F4">
            <w:pPr>
              <w:pStyle w:val="ConsPlusNormal"/>
            </w:pPr>
          </w:p>
        </w:tc>
        <w:tc>
          <w:tcPr>
            <w:tcW w:w="1077" w:type="dxa"/>
          </w:tcPr>
          <w:p w:rsidR="00AF70F4" w:rsidRDefault="00AF70F4">
            <w:pPr>
              <w:pStyle w:val="ConsPlusNormal"/>
              <w:jc w:val="both"/>
            </w:pPr>
            <w:r>
              <w:t>республиканский бюджет Чувашской Республики</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Borders>
              <w:right w:val="nil"/>
            </w:tcBorders>
          </w:tcPr>
          <w:p w:rsidR="00AF70F4" w:rsidRDefault="00AF70F4">
            <w:pPr>
              <w:pStyle w:val="ConsPlusNormal"/>
              <w:jc w:val="center"/>
            </w:pPr>
            <w:r>
              <w:t>0,0</w:t>
            </w:r>
          </w:p>
        </w:tc>
      </w:tr>
      <w:tr w:rsidR="00AF70F4">
        <w:tc>
          <w:tcPr>
            <w:tcW w:w="850" w:type="dxa"/>
            <w:vMerge w:val="restart"/>
            <w:tcBorders>
              <w:left w:val="nil"/>
            </w:tcBorders>
          </w:tcPr>
          <w:p w:rsidR="00AF70F4" w:rsidRDefault="00AF70F4">
            <w:pPr>
              <w:pStyle w:val="ConsPlusNormal"/>
              <w:jc w:val="both"/>
            </w:pPr>
            <w:r>
              <w:lastRenderedPageBreak/>
              <w:t>Мероприятие 1.6</w:t>
            </w:r>
          </w:p>
        </w:tc>
        <w:tc>
          <w:tcPr>
            <w:tcW w:w="1475" w:type="dxa"/>
            <w:vMerge w:val="restart"/>
          </w:tcPr>
          <w:p w:rsidR="00AF70F4" w:rsidRDefault="00AF70F4">
            <w:pPr>
              <w:pStyle w:val="ConsPlusNormal"/>
              <w:jc w:val="both"/>
            </w:pPr>
            <w:r>
              <w:t>Информационное обеспечение приватизации государственного имущества Чувашской Республики</w:t>
            </w:r>
          </w:p>
        </w:tc>
        <w:tc>
          <w:tcPr>
            <w:tcW w:w="1248" w:type="dxa"/>
            <w:vMerge w:val="restart"/>
          </w:tcPr>
          <w:p w:rsidR="00AF70F4" w:rsidRDefault="00AF70F4">
            <w:pPr>
              <w:pStyle w:val="ConsPlusNormal"/>
              <w:jc w:val="both"/>
            </w:pPr>
            <w:r>
              <w:t>оптимизация и повышение качества предоставления государственных услуг и исполнения функций Минэкономразвития Чувашии</w:t>
            </w:r>
          </w:p>
        </w:tc>
        <w:tc>
          <w:tcPr>
            <w:tcW w:w="1462" w:type="dxa"/>
            <w:vMerge w:val="restart"/>
          </w:tcPr>
          <w:p w:rsidR="00AF70F4" w:rsidRDefault="00AF70F4">
            <w:pPr>
              <w:pStyle w:val="ConsPlusNormal"/>
              <w:jc w:val="both"/>
            </w:pPr>
            <w:r>
              <w:t>ответственный исполнитель - Минэкономразвития Чувашии</w:t>
            </w:r>
          </w:p>
        </w:tc>
        <w:tc>
          <w:tcPr>
            <w:tcW w:w="624" w:type="dxa"/>
          </w:tcPr>
          <w:p w:rsidR="00AF70F4" w:rsidRDefault="00AF70F4">
            <w:pPr>
              <w:pStyle w:val="ConsPlusNormal"/>
              <w:jc w:val="center"/>
            </w:pPr>
            <w:r>
              <w:t>x</w:t>
            </w:r>
          </w:p>
        </w:tc>
        <w:tc>
          <w:tcPr>
            <w:tcW w:w="737" w:type="dxa"/>
          </w:tcPr>
          <w:p w:rsidR="00AF70F4" w:rsidRDefault="00AF70F4">
            <w:pPr>
              <w:pStyle w:val="ConsPlusNormal"/>
            </w:pPr>
          </w:p>
        </w:tc>
        <w:tc>
          <w:tcPr>
            <w:tcW w:w="1587" w:type="dxa"/>
          </w:tcPr>
          <w:p w:rsidR="00AF70F4" w:rsidRDefault="00AF70F4">
            <w:pPr>
              <w:pStyle w:val="ConsPlusNormal"/>
            </w:pPr>
          </w:p>
        </w:tc>
        <w:tc>
          <w:tcPr>
            <w:tcW w:w="654" w:type="dxa"/>
          </w:tcPr>
          <w:p w:rsidR="00AF70F4" w:rsidRDefault="00AF70F4">
            <w:pPr>
              <w:pStyle w:val="ConsPlusNormal"/>
            </w:pPr>
          </w:p>
        </w:tc>
        <w:tc>
          <w:tcPr>
            <w:tcW w:w="1077" w:type="dxa"/>
          </w:tcPr>
          <w:p w:rsidR="00AF70F4" w:rsidRDefault="00AF70F4">
            <w:pPr>
              <w:pStyle w:val="ConsPlusNormal"/>
              <w:jc w:val="both"/>
            </w:pPr>
            <w:r>
              <w:t>всего</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Borders>
              <w:right w:val="nil"/>
            </w:tcBorders>
          </w:tcPr>
          <w:p w:rsidR="00AF70F4" w:rsidRDefault="00AF70F4">
            <w:pPr>
              <w:pStyle w:val="ConsPlusNormal"/>
              <w:jc w:val="center"/>
            </w:pPr>
            <w:r>
              <w:t>0,0</w:t>
            </w:r>
          </w:p>
        </w:tc>
      </w:tr>
      <w:tr w:rsidR="00AF70F4">
        <w:tc>
          <w:tcPr>
            <w:tcW w:w="850" w:type="dxa"/>
            <w:vMerge/>
            <w:tcBorders>
              <w:left w:val="nil"/>
            </w:tcBorders>
          </w:tcPr>
          <w:p w:rsidR="00AF70F4" w:rsidRDefault="00AF70F4"/>
        </w:tc>
        <w:tc>
          <w:tcPr>
            <w:tcW w:w="1475" w:type="dxa"/>
            <w:vMerge/>
          </w:tcPr>
          <w:p w:rsidR="00AF70F4" w:rsidRDefault="00AF70F4"/>
        </w:tc>
        <w:tc>
          <w:tcPr>
            <w:tcW w:w="1248" w:type="dxa"/>
            <w:vMerge/>
          </w:tcPr>
          <w:p w:rsidR="00AF70F4" w:rsidRDefault="00AF70F4"/>
        </w:tc>
        <w:tc>
          <w:tcPr>
            <w:tcW w:w="1462" w:type="dxa"/>
            <w:vMerge/>
          </w:tcPr>
          <w:p w:rsidR="00AF70F4" w:rsidRDefault="00AF70F4"/>
        </w:tc>
        <w:tc>
          <w:tcPr>
            <w:tcW w:w="624" w:type="dxa"/>
          </w:tcPr>
          <w:p w:rsidR="00AF70F4" w:rsidRDefault="00AF70F4">
            <w:pPr>
              <w:pStyle w:val="ConsPlusNormal"/>
              <w:jc w:val="center"/>
            </w:pPr>
            <w:r>
              <w:t>818</w:t>
            </w:r>
          </w:p>
          <w:p w:rsidR="00AF70F4" w:rsidRDefault="00AF70F4">
            <w:pPr>
              <w:pStyle w:val="ConsPlusNormal"/>
              <w:jc w:val="center"/>
            </w:pPr>
            <w:r>
              <w:t>840</w:t>
            </w:r>
          </w:p>
        </w:tc>
        <w:tc>
          <w:tcPr>
            <w:tcW w:w="737" w:type="dxa"/>
          </w:tcPr>
          <w:p w:rsidR="00AF70F4" w:rsidRDefault="00AF70F4">
            <w:pPr>
              <w:pStyle w:val="ConsPlusNormal"/>
              <w:jc w:val="center"/>
            </w:pPr>
            <w:r>
              <w:t>0113</w:t>
            </w:r>
          </w:p>
        </w:tc>
        <w:tc>
          <w:tcPr>
            <w:tcW w:w="1587" w:type="dxa"/>
          </w:tcPr>
          <w:p w:rsidR="00AF70F4" w:rsidRDefault="00AF70F4">
            <w:pPr>
              <w:pStyle w:val="ConsPlusNormal"/>
              <w:jc w:val="center"/>
            </w:pPr>
            <w:r>
              <w:t>А420100000</w:t>
            </w:r>
          </w:p>
        </w:tc>
        <w:tc>
          <w:tcPr>
            <w:tcW w:w="654" w:type="dxa"/>
          </w:tcPr>
          <w:p w:rsidR="00AF70F4" w:rsidRDefault="00AF70F4">
            <w:pPr>
              <w:pStyle w:val="ConsPlusNormal"/>
            </w:pPr>
          </w:p>
        </w:tc>
        <w:tc>
          <w:tcPr>
            <w:tcW w:w="1077" w:type="dxa"/>
          </w:tcPr>
          <w:p w:rsidR="00AF70F4" w:rsidRDefault="00AF70F4">
            <w:pPr>
              <w:pStyle w:val="ConsPlusNormal"/>
              <w:jc w:val="both"/>
            </w:pPr>
            <w:r>
              <w:t>республиканский бюджет Чувашской Республики</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Borders>
              <w:right w:val="nil"/>
            </w:tcBorders>
          </w:tcPr>
          <w:p w:rsidR="00AF70F4" w:rsidRDefault="00AF70F4">
            <w:pPr>
              <w:pStyle w:val="ConsPlusNormal"/>
              <w:jc w:val="center"/>
            </w:pPr>
            <w:r>
              <w:t>0,0</w:t>
            </w:r>
          </w:p>
        </w:tc>
      </w:tr>
      <w:tr w:rsidR="00AF70F4">
        <w:tc>
          <w:tcPr>
            <w:tcW w:w="850" w:type="dxa"/>
            <w:vMerge w:val="restart"/>
            <w:tcBorders>
              <w:left w:val="nil"/>
            </w:tcBorders>
          </w:tcPr>
          <w:p w:rsidR="00AF70F4" w:rsidRDefault="00AF70F4">
            <w:pPr>
              <w:pStyle w:val="ConsPlusNormal"/>
              <w:jc w:val="both"/>
            </w:pPr>
            <w:r>
              <w:t>Мероприятие 1.7</w:t>
            </w:r>
          </w:p>
        </w:tc>
        <w:tc>
          <w:tcPr>
            <w:tcW w:w="1475" w:type="dxa"/>
            <w:vMerge w:val="restart"/>
          </w:tcPr>
          <w:p w:rsidR="00AF70F4" w:rsidRDefault="00AF70F4">
            <w:pPr>
              <w:pStyle w:val="ConsPlusNormal"/>
              <w:jc w:val="both"/>
            </w:pPr>
            <w:r>
              <w:t>Организация продаж объектов приватизации</w:t>
            </w:r>
          </w:p>
        </w:tc>
        <w:tc>
          <w:tcPr>
            <w:tcW w:w="1248" w:type="dxa"/>
            <w:vMerge w:val="restart"/>
          </w:tcPr>
          <w:p w:rsidR="00AF70F4" w:rsidRDefault="00AF70F4">
            <w:pPr>
              <w:pStyle w:val="ConsPlusNormal"/>
              <w:jc w:val="both"/>
            </w:pPr>
            <w:r>
              <w:t>формирование оптимального государственного сектора экономики Чувашской Республики</w:t>
            </w:r>
          </w:p>
        </w:tc>
        <w:tc>
          <w:tcPr>
            <w:tcW w:w="1462" w:type="dxa"/>
            <w:vMerge w:val="restart"/>
          </w:tcPr>
          <w:p w:rsidR="00AF70F4" w:rsidRDefault="00AF70F4">
            <w:pPr>
              <w:pStyle w:val="ConsPlusNormal"/>
              <w:jc w:val="both"/>
            </w:pPr>
            <w:r>
              <w:t>ответственный исполнитель - Минэкономразвития Чувашии</w:t>
            </w:r>
          </w:p>
        </w:tc>
        <w:tc>
          <w:tcPr>
            <w:tcW w:w="624" w:type="dxa"/>
          </w:tcPr>
          <w:p w:rsidR="00AF70F4" w:rsidRDefault="00AF70F4">
            <w:pPr>
              <w:pStyle w:val="ConsPlusNormal"/>
              <w:jc w:val="center"/>
            </w:pPr>
            <w:r>
              <w:t>x</w:t>
            </w:r>
          </w:p>
        </w:tc>
        <w:tc>
          <w:tcPr>
            <w:tcW w:w="737" w:type="dxa"/>
          </w:tcPr>
          <w:p w:rsidR="00AF70F4" w:rsidRDefault="00AF70F4">
            <w:pPr>
              <w:pStyle w:val="ConsPlusNormal"/>
            </w:pPr>
          </w:p>
        </w:tc>
        <w:tc>
          <w:tcPr>
            <w:tcW w:w="1587" w:type="dxa"/>
          </w:tcPr>
          <w:p w:rsidR="00AF70F4" w:rsidRDefault="00AF70F4">
            <w:pPr>
              <w:pStyle w:val="ConsPlusNormal"/>
              <w:jc w:val="center"/>
            </w:pPr>
            <w:r>
              <w:t>А420100000</w:t>
            </w:r>
          </w:p>
        </w:tc>
        <w:tc>
          <w:tcPr>
            <w:tcW w:w="654" w:type="dxa"/>
          </w:tcPr>
          <w:p w:rsidR="00AF70F4" w:rsidRDefault="00AF70F4">
            <w:pPr>
              <w:pStyle w:val="ConsPlusNormal"/>
            </w:pPr>
          </w:p>
        </w:tc>
        <w:tc>
          <w:tcPr>
            <w:tcW w:w="1077" w:type="dxa"/>
          </w:tcPr>
          <w:p w:rsidR="00AF70F4" w:rsidRDefault="00AF70F4">
            <w:pPr>
              <w:pStyle w:val="ConsPlusNormal"/>
              <w:jc w:val="both"/>
            </w:pPr>
            <w:r>
              <w:t>всего</w:t>
            </w:r>
          </w:p>
        </w:tc>
        <w:tc>
          <w:tcPr>
            <w:tcW w:w="784" w:type="dxa"/>
          </w:tcPr>
          <w:p w:rsidR="00AF70F4" w:rsidRDefault="00AF70F4">
            <w:pPr>
              <w:pStyle w:val="ConsPlusNormal"/>
              <w:jc w:val="center"/>
            </w:pPr>
            <w:r>
              <w:t>71,3</w:t>
            </w:r>
          </w:p>
        </w:tc>
        <w:tc>
          <w:tcPr>
            <w:tcW w:w="904" w:type="dxa"/>
          </w:tcPr>
          <w:p w:rsidR="00AF70F4" w:rsidRDefault="00AF70F4">
            <w:pPr>
              <w:pStyle w:val="ConsPlusNormal"/>
              <w:jc w:val="center"/>
            </w:pPr>
            <w:r>
              <w:t>2,1</w:t>
            </w:r>
          </w:p>
        </w:tc>
        <w:tc>
          <w:tcPr>
            <w:tcW w:w="784" w:type="dxa"/>
          </w:tcPr>
          <w:p w:rsidR="00AF70F4" w:rsidRDefault="00AF70F4">
            <w:pPr>
              <w:pStyle w:val="ConsPlusNormal"/>
              <w:jc w:val="center"/>
            </w:pPr>
            <w:r>
              <w:t>136,7</w:t>
            </w:r>
          </w:p>
        </w:tc>
        <w:tc>
          <w:tcPr>
            <w:tcW w:w="784" w:type="dxa"/>
          </w:tcPr>
          <w:p w:rsidR="00AF70F4" w:rsidRDefault="00AF70F4">
            <w:pPr>
              <w:pStyle w:val="ConsPlusNormal"/>
              <w:jc w:val="center"/>
            </w:pPr>
            <w:r>
              <w:t>136,7</w:t>
            </w:r>
          </w:p>
        </w:tc>
        <w:tc>
          <w:tcPr>
            <w:tcW w:w="784" w:type="dxa"/>
          </w:tcPr>
          <w:p w:rsidR="00AF70F4" w:rsidRDefault="00AF70F4">
            <w:pPr>
              <w:pStyle w:val="ConsPlusNormal"/>
              <w:jc w:val="center"/>
            </w:pPr>
            <w:r>
              <w:t>136,7</w:t>
            </w:r>
          </w:p>
        </w:tc>
        <w:tc>
          <w:tcPr>
            <w:tcW w:w="784" w:type="dxa"/>
          </w:tcPr>
          <w:p w:rsidR="00AF70F4" w:rsidRDefault="00AF70F4">
            <w:pPr>
              <w:pStyle w:val="ConsPlusNormal"/>
              <w:jc w:val="center"/>
            </w:pPr>
            <w:r>
              <w:t>149,0</w:t>
            </w:r>
          </w:p>
        </w:tc>
        <w:tc>
          <w:tcPr>
            <w:tcW w:w="784" w:type="dxa"/>
          </w:tcPr>
          <w:p w:rsidR="00AF70F4" w:rsidRDefault="00AF70F4">
            <w:pPr>
              <w:pStyle w:val="ConsPlusNormal"/>
              <w:jc w:val="center"/>
            </w:pPr>
            <w:r>
              <w:t>154,0</w:t>
            </w:r>
          </w:p>
        </w:tc>
        <w:tc>
          <w:tcPr>
            <w:tcW w:w="904" w:type="dxa"/>
          </w:tcPr>
          <w:p w:rsidR="00AF70F4" w:rsidRDefault="00AF70F4">
            <w:pPr>
              <w:pStyle w:val="ConsPlusNormal"/>
              <w:jc w:val="center"/>
            </w:pPr>
            <w:r>
              <w:t>840,0</w:t>
            </w:r>
          </w:p>
        </w:tc>
        <w:tc>
          <w:tcPr>
            <w:tcW w:w="904" w:type="dxa"/>
            <w:tcBorders>
              <w:right w:val="nil"/>
            </w:tcBorders>
          </w:tcPr>
          <w:p w:rsidR="00AF70F4" w:rsidRDefault="00AF70F4">
            <w:pPr>
              <w:pStyle w:val="ConsPlusNormal"/>
              <w:jc w:val="center"/>
            </w:pPr>
            <w:r>
              <w:t>973,0</w:t>
            </w:r>
          </w:p>
        </w:tc>
      </w:tr>
      <w:tr w:rsidR="00AF70F4">
        <w:tc>
          <w:tcPr>
            <w:tcW w:w="850" w:type="dxa"/>
            <w:vMerge/>
            <w:tcBorders>
              <w:left w:val="nil"/>
            </w:tcBorders>
          </w:tcPr>
          <w:p w:rsidR="00AF70F4" w:rsidRDefault="00AF70F4"/>
        </w:tc>
        <w:tc>
          <w:tcPr>
            <w:tcW w:w="1475" w:type="dxa"/>
            <w:vMerge/>
          </w:tcPr>
          <w:p w:rsidR="00AF70F4" w:rsidRDefault="00AF70F4"/>
        </w:tc>
        <w:tc>
          <w:tcPr>
            <w:tcW w:w="1248" w:type="dxa"/>
            <w:vMerge/>
          </w:tcPr>
          <w:p w:rsidR="00AF70F4" w:rsidRDefault="00AF70F4"/>
        </w:tc>
        <w:tc>
          <w:tcPr>
            <w:tcW w:w="1462" w:type="dxa"/>
            <w:vMerge/>
          </w:tcPr>
          <w:p w:rsidR="00AF70F4" w:rsidRDefault="00AF70F4"/>
        </w:tc>
        <w:tc>
          <w:tcPr>
            <w:tcW w:w="624" w:type="dxa"/>
          </w:tcPr>
          <w:p w:rsidR="00AF70F4" w:rsidRDefault="00AF70F4">
            <w:pPr>
              <w:pStyle w:val="ConsPlusNormal"/>
              <w:jc w:val="center"/>
            </w:pPr>
            <w:r>
              <w:t>818</w:t>
            </w:r>
          </w:p>
          <w:p w:rsidR="00AF70F4" w:rsidRDefault="00AF70F4">
            <w:pPr>
              <w:pStyle w:val="ConsPlusNormal"/>
              <w:jc w:val="center"/>
            </w:pPr>
            <w:r>
              <w:t>840</w:t>
            </w:r>
          </w:p>
        </w:tc>
        <w:tc>
          <w:tcPr>
            <w:tcW w:w="737" w:type="dxa"/>
          </w:tcPr>
          <w:p w:rsidR="00AF70F4" w:rsidRDefault="00AF70F4">
            <w:pPr>
              <w:pStyle w:val="ConsPlusNormal"/>
              <w:jc w:val="center"/>
            </w:pPr>
            <w:r>
              <w:t>0113</w:t>
            </w:r>
          </w:p>
        </w:tc>
        <w:tc>
          <w:tcPr>
            <w:tcW w:w="1587" w:type="dxa"/>
          </w:tcPr>
          <w:p w:rsidR="00AF70F4" w:rsidRDefault="00AF70F4">
            <w:pPr>
              <w:pStyle w:val="ConsPlusNormal"/>
              <w:jc w:val="center"/>
            </w:pPr>
            <w:r>
              <w:t>А420113550</w:t>
            </w:r>
          </w:p>
        </w:tc>
        <w:tc>
          <w:tcPr>
            <w:tcW w:w="654" w:type="dxa"/>
          </w:tcPr>
          <w:p w:rsidR="00AF70F4" w:rsidRDefault="00AF70F4">
            <w:pPr>
              <w:pStyle w:val="ConsPlusNormal"/>
              <w:jc w:val="center"/>
            </w:pPr>
            <w:r>
              <w:t>244</w:t>
            </w:r>
          </w:p>
        </w:tc>
        <w:tc>
          <w:tcPr>
            <w:tcW w:w="1077" w:type="dxa"/>
          </w:tcPr>
          <w:p w:rsidR="00AF70F4" w:rsidRDefault="00AF70F4">
            <w:pPr>
              <w:pStyle w:val="ConsPlusNormal"/>
              <w:jc w:val="both"/>
            </w:pPr>
            <w:r>
              <w:t>республиканский бюджет Чувашской Республики</w:t>
            </w:r>
          </w:p>
        </w:tc>
        <w:tc>
          <w:tcPr>
            <w:tcW w:w="784" w:type="dxa"/>
          </w:tcPr>
          <w:p w:rsidR="00AF70F4" w:rsidRDefault="00AF70F4">
            <w:pPr>
              <w:pStyle w:val="ConsPlusNormal"/>
              <w:jc w:val="center"/>
            </w:pPr>
            <w:r>
              <w:t>71,3</w:t>
            </w:r>
          </w:p>
        </w:tc>
        <w:tc>
          <w:tcPr>
            <w:tcW w:w="904" w:type="dxa"/>
          </w:tcPr>
          <w:p w:rsidR="00AF70F4" w:rsidRDefault="00AF70F4">
            <w:pPr>
              <w:pStyle w:val="ConsPlusNormal"/>
              <w:jc w:val="center"/>
            </w:pPr>
            <w:r>
              <w:t>2,1</w:t>
            </w:r>
          </w:p>
        </w:tc>
        <w:tc>
          <w:tcPr>
            <w:tcW w:w="784" w:type="dxa"/>
          </w:tcPr>
          <w:p w:rsidR="00AF70F4" w:rsidRDefault="00AF70F4">
            <w:pPr>
              <w:pStyle w:val="ConsPlusNormal"/>
              <w:jc w:val="center"/>
            </w:pPr>
            <w:r>
              <w:t>136,7</w:t>
            </w:r>
          </w:p>
        </w:tc>
        <w:tc>
          <w:tcPr>
            <w:tcW w:w="784" w:type="dxa"/>
          </w:tcPr>
          <w:p w:rsidR="00AF70F4" w:rsidRDefault="00AF70F4">
            <w:pPr>
              <w:pStyle w:val="ConsPlusNormal"/>
              <w:jc w:val="center"/>
            </w:pPr>
            <w:r>
              <w:t>136,7</w:t>
            </w:r>
          </w:p>
        </w:tc>
        <w:tc>
          <w:tcPr>
            <w:tcW w:w="784" w:type="dxa"/>
          </w:tcPr>
          <w:p w:rsidR="00AF70F4" w:rsidRDefault="00AF70F4">
            <w:pPr>
              <w:pStyle w:val="ConsPlusNormal"/>
              <w:jc w:val="center"/>
            </w:pPr>
            <w:r>
              <w:t>136,7</w:t>
            </w:r>
          </w:p>
        </w:tc>
        <w:tc>
          <w:tcPr>
            <w:tcW w:w="784" w:type="dxa"/>
          </w:tcPr>
          <w:p w:rsidR="00AF70F4" w:rsidRDefault="00AF70F4">
            <w:pPr>
              <w:pStyle w:val="ConsPlusNormal"/>
              <w:jc w:val="center"/>
            </w:pPr>
            <w:r>
              <w:t>149,0</w:t>
            </w:r>
          </w:p>
        </w:tc>
        <w:tc>
          <w:tcPr>
            <w:tcW w:w="784" w:type="dxa"/>
          </w:tcPr>
          <w:p w:rsidR="00AF70F4" w:rsidRDefault="00AF70F4">
            <w:pPr>
              <w:pStyle w:val="ConsPlusNormal"/>
              <w:jc w:val="center"/>
            </w:pPr>
            <w:r>
              <w:t>154,0</w:t>
            </w:r>
          </w:p>
        </w:tc>
        <w:tc>
          <w:tcPr>
            <w:tcW w:w="904" w:type="dxa"/>
          </w:tcPr>
          <w:p w:rsidR="00AF70F4" w:rsidRDefault="00AF70F4">
            <w:pPr>
              <w:pStyle w:val="ConsPlusNormal"/>
              <w:jc w:val="center"/>
            </w:pPr>
            <w:r>
              <w:t>840,0</w:t>
            </w:r>
          </w:p>
        </w:tc>
        <w:tc>
          <w:tcPr>
            <w:tcW w:w="904" w:type="dxa"/>
            <w:tcBorders>
              <w:right w:val="nil"/>
            </w:tcBorders>
          </w:tcPr>
          <w:p w:rsidR="00AF70F4" w:rsidRDefault="00AF70F4">
            <w:pPr>
              <w:pStyle w:val="ConsPlusNormal"/>
              <w:jc w:val="center"/>
            </w:pPr>
            <w:r>
              <w:t>973,0</w:t>
            </w:r>
          </w:p>
        </w:tc>
      </w:tr>
      <w:tr w:rsidR="00AF70F4">
        <w:tc>
          <w:tcPr>
            <w:tcW w:w="850" w:type="dxa"/>
            <w:vMerge w:val="restart"/>
            <w:tcBorders>
              <w:left w:val="nil"/>
            </w:tcBorders>
          </w:tcPr>
          <w:p w:rsidR="00AF70F4" w:rsidRDefault="00AF70F4">
            <w:pPr>
              <w:pStyle w:val="ConsPlusNormal"/>
              <w:jc w:val="both"/>
            </w:pPr>
            <w:r>
              <w:t>Мероприятие 1.8</w:t>
            </w:r>
          </w:p>
        </w:tc>
        <w:tc>
          <w:tcPr>
            <w:tcW w:w="1475" w:type="dxa"/>
            <w:vMerge w:val="restart"/>
          </w:tcPr>
          <w:p w:rsidR="00AF70F4" w:rsidRDefault="00AF70F4">
            <w:pPr>
              <w:pStyle w:val="ConsPlusNormal"/>
              <w:jc w:val="both"/>
            </w:pPr>
            <w:r>
              <w:t xml:space="preserve">Распространение информации об </w:t>
            </w:r>
            <w:r>
              <w:lastRenderedPageBreak/>
              <w:t>эффективности управления и распоряжения государственным имуществом Чувашской Республики в средствах массовой информации путем проведения круглых столов, семинаров, конференций</w:t>
            </w:r>
          </w:p>
        </w:tc>
        <w:tc>
          <w:tcPr>
            <w:tcW w:w="1248" w:type="dxa"/>
            <w:vMerge w:val="restart"/>
          </w:tcPr>
          <w:p w:rsidR="00AF70F4" w:rsidRDefault="00AF70F4">
            <w:pPr>
              <w:pStyle w:val="ConsPlusNormal"/>
              <w:jc w:val="both"/>
            </w:pPr>
            <w:r>
              <w:lastRenderedPageBreak/>
              <w:t xml:space="preserve">оптимизация и повышение качества </w:t>
            </w:r>
            <w:r>
              <w:lastRenderedPageBreak/>
              <w:t>предоставления государственных услуг и исполнения функций Минэкономразвития Чувашии</w:t>
            </w:r>
          </w:p>
        </w:tc>
        <w:tc>
          <w:tcPr>
            <w:tcW w:w="1462" w:type="dxa"/>
            <w:vMerge w:val="restart"/>
          </w:tcPr>
          <w:p w:rsidR="00AF70F4" w:rsidRDefault="00AF70F4">
            <w:pPr>
              <w:pStyle w:val="ConsPlusNormal"/>
              <w:jc w:val="both"/>
            </w:pPr>
            <w:r>
              <w:lastRenderedPageBreak/>
              <w:t>ответственный исполнитель - Минэкономр</w:t>
            </w:r>
            <w:r>
              <w:lastRenderedPageBreak/>
              <w:t>азвития Чувашии</w:t>
            </w:r>
          </w:p>
        </w:tc>
        <w:tc>
          <w:tcPr>
            <w:tcW w:w="624" w:type="dxa"/>
          </w:tcPr>
          <w:p w:rsidR="00AF70F4" w:rsidRDefault="00AF70F4">
            <w:pPr>
              <w:pStyle w:val="ConsPlusNormal"/>
              <w:jc w:val="center"/>
            </w:pPr>
            <w:r>
              <w:lastRenderedPageBreak/>
              <w:t>x</w:t>
            </w:r>
          </w:p>
        </w:tc>
        <w:tc>
          <w:tcPr>
            <w:tcW w:w="737" w:type="dxa"/>
          </w:tcPr>
          <w:p w:rsidR="00AF70F4" w:rsidRDefault="00AF70F4">
            <w:pPr>
              <w:pStyle w:val="ConsPlusNormal"/>
            </w:pPr>
          </w:p>
        </w:tc>
        <w:tc>
          <w:tcPr>
            <w:tcW w:w="1587" w:type="dxa"/>
          </w:tcPr>
          <w:p w:rsidR="00AF70F4" w:rsidRDefault="00AF70F4">
            <w:pPr>
              <w:pStyle w:val="ConsPlusNormal"/>
            </w:pPr>
          </w:p>
        </w:tc>
        <w:tc>
          <w:tcPr>
            <w:tcW w:w="654" w:type="dxa"/>
          </w:tcPr>
          <w:p w:rsidR="00AF70F4" w:rsidRDefault="00AF70F4">
            <w:pPr>
              <w:pStyle w:val="ConsPlusNormal"/>
            </w:pPr>
          </w:p>
        </w:tc>
        <w:tc>
          <w:tcPr>
            <w:tcW w:w="1077" w:type="dxa"/>
          </w:tcPr>
          <w:p w:rsidR="00AF70F4" w:rsidRDefault="00AF70F4">
            <w:pPr>
              <w:pStyle w:val="ConsPlusNormal"/>
              <w:jc w:val="both"/>
            </w:pPr>
            <w:r>
              <w:t>всего</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Borders>
              <w:right w:val="nil"/>
            </w:tcBorders>
          </w:tcPr>
          <w:p w:rsidR="00AF70F4" w:rsidRDefault="00AF70F4">
            <w:pPr>
              <w:pStyle w:val="ConsPlusNormal"/>
              <w:jc w:val="center"/>
            </w:pPr>
            <w:r>
              <w:t>0,0</w:t>
            </w:r>
          </w:p>
        </w:tc>
      </w:tr>
      <w:tr w:rsidR="00AF70F4">
        <w:tc>
          <w:tcPr>
            <w:tcW w:w="850" w:type="dxa"/>
            <w:vMerge/>
            <w:tcBorders>
              <w:left w:val="nil"/>
            </w:tcBorders>
          </w:tcPr>
          <w:p w:rsidR="00AF70F4" w:rsidRDefault="00AF70F4"/>
        </w:tc>
        <w:tc>
          <w:tcPr>
            <w:tcW w:w="1475" w:type="dxa"/>
            <w:vMerge/>
          </w:tcPr>
          <w:p w:rsidR="00AF70F4" w:rsidRDefault="00AF70F4"/>
        </w:tc>
        <w:tc>
          <w:tcPr>
            <w:tcW w:w="1248" w:type="dxa"/>
            <w:vMerge/>
          </w:tcPr>
          <w:p w:rsidR="00AF70F4" w:rsidRDefault="00AF70F4"/>
        </w:tc>
        <w:tc>
          <w:tcPr>
            <w:tcW w:w="1462" w:type="dxa"/>
            <w:vMerge/>
          </w:tcPr>
          <w:p w:rsidR="00AF70F4" w:rsidRDefault="00AF70F4"/>
        </w:tc>
        <w:tc>
          <w:tcPr>
            <w:tcW w:w="624" w:type="dxa"/>
            <w:tcBorders>
              <w:bottom w:val="nil"/>
            </w:tcBorders>
          </w:tcPr>
          <w:p w:rsidR="00AF70F4" w:rsidRDefault="00AF70F4">
            <w:pPr>
              <w:pStyle w:val="ConsPlusNormal"/>
              <w:jc w:val="center"/>
            </w:pPr>
            <w:r>
              <w:t>818</w:t>
            </w:r>
          </w:p>
        </w:tc>
        <w:tc>
          <w:tcPr>
            <w:tcW w:w="737" w:type="dxa"/>
            <w:tcBorders>
              <w:bottom w:val="nil"/>
            </w:tcBorders>
          </w:tcPr>
          <w:p w:rsidR="00AF70F4" w:rsidRDefault="00AF70F4">
            <w:pPr>
              <w:pStyle w:val="ConsPlusNormal"/>
              <w:jc w:val="center"/>
            </w:pPr>
            <w:r>
              <w:t>0113</w:t>
            </w:r>
          </w:p>
        </w:tc>
        <w:tc>
          <w:tcPr>
            <w:tcW w:w="1587" w:type="dxa"/>
            <w:tcBorders>
              <w:bottom w:val="nil"/>
            </w:tcBorders>
          </w:tcPr>
          <w:p w:rsidR="00AF70F4" w:rsidRDefault="00AF70F4">
            <w:pPr>
              <w:pStyle w:val="ConsPlusNormal"/>
              <w:jc w:val="center"/>
            </w:pPr>
            <w:r>
              <w:t>А420100000</w:t>
            </w:r>
          </w:p>
        </w:tc>
        <w:tc>
          <w:tcPr>
            <w:tcW w:w="654" w:type="dxa"/>
            <w:tcBorders>
              <w:bottom w:val="nil"/>
            </w:tcBorders>
          </w:tcPr>
          <w:p w:rsidR="00AF70F4" w:rsidRDefault="00AF70F4">
            <w:pPr>
              <w:pStyle w:val="ConsPlusNormal"/>
              <w:jc w:val="center"/>
            </w:pPr>
            <w:r>
              <w:t>200</w:t>
            </w:r>
          </w:p>
        </w:tc>
        <w:tc>
          <w:tcPr>
            <w:tcW w:w="1077" w:type="dxa"/>
            <w:vMerge w:val="restart"/>
          </w:tcPr>
          <w:p w:rsidR="00AF70F4" w:rsidRDefault="00AF70F4">
            <w:pPr>
              <w:pStyle w:val="ConsPlusNormal"/>
              <w:jc w:val="both"/>
            </w:pPr>
            <w:r>
              <w:t xml:space="preserve">республиканский </w:t>
            </w:r>
            <w:r>
              <w:lastRenderedPageBreak/>
              <w:t>бюджет Чувашской Республики</w:t>
            </w:r>
          </w:p>
        </w:tc>
        <w:tc>
          <w:tcPr>
            <w:tcW w:w="784" w:type="dxa"/>
            <w:vMerge w:val="restart"/>
          </w:tcPr>
          <w:p w:rsidR="00AF70F4" w:rsidRDefault="00AF70F4">
            <w:pPr>
              <w:pStyle w:val="ConsPlusNormal"/>
              <w:jc w:val="center"/>
            </w:pPr>
            <w:r>
              <w:lastRenderedPageBreak/>
              <w:t>0,0</w:t>
            </w:r>
          </w:p>
        </w:tc>
        <w:tc>
          <w:tcPr>
            <w:tcW w:w="904" w:type="dxa"/>
            <w:vMerge w:val="restart"/>
          </w:tcPr>
          <w:p w:rsidR="00AF70F4" w:rsidRDefault="00AF70F4">
            <w:pPr>
              <w:pStyle w:val="ConsPlusNormal"/>
              <w:jc w:val="center"/>
            </w:pPr>
            <w:r>
              <w:t>0,0</w:t>
            </w:r>
          </w:p>
        </w:tc>
        <w:tc>
          <w:tcPr>
            <w:tcW w:w="784" w:type="dxa"/>
            <w:vMerge w:val="restart"/>
          </w:tcPr>
          <w:p w:rsidR="00AF70F4" w:rsidRDefault="00AF70F4">
            <w:pPr>
              <w:pStyle w:val="ConsPlusNormal"/>
              <w:jc w:val="center"/>
            </w:pPr>
            <w:r>
              <w:t>0,0</w:t>
            </w:r>
          </w:p>
        </w:tc>
        <w:tc>
          <w:tcPr>
            <w:tcW w:w="784" w:type="dxa"/>
            <w:vMerge w:val="restart"/>
          </w:tcPr>
          <w:p w:rsidR="00AF70F4" w:rsidRDefault="00AF70F4">
            <w:pPr>
              <w:pStyle w:val="ConsPlusNormal"/>
              <w:jc w:val="center"/>
            </w:pPr>
            <w:r>
              <w:t>0,0</w:t>
            </w:r>
          </w:p>
        </w:tc>
        <w:tc>
          <w:tcPr>
            <w:tcW w:w="784" w:type="dxa"/>
            <w:vMerge w:val="restart"/>
          </w:tcPr>
          <w:p w:rsidR="00AF70F4" w:rsidRDefault="00AF70F4">
            <w:pPr>
              <w:pStyle w:val="ConsPlusNormal"/>
              <w:jc w:val="center"/>
            </w:pPr>
            <w:r>
              <w:t>0,0</w:t>
            </w:r>
          </w:p>
        </w:tc>
        <w:tc>
          <w:tcPr>
            <w:tcW w:w="784" w:type="dxa"/>
            <w:vMerge w:val="restart"/>
          </w:tcPr>
          <w:p w:rsidR="00AF70F4" w:rsidRDefault="00AF70F4">
            <w:pPr>
              <w:pStyle w:val="ConsPlusNormal"/>
              <w:jc w:val="center"/>
            </w:pPr>
            <w:r>
              <w:t>0,0</w:t>
            </w:r>
          </w:p>
        </w:tc>
        <w:tc>
          <w:tcPr>
            <w:tcW w:w="784" w:type="dxa"/>
            <w:vMerge w:val="restart"/>
          </w:tcPr>
          <w:p w:rsidR="00AF70F4" w:rsidRDefault="00AF70F4">
            <w:pPr>
              <w:pStyle w:val="ConsPlusNormal"/>
              <w:jc w:val="center"/>
            </w:pPr>
            <w:r>
              <w:t>0,0</w:t>
            </w:r>
          </w:p>
        </w:tc>
        <w:tc>
          <w:tcPr>
            <w:tcW w:w="904" w:type="dxa"/>
            <w:vMerge w:val="restart"/>
          </w:tcPr>
          <w:p w:rsidR="00AF70F4" w:rsidRDefault="00AF70F4">
            <w:pPr>
              <w:pStyle w:val="ConsPlusNormal"/>
              <w:jc w:val="center"/>
            </w:pPr>
            <w:r>
              <w:t>0,0</w:t>
            </w:r>
          </w:p>
        </w:tc>
        <w:tc>
          <w:tcPr>
            <w:tcW w:w="904" w:type="dxa"/>
            <w:vMerge w:val="restart"/>
            <w:tcBorders>
              <w:right w:val="nil"/>
            </w:tcBorders>
          </w:tcPr>
          <w:p w:rsidR="00AF70F4" w:rsidRDefault="00AF70F4">
            <w:pPr>
              <w:pStyle w:val="ConsPlusNormal"/>
              <w:jc w:val="center"/>
            </w:pPr>
            <w:r>
              <w:t>0,0</w:t>
            </w:r>
          </w:p>
        </w:tc>
      </w:tr>
      <w:tr w:rsidR="00AF70F4">
        <w:tc>
          <w:tcPr>
            <w:tcW w:w="850" w:type="dxa"/>
            <w:vMerge/>
            <w:tcBorders>
              <w:left w:val="nil"/>
            </w:tcBorders>
          </w:tcPr>
          <w:p w:rsidR="00AF70F4" w:rsidRDefault="00AF70F4"/>
        </w:tc>
        <w:tc>
          <w:tcPr>
            <w:tcW w:w="1475" w:type="dxa"/>
            <w:vMerge/>
          </w:tcPr>
          <w:p w:rsidR="00AF70F4" w:rsidRDefault="00AF70F4"/>
        </w:tc>
        <w:tc>
          <w:tcPr>
            <w:tcW w:w="1248" w:type="dxa"/>
            <w:vMerge/>
          </w:tcPr>
          <w:p w:rsidR="00AF70F4" w:rsidRDefault="00AF70F4"/>
        </w:tc>
        <w:tc>
          <w:tcPr>
            <w:tcW w:w="1462" w:type="dxa"/>
            <w:vMerge/>
          </w:tcPr>
          <w:p w:rsidR="00AF70F4" w:rsidRDefault="00AF70F4"/>
        </w:tc>
        <w:tc>
          <w:tcPr>
            <w:tcW w:w="624" w:type="dxa"/>
            <w:tcBorders>
              <w:top w:val="nil"/>
            </w:tcBorders>
          </w:tcPr>
          <w:p w:rsidR="00AF70F4" w:rsidRDefault="00AF70F4">
            <w:pPr>
              <w:pStyle w:val="ConsPlusNormal"/>
              <w:jc w:val="center"/>
            </w:pPr>
            <w:r>
              <w:t>840</w:t>
            </w:r>
          </w:p>
        </w:tc>
        <w:tc>
          <w:tcPr>
            <w:tcW w:w="737" w:type="dxa"/>
            <w:tcBorders>
              <w:top w:val="nil"/>
            </w:tcBorders>
          </w:tcPr>
          <w:p w:rsidR="00AF70F4" w:rsidRDefault="00AF70F4">
            <w:pPr>
              <w:pStyle w:val="ConsPlusNormal"/>
            </w:pPr>
          </w:p>
        </w:tc>
        <w:tc>
          <w:tcPr>
            <w:tcW w:w="1587" w:type="dxa"/>
            <w:tcBorders>
              <w:top w:val="nil"/>
            </w:tcBorders>
          </w:tcPr>
          <w:p w:rsidR="00AF70F4" w:rsidRDefault="00AF70F4">
            <w:pPr>
              <w:pStyle w:val="ConsPlusNormal"/>
            </w:pPr>
          </w:p>
        </w:tc>
        <w:tc>
          <w:tcPr>
            <w:tcW w:w="654" w:type="dxa"/>
            <w:tcBorders>
              <w:top w:val="nil"/>
            </w:tcBorders>
          </w:tcPr>
          <w:p w:rsidR="00AF70F4" w:rsidRDefault="00AF70F4">
            <w:pPr>
              <w:pStyle w:val="ConsPlusNormal"/>
              <w:jc w:val="center"/>
            </w:pPr>
            <w:r>
              <w:t>240</w:t>
            </w:r>
          </w:p>
        </w:tc>
        <w:tc>
          <w:tcPr>
            <w:tcW w:w="1077" w:type="dxa"/>
            <w:vMerge/>
          </w:tcPr>
          <w:p w:rsidR="00AF70F4" w:rsidRDefault="00AF70F4"/>
        </w:tc>
        <w:tc>
          <w:tcPr>
            <w:tcW w:w="784" w:type="dxa"/>
            <w:vMerge/>
          </w:tcPr>
          <w:p w:rsidR="00AF70F4" w:rsidRDefault="00AF70F4"/>
        </w:tc>
        <w:tc>
          <w:tcPr>
            <w:tcW w:w="904" w:type="dxa"/>
            <w:vMerge/>
          </w:tcPr>
          <w:p w:rsidR="00AF70F4" w:rsidRDefault="00AF70F4"/>
        </w:tc>
        <w:tc>
          <w:tcPr>
            <w:tcW w:w="784" w:type="dxa"/>
            <w:vMerge/>
          </w:tcPr>
          <w:p w:rsidR="00AF70F4" w:rsidRDefault="00AF70F4"/>
        </w:tc>
        <w:tc>
          <w:tcPr>
            <w:tcW w:w="784" w:type="dxa"/>
            <w:vMerge/>
          </w:tcPr>
          <w:p w:rsidR="00AF70F4" w:rsidRDefault="00AF70F4"/>
        </w:tc>
        <w:tc>
          <w:tcPr>
            <w:tcW w:w="784" w:type="dxa"/>
            <w:vMerge/>
          </w:tcPr>
          <w:p w:rsidR="00AF70F4" w:rsidRDefault="00AF70F4"/>
        </w:tc>
        <w:tc>
          <w:tcPr>
            <w:tcW w:w="784" w:type="dxa"/>
            <w:vMerge/>
          </w:tcPr>
          <w:p w:rsidR="00AF70F4" w:rsidRDefault="00AF70F4"/>
        </w:tc>
        <w:tc>
          <w:tcPr>
            <w:tcW w:w="784" w:type="dxa"/>
            <w:vMerge/>
          </w:tcPr>
          <w:p w:rsidR="00AF70F4" w:rsidRDefault="00AF70F4"/>
        </w:tc>
        <w:tc>
          <w:tcPr>
            <w:tcW w:w="904" w:type="dxa"/>
            <w:vMerge/>
          </w:tcPr>
          <w:p w:rsidR="00AF70F4" w:rsidRDefault="00AF70F4"/>
        </w:tc>
        <w:tc>
          <w:tcPr>
            <w:tcW w:w="904" w:type="dxa"/>
            <w:vMerge/>
            <w:tcBorders>
              <w:right w:val="nil"/>
            </w:tcBorders>
          </w:tcPr>
          <w:p w:rsidR="00AF70F4" w:rsidRDefault="00AF70F4"/>
        </w:tc>
      </w:tr>
      <w:tr w:rsidR="00AF70F4">
        <w:tc>
          <w:tcPr>
            <w:tcW w:w="850" w:type="dxa"/>
            <w:vMerge w:val="restart"/>
            <w:tcBorders>
              <w:left w:val="nil"/>
            </w:tcBorders>
          </w:tcPr>
          <w:p w:rsidR="00AF70F4" w:rsidRDefault="00AF70F4">
            <w:pPr>
              <w:pStyle w:val="ConsPlusNormal"/>
              <w:jc w:val="both"/>
            </w:pPr>
            <w:r>
              <w:lastRenderedPageBreak/>
              <w:t>Мероприятие 1.9</w:t>
            </w:r>
          </w:p>
        </w:tc>
        <w:tc>
          <w:tcPr>
            <w:tcW w:w="1475" w:type="dxa"/>
            <w:vMerge w:val="restart"/>
          </w:tcPr>
          <w:p w:rsidR="00AF70F4" w:rsidRDefault="00AF70F4">
            <w:pPr>
              <w:pStyle w:val="ConsPlusNormal"/>
              <w:jc w:val="both"/>
            </w:pPr>
            <w:r>
              <w:t>Содействие развитию конкуренции на рынке кадастровых и землеустроительных работ</w:t>
            </w:r>
          </w:p>
        </w:tc>
        <w:tc>
          <w:tcPr>
            <w:tcW w:w="1248" w:type="dxa"/>
            <w:vMerge w:val="restart"/>
          </w:tcPr>
          <w:p w:rsidR="00AF70F4" w:rsidRDefault="00AF70F4">
            <w:pPr>
              <w:pStyle w:val="ConsPlusNormal"/>
              <w:jc w:val="both"/>
            </w:pPr>
            <w:r>
              <w:t>содействие развитию конкуренции в сфере имущественных и земельных отношений</w:t>
            </w:r>
          </w:p>
        </w:tc>
        <w:tc>
          <w:tcPr>
            <w:tcW w:w="1462" w:type="dxa"/>
            <w:vMerge w:val="restart"/>
          </w:tcPr>
          <w:p w:rsidR="00AF70F4" w:rsidRDefault="00AF70F4">
            <w:pPr>
              <w:pStyle w:val="ConsPlusNormal"/>
              <w:jc w:val="both"/>
            </w:pPr>
            <w:r>
              <w:t>ответственный исполнитель - Минэкономразвития Чувашии</w:t>
            </w:r>
          </w:p>
        </w:tc>
        <w:tc>
          <w:tcPr>
            <w:tcW w:w="624" w:type="dxa"/>
          </w:tcPr>
          <w:p w:rsidR="00AF70F4" w:rsidRDefault="00AF70F4">
            <w:pPr>
              <w:pStyle w:val="ConsPlusNormal"/>
              <w:jc w:val="center"/>
            </w:pPr>
            <w:r>
              <w:t>x</w:t>
            </w:r>
          </w:p>
        </w:tc>
        <w:tc>
          <w:tcPr>
            <w:tcW w:w="737" w:type="dxa"/>
          </w:tcPr>
          <w:p w:rsidR="00AF70F4" w:rsidRDefault="00AF70F4">
            <w:pPr>
              <w:pStyle w:val="ConsPlusNormal"/>
            </w:pPr>
          </w:p>
        </w:tc>
        <w:tc>
          <w:tcPr>
            <w:tcW w:w="1587" w:type="dxa"/>
          </w:tcPr>
          <w:p w:rsidR="00AF70F4" w:rsidRDefault="00AF70F4">
            <w:pPr>
              <w:pStyle w:val="ConsPlusNormal"/>
            </w:pPr>
          </w:p>
        </w:tc>
        <w:tc>
          <w:tcPr>
            <w:tcW w:w="654" w:type="dxa"/>
          </w:tcPr>
          <w:p w:rsidR="00AF70F4" w:rsidRDefault="00AF70F4">
            <w:pPr>
              <w:pStyle w:val="ConsPlusNormal"/>
            </w:pPr>
          </w:p>
        </w:tc>
        <w:tc>
          <w:tcPr>
            <w:tcW w:w="1077" w:type="dxa"/>
          </w:tcPr>
          <w:p w:rsidR="00AF70F4" w:rsidRDefault="00AF70F4">
            <w:pPr>
              <w:pStyle w:val="ConsPlusNormal"/>
              <w:jc w:val="both"/>
            </w:pPr>
            <w:r>
              <w:t>всего</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Borders>
              <w:right w:val="nil"/>
            </w:tcBorders>
          </w:tcPr>
          <w:p w:rsidR="00AF70F4" w:rsidRDefault="00AF70F4">
            <w:pPr>
              <w:pStyle w:val="ConsPlusNormal"/>
              <w:jc w:val="center"/>
            </w:pPr>
            <w:r>
              <w:t>0,0</w:t>
            </w:r>
          </w:p>
        </w:tc>
      </w:tr>
      <w:tr w:rsidR="00AF70F4">
        <w:tc>
          <w:tcPr>
            <w:tcW w:w="850" w:type="dxa"/>
            <w:vMerge/>
            <w:tcBorders>
              <w:left w:val="nil"/>
            </w:tcBorders>
          </w:tcPr>
          <w:p w:rsidR="00AF70F4" w:rsidRDefault="00AF70F4"/>
        </w:tc>
        <w:tc>
          <w:tcPr>
            <w:tcW w:w="1475" w:type="dxa"/>
            <w:vMerge/>
          </w:tcPr>
          <w:p w:rsidR="00AF70F4" w:rsidRDefault="00AF70F4"/>
        </w:tc>
        <w:tc>
          <w:tcPr>
            <w:tcW w:w="1248" w:type="dxa"/>
            <w:vMerge/>
          </w:tcPr>
          <w:p w:rsidR="00AF70F4" w:rsidRDefault="00AF70F4"/>
        </w:tc>
        <w:tc>
          <w:tcPr>
            <w:tcW w:w="1462" w:type="dxa"/>
            <w:vMerge/>
          </w:tcPr>
          <w:p w:rsidR="00AF70F4" w:rsidRDefault="00AF70F4"/>
        </w:tc>
        <w:tc>
          <w:tcPr>
            <w:tcW w:w="624" w:type="dxa"/>
          </w:tcPr>
          <w:p w:rsidR="00AF70F4" w:rsidRDefault="00AF70F4">
            <w:pPr>
              <w:pStyle w:val="ConsPlusNormal"/>
              <w:jc w:val="center"/>
            </w:pPr>
            <w:r>
              <w:t>818</w:t>
            </w:r>
          </w:p>
          <w:p w:rsidR="00AF70F4" w:rsidRDefault="00AF70F4">
            <w:pPr>
              <w:pStyle w:val="ConsPlusNormal"/>
              <w:jc w:val="center"/>
            </w:pPr>
            <w:r>
              <w:t>840</w:t>
            </w:r>
          </w:p>
        </w:tc>
        <w:tc>
          <w:tcPr>
            <w:tcW w:w="737" w:type="dxa"/>
          </w:tcPr>
          <w:p w:rsidR="00AF70F4" w:rsidRDefault="00AF70F4">
            <w:pPr>
              <w:pStyle w:val="ConsPlusNormal"/>
              <w:jc w:val="center"/>
            </w:pPr>
            <w:r>
              <w:t>0113</w:t>
            </w:r>
          </w:p>
        </w:tc>
        <w:tc>
          <w:tcPr>
            <w:tcW w:w="1587" w:type="dxa"/>
          </w:tcPr>
          <w:p w:rsidR="00AF70F4" w:rsidRDefault="00AF70F4">
            <w:pPr>
              <w:pStyle w:val="ConsPlusNormal"/>
              <w:jc w:val="center"/>
            </w:pPr>
            <w:r>
              <w:t>А420100000</w:t>
            </w:r>
          </w:p>
        </w:tc>
        <w:tc>
          <w:tcPr>
            <w:tcW w:w="654" w:type="dxa"/>
          </w:tcPr>
          <w:p w:rsidR="00AF70F4" w:rsidRDefault="00AF70F4">
            <w:pPr>
              <w:pStyle w:val="ConsPlusNormal"/>
              <w:jc w:val="center"/>
            </w:pPr>
            <w:r>
              <w:t>200</w:t>
            </w:r>
          </w:p>
          <w:p w:rsidR="00AF70F4" w:rsidRDefault="00AF70F4">
            <w:pPr>
              <w:pStyle w:val="ConsPlusNormal"/>
              <w:jc w:val="center"/>
            </w:pPr>
            <w:r>
              <w:t>240</w:t>
            </w:r>
          </w:p>
        </w:tc>
        <w:tc>
          <w:tcPr>
            <w:tcW w:w="1077" w:type="dxa"/>
          </w:tcPr>
          <w:p w:rsidR="00AF70F4" w:rsidRDefault="00AF70F4">
            <w:pPr>
              <w:pStyle w:val="ConsPlusNormal"/>
              <w:jc w:val="both"/>
            </w:pPr>
            <w:r>
              <w:t>республиканский бюджет Чувашской Республики</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Borders>
              <w:right w:val="nil"/>
            </w:tcBorders>
          </w:tcPr>
          <w:p w:rsidR="00AF70F4" w:rsidRDefault="00AF70F4">
            <w:pPr>
              <w:pStyle w:val="ConsPlusNormal"/>
              <w:jc w:val="center"/>
            </w:pPr>
            <w:r>
              <w:t>0,0</w:t>
            </w:r>
          </w:p>
        </w:tc>
      </w:tr>
      <w:tr w:rsidR="00AF70F4">
        <w:tc>
          <w:tcPr>
            <w:tcW w:w="850" w:type="dxa"/>
            <w:vMerge w:val="restart"/>
            <w:tcBorders>
              <w:left w:val="nil"/>
            </w:tcBorders>
          </w:tcPr>
          <w:p w:rsidR="00AF70F4" w:rsidRDefault="00AF70F4">
            <w:pPr>
              <w:pStyle w:val="ConsPlusNormal"/>
              <w:jc w:val="both"/>
            </w:pPr>
            <w:r>
              <w:t>Мероприятие 1.10</w:t>
            </w:r>
          </w:p>
        </w:tc>
        <w:tc>
          <w:tcPr>
            <w:tcW w:w="1475" w:type="dxa"/>
            <w:vMerge w:val="restart"/>
          </w:tcPr>
          <w:p w:rsidR="00AF70F4" w:rsidRDefault="00AF70F4">
            <w:pPr>
              <w:pStyle w:val="ConsPlusNormal"/>
              <w:jc w:val="both"/>
            </w:pPr>
            <w:r>
              <w:t>Обеспечение увеличения перечня государствен</w:t>
            </w:r>
            <w:r>
              <w:lastRenderedPageBreak/>
              <w:t>ного имущества Чувашской Республики, предназначенного для оказания имущественной поддержки субъектам малого и среднего предпринимательства</w:t>
            </w:r>
          </w:p>
        </w:tc>
        <w:tc>
          <w:tcPr>
            <w:tcW w:w="1248" w:type="dxa"/>
            <w:vMerge w:val="restart"/>
          </w:tcPr>
          <w:p w:rsidR="00AF70F4" w:rsidRDefault="00AF70F4">
            <w:pPr>
              <w:pStyle w:val="ConsPlusNormal"/>
              <w:jc w:val="both"/>
            </w:pPr>
            <w:r>
              <w:lastRenderedPageBreak/>
              <w:t xml:space="preserve">оказание имущественной поддержки </w:t>
            </w:r>
            <w:r>
              <w:lastRenderedPageBreak/>
              <w:t>субъектам малого и среднего предпринимательства</w:t>
            </w:r>
          </w:p>
        </w:tc>
        <w:tc>
          <w:tcPr>
            <w:tcW w:w="1462" w:type="dxa"/>
            <w:vMerge w:val="restart"/>
          </w:tcPr>
          <w:p w:rsidR="00AF70F4" w:rsidRDefault="00AF70F4">
            <w:pPr>
              <w:pStyle w:val="ConsPlusNormal"/>
              <w:jc w:val="both"/>
            </w:pPr>
            <w:r>
              <w:lastRenderedPageBreak/>
              <w:t>ответственный исполнитель - Минэкономр</w:t>
            </w:r>
            <w:r>
              <w:lastRenderedPageBreak/>
              <w:t>азвития Чувашии</w:t>
            </w:r>
          </w:p>
        </w:tc>
        <w:tc>
          <w:tcPr>
            <w:tcW w:w="624" w:type="dxa"/>
          </w:tcPr>
          <w:p w:rsidR="00AF70F4" w:rsidRDefault="00AF70F4">
            <w:pPr>
              <w:pStyle w:val="ConsPlusNormal"/>
              <w:jc w:val="center"/>
            </w:pPr>
            <w:r>
              <w:lastRenderedPageBreak/>
              <w:t>x</w:t>
            </w:r>
          </w:p>
        </w:tc>
        <w:tc>
          <w:tcPr>
            <w:tcW w:w="737" w:type="dxa"/>
          </w:tcPr>
          <w:p w:rsidR="00AF70F4" w:rsidRDefault="00AF70F4">
            <w:pPr>
              <w:pStyle w:val="ConsPlusNormal"/>
            </w:pPr>
          </w:p>
        </w:tc>
        <w:tc>
          <w:tcPr>
            <w:tcW w:w="1587" w:type="dxa"/>
          </w:tcPr>
          <w:p w:rsidR="00AF70F4" w:rsidRDefault="00AF70F4">
            <w:pPr>
              <w:pStyle w:val="ConsPlusNormal"/>
            </w:pPr>
          </w:p>
        </w:tc>
        <w:tc>
          <w:tcPr>
            <w:tcW w:w="654" w:type="dxa"/>
          </w:tcPr>
          <w:p w:rsidR="00AF70F4" w:rsidRDefault="00AF70F4">
            <w:pPr>
              <w:pStyle w:val="ConsPlusNormal"/>
            </w:pPr>
          </w:p>
        </w:tc>
        <w:tc>
          <w:tcPr>
            <w:tcW w:w="1077" w:type="dxa"/>
          </w:tcPr>
          <w:p w:rsidR="00AF70F4" w:rsidRDefault="00AF70F4">
            <w:pPr>
              <w:pStyle w:val="ConsPlusNormal"/>
              <w:jc w:val="both"/>
            </w:pPr>
            <w:r>
              <w:t>всего</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Borders>
              <w:right w:val="nil"/>
            </w:tcBorders>
          </w:tcPr>
          <w:p w:rsidR="00AF70F4" w:rsidRDefault="00AF70F4">
            <w:pPr>
              <w:pStyle w:val="ConsPlusNormal"/>
              <w:jc w:val="center"/>
            </w:pPr>
            <w:r>
              <w:t>0,0</w:t>
            </w:r>
          </w:p>
        </w:tc>
      </w:tr>
      <w:tr w:rsidR="00AF70F4">
        <w:tc>
          <w:tcPr>
            <w:tcW w:w="850" w:type="dxa"/>
            <w:vMerge/>
            <w:tcBorders>
              <w:left w:val="nil"/>
            </w:tcBorders>
          </w:tcPr>
          <w:p w:rsidR="00AF70F4" w:rsidRDefault="00AF70F4"/>
        </w:tc>
        <w:tc>
          <w:tcPr>
            <w:tcW w:w="1475" w:type="dxa"/>
            <w:vMerge/>
          </w:tcPr>
          <w:p w:rsidR="00AF70F4" w:rsidRDefault="00AF70F4"/>
        </w:tc>
        <w:tc>
          <w:tcPr>
            <w:tcW w:w="1248" w:type="dxa"/>
            <w:vMerge/>
          </w:tcPr>
          <w:p w:rsidR="00AF70F4" w:rsidRDefault="00AF70F4"/>
        </w:tc>
        <w:tc>
          <w:tcPr>
            <w:tcW w:w="1462" w:type="dxa"/>
            <w:vMerge/>
          </w:tcPr>
          <w:p w:rsidR="00AF70F4" w:rsidRDefault="00AF70F4"/>
        </w:tc>
        <w:tc>
          <w:tcPr>
            <w:tcW w:w="624" w:type="dxa"/>
          </w:tcPr>
          <w:p w:rsidR="00AF70F4" w:rsidRDefault="00AF70F4">
            <w:pPr>
              <w:pStyle w:val="ConsPlusNormal"/>
              <w:jc w:val="center"/>
            </w:pPr>
            <w:r>
              <w:t>818</w:t>
            </w:r>
          </w:p>
          <w:p w:rsidR="00AF70F4" w:rsidRDefault="00AF70F4">
            <w:pPr>
              <w:pStyle w:val="ConsPlusNormal"/>
              <w:jc w:val="center"/>
            </w:pPr>
            <w:r>
              <w:t>840</w:t>
            </w:r>
          </w:p>
        </w:tc>
        <w:tc>
          <w:tcPr>
            <w:tcW w:w="737" w:type="dxa"/>
          </w:tcPr>
          <w:p w:rsidR="00AF70F4" w:rsidRDefault="00AF70F4">
            <w:pPr>
              <w:pStyle w:val="ConsPlusNormal"/>
              <w:jc w:val="center"/>
            </w:pPr>
            <w:r>
              <w:t>0113</w:t>
            </w:r>
          </w:p>
        </w:tc>
        <w:tc>
          <w:tcPr>
            <w:tcW w:w="1587" w:type="dxa"/>
          </w:tcPr>
          <w:p w:rsidR="00AF70F4" w:rsidRDefault="00AF70F4">
            <w:pPr>
              <w:pStyle w:val="ConsPlusNormal"/>
              <w:jc w:val="center"/>
            </w:pPr>
            <w:r>
              <w:t>А420100000</w:t>
            </w:r>
          </w:p>
        </w:tc>
        <w:tc>
          <w:tcPr>
            <w:tcW w:w="654" w:type="dxa"/>
          </w:tcPr>
          <w:p w:rsidR="00AF70F4" w:rsidRDefault="00AF70F4">
            <w:pPr>
              <w:pStyle w:val="ConsPlusNormal"/>
              <w:jc w:val="center"/>
            </w:pPr>
            <w:r>
              <w:t>244</w:t>
            </w:r>
          </w:p>
        </w:tc>
        <w:tc>
          <w:tcPr>
            <w:tcW w:w="1077" w:type="dxa"/>
          </w:tcPr>
          <w:p w:rsidR="00AF70F4" w:rsidRDefault="00AF70F4">
            <w:pPr>
              <w:pStyle w:val="ConsPlusNormal"/>
              <w:jc w:val="both"/>
            </w:pPr>
            <w:r>
              <w:t xml:space="preserve">республиканский </w:t>
            </w:r>
            <w:r>
              <w:lastRenderedPageBreak/>
              <w:t>бюджет Чувашской Республики</w:t>
            </w:r>
          </w:p>
        </w:tc>
        <w:tc>
          <w:tcPr>
            <w:tcW w:w="784" w:type="dxa"/>
          </w:tcPr>
          <w:p w:rsidR="00AF70F4" w:rsidRDefault="00AF70F4">
            <w:pPr>
              <w:pStyle w:val="ConsPlusNormal"/>
              <w:jc w:val="center"/>
            </w:pPr>
            <w:r>
              <w:lastRenderedPageBreak/>
              <w:t>0,0</w:t>
            </w:r>
          </w:p>
        </w:tc>
        <w:tc>
          <w:tcPr>
            <w:tcW w:w="90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Borders>
              <w:right w:val="nil"/>
            </w:tcBorders>
          </w:tcPr>
          <w:p w:rsidR="00AF70F4" w:rsidRDefault="00AF70F4">
            <w:pPr>
              <w:pStyle w:val="ConsPlusNormal"/>
              <w:jc w:val="center"/>
            </w:pPr>
            <w:r>
              <w:t>0,0</w:t>
            </w:r>
          </w:p>
        </w:tc>
      </w:tr>
      <w:tr w:rsidR="00AF70F4">
        <w:tc>
          <w:tcPr>
            <w:tcW w:w="17130" w:type="dxa"/>
            <w:gridSpan w:val="18"/>
            <w:tcBorders>
              <w:left w:val="nil"/>
              <w:right w:val="nil"/>
            </w:tcBorders>
          </w:tcPr>
          <w:p w:rsidR="00AF70F4" w:rsidRDefault="00AF70F4">
            <w:pPr>
              <w:pStyle w:val="ConsPlusNormal"/>
              <w:jc w:val="center"/>
              <w:outlineLvl w:val="3"/>
            </w:pPr>
            <w:r>
              <w:lastRenderedPageBreak/>
              <w:t>Цель "Обеспечение эффективного функционирования государственного сектора экономики Чувашской Республики"</w:t>
            </w:r>
          </w:p>
        </w:tc>
      </w:tr>
      <w:tr w:rsidR="00AF70F4">
        <w:tc>
          <w:tcPr>
            <w:tcW w:w="850" w:type="dxa"/>
            <w:vMerge w:val="restart"/>
            <w:tcBorders>
              <w:left w:val="nil"/>
            </w:tcBorders>
          </w:tcPr>
          <w:p w:rsidR="00AF70F4" w:rsidRDefault="00AF70F4">
            <w:pPr>
              <w:pStyle w:val="ConsPlusNormal"/>
              <w:jc w:val="both"/>
            </w:pPr>
            <w:r>
              <w:t>Основное мероприятие 2</w:t>
            </w:r>
          </w:p>
        </w:tc>
        <w:tc>
          <w:tcPr>
            <w:tcW w:w="1475" w:type="dxa"/>
            <w:vMerge w:val="restart"/>
          </w:tcPr>
          <w:p w:rsidR="00AF70F4" w:rsidRDefault="00AF70F4">
            <w:pPr>
              <w:pStyle w:val="ConsPlusNormal"/>
              <w:jc w:val="both"/>
            </w:pPr>
            <w:r>
              <w:t>Эффективное управление государственным имуществом Чувашской Республики</w:t>
            </w:r>
          </w:p>
        </w:tc>
        <w:tc>
          <w:tcPr>
            <w:tcW w:w="1248" w:type="dxa"/>
            <w:vMerge w:val="restart"/>
          </w:tcPr>
          <w:p w:rsidR="00AF70F4" w:rsidRDefault="00AF70F4">
            <w:pPr>
              <w:pStyle w:val="ConsPlusNormal"/>
              <w:jc w:val="both"/>
            </w:pPr>
            <w:r>
              <w:t>создание условий для эффективного управления государственным имуществом Чувашской Республики</w:t>
            </w:r>
          </w:p>
        </w:tc>
        <w:tc>
          <w:tcPr>
            <w:tcW w:w="1462" w:type="dxa"/>
            <w:vMerge w:val="restart"/>
          </w:tcPr>
          <w:p w:rsidR="00AF70F4" w:rsidRDefault="00AF70F4">
            <w:pPr>
              <w:pStyle w:val="ConsPlusNormal"/>
              <w:jc w:val="both"/>
            </w:pPr>
            <w:r>
              <w:t xml:space="preserve">ответственный исполнитель - Минэкономразвития Чувашии, участники - Минстрой Чувашии, Минтранс Чувашии, Минздрав Чувашии, Мининформполитики Чувашии, </w:t>
            </w:r>
            <w:r>
              <w:lastRenderedPageBreak/>
              <w:t>Минкультуры Чувашии, Минсельхоз Чувашии, Минспорт Чувашии, Минобразования Чувашии, Минприроды Чувашии, Минфин Чувашии, Минпромэнерго Чувашии,</w:t>
            </w:r>
          </w:p>
          <w:p w:rsidR="00AF70F4" w:rsidRDefault="00AF70F4">
            <w:pPr>
              <w:pStyle w:val="ConsPlusNormal"/>
              <w:jc w:val="both"/>
            </w:pPr>
            <w:r>
              <w:t>Госветслужба Чувашии, ГКЧС Чувашии</w:t>
            </w:r>
          </w:p>
        </w:tc>
        <w:tc>
          <w:tcPr>
            <w:tcW w:w="624" w:type="dxa"/>
          </w:tcPr>
          <w:p w:rsidR="00AF70F4" w:rsidRDefault="00AF70F4">
            <w:pPr>
              <w:pStyle w:val="ConsPlusNormal"/>
              <w:jc w:val="center"/>
            </w:pPr>
            <w:r>
              <w:lastRenderedPageBreak/>
              <w:t>x</w:t>
            </w:r>
          </w:p>
        </w:tc>
        <w:tc>
          <w:tcPr>
            <w:tcW w:w="737" w:type="dxa"/>
          </w:tcPr>
          <w:p w:rsidR="00AF70F4" w:rsidRDefault="00AF70F4">
            <w:pPr>
              <w:pStyle w:val="ConsPlusNormal"/>
            </w:pPr>
          </w:p>
        </w:tc>
        <w:tc>
          <w:tcPr>
            <w:tcW w:w="1587" w:type="dxa"/>
          </w:tcPr>
          <w:p w:rsidR="00AF70F4" w:rsidRDefault="00AF70F4">
            <w:pPr>
              <w:pStyle w:val="ConsPlusNormal"/>
              <w:jc w:val="center"/>
            </w:pPr>
            <w:r>
              <w:t>А420200000</w:t>
            </w:r>
          </w:p>
        </w:tc>
        <w:tc>
          <w:tcPr>
            <w:tcW w:w="654" w:type="dxa"/>
          </w:tcPr>
          <w:p w:rsidR="00AF70F4" w:rsidRDefault="00AF70F4">
            <w:pPr>
              <w:pStyle w:val="ConsPlusNormal"/>
            </w:pPr>
          </w:p>
        </w:tc>
        <w:tc>
          <w:tcPr>
            <w:tcW w:w="1077" w:type="dxa"/>
          </w:tcPr>
          <w:p w:rsidR="00AF70F4" w:rsidRDefault="00AF70F4">
            <w:pPr>
              <w:pStyle w:val="ConsPlusNormal"/>
              <w:jc w:val="both"/>
            </w:pPr>
            <w:r>
              <w:t>всего</w:t>
            </w:r>
          </w:p>
        </w:tc>
        <w:tc>
          <w:tcPr>
            <w:tcW w:w="784" w:type="dxa"/>
          </w:tcPr>
          <w:p w:rsidR="00AF70F4" w:rsidRDefault="00AF70F4">
            <w:pPr>
              <w:pStyle w:val="ConsPlusNormal"/>
              <w:jc w:val="center"/>
            </w:pPr>
            <w:r>
              <w:t>6344,1</w:t>
            </w:r>
          </w:p>
        </w:tc>
        <w:tc>
          <w:tcPr>
            <w:tcW w:w="904" w:type="dxa"/>
          </w:tcPr>
          <w:p w:rsidR="00AF70F4" w:rsidRDefault="00AF70F4">
            <w:pPr>
              <w:pStyle w:val="ConsPlusNormal"/>
              <w:jc w:val="center"/>
            </w:pPr>
            <w:r>
              <w:t>28566,3</w:t>
            </w:r>
          </w:p>
        </w:tc>
        <w:tc>
          <w:tcPr>
            <w:tcW w:w="784" w:type="dxa"/>
          </w:tcPr>
          <w:p w:rsidR="00AF70F4" w:rsidRDefault="00AF70F4">
            <w:pPr>
              <w:pStyle w:val="ConsPlusNormal"/>
              <w:jc w:val="center"/>
            </w:pPr>
            <w:r>
              <w:t>1395,1</w:t>
            </w:r>
          </w:p>
        </w:tc>
        <w:tc>
          <w:tcPr>
            <w:tcW w:w="784" w:type="dxa"/>
          </w:tcPr>
          <w:p w:rsidR="00AF70F4" w:rsidRDefault="00AF70F4">
            <w:pPr>
              <w:pStyle w:val="ConsPlusNormal"/>
              <w:jc w:val="center"/>
            </w:pPr>
            <w:r>
              <w:t>1395,1</w:t>
            </w:r>
          </w:p>
        </w:tc>
        <w:tc>
          <w:tcPr>
            <w:tcW w:w="784" w:type="dxa"/>
          </w:tcPr>
          <w:p w:rsidR="00AF70F4" w:rsidRDefault="00AF70F4">
            <w:pPr>
              <w:pStyle w:val="ConsPlusNormal"/>
              <w:jc w:val="center"/>
            </w:pPr>
            <w:r>
              <w:t>1395,1</w:t>
            </w:r>
          </w:p>
        </w:tc>
        <w:tc>
          <w:tcPr>
            <w:tcW w:w="784" w:type="dxa"/>
          </w:tcPr>
          <w:p w:rsidR="00AF70F4" w:rsidRDefault="00AF70F4">
            <w:pPr>
              <w:pStyle w:val="ConsPlusNormal"/>
              <w:jc w:val="center"/>
            </w:pPr>
            <w:r>
              <w:t>1526,0</w:t>
            </w:r>
          </w:p>
        </w:tc>
        <w:tc>
          <w:tcPr>
            <w:tcW w:w="784" w:type="dxa"/>
          </w:tcPr>
          <w:p w:rsidR="00AF70F4" w:rsidRDefault="00AF70F4">
            <w:pPr>
              <w:pStyle w:val="ConsPlusNormal"/>
              <w:jc w:val="center"/>
            </w:pPr>
            <w:r>
              <w:t>1569,0</w:t>
            </w:r>
          </w:p>
        </w:tc>
        <w:tc>
          <w:tcPr>
            <w:tcW w:w="904" w:type="dxa"/>
          </w:tcPr>
          <w:p w:rsidR="00AF70F4" w:rsidRDefault="00AF70F4">
            <w:pPr>
              <w:pStyle w:val="ConsPlusNormal"/>
              <w:jc w:val="center"/>
            </w:pPr>
            <w:r>
              <w:t>8573,0</w:t>
            </w:r>
          </w:p>
        </w:tc>
        <w:tc>
          <w:tcPr>
            <w:tcW w:w="904" w:type="dxa"/>
            <w:tcBorders>
              <w:right w:val="nil"/>
            </w:tcBorders>
          </w:tcPr>
          <w:p w:rsidR="00AF70F4" w:rsidRDefault="00AF70F4">
            <w:pPr>
              <w:pStyle w:val="ConsPlusNormal"/>
              <w:jc w:val="center"/>
            </w:pPr>
            <w:r>
              <w:t>9938,0</w:t>
            </w:r>
          </w:p>
        </w:tc>
      </w:tr>
      <w:tr w:rsidR="00AF70F4">
        <w:tc>
          <w:tcPr>
            <w:tcW w:w="850" w:type="dxa"/>
            <w:vMerge/>
            <w:tcBorders>
              <w:left w:val="nil"/>
            </w:tcBorders>
          </w:tcPr>
          <w:p w:rsidR="00AF70F4" w:rsidRDefault="00AF70F4"/>
        </w:tc>
        <w:tc>
          <w:tcPr>
            <w:tcW w:w="1475" w:type="dxa"/>
            <w:vMerge/>
          </w:tcPr>
          <w:p w:rsidR="00AF70F4" w:rsidRDefault="00AF70F4"/>
        </w:tc>
        <w:tc>
          <w:tcPr>
            <w:tcW w:w="1248" w:type="dxa"/>
            <w:vMerge/>
          </w:tcPr>
          <w:p w:rsidR="00AF70F4" w:rsidRDefault="00AF70F4"/>
        </w:tc>
        <w:tc>
          <w:tcPr>
            <w:tcW w:w="1462" w:type="dxa"/>
            <w:vMerge/>
          </w:tcPr>
          <w:p w:rsidR="00AF70F4" w:rsidRDefault="00AF70F4"/>
        </w:tc>
        <w:tc>
          <w:tcPr>
            <w:tcW w:w="624" w:type="dxa"/>
            <w:tcBorders>
              <w:bottom w:val="nil"/>
            </w:tcBorders>
          </w:tcPr>
          <w:p w:rsidR="00AF70F4" w:rsidRDefault="00AF70F4">
            <w:pPr>
              <w:pStyle w:val="ConsPlusNormal"/>
              <w:jc w:val="center"/>
            </w:pPr>
            <w:r>
              <w:t>818</w:t>
            </w:r>
          </w:p>
        </w:tc>
        <w:tc>
          <w:tcPr>
            <w:tcW w:w="737" w:type="dxa"/>
            <w:tcBorders>
              <w:bottom w:val="nil"/>
            </w:tcBorders>
          </w:tcPr>
          <w:p w:rsidR="00AF70F4" w:rsidRDefault="00AF70F4">
            <w:pPr>
              <w:pStyle w:val="ConsPlusNormal"/>
              <w:jc w:val="center"/>
            </w:pPr>
            <w:r>
              <w:t>0113</w:t>
            </w:r>
          </w:p>
        </w:tc>
        <w:tc>
          <w:tcPr>
            <w:tcW w:w="1587" w:type="dxa"/>
            <w:tcBorders>
              <w:bottom w:val="nil"/>
            </w:tcBorders>
          </w:tcPr>
          <w:p w:rsidR="00AF70F4" w:rsidRDefault="00AF70F4">
            <w:pPr>
              <w:pStyle w:val="ConsPlusNormal"/>
              <w:jc w:val="center"/>
            </w:pPr>
            <w:r>
              <w:t>А420213610</w:t>
            </w:r>
          </w:p>
        </w:tc>
        <w:tc>
          <w:tcPr>
            <w:tcW w:w="654" w:type="dxa"/>
            <w:vMerge w:val="restart"/>
          </w:tcPr>
          <w:p w:rsidR="00AF70F4" w:rsidRDefault="00AF70F4">
            <w:pPr>
              <w:pStyle w:val="ConsPlusNormal"/>
            </w:pPr>
          </w:p>
        </w:tc>
        <w:tc>
          <w:tcPr>
            <w:tcW w:w="1077" w:type="dxa"/>
            <w:vMerge w:val="restart"/>
          </w:tcPr>
          <w:p w:rsidR="00AF70F4" w:rsidRDefault="00AF70F4">
            <w:pPr>
              <w:pStyle w:val="ConsPlusNormal"/>
              <w:jc w:val="both"/>
            </w:pPr>
            <w:r>
              <w:t>республиканский бюджет Чувашской Республики</w:t>
            </w:r>
          </w:p>
        </w:tc>
        <w:tc>
          <w:tcPr>
            <w:tcW w:w="784" w:type="dxa"/>
            <w:vMerge w:val="restart"/>
          </w:tcPr>
          <w:p w:rsidR="00AF70F4" w:rsidRDefault="00AF70F4">
            <w:pPr>
              <w:pStyle w:val="ConsPlusNormal"/>
              <w:jc w:val="center"/>
            </w:pPr>
            <w:r>
              <w:t>6344,1</w:t>
            </w:r>
          </w:p>
        </w:tc>
        <w:tc>
          <w:tcPr>
            <w:tcW w:w="904" w:type="dxa"/>
            <w:vMerge w:val="restart"/>
          </w:tcPr>
          <w:p w:rsidR="00AF70F4" w:rsidRDefault="00AF70F4">
            <w:pPr>
              <w:pStyle w:val="ConsPlusNormal"/>
              <w:jc w:val="center"/>
            </w:pPr>
            <w:r>
              <w:t>28566,3</w:t>
            </w:r>
          </w:p>
        </w:tc>
        <w:tc>
          <w:tcPr>
            <w:tcW w:w="784" w:type="dxa"/>
            <w:vMerge w:val="restart"/>
          </w:tcPr>
          <w:p w:rsidR="00AF70F4" w:rsidRDefault="00AF70F4">
            <w:pPr>
              <w:pStyle w:val="ConsPlusNormal"/>
              <w:jc w:val="center"/>
            </w:pPr>
            <w:r>
              <w:t>1395,1</w:t>
            </w:r>
          </w:p>
        </w:tc>
        <w:tc>
          <w:tcPr>
            <w:tcW w:w="784" w:type="dxa"/>
            <w:vMerge w:val="restart"/>
          </w:tcPr>
          <w:p w:rsidR="00AF70F4" w:rsidRDefault="00AF70F4">
            <w:pPr>
              <w:pStyle w:val="ConsPlusNormal"/>
              <w:jc w:val="center"/>
            </w:pPr>
            <w:r>
              <w:t>1395,1</w:t>
            </w:r>
          </w:p>
        </w:tc>
        <w:tc>
          <w:tcPr>
            <w:tcW w:w="784" w:type="dxa"/>
            <w:vMerge w:val="restart"/>
          </w:tcPr>
          <w:p w:rsidR="00AF70F4" w:rsidRDefault="00AF70F4">
            <w:pPr>
              <w:pStyle w:val="ConsPlusNormal"/>
              <w:jc w:val="center"/>
            </w:pPr>
            <w:r>
              <w:t>1395,1</w:t>
            </w:r>
          </w:p>
        </w:tc>
        <w:tc>
          <w:tcPr>
            <w:tcW w:w="784" w:type="dxa"/>
            <w:vMerge w:val="restart"/>
          </w:tcPr>
          <w:p w:rsidR="00AF70F4" w:rsidRDefault="00AF70F4">
            <w:pPr>
              <w:pStyle w:val="ConsPlusNormal"/>
              <w:jc w:val="center"/>
            </w:pPr>
            <w:r>
              <w:t>1526,0</w:t>
            </w:r>
          </w:p>
        </w:tc>
        <w:tc>
          <w:tcPr>
            <w:tcW w:w="784" w:type="dxa"/>
            <w:vMerge w:val="restart"/>
          </w:tcPr>
          <w:p w:rsidR="00AF70F4" w:rsidRDefault="00AF70F4">
            <w:pPr>
              <w:pStyle w:val="ConsPlusNormal"/>
              <w:jc w:val="center"/>
            </w:pPr>
            <w:r>
              <w:t>1569,0</w:t>
            </w:r>
          </w:p>
        </w:tc>
        <w:tc>
          <w:tcPr>
            <w:tcW w:w="904" w:type="dxa"/>
            <w:vMerge w:val="restart"/>
          </w:tcPr>
          <w:p w:rsidR="00AF70F4" w:rsidRDefault="00AF70F4">
            <w:pPr>
              <w:pStyle w:val="ConsPlusNormal"/>
              <w:jc w:val="center"/>
            </w:pPr>
            <w:r>
              <w:t>8573,0</w:t>
            </w:r>
          </w:p>
        </w:tc>
        <w:tc>
          <w:tcPr>
            <w:tcW w:w="904" w:type="dxa"/>
            <w:vMerge w:val="restart"/>
            <w:tcBorders>
              <w:right w:val="nil"/>
            </w:tcBorders>
          </w:tcPr>
          <w:p w:rsidR="00AF70F4" w:rsidRDefault="00AF70F4">
            <w:pPr>
              <w:pStyle w:val="ConsPlusNormal"/>
              <w:jc w:val="center"/>
            </w:pPr>
            <w:r>
              <w:t>9938,0</w:t>
            </w:r>
          </w:p>
        </w:tc>
      </w:tr>
      <w:tr w:rsidR="00AF70F4">
        <w:tc>
          <w:tcPr>
            <w:tcW w:w="850" w:type="dxa"/>
            <w:vMerge/>
            <w:tcBorders>
              <w:left w:val="nil"/>
            </w:tcBorders>
          </w:tcPr>
          <w:p w:rsidR="00AF70F4" w:rsidRDefault="00AF70F4"/>
        </w:tc>
        <w:tc>
          <w:tcPr>
            <w:tcW w:w="1475" w:type="dxa"/>
            <w:vMerge/>
          </w:tcPr>
          <w:p w:rsidR="00AF70F4" w:rsidRDefault="00AF70F4"/>
        </w:tc>
        <w:tc>
          <w:tcPr>
            <w:tcW w:w="1248" w:type="dxa"/>
            <w:vMerge/>
          </w:tcPr>
          <w:p w:rsidR="00AF70F4" w:rsidRDefault="00AF70F4"/>
        </w:tc>
        <w:tc>
          <w:tcPr>
            <w:tcW w:w="1462" w:type="dxa"/>
            <w:vMerge/>
          </w:tcPr>
          <w:p w:rsidR="00AF70F4" w:rsidRDefault="00AF70F4"/>
        </w:tc>
        <w:tc>
          <w:tcPr>
            <w:tcW w:w="624" w:type="dxa"/>
            <w:tcBorders>
              <w:top w:val="nil"/>
            </w:tcBorders>
          </w:tcPr>
          <w:p w:rsidR="00AF70F4" w:rsidRDefault="00AF70F4">
            <w:pPr>
              <w:pStyle w:val="ConsPlusNormal"/>
              <w:jc w:val="center"/>
            </w:pPr>
            <w:r>
              <w:t>840</w:t>
            </w:r>
          </w:p>
        </w:tc>
        <w:tc>
          <w:tcPr>
            <w:tcW w:w="737" w:type="dxa"/>
            <w:tcBorders>
              <w:top w:val="nil"/>
            </w:tcBorders>
          </w:tcPr>
          <w:p w:rsidR="00AF70F4" w:rsidRDefault="00AF70F4">
            <w:pPr>
              <w:pStyle w:val="ConsPlusNormal"/>
            </w:pPr>
          </w:p>
        </w:tc>
        <w:tc>
          <w:tcPr>
            <w:tcW w:w="1587" w:type="dxa"/>
            <w:tcBorders>
              <w:top w:val="nil"/>
            </w:tcBorders>
          </w:tcPr>
          <w:p w:rsidR="00AF70F4" w:rsidRDefault="00AF70F4">
            <w:pPr>
              <w:pStyle w:val="ConsPlusNormal"/>
              <w:jc w:val="center"/>
            </w:pPr>
            <w:r>
              <w:t>А420213620</w:t>
            </w:r>
          </w:p>
        </w:tc>
        <w:tc>
          <w:tcPr>
            <w:tcW w:w="654" w:type="dxa"/>
            <w:vMerge/>
          </w:tcPr>
          <w:p w:rsidR="00AF70F4" w:rsidRDefault="00AF70F4"/>
        </w:tc>
        <w:tc>
          <w:tcPr>
            <w:tcW w:w="1077" w:type="dxa"/>
            <w:vMerge/>
          </w:tcPr>
          <w:p w:rsidR="00AF70F4" w:rsidRDefault="00AF70F4"/>
        </w:tc>
        <w:tc>
          <w:tcPr>
            <w:tcW w:w="784" w:type="dxa"/>
            <w:vMerge/>
          </w:tcPr>
          <w:p w:rsidR="00AF70F4" w:rsidRDefault="00AF70F4"/>
        </w:tc>
        <w:tc>
          <w:tcPr>
            <w:tcW w:w="904" w:type="dxa"/>
            <w:vMerge/>
          </w:tcPr>
          <w:p w:rsidR="00AF70F4" w:rsidRDefault="00AF70F4"/>
        </w:tc>
        <w:tc>
          <w:tcPr>
            <w:tcW w:w="784" w:type="dxa"/>
            <w:vMerge/>
          </w:tcPr>
          <w:p w:rsidR="00AF70F4" w:rsidRDefault="00AF70F4"/>
        </w:tc>
        <w:tc>
          <w:tcPr>
            <w:tcW w:w="784" w:type="dxa"/>
            <w:vMerge/>
          </w:tcPr>
          <w:p w:rsidR="00AF70F4" w:rsidRDefault="00AF70F4"/>
        </w:tc>
        <w:tc>
          <w:tcPr>
            <w:tcW w:w="784" w:type="dxa"/>
            <w:vMerge/>
          </w:tcPr>
          <w:p w:rsidR="00AF70F4" w:rsidRDefault="00AF70F4"/>
        </w:tc>
        <w:tc>
          <w:tcPr>
            <w:tcW w:w="784" w:type="dxa"/>
            <w:vMerge/>
          </w:tcPr>
          <w:p w:rsidR="00AF70F4" w:rsidRDefault="00AF70F4"/>
        </w:tc>
        <w:tc>
          <w:tcPr>
            <w:tcW w:w="784" w:type="dxa"/>
            <w:vMerge/>
          </w:tcPr>
          <w:p w:rsidR="00AF70F4" w:rsidRDefault="00AF70F4"/>
        </w:tc>
        <w:tc>
          <w:tcPr>
            <w:tcW w:w="904" w:type="dxa"/>
            <w:vMerge/>
          </w:tcPr>
          <w:p w:rsidR="00AF70F4" w:rsidRDefault="00AF70F4"/>
        </w:tc>
        <w:tc>
          <w:tcPr>
            <w:tcW w:w="904" w:type="dxa"/>
            <w:vMerge/>
            <w:tcBorders>
              <w:right w:val="nil"/>
            </w:tcBorders>
          </w:tcPr>
          <w:p w:rsidR="00AF70F4" w:rsidRDefault="00AF70F4"/>
        </w:tc>
      </w:tr>
      <w:tr w:rsidR="00AF70F4">
        <w:tc>
          <w:tcPr>
            <w:tcW w:w="850" w:type="dxa"/>
            <w:vMerge w:val="restart"/>
            <w:tcBorders>
              <w:left w:val="nil"/>
            </w:tcBorders>
          </w:tcPr>
          <w:p w:rsidR="00AF70F4" w:rsidRDefault="00AF70F4">
            <w:pPr>
              <w:pStyle w:val="ConsPlusNormal"/>
              <w:jc w:val="both"/>
            </w:pPr>
            <w:r>
              <w:lastRenderedPageBreak/>
              <w:t>Целевые показатели (индикаторы) подпрограммы, увязанные с основным мероприятием 2</w:t>
            </w:r>
          </w:p>
        </w:tc>
        <w:tc>
          <w:tcPr>
            <w:tcW w:w="8864" w:type="dxa"/>
            <w:gridSpan w:val="8"/>
          </w:tcPr>
          <w:p w:rsidR="00AF70F4" w:rsidRDefault="00AF70F4">
            <w:pPr>
              <w:pStyle w:val="ConsPlusNormal"/>
              <w:jc w:val="both"/>
            </w:pPr>
            <w:r>
              <w:t>Обеспечение контроля за эффективным использованием и сохранностью государственного имущества Чувашской Республики, процентов</w:t>
            </w:r>
          </w:p>
        </w:tc>
        <w:tc>
          <w:tcPr>
            <w:tcW w:w="784" w:type="dxa"/>
          </w:tcPr>
          <w:p w:rsidR="00AF70F4" w:rsidRDefault="00AF70F4">
            <w:pPr>
              <w:pStyle w:val="ConsPlusNormal"/>
              <w:jc w:val="center"/>
            </w:pPr>
            <w:r>
              <w:t xml:space="preserve">100,0 </w:t>
            </w:r>
            <w:hyperlink w:anchor="P2949" w:history="1">
              <w:r>
                <w:rPr>
                  <w:color w:val="0000FF"/>
                </w:rPr>
                <w:t>&lt;*&gt;</w:t>
              </w:r>
            </w:hyperlink>
          </w:p>
        </w:tc>
        <w:tc>
          <w:tcPr>
            <w:tcW w:w="904" w:type="dxa"/>
          </w:tcPr>
          <w:p w:rsidR="00AF70F4" w:rsidRDefault="00AF70F4">
            <w:pPr>
              <w:pStyle w:val="ConsPlusNormal"/>
              <w:jc w:val="center"/>
            </w:pPr>
            <w:r>
              <w:t>12,5</w:t>
            </w:r>
          </w:p>
        </w:tc>
        <w:tc>
          <w:tcPr>
            <w:tcW w:w="784" w:type="dxa"/>
          </w:tcPr>
          <w:p w:rsidR="00AF70F4" w:rsidRDefault="00AF70F4">
            <w:pPr>
              <w:pStyle w:val="ConsPlusNormal"/>
              <w:jc w:val="center"/>
            </w:pPr>
            <w:r>
              <w:t>33,5</w:t>
            </w:r>
          </w:p>
        </w:tc>
        <w:tc>
          <w:tcPr>
            <w:tcW w:w="784" w:type="dxa"/>
          </w:tcPr>
          <w:p w:rsidR="00AF70F4" w:rsidRDefault="00AF70F4">
            <w:pPr>
              <w:pStyle w:val="ConsPlusNormal"/>
              <w:jc w:val="center"/>
            </w:pPr>
            <w:r>
              <w:t>55,0</w:t>
            </w:r>
          </w:p>
        </w:tc>
        <w:tc>
          <w:tcPr>
            <w:tcW w:w="784" w:type="dxa"/>
          </w:tcPr>
          <w:p w:rsidR="00AF70F4" w:rsidRDefault="00AF70F4">
            <w:pPr>
              <w:pStyle w:val="ConsPlusNormal"/>
              <w:jc w:val="center"/>
            </w:pPr>
            <w:r>
              <w:t>77,0</w:t>
            </w:r>
          </w:p>
        </w:tc>
        <w:tc>
          <w:tcPr>
            <w:tcW w:w="784" w:type="dxa"/>
          </w:tcPr>
          <w:p w:rsidR="00AF70F4" w:rsidRDefault="00AF70F4">
            <w:pPr>
              <w:pStyle w:val="ConsPlusNormal"/>
              <w:jc w:val="center"/>
            </w:pPr>
            <w:r>
              <w:t xml:space="preserve">100,0 </w:t>
            </w:r>
            <w:hyperlink w:anchor="P2949" w:history="1">
              <w:r>
                <w:rPr>
                  <w:color w:val="0000FF"/>
                </w:rPr>
                <w:t>&lt;*&gt;</w:t>
              </w:r>
            </w:hyperlink>
          </w:p>
        </w:tc>
        <w:tc>
          <w:tcPr>
            <w:tcW w:w="784" w:type="dxa"/>
          </w:tcPr>
          <w:p w:rsidR="00AF70F4" w:rsidRDefault="00AF70F4">
            <w:pPr>
              <w:pStyle w:val="ConsPlusNormal"/>
              <w:jc w:val="center"/>
            </w:pPr>
            <w:r>
              <w:t>20,0</w:t>
            </w:r>
          </w:p>
        </w:tc>
        <w:tc>
          <w:tcPr>
            <w:tcW w:w="904" w:type="dxa"/>
          </w:tcPr>
          <w:p w:rsidR="00AF70F4" w:rsidRDefault="00AF70F4">
            <w:pPr>
              <w:pStyle w:val="ConsPlusNormal"/>
              <w:jc w:val="center"/>
            </w:pPr>
            <w:r>
              <w:t xml:space="preserve">40,0 </w:t>
            </w:r>
            <w:hyperlink w:anchor="P2950" w:history="1">
              <w:r>
                <w:rPr>
                  <w:color w:val="0000FF"/>
                </w:rPr>
                <w:t>&lt;**&gt;</w:t>
              </w:r>
            </w:hyperlink>
          </w:p>
        </w:tc>
        <w:tc>
          <w:tcPr>
            <w:tcW w:w="904" w:type="dxa"/>
            <w:tcBorders>
              <w:right w:val="nil"/>
            </w:tcBorders>
          </w:tcPr>
          <w:p w:rsidR="00AF70F4" w:rsidRDefault="00AF70F4">
            <w:pPr>
              <w:pStyle w:val="ConsPlusNormal"/>
              <w:jc w:val="center"/>
            </w:pPr>
            <w:r>
              <w:t xml:space="preserve">60,0 </w:t>
            </w:r>
            <w:hyperlink w:anchor="P2950" w:history="1">
              <w:r>
                <w:rPr>
                  <w:color w:val="0000FF"/>
                </w:rPr>
                <w:t>&lt;**&gt;</w:t>
              </w:r>
            </w:hyperlink>
          </w:p>
        </w:tc>
      </w:tr>
      <w:tr w:rsidR="00AF70F4">
        <w:tc>
          <w:tcPr>
            <w:tcW w:w="850" w:type="dxa"/>
            <w:vMerge/>
            <w:tcBorders>
              <w:left w:val="nil"/>
            </w:tcBorders>
          </w:tcPr>
          <w:p w:rsidR="00AF70F4" w:rsidRDefault="00AF70F4"/>
        </w:tc>
        <w:tc>
          <w:tcPr>
            <w:tcW w:w="8864" w:type="dxa"/>
            <w:gridSpan w:val="8"/>
          </w:tcPr>
          <w:p w:rsidR="00AF70F4" w:rsidRDefault="00AF70F4">
            <w:pPr>
              <w:pStyle w:val="ConsPlusNormal"/>
              <w:jc w:val="both"/>
            </w:pPr>
            <w:r>
              <w:t>Доля объектов недвижимого имущества, в отношении которых устранены нарушения, выявленные по результатам проведения проверок государственных учреждений Чувашской Республики в части эффективности использования таких объектов, в общем количестве выявленных неэффективно используемых объектов, находящихся в оперативном управлении государственных учреждений Чувашской Республики, процентов</w:t>
            </w:r>
          </w:p>
        </w:tc>
        <w:tc>
          <w:tcPr>
            <w:tcW w:w="784" w:type="dxa"/>
          </w:tcPr>
          <w:p w:rsidR="00AF70F4" w:rsidRDefault="00AF70F4">
            <w:pPr>
              <w:pStyle w:val="ConsPlusNormal"/>
              <w:jc w:val="center"/>
            </w:pPr>
            <w:r>
              <w:t>40,0</w:t>
            </w:r>
          </w:p>
        </w:tc>
        <w:tc>
          <w:tcPr>
            <w:tcW w:w="904" w:type="dxa"/>
          </w:tcPr>
          <w:p w:rsidR="00AF70F4" w:rsidRDefault="00AF70F4">
            <w:pPr>
              <w:pStyle w:val="ConsPlusNormal"/>
              <w:jc w:val="center"/>
            </w:pPr>
            <w:r>
              <w:t>50,0</w:t>
            </w:r>
          </w:p>
        </w:tc>
        <w:tc>
          <w:tcPr>
            <w:tcW w:w="784" w:type="dxa"/>
          </w:tcPr>
          <w:p w:rsidR="00AF70F4" w:rsidRDefault="00AF70F4">
            <w:pPr>
              <w:pStyle w:val="ConsPlusNormal"/>
              <w:jc w:val="center"/>
            </w:pPr>
            <w:r>
              <w:t>60,0</w:t>
            </w:r>
          </w:p>
        </w:tc>
        <w:tc>
          <w:tcPr>
            <w:tcW w:w="784" w:type="dxa"/>
          </w:tcPr>
          <w:p w:rsidR="00AF70F4" w:rsidRDefault="00AF70F4">
            <w:pPr>
              <w:pStyle w:val="ConsPlusNormal"/>
              <w:jc w:val="center"/>
            </w:pPr>
            <w:r>
              <w:t>70,0</w:t>
            </w:r>
          </w:p>
        </w:tc>
        <w:tc>
          <w:tcPr>
            <w:tcW w:w="784" w:type="dxa"/>
          </w:tcPr>
          <w:p w:rsidR="00AF70F4" w:rsidRDefault="00AF70F4">
            <w:pPr>
              <w:pStyle w:val="ConsPlusNormal"/>
              <w:jc w:val="center"/>
            </w:pPr>
            <w:r>
              <w:t>80,0</w:t>
            </w:r>
          </w:p>
        </w:tc>
        <w:tc>
          <w:tcPr>
            <w:tcW w:w="784" w:type="dxa"/>
          </w:tcPr>
          <w:p w:rsidR="00AF70F4" w:rsidRDefault="00AF70F4">
            <w:pPr>
              <w:pStyle w:val="ConsPlusNormal"/>
              <w:jc w:val="center"/>
            </w:pPr>
            <w:r>
              <w:t>85,0</w:t>
            </w:r>
          </w:p>
        </w:tc>
        <w:tc>
          <w:tcPr>
            <w:tcW w:w="784" w:type="dxa"/>
          </w:tcPr>
          <w:p w:rsidR="00AF70F4" w:rsidRDefault="00AF70F4">
            <w:pPr>
              <w:pStyle w:val="ConsPlusNormal"/>
              <w:jc w:val="center"/>
            </w:pPr>
            <w:r>
              <w:t>90,0</w:t>
            </w:r>
          </w:p>
        </w:tc>
        <w:tc>
          <w:tcPr>
            <w:tcW w:w="904" w:type="dxa"/>
          </w:tcPr>
          <w:p w:rsidR="00AF70F4" w:rsidRDefault="00AF70F4">
            <w:pPr>
              <w:pStyle w:val="ConsPlusNormal"/>
              <w:jc w:val="center"/>
            </w:pPr>
            <w:r>
              <w:t xml:space="preserve">95,0 </w:t>
            </w:r>
            <w:hyperlink w:anchor="P2950" w:history="1">
              <w:r>
                <w:rPr>
                  <w:color w:val="0000FF"/>
                </w:rPr>
                <w:t>&lt;**&gt;</w:t>
              </w:r>
            </w:hyperlink>
          </w:p>
        </w:tc>
        <w:tc>
          <w:tcPr>
            <w:tcW w:w="904" w:type="dxa"/>
            <w:tcBorders>
              <w:right w:val="nil"/>
            </w:tcBorders>
          </w:tcPr>
          <w:p w:rsidR="00AF70F4" w:rsidRDefault="00AF70F4">
            <w:pPr>
              <w:pStyle w:val="ConsPlusNormal"/>
              <w:jc w:val="center"/>
            </w:pPr>
            <w:r>
              <w:t xml:space="preserve">100,0 </w:t>
            </w:r>
            <w:hyperlink w:anchor="P2950" w:history="1">
              <w:r>
                <w:rPr>
                  <w:color w:val="0000FF"/>
                </w:rPr>
                <w:t>&lt;**&gt;</w:t>
              </w:r>
            </w:hyperlink>
          </w:p>
        </w:tc>
      </w:tr>
      <w:tr w:rsidR="00AF70F4">
        <w:tc>
          <w:tcPr>
            <w:tcW w:w="850" w:type="dxa"/>
            <w:vMerge/>
            <w:tcBorders>
              <w:left w:val="nil"/>
            </w:tcBorders>
          </w:tcPr>
          <w:p w:rsidR="00AF70F4" w:rsidRDefault="00AF70F4"/>
        </w:tc>
        <w:tc>
          <w:tcPr>
            <w:tcW w:w="8864" w:type="dxa"/>
            <w:gridSpan w:val="8"/>
          </w:tcPr>
          <w:p w:rsidR="00AF70F4" w:rsidRDefault="00AF70F4">
            <w:pPr>
              <w:pStyle w:val="ConsPlusNormal"/>
              <w:jc w:val="both"/>
            </w:pPr>
            <w:r>
              <w:t>Доля неучтенных объектов недвижимого имущества, выявленных по результатам проведения проверок государственных учреждений Чувашской Республики, право на которые зарегистрировано, в общем количестве выявленных не учтенных государственными учреждениями Чувашской Республики объектов недвижимого имущества, процентов</w:t>
            </w:r>
          </w:p>
        </w:tc>
        <w:tc>
          <w:tcPr>
            <w:tcW w:w="784" w:type="dxa"/>
          </w:tcPr>
          <w:p w:rsidR="00AF70F4" w:rsidRDefault="00AF70F4">
            <w:pPr>
              <w:pStyle w:val="ConsPlusNormal"/>
              <w:jc w:val="center"/>
            </w:pPr>
            <w:r>
              <w:t>15,0</w:t>
            </w:r>
          </w:p>
        </w:tc>
        <w:tc>
          <w:tcPr>
            <w:tcW w:w="904" w:type="dxa"/>
          </w:tcPr>
          <w:p w:rsidR="00AF70F4" w:rsidRDefault="00AF70F4">
            <w:pPr>
              <w:pStyle w:val="ConsPlusNormal"/>
              <w:jc w:val="center"/>
            </w:pPr>
            <w:r>
              <w:t>30,0</w:t>
            </w:r>
          </w:p>
        </w:tc>
        <w:tc>
          <w:tcPr>
            <w:tcW w:w="784" w:type="dxa"/>
          </w:tcPr>
          <w:p w:rsidR="00AF70F4" w:rsidRDefault="00AF70F4">
            <w:pPr>
              <w:pStyle w:val="ConsPlusNormal"/>
              <w:jc w:val="center"/>
            </w:pPr>
            <w:r>
              <w:t>45,0</w:t>
            </w:r>
          </w:p>
        </w:tc>
        <w:tc>
          <w:tcPr>
            <w:tcW w:w="784" w:type="dxa"/>
          </w:tcPr>
          <w:p w:rsidR="00AF70F4" w:rsidRDefault="00AF70F4">
            <w:pPr>
              <w:pStyle w:val="ConsPlusNormal"/>
              <w:jc w:val="center"/>
            </w:pPr>
            <w:r>
              <w:t>55,0</w:t>
            </w:r>
          </w:p>
        </w:tc>
        <w:tc>
          <w:tcPr>
            <w:tcW w:w="784" w:type="dxa"/>
          </w:tcPr>
          <w:p w:rsidR="00AF70F4" w:rsidRDefault="00AF70F4">
            <w:pPr>
              <w:pStyle w:val="ConsPlusNormal"/>
              <w:jc w:val="center"/>
            </w:pPr>
            <w:r>
              <w:t>65,0</w:t>
            </w:r>
          </w:p>
        </w:tc>
        <w:tc>
          <w:tcPr>
            <w:tcW w:w="784" w:type="dxa"/>
          </w:tcPr>
          <w:p w:rsidR="00AF70F4" w:rsidRDefault="00AF70F4">
            <w:pPr>
              <w:pStyle w:val="ConsPlusNormal"/>
              <w:jc w:val="center"/>
            </w:pPr>
            <w:r>
              <w:t>75,0</w:t>
            </w:r>
          </w:p>
        </w:tc>
        <w:tc>
          <w:tcPr>
            <w:tcW w:w="784" w:type="dxa"/>
          </w:tcPr>
          <w:p w:rsidR="00AF70F4" w:rsidRDefault="00AF70F4">
            <w:pPr>
              <w:pStyle w:val="ConsPlusNormal"/>
              <w:jc w:val="center"/>
            </w:pPr>
            <w:r>
              <w:t>85,0</w:t>
            </w:r>
          </w:p>
        </w:tc>
        <w:tc>
          <w:tcPr>
            <w:tcW w:w="904" w:type="dxa"/>
          </w:tcPr>
          <w:p w:rsidR="00AF70F4" w:rsidRDefault="00AF70F4">
            <w:pPr>
              <w:pStyle w:val="ConsPlusNormal"/>
              <w:jc w:val="center"/>
            </w:pPr>
            <w:r>
              <w:t xml:space="preserve">95,0 </w:t>
            </w:r>
            <w:hyperlink w:anchor="P2950" w:history="1">
              <w:r>
                <w:rPr>
                  <w:color w:val="0000FF"/>
                </w:rPr>
                <w:t>&lt;**&gt;</w:t>
              </w:r>
            </w:hyperlink>
          </w:p>
        </w:tc>
        <w:tc>
          <w:tcPr>
            <w:tcW w:w="904" w:type="dxa"/>
            <w:tcBorders>
              <w:right w:val="nil"/>
            </w:tcBorders>
          </w:tcPr>
          <w:p w:rsidR="00AF70F4" w:rsidRDefault="00AF70F4">
            <w:pPr>
              <w:pStyle w:val="ConsPlusNormal"/>
              <w:jc w:val="center"/>
            </w:pPr>
            <w:r>
              <w:t xml:space="preserve">100,0 </w:t>
            </w:r>
            <w:hyperlink w:anchor="P2950" w:history="1">
              <w:r>
                <w:rPr>
                  <w:color w:val="0000FF"/>
                </w:rPr>
                <w:t>&lt;**&gt;</w:t>
              </w:r>
            </w:hyperlink>
          </w:p>
        </w:tc>
      </w:tr>
      <w:tr w:rsidR="00AF70F4">
        <w:tc>
          <w:tcPr>
            <w:tcW w:w="850" w:type="dxa"/>
            <w:vMerge/>
            <w:tcBorders>
              <w:left w:val="nil"/>
            </w:tcBorders>
          </w:tcPr>
          <w:p w:rsidR="00AF70F4" w:rsidRDefault="00AF70F4"/>
        </w:tc>
        <w:tc>
          <w:tcPr>
            <w:tcW w:w="8864" w:type="dxa"/>
            <w:gridSpan w:val="8"/>
          </w:tcPr>
          <w:p w:rsidR="00AF70F4" w:rsidRDefault="00AF70F4">
            <w:pPr>
              <w:pStyle w:val="ConsPlusNormal"/>
              <w:jc w:val="both"/>
            </w:pPr>
            <w:r>
              <w:t xml:space="preserve">Доля договоров аренды объектов недвижимого имущества с просроченной более чем на 3 </w:t>
            </w:r>
            <w:r>
              <w:lastRenderedPageBreak/>
              <w:t>месяца задолженностью со стороны арендатора, по которым не поданы заявления о взыскании задолженности в судебном порядке, в общем количестве таких договоров, процентов</w:t>
            </w:r>
          </w:p>
        </w:tc>
        <w:tc>
          <w:tcPr>
            <w:tcW w:w="784" w:type="dxa"/>
          </w:tcPr>
          <w:p w:rsidR="00AF70F4" w:rsidRDefault="00AF70F4">
            <w:pPr>
              <w:pStyle w:val="ConsPlusNormal"/>
              <w:jc w:val="center"/>
            </w:pPr>
            <w:r>
              <w:lastRenderedPageBreak/>
              <w:t>15,0</w:t>
            </w:r>
          </w:p>
        </w:tc>
        <w:tc>
          <w:tcPr>
            <w:tcW w:w="904" w:type="dxa"/>
          </w:tcPr>
          <w:p w:rsidR="00AF70F4" w:rsidRDefault="00AF70F4">
            <w:pPr>
              <w:pStyle w:val="ConsPlusNormal"/>
              <w:jc w:val="center"/>
            </w:pPr>
            <w:r>
              <w:t>12,0</w:t>
            </w:r>
          </w:p>
        </w:tc>
        <w:tc>
          <w:tcPr>
            <w:tcW w:w="784" w:type="dxa"/>
          </w:tcPr>
          <w:p w:rsidR="00AF70F4" w:rsidRDefault="00AF70F4">
            <w:pPr>
              <w:pStyle w:val="ConsPlusNormal"/>
              <w:jc w:val="center"/>
            </w:pPr>
            <w:r>
              <w:t>11,0</w:t>
            </w:r>
          </w:p>
        </w:tc>
        <w:tc>
          <w:tcPr>
            <w:tcW w:w="784" w:type="dxa"/>
          </w:tcPr>
          <w:p w:rsidR="00AF70F4" w:rsidRDefault="00AF70F4">
            <w:pPr>
              <w:pStyle w:val="ConsPlusNormal"/>
              <w:jc w:val="center"/>
            </w:pPr>
            <w:r>
              <w:t>10,0</w:t>
            </w:r>
          </w:p>
        </w:tc>
        <w:tc>
          <w:tcPr>
            <w:tcW w:w="784" w:type="dxa"/>
          </w:tcPr>
          <w:p w:rsidR="00AF70F4" w:rsidRDefault="00AF70F4">
            <w:pPr>
              <w:pStyle w:val="ConsPlusNormal"/>
              <w:jc w:val="center"/>
            </w:pPr>
            <w:r>
              <w:t>10,0</w:t>
            </w:r>
          </w:p>
        </w:tc>
        <w:tc>
          <w:tcPr>
            <w:tcW w:w="784" w:type="dxa"/>
          </w:tcPr>
          <w:p w:rsidR="00AF70F4" w:rsidRDefault="00AF70F4">
            <w:pPr>
              <w:pStyle w:val="ConsPlusNormal"/>
              <w:jc w:val="center"/>
            </w:pPr>
            <w:r>
              <w:t>10,0</w:t>
            </w:r>
          </w:p>
        </w:tc>
        <w:tc>
          <w:tcPr>
            <w:tcW w:w="784" w:type="dxa"/>
          </w:tcPr>
          <w:p w:rsidR="00AF70F4" w:rsidRDefault="00AF70F4">
            <w:pPr>
              <w:pStyle w:val="ConsPlusNormal"/>
              <w:jc w:val="center"/>
            </w:pPr>
            <w:r>
              <w:t>10,0</w:t>
            </w:r>
          </w:p>
        </w:tc>
        <w:tc>
          <w:tcPr>
            <w:tcW w:w="904" w:type="dxa"/>
          </w:tcPr>
          <w:p w:rsidR="00AF70F4" w:rsidRDefault="00AF70F4">
            <w:pPr>
              <w:pStyle w:val="ConsPlusNormal"/>
              <w:jc w:val="center"/>
            </w:pPr>
            <w:r>
              <w:t xml:space="preserve">9,0 </w:t>
            </w:r>
            <w:hyperlink w:anchor="P2950" w:history="1">
              <w:r>
                <w:rPr>
                  <w:color w:val="0000FF"/>
                </w:rPr>
                <w:t>&lt;**&gt;</w:t>
              </w:r>
            </w:hyperlink>
          </w:p>
        </w:tc>
        <w:tc>
          <w:tcPr>
            <w:tcW w:w="904" w:type="dxa"/>
            <w:tcBorders>
              <w:right w:val="nil"/>
            </w:tcBorders>
          </w:tcPr>
          <w:p w:rsidR="00AF70F4" w:rsidRDefault="00AF70F4">
            <w:pPr>
              <w:pStyle w:val="ConsPlusNormal"/>
              <w:jc w:val="center"/>
            </w:pPr>
            <w:r>
              <w:t xml:space="preserve">5,0 </w:t>
            </w:r>
            <w:hyperlink w:anchor="P2950" w:history="1">
              <w:r>
                <w:rPr>
                  <w:color w:val="0000FF"/>
                </w:rPr>
                <w:t>&lt;**&gt;</w:t>
              </w:r>
            </w:hyperlink>
          </w:p>
        </w:tc>
      </w:tr>
      <w:tr w:rsidR="00AF70F4">
        <w:tc>
          <w:tcPr>
            <w:tcW w:w="850" w:type="dxa"/>
            <w:vMerge w:val="restart"/>
            <w:tcBorders>
              <w:left w:val="nil"/>
            </w:tcBorders>
          </w:tcPr>
          <w:p w:rsidR="00AF70F4" w:rsidRDefault="00AF70F4">
            <w:pPr>
              <w:pStyle w:val="ConsPlusNormal"/>
              <w:jc w:val="both"/>
            </w:pPr>
            <w:r>
              <w:lastRenderedPageBreak/>
              <w:t>Мероприятие 2.1</w:t>
            </w:r>
          </w:p>
        </w:tc>
        <w:tc>
          <w:tcPr>
            <w:tcW w:w="1475" w:type="dxa"/>
            <w:vMerge w:val="restart"/>
          </w:tcPr>
          <w:p w:rsidR="00AF70F4" w:rsidRDefault="00AF70F4">
            <w:pPr>
              <w:pStyle w:val="ConsPlusNormal"/>
              <w:jc w:val="both"/>
            </w:pPr>
            <w:r>
              <w:t>Создание условий для недопущения проявления коррупционных нарушений в процессе управления государственным имуществом Чувашской Республики</w:t>
            </w:r>
          </w:p>
        </w:tc>
        <w:tc>
          <w:tcPr>
            <w:tcW w:w="1248" w:type="dxa"/>
            <w:vMerge w:val="restart"/>
          </w:tcPr>
          <w:p w:rsidR="00AF70F4" w:rsidRDefault="00AF70F4">
            <w:pPr>
              <w:pStyle w:val="ConsPlusNormal"/>
              <w:jc w:val="both"/>
            </w:pPr>
            <w:r>
              <w:t>оптимизация и повышение качества предоставления государственных услуг и исполнения функций Минэкономразвития Чувашии</w:t>
            </w:r>
          </w:p>
        </w:tc>
        <w:tc>
          <w:tcPr>
            <w:tcW w:w="1462" w:type="dxa"/>
            <w:vMerge w:val="restart"/>
          </w:tcPr>
          <w:p w:rsidR="00AF70F4" w:rsidRDefault="00AF70F4">
            <w:pPr>
              <w:pStyle w:val="ConsPlusNormal"/>
              <w:jc w:val="both"/>
            </w:pPr>
            <w:r>
              <w:t xml:space="preserve">ответственный исполнитель - Минэкономразвития Чувашии, участники - Минстрой Чувашии, Минтранс Чувашии, Минздрав Чувашии, Мининформполитики Чувашии, Минкультуры Чувашии, Минсельхоз Чувашии, Минспорт Чувашии, Минобразования Чувашии, Минприроды Чувашии, Минфин Чувашии, Минпромэнерго Чувашии, </w:t>
            </w:r>
            <w:r>
              <w:lastRenderedPageBreak/>
              <w:t>Госветслужба Чувашии, ГКЧС Чувашии</w:t>
            </w:r>
          </w:p>
        </w:tc>
        <w:tc>
          <w:tcPr>
            <w:tcW w:w="624" w:type="dxa"/>
          </w:tcPr>
          <w:p w:rsidR="00AF70F4" w:rsidRDefault="00AF70F4">
            <w:pPr>
              <w:pStyle w:val="ConsPlusNormal"/>
              <w:jc w:val="center"/>
            </w:pPr>
            <w:r>
              <w:lastRenderedPageBreak/>
              <w:t>x</w:t>
            </w:r>
          </w:p>
        </w:tc>
        <w:tc>
          <w:tcPr>
            <w:tcW w:w="737" w:type="dxa"/>
          </w:tcPr>
          <w:p w:rsidR="00AF70F4" w:rsidRDefault="00AF70F4">
            <w:pPr>
              <w:pStyle w:val="ConsPlusNormal"/>
            </w:pPr>
          </w:p>
        </w:tc>
        <w:tc>
          <w:tcPr>
            <w:tcW w:w="1587" w:type="dxa"/>
          </w:tcPr>
          <w:p w:rsidR="00AF70F4" w:rsidRDefault="00AF70F4">
            <w:pPr>
              <w:pStyle w:val="ConsPlusNormal"/>
            </w:pPr>
          </w:p>
        </w:tc>
        <w:tc>
          <w:tcPr>
            <w:tcW w:w="654" w:type="dxa"/>
          </w:tcPr>
          <w:p w:rsidR="00AF70F4" w:rsidRDefault="00AF70F4">
            <w:pPr>
              <w:pStyle w:val="ConsPlusNormal"/>
            </w:pPr>
          </w:p>
        </w:tc>
        <w:tc>
          <w:tcPr>
            <w:tcW w:w="1077" w:type="dxa"/>
          </w:tcPr>
          <w:p w:rsidR="00AF70F4" w:rsidRDefault="00AF70F4">
            <w:pPr>
              <w:pStyle w:val="ConsPlusNormal"/>
              <w:jc w:val="both"/>
            </w:pPr>
            <w:r>
              <w:t>всего</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Borders>
              <w:right w:val="nil"/>
            </w:tcBorders>
          </w:tcPr>
          <w:p w:rsidR="00AF70F4" w:rsidRDefault="00AF70F4">
            <w:pPr>
              <w:pStyle w:val="ConsPlusNormal"/>
              <w:jc w:val="center"/>
            </w:pPr>
            <w:r>
              <w:t>0,0</w:t>
            </w:r>
          </w:p>
        </w:tc>
      </w:tr>
      <w:tr w:rsidR="00AF70F4">
        <w:tc>
          <w:tcPr>
            <w:tcW w:w="850" w:type="dxa"/>
            <w:vMerge/>
            <w:tcBorders>
              <w:left w:val="nil"/>
            </w:tcBorders>
          </w:tcPr>
          <w:p w:rsidR="00AF70F4" w:rsidRDefault="00AF70F4"/>
        </w:tc>
        <w:tc>
          <w:tcPr>
            <w:tcW w:w="1475" w:type="dxa"/>
            <w:vMerge/>
          </w:tcPr>
          <w:p w:rsidR="00AF70F4" w:rsidRDefault="00AF70F4"/>
        </w:tc>
        <w:tc>
          <w:tcPr>
            <w:tcW w:w="1248" w:type="dxa"/>
            <w:vMerge/>
          </w:tcPr>
          <w:p w:rsidR="00AF70F4" w:rsidRDefault="00AF70F4"/>
        </w:tc>
        <w:tc>
          <w:tcPr>
            <w:tcW w:w="1462" w:type="dxa"/>
            <w:vMerge/>
          </w:tcPr>
          <w:p w:rsidR="00AF70F4" w:rsidRDefault="00AF70F4"/>
        </w:tc>
        <w:tc>
          <w:tcPr>
            <w:tcW w:w="624" w:type="dxa"/>
          </w:tcPr>
          <w:p w:rsidR="00AF70F4" w:rsidRDefault="00AF70F4">
            <w:pPr>
              <w:pStyle w:val="ConsPlusNormal"/>
              <w:jc w:val="center"/>
            </w:pPr>
            <w:r>
              <w:t>818</w:t>
            </w:r>
          </w:p>
          <w:p w:rsidR="00AF70F4" w:rsidRDefault="00AF70F4">
            <w:pPr>
              <w:pStyle w:val="ConsPlusNormal"/>
              <w:jc w:val="center"/>
            </w:pPr>
            <w:r>
              <w:t>840</w:t>
            </w:r>
          </w:p>
        </w:tc>
        <w:tc>
          <w:tcPr>
            <w:tcW w:w="737" w:type="dxa"/>
          </w:tcPr>
          <w:p w:rsidR="00AF70F4" w:rsidRDefault="00AF70F4">
            <w:pPr>
              <w:pStyle w:val="ConsPlusNormal"/>
              <w:jc w:val="center"/>
            </w:pPr>
            <w:r>
              <w:t>0113</w:t>
            </w:r>
          </w:p>
        </w:tc>
        <w:tc>
          <w:tcPr>
            <w:tcW w:w="1587" w:type="dxa"/>
          </w:tcPr>
          <w:p w:rsidR="00AF70F4" w:rsidRDefault="00AF70F4">
            <w:pPr>
              <w:pStyle w:val="ConsPlusNormal"/>
              <w:jc w:val="center"/>
            </w:pPr>
            <w:r>
              <w:t>А420200000</w:t>
            </w:r>
          </w:p>
        </w:tc>
        <w:tc>
          <w:tcPr>
            <w:tcW w:w="654" w:type="dxa"/>
          </w:tcPr>
          <w:p w:rsidR="00AF70F4" w:rsidRDefault="00AF70F4">
            <w:pPr>
              <w:pStyle w:val="ConsPlusNormal"/>
            </w:pPr>
          </w:p>
        </w:tc>
        <w:tc>
          <w:tcPr>
            <w:tcW w:w="1077" w:type="dxa"/>
          </w:tcPr>
          <w:p w:rsidR="00AF70F4" w:rsidRDefault="00AF70F4">
            <w:pPr>
              <w:pStyle w:val="ConsPlusNormal"/>
              <w:jc w:val="both"/>
            </w:pPr>
            <w:r>
              <w:t>республиканский бюджет Чувашской Республики</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Borders>
              <w:right w:val="nil"/>
            </w:tcBorders>
          </w:tcPr>
          <w:p w:rsidR="00AF70F4" w:rsidRDefault="00AF70F4">
            <w:pPr>
              <w:pStyle w:val="ConsPlusNormal"/>
              <w:jc w:val="center"/>
            </w:pPr>
            <w:r>
              <w:t>0,0</w:t>
            </w:r>
          </w:p>
        </w:tc>
      </w:tr>
      <w:tr w:rsidR="00AF70F4">
        <w:tc>
          <w:tcPr>
            <w:tcW w:w="850" w:type="dxa"/>
            <w:vMerge w:val="restart"/>
            <w:tcBorders>
              <w:left w:val="nil"/>
            </w:tcBorders>
          </w:tcPr>
          <w:p w:rsidR="00AF70F4" w:rsidRDefault="00AF70F4">
            <w:pPr>
              <w:pStyle w:val="ConsPlusNormal"/>
              <w:jc w:val="both"/>
            </w:pPr>
            <w:r>
              <w:lastRenderedPageBreak/>
              <w:t>Мероприятие 2.2</w:t>
            </w:r>
          </w:p>
        </w:tc>
        <w:tc>
          <w:tcPr>
            <w:tcW w:w="1475" w:type="dxa"/>
            <w:vMerge w:val="restart"/>
          </w:tcPr>
          <w:p w:rsidR="00AF70F4" w:rsidRDefault="00AF70F4">
            <w:pPr>
              <w:pStyle w:val="ConsPlusNormal"/>
              <w:jc w:val="both"/>
            </w:pPr>
            <w:r>
              <w:t>Вовлечение в гражданско-правовой оборот имущества, выявленного в результате проверок сохранности, использования по назначению государственного имущества Чувашской Республики</w:t>
            </w:r>
          </w:p>
        </w:tc>
        <w:tc>
          <w:tcPr>
            <w:tcW w:w="1248" w:type="dxa"/>
            <w:vMerge w:val="restart"/>
          </w:tcPr>
          <w:p w:rsidR="00AF70F4" w:rsidRDefault="00AF70F4">
            <w:pPr>
              <w:pStyle w:val="ConsPlusNormal"/>
              <w:jc w:val="both"/>
            </w:pPr>
            <w:r>
              <w:t>создание условий для эффективного управления государственным имуществом Чувашской Республики</w:t>
            </w:r>
          </w:p>
        </w:tc>
        <w:tc>
          <w:tcPr>
            <w:tcW w:w="1462" w:type="dxa"/>
            <w:vMerge w:val="restart"/>
          </w:tcPr>
          <w:p w:rsidR="00AF70F4" w:rsidRDefault="00AF70F4">
            <w:pPr>
              <w:pStyle w:val="ConsPlusNormal"/>
              <w:jc w:val="both"/>
            </w:pPr>
            <w:r>
              <w:t>ответственный исполнитель - Минэкономразвития Чувашии</w:t>
            </w:r>
          </w:p>
        </w:tc>
        <w:tc>
          <w:tcPr>
            <w:tcW w:w="624" w:type="dxa"/>
          </w:tcPr>
          <w:p w:rsidR="00AF70F4" w:rsidRDefault="00AF70F4">
            <w:pPr>
              <w:pStyle w:val="ConsPlusNormal"/>
              <w:jc w:val="center"/>
            </w:pPr>
            <w:r>
              <w:t>x</w:t>
            </w:r>
          </w:p>
        </w:tc>
        <w:tc>
          <w:tcPr>
            <w:tcW w:w="737" w:type="dxa"/>
          </w:tcPr>
          <w:p w:rsidR="00AF70F4" w:rsidRDefault="00AF70F4">
            <w:pPr>
              <w:pStyle w:val="ConsPlusNormal"/>
            </w:pPr>
          </w:p>
        </w:tc>
        <w:tc>
          <w:tcPr>
            <w:tcW w:w="1587" w:type="dxa"/>
          </w:tcPr>
          <w:p w:rsidR="00AF70F4" w:rsidRDefault="00AF70F4">
            <w:pPr>
              <w:pStyle w:val="ConsPlusNormal"/>
            </w:pPr>
          </w:p>
        </w:tc>
        <w:tc>
          <w:tcPr>
            <w:tcW w:w="654" w:type="dxa"/>
          </w:tcPr>
          <w:p w:rsidR="00AF70F4" w:rsidRDefault="00AF70F4">
            <w:pPr>
              <w:pStyle w:val="ConsPlusNormal"/>
            </w:pPr>
          </w:p>
        </w:tc>
        <w:tc>
          <w:tcPr>
            <w:tcW w:w="1077" w:type="dxa"/>
          </w:tcPr>
          <w:p w:rsidR="00AF70F4" w:rsidRDefault="00AF70F4">
            <w:pPr>
              <w:pStyle w:val="ConsPlusNormal"/>
              <w:jc w:val="both"/>
            </w:pPr>
            <w:r>
              <w:t>всего</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Borders>
              <w:right w:val="nil"/>
            </w:tcBorders>
          </w:tcPr>
          <w:p w:rsidR="00AF70F4" w:rsidRDefault="00AF70F4">
            <w:pPr>
              <w:pStyle w:val="ConsPlusNormal"/>
              <w:jc w:val="center"/>
            </w:pPr>
            <w:r>
              <w:t>0,0</w:t>
            </w:r>
          </w:p>
        </w:tc>
      </w:tr>
      <w:tr w:rsidR="00AF70F4">
        <w:tc>
          <w:tcPr>
            <w:tcW w:w="850" w:type="dxa"/>
            <w:vMerge/>
            <w:tcBorders>
              <w:left w:val="nil"/>
            </w:tcBorders>
          </w:tcPr>
          <w:p w:rsidR="00AF70F4" w:rsidRDefault="00AF70F4"/>
        </w:tc>
        <w:tc>
          <w:tcPr>
            <w:tcW w:w="1475" w:type="dxa"/>
            <w:vMerge/>
          </w:tcPr>
          <w:p w:rsidR="00AF70F4" w:rsidRDefault="00AF70F4"/>
        </w:tc>
        <w:tc>
          <w:tcPr>
            <w:tcW w:w="1248" w:type="dxa"/>
            <w:vMerge/>
          </w:tcPr>
          <w:p w:rsidR="00AF70F4" w:rsidRDefault="00AF70F4"/>
        </w:tc>
        <w:tc>
          <w:tcPr>
            <w:tcW w:w="1462" w:type="dxa"/>
            <w:vMerge/>
          </w:tcPr>
          <w:p w:rsidR="00AF70F4" w:rsidRDefault="00AF70F4"/>
        </w:tc>
        <w:tc>
          <w:tcPr>
            <w:tcW w:w="624" w:type="dxa"/>
          </w:tcPr>
          <w:p w:rsidR="00AF70F4" w:rsidRDefault="00AF70F4">
            <w:pPr>
              <w:pStyle w:val="ConsPlusNormal"/>
              <w:jc w:val="center"/>
            </w:pPr>
            <w:r>
              <w:t>818</w:t>
            </w:r>
          </w:p>
          <w:p w:rsidR="00AF70F4" w:rsidRDefault="00AF70F4">
            <w:pPr>
              <w:pStyle w:val="ConsPlusNormal"/>
              <w:jc w:val="center"/>
            </w:pPr>
            <w:r>
              <w:t>840</w:t>
            </w:r>
          </w:p>
        </w:tc>
        <w:tc>
          <w:tcPr>
            <w:tcW w:w="737" w:type="dxa"/>
          </w:tcPr>
          <w:p w:rsidR="00AF70F4" w:rsidRDefault="00AF70F4">
            <w:pPr>
              <w:pStyle w:val="ConsPlusNormal"/>
              <w:jc w:val="center"/>
            </w:pPr>
            <w:r>
              <w:t>0113</w:t>
            </w:r>
          </w:p>
        </w:tc>
        <w:tc>
          <w:tcPr>
            <w:tcW w:w="1587" w:type="dxa"/>
          </w:tcPr>
          <w:p w:rsidR="00AF70F4" w:rsidRDefault="00AF70F4">
            <w:pPr>
              <w:pStyle w:val="ConsPlusNormal"/>
              <w:jc w:val="center"/>
            </w:pPr>
            <w:r>
              <w:t>А420200000</w:t>
            </w:r>
          </w:p>
        </w:tc>
        <w:tc>
          <w:tcPr>
            <w:tcW w:w="654" w:type="dxa"/>
          </w:tcPr>
          <w:p w:rsidR="00AF70F4" w:rsidRDefault="00AF70F4">
            <w:pPr>
              <w:pStyle w:val="ConsPlusNormal"/>
            </w:pPr>
          </w:p>
        </w:tc>
        <w:tc>
          <w:tcPr>
            <w:tcW w:w="1077" w:type="dxa"/>
          </w:tcPr>
          <w:p w:rsidR="00AF70F4" w:rsidRDefault="00AF70F4">
            <w:pPr>
              <w:pStyle w:val="ConsPlusNormal"/>
              <w:jc w:val="both"/>
            </w:pPr>
            <w:r>
              <w:t>республиканский бюджет Чувашской Республики</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Borders>
              <w:right w:val="nil"/>
            </w:tcBorders>
          </w:tcPr>
          <w:p w:rsidR="00AF70F4" w:rsidRDefault="00AF70F4">
            <w:pPr>
              <w:pStyle w:val="ConsPlusNormal"/>
              <w:jc w:val="center"/>
            </w:pPr>
            <w:r>
              <w:t>0,0</w:t>
            </w:r>
          </w:p>
        </w:tc>
      </w:tr>
      <w:tr w:rsidR="00AF70F4">
        <w:tc>
          <w:tcPr>
            <w:tcW w:w="850" w:type="dxa"/>
            <w:vMerge w:val="restart"/>
            <w:tcBorders>
              <w:left w:val="nil"/>
            </w:tcBorders>
          </w:tcPr>
          <w:p w:rsidR="00AF70F4" w:rsidRDefault="00AF70F4">
            <w:pPr>
              <w:pStyle w:val="ConsPlusNormal"/>
              <w:jc w:val="both"/>
            </w:pPr>
            <w:r>
              <w:t>Мероприятие 2.3</w:t>
            </w:r>
          </w:p>
        </w:tc>
        <w:tc>
          <w:tcPr>
            <w:tcW w:w="1475" w:type="dxa"/>
            <w:vMerge w:val="restart"/>
          </w:tcPr>
          <w:p w:rsidR="00AF70F4" w:rsidRDefault="00AF70F4">
            <w:pPr>
              <w:pStyle w:val="ConsPlusNormal"/>
              <w:jc w:val="both"/>
            </w:pPr>
            <w:r>
              <w:t>Оптимизация состава имущества, находящегося в государственной собственности Чувашской Республики</w:t>
            </w:r>
          </w:p>
        </w:tc>
        <w:tc>
          <w:tcPr>
            <w:tcW w:w="1248" w:type="dxa"/>
            <w:vMerge w:val="restart"/>
          </w:tcPr>
          <w:p w:rsidR="00AF70F4" w:rsidRDefault="00AF70F4">
            <w:pPr>
              <w:pStyle w:val="ConsPlusNormal"/>
              <w:jc w:val="both"/>
            </w:pPr>
            <w:r>
              <w:t>создание условий для эффективного управления государственным имуществом Чувашской Республики</w:t>
            </w:r>
          </w:p>
        </w:tc>
        <w:tc>
          <w:tcPr>
            <w:tcW w:w="1462" w:type="dxa"/>
            <w:vMerge w:val="restart"/>
          </w:tcPr>
          <w:p w:rsidR="00AF70F4" w:rsidRDefault="00AF70F4">
            <w:pPr>
              <w:pStyle w:val="ConsPlusNormal"/>
              <w:jc w:val="both"/>
            </w:pPr>
            <w:r>
              <w:t>ответственный исполнитель - Минэкономразвития Чувашии</w:t>
            </w:r>
          </w:p>
        </w:tc>
        <w:tc>
          <w:tcPr>
            <w:tcW w:w="624" w:type="dxa"/>
          </w:tcPr>
          <w:p w:rsidR="00AF70F4" w:rsidRDefault="00AF70F4">
            <w:pPr>
              <w:pStyle w:val="ConsPlusNormal"/>
              <w:jc w:val="center"/>
            </w:pPr>
            <w:r>
              <w:t>х</w:t>
            </w:r>
          </w:p>
        </w:tc>
        <w:tc>
          <w:tcPr>
            <w:tcW w:w="737" w:type="dxa"/>
          </w:tcPr>
          <w:p w:rsidR="00AF70F4" w:rsidRDefault="00AF70F4">
            <w:pPr>
              <w:pStyle w:val="ConsPlusNormal"/>
            </w:pPr>
          </w:p>
        </w:tc>
        <w:tc>
          <w:tcPr>
            <w:tcW w:w="1587" w:type="dxa"/>
          </w:tcPr>
          <w:p w:rsidR="00AF70F4" w:rsidRDefault="00AF70F4">
            <w:pPr>
              <w:pStyle w:val="ConsPlusNormal"/>
            </w:pPr>
          </w:p>
        </w:tc>
        <w:tc>
          <w:tcPr>
            <w:tcW w:w="654" w:type="dxa"/>
          </w:tcPr>
          <w:p w:rsidR="00AF70F4" w:rsidRDefault="00AF70F4">
            <w:pPr>
              <w:pStyle w:val="ConsPlusNormal"/>
            </w:pPr>
          </w:p>
        </w:tc>
        <w:tc>
          <w:tcPr>
            <w:tcW w:w="1077" w:type="dxa"/>
          </w:tcPr>
          <w:p w:rsidR="00AF70F4" w:rsidRDefault="00AF70F4">
            <w:pPr>
              <w:pStyle w:val="ConsPlusNormal"/>
              <w:jc w:val="both"/>
            </w:pPr>
            <w:r>
              <w:t>всего</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Borders>
              <w:right w:val="nil"/>
            </w:tcBorders>
          </w:tcPr>
          <w:p w:rsidR="00AF70F4" w:rsidRDefault="00AF70F4">
            <w:pPr>
              <w:pStyle w:val="ConsPlusNormal"/>
              <w:jc w:val="center"/>
            </w:pPr>
            <w:r>
              <w:t>0,0</w:t>
            </w:r>
          </w:p>
        </w:tc>
      </w:tr>
      <w:tr w:rsidR="00AF70F4">
        <w:tc>
          <w:tcPr>
            <w:tcW w:w="850" w:type="dxa"/>
            <w:vMerge/>
            <w:tcBorders>
              <w:left w:val="nil"/>
            </w:tcBorders>
          </w:tcPr>
          <w:p w:rsidR="00AF70F4" w:rsidRDefault="00AF70F4"/>
        </w:tc>
        <w:tc>
          <w:tcPr>
            <w:tcW w:w="1475" w:type="dxa"/>
            <w:vMerge/>
          </w:tcPr>
          <w:p w:rsidR="00AF70F4" w:rsidRDefault="00AF70F4"/>
        </w:tc>
        <w:tc>
          <w:tcPr>
            <w:tcW w:w="1248" w:type="dxa"/>
            <w:vMerge/>
          </w:tcPr>
          <w:p w:rsidR="00AF70F4" w:rsidRDefault="00AF70F4"/>
        </w:tc>
        <w:tc>
          <w:tcPr>
            <w:tcW w:w="1462" w:type="dxa"/>
            <w:vMerge/>
          </w:tcPr>
          <w:p w:rsidR="00AF70F4" w:rsidRDefault="00AF70F4"/>
        </w:tc>
        <w:tc>
          <w:tcPr>
            <w:tcW w:w="624" w:type="dxa"/>
          </w:tcPr>
          <w:p w:rsidR="00AF70F4" w:rsidRDefault="00AF70F4">
            <w:pPr>
              <w:pStyle w:val="ConsPlusNormal"/>
              <w:jc w:val="center"/>
            </w:pPr>
            <w:r>
              <w:t>818</w:t>
            </w:r>
          </w:p>
          <w:p w:rsidR="00AF70F4" w:rsidRDefault="00AF70F4">
            <w:pPr>
              <w:pStyle w:val="ConsPlusNormal"/>
              <w:jc w:val="center"/>
            </w:pPr>
            <w:r>
              <w:t>840</w:t>
            </w:r>
          </w:p>
        </w:tc>
        <w:tc>
          <w:tcPr>
            <w:tcW w:w="737" w:type="dxa"/>
          </w:tcPr>
          <w:p w:rsidR="00AF70F4" w:rsidRDefault="00AF70F4">
            <w:pPr>
              <w:pStyle w:val="ConsPlusNormal"/>
              <w:jc w:val="center"/>
            </w:pPr>
            <w:r>
              <w:t>0113</w:t>
            </w:r>
          </w:p>
        </w:tc>
        <w:tc>
          <w:tcPr>
            <w:tcW w:w="1587" w:type="dxa"/>
          </w:tcPr>
          <w:p w:rsidR="00AF70F4" w:rsidRDefault="00AF70F4">
            <w:pPr>
              <w:pStyle w:val="ConsPlusNormal"/>
              <w:jc w:val="center"/>
            </w:pPr>
            <w:r>
              <w:t>А420200000</w:t>
            </w:r>
          </w:p>
        </w:tc>
        <w:tc>
          <w:tcPr>
            <w:tcW w:w="654" w:type="dxa"/>
          </w:tcPr>
          <w:p w:rsidR="00AF70F4" w:rsidRDefault="00AF70F4">
            <w:pPr>
              <w:pStyle w:val="ConsPlusNormal"/>
            </w:pPr>
          </w:p>
        </w:tc>
        <w:tc>
          <w:tcPr>
            <w:tcW w:w="1077" w:type="dxa"/>
          </w:tcPr>
          <w:p w:rsidR="00AF70F4" w:rsidRDefault="00AF70F4">
            <w:pPr>
              <w:pStyle w:val="ConsPlusNormal"/>
              <w:jc w:val="both"/>
            </w:pPr>
            <w:r>
              <w:t>республиканский бюджет Чувашской Республики</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Borders>
              <w:right w:val="nil"/>
            </w:tcBorders>
          </w:tcPr>
          <w:p w:rsidR="00AF70F4" w:rsidRDefault="00AF70F4">
            <w:pPr>
              <w:pStyle w:val="ConsPlusNormal"/>
              <w:jc w:val="center"/>
            </w:pPr>
            <w:r>
              <w:t>0,0</w:t>
            </w:r>
          </w:p>
        </w:tc>
      </w:tr>
      <w:tr w:rsidR="00AF70F4">
        <w:tc>
          <w:tcPr>
            <w:tcW w:w="850" w:type="dxa"/>
            <w:vMerge w:val="restart"/>
            <w:tcBorders>
              <w:left w:val="nil"/>
            </w:tcBorders>
          </w:tcPr>
          <w:p w:rsidR="00AF70F4" w:rsidRDefault="00AF70F4">
            <w:pPr>
              <w:pStyle w:val="ConsPlusNormal"/>
              <w:jc w:val="both"/>
            </w:pPr>
            <w:r>
              <w:lastRenderedPageBreak/>
              <w:t>Мероприятие 2.4</w:t>
            </w:r>
          </w:p>
        </w:tc>
        <w:tc>
          <w:tcPr>
            <w:tcW w:w="1475" w:type="dxa"/>
            <w:vMerge w:val="restart"/>
          </w:tcPr>
          <w:p w:rsidR="00AF70F4" w:rsidRDefault="00AF70F4">
            <w:pPr>
              <w:pStyle w:val="ConsPlusNormal"/>
              <w:jc w:val="both"/>
            </w:pPr>
            <w:r>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1248" w:type="dxa"/>
            <w:vMerge w:val="restart"/>
          </w:tcPr>
          <w:p w:rsidR="00AF70F4" w:rsidRDefault="00AF70F4">
            <w:pPr>
              <w:pStyle w:val="ConsPlusNormal"/>
              <w:jc w:val="both"/>
            </w:pPr>
            <w:r>
              <w:t>создание условий для эффективного управления государственным имуществом Чувашской Республики</w:t>
            </w:r>
          </w:p>
        </w:tc>
        <w:tc>
          <w:tcPr>
            <w:tcW w:w="1462" w:type="dxa"/>
            <w:vMerge w:val="restart"/>
          </w:tcPr>
          <w:p w:rsidR="00AF70F4" w:rsidRDefault="00AF70F4">
            <w:pPr>
              <w:pStyle w:val="ConsPlusNormal"/>
              <w:jc w:val="both"/>
            </w:pPr>
            <w:r>
              <w:t>ответственный исполнитель - Минэкономразвития Чувашии, соисполнитель - Минстрой Чувашии</w:t>
            </w:r>
          </w:p>
        </w:tc>
        <w:tc>
          <w:tcPr>
            <w:tcW w:w="624" w:type="dxa"/>
          </w:tcPr>
          <w:p w:rsidR="00AF70F4" w:rsidRDefault="00AF70F4">
            <w:pPr>
              <w:pStyle w:val="ConsPlusNormal"/>
              <w:jc w:val="center"/>
            </w:pPr>
            <w:r>
              <w:t>x</w:t>
            </w:r>
          </w:p>
        </w:tc>
        <w:tc>
          <w:tcPr>
            <w:tcW w:w="737" w:type="dxa"/>
          </w:tcPr>
          <w:p w:rsidR="00AF70F4" w:rsidRDefault="00AF70F4">
            <w:pPr>
              <w:pStyle w:val="ConsPlusNormal"/>
            </w:pPr>
          </w:p>
        </w:tc>
        <w:tc>
          <w:tcPr>
            <w:tcW w:w="1587" w:type="dxa"/>
          </w:tcPr>
          <w:p w:rsidR="00AF70F4" w:rsidRDefault="00AF70F4">
            <w:pPr>
              <w:pStyle w:val="ConsPlusNormal"/>
              <w:jc w:val="center"/>
            </w:pPr>
            <w:r>
              <w:t>А420200000</w:t>
            </w:r>
          </w:p>
        </w:tc>
        <w:tc>
          <w:tcPr>
            <w:tcW w:w="654" w:type="dxa"/>
          </w:tcPr>
          <w:p w:rsidR="00AF70F4" w:rsidRDefault="00AF70F4">
            <w:pPr>
              <w:pStyle w:val="ConsPlusNormal"/>
            </w:pPr>
          </w:p>
        </w:tc>
        <w:tc>
          <w:tcPr>
            <w:tcW w:w="1077" w:type="dxa"/>
          </w:tcPr>
          <w:p w:rsidR="00AF70F4" w:rsidRDefault="00AF70F4">
            <w:pPr>
              <w:pStyle w:val="ConsPlusNormal"/>
              <w:jc w:val="both"/>
            </w:pPr>
            <w:r>
              <w:t>всего</w:t>
            </w:r>
          </w:p>
        </w:tc>
        <w:tc>
          <w:tcPr>
            <w:tcW w:w="784" w:type="dxa"/>
          </w:tcPr>
          <w:p w:rsidR="00AF70F4" w:rsidRDefault="00AF70F4">
            <w:pPr>
              <w:pStyle w:val="ConsPlusNormal"/>
              <w:jc w:val="center"/>
            </w:pPr>
            <w:r>
              <w:t>2091,5</w:t>
            </w:r>
          </w:p>
        </w:tc>
        <w:tc>
          <w:tcPr>
            <w:tcW w:w="904" w:type="dxa"/>
          </w:tcPr>
          <w:p w:rsidR="00AF70F4" w:rsidRDefault="00AF70F4">
            <w:pPr>
              <w:pStyle w:val="ConsPlusNormal"/>
              <w:jc w:val="center"/>
            </w:pPr>
            <w:r>
              <w:t>26026,0</w:t>
            </w:r>
          </w:p>
        </w:tc>
        <w:tc>
          <w:tcPr>
            <w:tcW w:w="784" w:type="dxa"/>
          </w:tcPr>
          <w:p w:rsidR="00AF70F4" w:rsidRDefault="00AF70F4">
            <w:pPr>
              <w:pStyle w:val="ConsPlusNormal"/>
              <w:jc w:val="center"/>
            </w:pPr>
            <w:r>
              <w:t>848,1</w:t>
            </w:r>
          </w:p>
        </w:tc>
        <w:tc>
          <w:tcPr>
            <w:tcW w:w="784" w:type="dxa"/>
          </w:tcPr>
          <w:p w:rsidR="00AF70F4" w:rsidRDefault="00AF70F4">
            <w:pPr>
              <w:pStyle w:val="ConsPlusNormal"/>
              <w:jc w:val="center"/>
            </w:pPr>
            <w:r>
              <w:t>848,1</w:t>
            </w:r>
          </w:p>
        </w:tc>
        <w:tc>
          <w:tcPr>
            <w:tcW w:w="784" w:type="dxa"/>
          </w:tcPr>
          <w:p w:rsidR="00AF70F4" w:rsidRDefault="00AF70F4">
            <w:pPr>
              <w:pStyle w:val="ConsPlusNormal"/>
              <w:jc w:val="center"/>
            </w:pPr>
            <w:r>
              <w:t>848,1</w:t>
            </w:r>
          </w:p>
        </w:tc>
        <w:tc>
          <w:tcPr>
            <w:tcW w:w="784" w:type="dxa"/>
          </w:tcPr>
          <w:p w:rsidR="00AF70F4" w:rsidRDefault="00AF70F4">
            <w:pPr>
              <w:pStyle w:val="ConsPlusNormal"/>
              <w:jc w:val="center"/>
            </w:pPr>
            <w:r>
              <w:t>926,0</w:t>
            </w:r>
          </w:p>
        </w:tc>
        <w:tc>
          <w:tcPr>
            <w:tcW w:w="784" w:type="dxa"/>
          </w:tcPr>
          <w:p w:rsidR="00AF70F4" w:rsidRDefault="00AF70F4">
            <w:pPr>
              <w:pStyle w:val="ConsPlusNormal"/>
              <w:jc w:val="center"/>
            </w:pPr>
            <w:r>
              <w:t>954,0</w:t>
            </w:r>
          </w:p>
        </w:tc>
        <w:tc>
          <w:tcPr>
            <w:tcW w:w="904" w:type="dxa"/>
          </w:tcPr>
          <w:p w:rsidR="00AF70F4" w:rsidRDefault="00AF70F4">
            <w:pPr>
              <w:pStyle w:val="ConsPlusNormal"/>
              <w:jc w:val="center"/>
            </w:pPr>
            <w:r>
              <w:t>5218,0</w:t>
            </w:r>
          </w:p>
        </w:tc>
        <w:tc>
          <w:tcPr>
            <w:tcW w:w="904" w:type="dxa"/>
            <w:tcBorders>
              <w:right w:val="nil"/>
            </w:tcBorders>
          </w:tcPr>
          <w:p w:rsidR="00AF70F4" w:rsidRDefault="00AF70F4">
            <w:pPr>
              <w:pStyle w:val="ConsPlusNormal"/>
              <w:jc w:val="center"/>
            </w:pPr>
            <w:r>
              <w:t>6048,0</w:t>
            </w:r>
          </w:p>
        </w:tc>
      </w:tr>
      <w:tr w:rsidR="00AF70F4">
        <w:tc>
          <w:tcPr>
            <w:tcW w:w="850" w:type="dxa"/>
            <w:vMerge/>
            <w:tcBorders>
              <w:left w:val="nil"/>
            </w:tcBorders>
          </w:tcPr>
          <w:p w:rsidR="00AF70F4" w:rsidRDefault="00AF70F4"/>
        </w:tc>
        <w:tc>
          <w:tcPr>
            <w:tcW w:w="1475" w:type="dxa"/>
            <w:vMerge/>
          </w:tcPr>
          <w:p w:rsidR="00AF70F4" w:rsidRDefault="00AF70F4"/>
        </w:tc>
        <w:tc>
          <w:tcPr>
            <w:tcW w:w="1248" w:type="dxa"/>
            <w:vMerge/>
          </w:tcPr>
          <w:p w:rsidR="00AF70F4" w:rsidRDefault="00AF70F4"/>
        </w:tc>
        <w:tc>
          <w:tcPr>
            <w:tcW w:w="1462" w:type="dxa"/>
            <w:vMerge/>
          </w:tcPr>
          <w:p w:rsidR="00AF70F4" w:rsidRDefault="00AF70F4"/>
        </w:tc>
        <w:tc>
          <w:tcPr>
            <w:tcW w:w="624" w:type="dxa"/>
            <w:tcBorders>
              <w:bottom w:val="nil"/>
            </w:tcBorders>
          </w:tcPr>
          <w:p w:rsidR="00AF70F4" w:rsidRDefault="00AF70F4">
            <w:pPr>
              <w:pStyle w:val="ConsPlusNormal"/>
              <w:jc w:val="center"/>
            </w:pPr>
            <w:r>
              <w:t>818</w:t>
            </w:r>
          </w:p>
        </w:tc>
        <w:tc>
          <w:tcPr>
            <w:tcW w:w="737" w:type="dxa"/>
            <w:tcBorders>
              <w:bottom w:val="nil"/>
            </w:tcBorders>
          </w:tcPr>
          <w:p w:rsidR="00AF70F4" w:rsidRDefault="00AF70F4">
            <w:pPr>
              <w:pStyle w:val="ConsPlusNormal"/>
              <w:jc w:val="center"/>
            </w:pPr>
            <w:r>
              <w:t>0113</w:t>
            </w:r>
          </w:p>
        </w:tc>
        <w:tc>
          <w:tcPr>
            <w:tcW w:w="1587" w:type="dxa"/>
            <w:tcBorders>
              <w:bottom w:val="nil"/>
            </w:tcBorders>
          </w:tcPr>
          <w:p w:rsidR="00AF70F4" w:rsidRDefault="00AF70F4">
            <w:pPr>
              <w:pStyle w:val="ConsPlusNormal"/>
              <w:jc w:val="center"/>
            </w:pPr>
            <w:r>
              <w:t>А420213610</w:t>
            </w:r>
          </w:p>
        </w:tc>
        <w:tc>
          <w:tcPr>
            <w:tcW w:w="654" w:type="dxa"/>
            <w:tcBorders>
              <w:bottom w:val="nil"/>
            </w:tcBorders>
          </w:tcPr>
          <w:p w:rsidR="00AF70F4" w:rsidRDefault="00AF70F4">
            <w:pPr>
              <w:pStyle w:val="ConsPlusNormal"/>
              <w:jc w:val="center"/>
            </w:pPr>
            <w:r>
              <w:t>244</w:t>
            </w:r>
          </w:p>
        </w:tc>
        <w:tc>
          <w:tcPr>
            <w:tcW w:w="1077" w:type="dxa"/>
            <w:vMerge w:val="restart"/>
          </w:tcPr>
          <w:p w:rsidR="00AF70F4" w:rsidRDefault="00AF70F4">
            <w:pPr>
              <w:pStyle w:val="ConsPlusNormal"/>
              <w:jc w:val="both"/>
            </w:pPr>
            <w:r>
              <w:t>республиканский бюджет Чувашской Республики</w:t>
            </w:r>
          </w:p>
        </w:tc>
        <w:tc>
          <w:tcPr>
            <w:tcW w:w="784" w:type="dxa"/>
            <w:vMerge w:val="restart"/>
          </w:tcPr>
          <w:p w:rsidR="00AF70F4" w:rsidRDefault="00AF70F4">
            <w:pPr>
              <w:pStyle w:val="ConsPlusNormal"/>
              <w:jc w:val="center"/>
            </w:pPr>
            <w:r>
              <w:t>2091,5</w:t>
            </w:r>
          </w:p>
        </w:tc>
        <w:tc>
          <w:tcPr>
            <w:tcW w:w="904" w:type="dxa"/>
            <w:vMerge w:val="restart"/>
          </w:tcPr>
          <w:p w:rsidR="00AF70F4" w:rsidRDefault="00AF70F4">
            <w:pPr>
              <w:pStyle w:val="ConsPlusNormal"/>
              <w:jc w:val="center"/>
            </w:pPr>
            <w:r>
              <w:t>26026,0</w:t>
            </w:r>
          </w:p>
        </w:tc>
        <w:tc>
          <w:tcPr>
            <w:tcW w:w="784" w:type="dxa"/>
            <w:vMerge w:val="restart"/>
          </w:tcPr>
          <w:p w:rsidR="00AF70F4" w:rsidRDefault="00AF70F4">
            <w:pPr>
              <w:pStyle w:val="ConsPlusNormal"/>
              <w:jc w:val="center"/>
            </w:pPr>
            <w:r>
              <w:t>848,1</w:t>
            </w:r>
          </w:p>
        </w:tc>
        <w:tc>
          <w:tcPr>
            <w:tcW w:w="784" w:type="dxa"/>
            <w:vMerge w:val="restart"/>
          </w:tcPr>
          <w:p w:rsidR="00AF70F4" w:rsidRDefault="00AF70F4">
            <w:pPr>
              <w:pStyle w:val="ConsPlusNormal"/>
              <w:jc w:val="center"/>
            </w:pPr>
            <w:r>
              <w:t>848,1</w:t>
            </w:r>
          </w:p>
        </w:tc>
        <w:tc>
          <w:tcPr>
            <w:tcW w:w="784" w:type="dxa"/>
            <w:vMerge w:val="restart"/>
          </w:tcPr>
          <w:p w:rsidR="00AF70F4" w:rsidRDefault="00AF70F4">
            <w:pPr>
              <w:pStyle w:val="ConsPlusNormal"/>
              <w:jc w:val="center"/>
            </w:pPr>
            <w:r>
              <w:t>848,1</w:t>
            </w:r>
          </w:p>
        </w:tc>
        <w:tc>
          <w:tcPr>
            <w:tcW w:w="784" w:type="dxa"/>
            <w:vMerge w:val="restart"/>
          </w:tcPr>
          <w:p w:rsidR="00AF70F4" w:rsidRDefault="00AF70F4">
            <w:pPr>
              <w:pStyle w:val="ConsPlusNormal"/>
              <w:jc w:val="center"/>
            </w:pPr>
            <w:r>
              <w:t>926,0</w:t>
            </w:r>
          </w:p>
        </w:tc>
        <w:tc>
          <w:tcPr>
            <w:tcW w:w="784" w:type="dxa"/>
            <w:vMerge w:val="restart"/>
          </w:tcPr>
          <w:p w:rsidR="00AF70F4" w:rsidRDefault="00AF70F4">
            <w:pPr>
              <w:pStyle w:val="ConsPlusNormal"/>
              <w:jc w:val="center"/>
            </w:pPr>
            <w:r>
              <w:t>954,0</w:t>
            </w:r>
          </w:p>
        </w:tc>
        <w:tc>
          <w:tcPr>
            <w:tcW w:w="904" w:type="dxa"/>
            <w:vMerge w:val="restart"/>
          </w:tcPr>
          <w:p w:rsidR="00AF70F4" w:rsidRDefault="00AF70F4">
            <w:pPr>
              <w:pStyle w:val="ConsPlusNormal"/>
              <w:jc w:val="center"/>
            </w:pPr>
            <w:r>
              <w:t>5218,0</w:t>
            </w:r>
          </w:p>
        </w:tc>
        <w:tc>
          <w:tcPr>
            <w:tcW w:w="904" w:type="dxa"/>
            <w:vMerge w:val="restart"/>
            <w:tcBorders>
              <w:right w:val="nil"/>
            </w:tcBorders>
          </w:tcPr>
          <w:p w:rsidR="00AF70F4" w:rsidRDefault="00AF70F4">
            <w:pPr>
              <w:pStyle w:val="ConsPlusNormal"/>
              <w:jc w:val="center"/>
            </w:pPr>
            <w:r>
              <w:t>6048,0</w:t>
            </w:r>
          </w:p>
        </w:tc>
      </w:tr>
      <w:tr w:rsidR="00AF70F4">
        <w:tc>
          <w:tcPr>
            <w:tcW w:w="850" w:type="dxa"/>
            <w:vMerge/>
            <w:tcBorders>
              <w:left w:val="nil"/>
            </w:tcBorders>
          </w:tcPr>
          <w:p w:rsidR="00AF70F4" w:rsidRDefault="00AF70F4"/>
        </w:tc>
        <w:tc>
          <w:tcPr>
            <w:tcW w:w="1475" w:type="dxa"/>
            <w:vMerge/>
          </w:tcPr>
          <w:p w:rsidR="00AF70F4" w:rsidRDefault="00AF70F4"/>
        </w:tc>
        <w:tc>
          <w:tcPr>
            <w:tcW w:w="1248" w:type="dxa"/>
            <w:vMerge/>
          </w:tcPr>
          <w:p w:rsidR="00AF70F4" w:rsidRDefault="00AF70F4"/>
        </w:tc>
        <w:tc>
          <w:tcPr>
            <w:tcW w:w="1462" w:type="dxa"/>
            <w:vMerge/>
          </w:tcPr>
          <w:p w:rsidR="00AF70F4" w:rsidRDefault="00AF70F4"/>
        </w:tc>
        <w:tc>
          <w:tcPr>
            <w:tcW w:w="624" w:type="dxa"/>
            <w:tcBorders>
              <w:top w:val="nil"/>
            </w:tcBorders>
          </w:tcPr>
          <w:p w:rsidR="00AF70F4" w:rsidRDefault="00AF70F4">
            <w:pPr>
              <w:pStyle w:val="ConsPlusNormal"/>
              <w:jc w:val="center"/>
            </w:pPr>
            <w:r>
              <w:t>832</w:t>
            </w:r>
          </w:p>
          <w:p w:rsidR="00AF70F4" w:rsidRDefault="00AF70F4">
            <w:pPr>
              <w:pStyle w:val="ConsPlusNormal"/>
              <w:jc w:val="center"/>
            </w:pPr>
            <w:r>
              <w:t>840</w:t>
            </w:r>
          </w:p>
        </w:tc>
        <w:tc>
          <w:tcPr>
            <w:tcW w:w="737" w:type="dxa"/>
            <w:tcBorders>
              <w:top w:val="nil"/>
            </w:tcBorders>
          </w:tcPr>
          <w:p w:rsidR="00AF70F4" w:rsidRDefault="00AF70F4">
            <w:pPr>
              <w:pStyle w:val="ConsPlusNormal"/>
              <w:jc w:val="center"/>
            </w:pPr>
            <w:r>
              <w:t>0505</w:t>
            </w:r>
          </w:p>
        </w:tc>
        <w:tc>
          <w:tcPr>
            <w:tcW w:w="1587" w:type="dxa"/>
            <w:tcBorders>
              <w:top w:val="nil"/>
            </w:tcBorders>
          </w:tcPr>
          <w:p w:rsidR="00AF70F4" w:rsidRDefault="00AF70F4">
            <w:pPr>
              <w:pStyle w:val="ConsPlusNormal"/>
            </w:pPr>
          </w:p>
        </w:tc>
        <w:tc>
          <w:tcPr>
            <w:tcW w:w="654" w:type="dxa"/>
            <w:tcBorders>
              <w:top w:val="nil"/>
            </w:tcBorders>
          </w:tcPr>
          <w:p w:rsidR="00AF70F4" w:rsidRDefault="00AF70F4">
            <w:pPr>
              <w:pStyle w:val="ConsPlusNormal"/>
              <w:jc w:val="center"/>
            </w:pPr>
            <w:r>
              <w:t>243</w:t>
            </w:r>
          </w:p>
        </w:tc>
        <w:tc>
          <w:tcPr>
            <w:tcW w:w="1077" w:type="dxa"/>
            <w:vMerge/>
          </w:tcPr>
          <w:p w:rsidR="00AF70F4" w:rsidRDefault="00AF70F4"/>
        </w:tc>
        <w:tc>
          <w:tcPr>
            <w:tcW w:w="784" w:type="dxa"/>
            <w:vMerge/>
          </w:tcPr>
          <w:p w:rsidR="00AF70F4" w:rsidRDefault="00AF70F4"/>
        </w:tc>
        <w:tc>
          <w:tcPr>
            <w:tcW w:w="904" w:type="dxa"/>
            <w:vMerge/>
          </w:tcPr>
          <w:p w:rsidR="00AF70F4" w:rsidRDefault="00AF70F4"/>
        </w:tc>
        <w:tc>
          <w:tcPr>
            <w:tcW w:w="784" w:type="dxa"/>
            <w:vMerge/>
          </w:tcPr>
          <w:p w:rsidR="00AF70F4" w:rsidRDefault="00AF70F4"/>
        </w:tc>
        <w:tc>
          <w:tcPr>
            <w:tcW w:w="784" w:type="dxa"/>
            <w:vMerge/>
          </w:tcPr>
          <w:p w:rsidR="00AF70F4" w:rsidRDefault="00AF70F4"/>
        </w:tc>
        <w:tc>
          <w:tcPr>
            <w:tcW w:w="784" w:type="dxa"/>
            <w:vMerge/>
          </w:tcPr>
          <w:p w:rsidR="00AF70F4" w:rsidRDefault="00AF70F4"/>
        </w:tc>
        <w:tc>
          <w:tcPr>
            <w:tcW w:w="784" w:type="dxa"/>
            <w:vMerge/>
          </w:tcPr>
          <w:p w:rsidR="00AF70F4" w:rsidRDefault="00AF70F4"/>
        </w:tc>
        <w:tc>
          <w:tcPr>
            <w:tcW w:w="784" w:type="dxa"/>
            <w:vMerge/>
          </w:tcPr>
          <w:p w:rsidR="00AF70F4" w:rsidRDefault="00AF70F4"/>
        </w:tc>
        <w:tc>
          <w:tcPr>
            <w:tcW w:w="904" w:type="dxa"/>
            <w:vMerge/>
          </w:tcPr>
          <w:p w:rsidR="00AF70F4" w:rsidRDefault="00AF70F4"/>
        </w:tc>
        <w:tc>
          <w:tcPr>
            <w:tcW w:w="904" w:type="dxa"/>
            <w:vMerge/>
            <w:tcBorders>
              <w:right w:val="nil"/>
            </w:tcBorders>
          </w:tcPr>
          <w:p w:rsidR="00AF70F4" w:rsidRDefault="00AF70F4"/>
        </w:tc>
      </w:tr>
      <w:tr w:rsidR="00AF70F4">
        <w:tc>
          <w:tcPr>
            <w:tcW w:w="850" w:type="dxa"/>
            <w:vMerge w:val="restart"/>
            <w:tcBorders>
              <w:left w:val="nil"/>
            </w:tcBorders>
          </w:tcPr>
          <w:p w:rsidR="00AF70F4" w:rsidRDefault="00AF70F4">
            <w:pPr>
              <w:pStyle w:val="ConsPlusNormal"/>
              <w:jc w:val="both"/>
            </w:pPr>
            <w:r>
              <w:t>Мероприятие 2.5</w:t>
            </w:r>
          </w:p>
        </w:tc>
        <w:tc>
          <w:tcPr>
            <w:tcW w:w="1475" w:type="dxa"/>
            <w:vMerge w:val="restart"/>
          </w:tcPr>
          <w:p w:rsidR="00AF70F4" w:rsidRDefault="00AF70F4">
            <w:pPr>
              <w:pStyle w:val="ConsPlusNormal"/>
              <w:jc w:val="both"/>
            </w:pPr>
            <w:r>
              <w:t>Обеспечение разработки и принятия органами управления хозяйственных обществ с долей участия Чувашской Республики более 50 процентов стратегий развития на среднесрочный период</w:t>
            </w:r>
          </w:p>
        </w:tc>
        <w:tc>
          <w:tcPr>
            <w:tcW w:w="1248" w:type="dxa"/>
            <w:vMerge w:val="restart"/>
          </w:tcPr>
          <w:p w:rsidR="00AF70F4" w:rsidRDefault="00AF70F4">
            <w:pPr>
              <w:pStyle w:val="ConsPlusNormal"/>
              <w:jc w:val="both"/>
            </w:pPr>
            <w:r>
              <w:t>создание условий для эффективного управления государственным имуществом Чувашской Республики</w:t>
            </w:r>
          </w:p>
        </w:tc>
        <w:tc>
          <w:tcPr>
            <w:tcW w:w="1462" w:type="dxa"/>
            <w:vMerge w:val="restart"/>
          </w:tcPr>
          <w:p w:rsidR="00AF70F4" w:rsidRDefault="00AF70F4">
            <w:pPr>
              <w:pStyle w:val="ConsPlusNormal"/>
              <w:jc w:val="both"/>
            </w:pPr>
            <w:r>
              <w:t xml:space="preserve">ответственный исполнитель - Минэкономразвития Чувашии, участники - Минстрой Чувашии, Минтранс Чувашии, Минздрав Чувашии, Мининформполитики Чувашии, Минсельхоз </w:t>
            </w:r>
            <w:r>
              <w:lastRenderedPageBreak/>
              <w:t>Чувашии, Минобразования Чувашии, Минфин Чувашии, Госветслужба Чувашии, ГКЧС Чувашии</w:t>
            </w:r>
          </w:p>
        </w:tc>
        <w:tc>
          <w:tcPr>
            <w:tcW w:w="624" w:type="dxa"/>
          </w:tcPr>
          <w:p w:rsidR="00AF70F4" w:rsidRDefault="00AF70F4">
            <w:pPr>
              <w:pStyle w:val="ConsPlusNormal"/>
              <w:jc w:val="center"/>
            </w:pPr>
            <w:r>
              <w:lastRenderedPageBreak/>
              <w:t>x</w:t>
            </w:r>
          </w:p>
        </w:tc>
        <w:tc>
          <w:tcPr>
            <w:tcW w:w="737" w:type="dxa"/>
          </w:tcPr>
          <w:p w:rsidR="00AF70F4" w:rsidRDefault="00AF70F4">
            <w:pPr>
              <w:pStyle w:val="ConsPlusNormal"/>
            </w:pPr>
          </w:p>
        </w:tc>
        <w:tc>
          <w:tcPr>
            <w:tcW w:w="1587" w:type="dxa"/>
          </w:tcPr>
          <w:p w:rsidR="00AF70F4" w:rsidRDefault="00AF70F4">
            <w:pPr>
              <w:pStyle w:val="ConsPlusNormal"/>
            </w:pPr>
          </w:p>
        </w:tc>
        <w:tc>
          <w:tcPr>
            <w:tcW w:w="654" w:type="dxa"/>
          </w:tcPr>
          <w:p w:rsidR="00AF70F4" w:rsidRDefault="00AF70F4">
            <w:pPr>
              <w:pStyle w:val="ConsPlusNormal"/>
            </w:pPr>
          </w:p>
        </w:tc>
        <w:tc>
          <w:tcPr>
            <w:tcW w:w="1077" w:type="dxa"/>
          </w:tcPr>
          <w:p w:rsidR="00AF70F4" w:rsidRDefault="00AF70F4">
            <w:pPr>
              <w:pStyle w:val="ConsPlusNormal"/>
              <w:jc w:val="both"/>
            </w:pPr>
            <w:r>
              <w:t>всего</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Borders>
              <w:right w:val="nil"/>
            </w:tcBorders>
          </w:tcPr>
          <w:p w:rsidR="00AF70F4" w:rsidRDefault="00AF70F4">
            <w:pPr>
              <w:pStyle w:val="ConsPlusNormal"/>
              <w:jc w:val="center"/>
            </w:pPr>
            <w:r>
              <w:t>0,0</w:t>
            </w:r>
          </w:p>
        </w:tc>
      </w:tr>
      <w:tr w:rsidR="00AF70F4">
        <w:tc>
          <w:tcPr>
            <w:tcW w:w="850" w:type="dxa"/>
            <w:vMerge/>
            <w:tcBorders>
              <w:left w:val="nil"/>
            </w:tcBorders>
          </w:tcPr>
          <w:p w:rsidR="00AF70F4" w:rsidRDefault="00AF70F4"/>
        </w:tc>
        <w:tc>
          <w:tcPr>
            <w:tcW w:w="1475" w:type="dxa"/>
            <w:vMerge/>
          </w:tcPr>
          <w:p w:rsidR="00AF70F4" w:rsidRDefault="00AF70F4"/>
        </w:tc>
        <w:tc>
          <w:tcPr>
            <w:tcW w:w="1248" w:type="dxa"/>
            <w:vMerge/>
          </w:tcPr>
          <w:p w:rsidR="00AF70F4" w:rsidRDefault="00AF70F4"/>
        </w:tc>
        <w:tc>
          <w:tcPr>
            <w:tcW w:w="1462" w:type="dxa"/>
            <w:vMerge/>
          </w:tcPr>
          <w:p w:rsidR="00AF70F4" w:rsidRDefault="00AF70F4"/>
        </w:tc>
        <w:tc>
          <w:tcPr>
            <w:tcW w:w="624" w:type="dxa"/>
          </w:tcPr>
          <w:p w:rsidR="00AF70F4" w:rsidRDefault="00AF70F4">
            <w:pPr>
              <w:pStyle w:val="ConsPlusNormal"/>
              <w:jc w:val="center"/>
            </w:pPr>
            <w:r>
              <w:t>818</w:t>
            </w:r>
          </w:p>
          <w:p w:rsidR="00AF70F4" w:rsidRDefault="00AF70F4">
            <w:pPr>
              <w:pStyle w:val="ConsPlusNormal"/>
              <w:jc w:val="center"/>
            </w:pPr>
            <w:r>
              <w:t>840</w:t>
            </w:r>
          </w:p>
        </w:tc>
        <w:tc>
          <w:tcPr>
            <w:tcW w:w="737" w:type="dxa"/>
          </w:tcPr>
          <w:p w:rsidR="00AF70F4" w:rsidRDefault="00AF70F4">
            <w:pPr>
              <w:pStyle w:val="ConsPlusNormal"/>
              <w:jc w:val="center"/>
            </w:pPr>
            <w:r>
              <w:t>0113</w:t>
            </w:r>
          </w:p>
        </w:tc>
        <w:tc>
          <w:tcPr>
            <w:tcW w:w="1587" w:type="dxa"/>
          </w:tcPr>
          <w:p w:rsidR="00AF70F4" w:rsidRDefault="00AF70F4">
            <w:pPr>
              <w:pStyle w:val="ConsPlusNormal"/>
              <w:jc w:val="center"/>
            </w:pPr>
            <w:r>
              <w:t>А420200000</w:t>
            </w:r>
          </w:p>
        </w:tc>
        <w:tc>
          <w:tcPr>
            <w:tcW w:w="654" w:type="dxa"/>
          </w:tcPr>
          <w:p w:rsidR="00AF70F4" w:rsidRDefault="00AF70F4">
            <w:pPr>
              <w:pStyle w:val="ConsPlusNormal"/>
            </w:pPr>
          </w:p>
        </w:tc>
        <w:tc>
          <w:tcPr>
            <w:tcW w:w="1077" w:type="dxa"/>
          </w:tcPr>
          <w:p w:rsidR="00AF70F4" w:rsidRDefault="00AF70F4">
            <w:pPr>
              <w:pStyle w:val="ConsPlusNormal"/>
              <w:jc w:val="both"/>
            </w:pPr>
            <w:r>
              <w:t>республиканский бюджет Чувашской Республики</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Borders>
              <w:right w:val="nil"/>
            </w:tcBorders>
          </w:tcPr>
          <w:p w:rsidR="00AF70F4" w:rsidRDefault="00AF70F4">
            <w:pPr>
              <w:pStyle w:val="ConsPlusNormal"/>
              <w:jc w:val="center"/>
            </w:pPr>
            <w:r>
              <w:t>0,0</w:t>
            </w:r>
          </w:p>
        </w:tc>
      </w:tr>
      <w:tr w:rsidR="00AF70F4">
        <w:tc>
          <w:tcPr>
            <w:tcW w:w="850" w:type="dxa"/>
            <w:vMerge w:val="restart"/>
            <w:tcBorders>
              <w:left w:val="nil"/>
            </w:tcBorders>
          </w:tcPr>
          <w:p w:rsidR="00AF70F4" w:rsidRDefault="00AF70F4">
            <w:pPr>
              <w:pStyle w:val="ConsPlusNormal"/>
              <w:jc w:val="both"/>
            </w:pPr>
            <w:r>
              <w:lastRenderedPageBreak/>
              <w:t>Мероприятие 2.6</w:t>
            </w:r>
          </w:p>
        </w:tc>
        <w:tc>
          <w:tcPr>
            <w:tcW w:w="1475" w:type="dxa"/>
            <w:vMerge w:val="restart"/>
          </w:tcPr>
          <w:p w:rsidR="00AF70F4" w:rsidRDefault="00AF70F4">
            <w:pPr>
              <w:pStyle w:val="ConsPlusNormal"/>
              <w:jc w:val="both"/>
            </w:pPr>
            <w:r>
              <w:t>Обеспечение выработки экономически обоснованной дивидендной политики с целью максимального пополнения доходной части республиканского бюджета Чувашской Республики</w:t>
            </w:r>
          </w:p>
        </w:tc>
        <w:tc>
          <w:tcPr>
            <w:tcW w:w="1248" w:type="dxa"/>
            <w:vMerge w:val="restart"/>
          </w:tcPr>
          <w:p w:rsidR="00AF70F4" w:rsidRDefault="00AF70F4">
            <w:pPr>
              <w:pStyle w:val="ConsPlusNormal"/>
              <w:jc w:val="both"/>
            </w:pPr>
            <w:r>
              <w:t>создание условий для эффективного управления государственным имуществом Чувашской Республики</w:t>
            </w:r>
          </w:p>
        </w:tc>
        <w:tc>
          <w:tcPr>
            <w:tcW w:w="1462" w:type="dxa"/>
            <w:vMerge w:val="restart"/>
          </w:tcPr>
          <w:p w:rsidR="00AF70F4" w:rsidRDefault="00AF70F4">
            <w:pPr>
              <w:pStyle w:val="ConsPlusNormal"/>
              <w:jc w:val="both"/>
            </w:pPr>
            <w:r>
              <w:t>ответственный исполнитель - Минэкономразвития Чувашии, участники - Минстрой Чувашии, Минтранс Чувашии, Минздрав Чувашии, Мининформполитики Чувашии, Минсельхоз Чувашии, Минобразования Чувашии, Минфин Чувашии, Госветслужба Чувашии, ГКЧС Чувашии</w:t>
            </w:r>
          </w:p>
        </w:tc>
        <w:tc>
          <w:tcPr>
            <w:tcW w:w="624" w:type="dxa"/>
          </w:tcPr>
          <w:p w:rsidR="00AF70F4" w:rsidRDefault="00AF70F4">
            <w:pPr>
              <w:pStyle w:val="ConsPlusNormal"/>
              <w:jc w:val="center"/>
            </w:pPr>
            <w:r>
              <w:t>x</w:t>
            </w:r>
          </w:p>
        </w:tc>
        <w:tc>
          <w:tcPr>
            <w:tcW w:w="737" w:type="dxa"/>
          </w:tcPr>
          <w:p w:rsidR="00AF70F4" w:rsidRDefault="00AF70F4">
            <w:pPr>
              <w:pStyle w:val="ConsPlusNormal"/>
            </w:pPr>
          </w:p>
        </w:tc>
        <w:tc>
          <w:tcPr>
            <w:tcW w:w="1587" w:type="dxa"/>
          </w:tcPr>
          <w:p w:rsidR="00AF70F4" w:rsidRDefault="00AF70F4">
            <w:pPr>
              <w:pStyle w:val="ConsPlusNormal"/>
            </w:pPr>
          </w:p>
        </w:tc>
        <w:tc>
          <w:tcPr>
            <w:tcW w:w="654" w:type="dxa"/>
          </w:tcPr>
          <w:p w:rsidR="00AF70F4" w:rsidRDefault="00AF70F4">
            <w:pPr>
              <w:pStyle w:val="ConsPlusNormal"/>
            </w:pPr>
          </w:p>
        </w:tc>
        <w:tc>
          <w:tcPr>
            <w:tcW w:w="1077" w:type="dxa"/>
          </w:tcPr>
          <w:p w:rsidR="00AF70F4" w:rsidRDefault="00AF70F4">
            <w:pPr>
              <w:pStyle w:val="ConsPlusNormal"/>
              <w:jc w:val="both"/>
            </w:pPr>
            <w:r>
              <w:t>всего</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Borders>
              <w:right w:val="nil"/>
            </w:tcBorders>
          </w:tcPr>
          <w:p w:rsidR="00AF70F4" w:rsidRDefault="00AF70F4">
            <w:pPr>
              <w:pStyle w:val="ConsPlusNormal"/>
              <w:jc w:val="center"/>
            </w:pPr>
            <w:r>
              <w:t>0,0</w:t>
            </w:r>
          </w:p>
        </w:tc>
      </w:tr>
      <w:tr w:rsidR="00AF70F4">
        <w:tc>
          <w:tcPr>
            <w:tcW w:w="850" w:type="dxa"/>
            <w:vMerge/>
            <w:tcBorders>
              <w:left w:val="nil"/>
            </w:tcBorders>
          </w:tcPr>
          <w:p w:rsidR="00AF70F4" w:rsidRDefault="00AF70F4"/>
        </w:tc>
        <w:tc>
          <w:tcPr>
            <w:tcW w:w="1475" w:type="dxa"/>
            <w:vMerge/>
          </w:tcPr>
          <w:p w:rsidR="00AF70F4" w:rsidRDefault="00AF70F4"/>
        </w:tc>
        <w:tc>
          <w:tcPr>
            <w:tcW w:w="1248" w:type="dxa"/>
            <w:vMerge/>
          </w:tcPr>
          <w:p w:rsidR="00AF70F4" w:rsidRDefault="00AF70F4"/>
        </w:tc>
        <w:tc>
          <w:tcPr>
            <w:tcW w:w="1462" w:type="dxa"/>
            <w:vMerge/>
          </w:tcPr>
          <w:p w:rsidR="00AF70F4" w:rsidRDefault="00AF70F4"/>
        </w:tc>
        <w:tc>
          <w:tcPr>
            <w:tcW w:w="624" w:type="dxa"/>
          </w:tcPr>
          <w:p w:rsidR="00AF70F4" w:rsidRDefault="00AF70F4">
            <w:pPr>
              <w:pStyle w:val="ConsPlusNormal"/>
              <w:jc w:val="center"/>
            </w:pPr>
            <w:r>
              <w:t>818</w:t>
            </w:r>
          </w:p>
          <w:p w:rsidR="00AF70F4" w:rsidRDefault="00AF70F4">
            <w:pPr>
              <w:pStyle w:val="ConsPlusNormal"/>
              <w:jc w:val="center"/>
            </w:pPr>
            <w:r>
              <w:t>840</w:t>
            </w:r>
          </w:p>
        </w:tc>
        <w:tc>
          <w:tcPr>
            <w:tcW w:w="737" w:type="dxa"/>
          </w:tcPr>
          <w:p w:rsidR="00AF70F4" w:rsidRDefault="00AF70F4">
            <w:pPr>
              <w:pStyle w:val="ConsPlusNormal"/>
              <w:jc w:val="center"/>
            </w:pPr>
            <w:r>
              <w:t>0113</w:t>
            </w:r>
          </w:p>
        </w:tc>
        <w:tc>
          <w:tcPr>
            <w:tcW w:w="1587" w:type="dxa"/>
          </w:tcPr>
          <w:p w:rsidR="00AF70F4" w:rsidRDefault="00AF70F4">
            <w:pPr>
              <w:pStyle w:val="ConsPlusNormal"/>
              <w:jc w:val="center"/>
            </w:pPr>
            <w:r>
              <w:t>А420200000</w:t>
            </w:r>
          </w:p>
        </w:tc>
        <w:tc>
          <w:tcPr>
            <w:tcW w:w="654" w:type="dxa"/>
          </w:tcPr>
          <w:p w:rsidR="00AF70F4" w:rsidRDefault="00AF70F4">
            <w:pPr>
              <w:pStyle w:val="ConsPlusNormal"/>
            </w:pPr>
          </w:p>
        </w:tc>
        <w:tc>
          <w:tcPr>
            <w:tcW w:w="1077" w:type="dxa"/>
          </w:tcPr>
          <w:p w:rsidR="00AF70F4" w:rsidRDefault="00AF70F4">
            <w:pPr>
              <w:pStyle w:val="ConsPlusNormal"/>
              <w:jc w:val="both"/>
            </w:pPr>
            <w:r>
              <w:t>республиканский бюджет Чувашской Республики</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Borders>
              <w:right w:val="nil"/>
            </w:tcBorders>
          </w:tcPr>
          <w:p w:rsidR="00AF70F4" w:rsidRDefault="00AF70F4">
            <w:pPr>
              <w:pStyle w:val="ConsPlusNormal"/>
              <w:jc w:val="center"/>
            </w:pPr>
            <w:r>
              <w:t>0,0</w:t>
            </w:r>
          </w:p>
        </w:tc>
      </w:tr>
      <w:tr w:rsidR="00AF70F4">
        <w:tc>
          <w:tcPr>
            <w:tcW w:w="850" w:type="dxa"/>
            <w:vMerge w:val="restart"/>
            <w:tcBorders>
              <w:left w:val="nil"/>
            </w:tcBorders>
          </w:tcPr>
          <w:p w:rsidR="00AF70F4" w:rsidRDefault="00AF70F4">
            <w:pPr>
              <w:pStyle w:val="ConsPlusNormal"/>
              <w:jc w:val="both"/>
            </w:pPr>
            <w:r>
              <w:lastRenderedPageBreak/>
              <w:t>Мероприятие 2.7</w:t>
            </w:r>
          </w:p>
        </w:tc>
        <w:tc>
          <w:tcPr>
            <w:tcW w:w="1475" w:type="dxa"/>
            <w:vMerge w:val="restart"/>
          </w:tcPr>
          <w:p w:rsidR="00AF70F4" w:rsidRDefault="00AF70F4">
            <w:pPr>
              <w:pStyle w:val="ConsPlusNormal"/>
              <w:jc w:val="both"/>
            </w:pPr>
            <w:r>
              <w:t>Расширение практики привлечения в советы директоров (наблюдательные советы) и ревизионные комиссии хозяйственных обществ с долей участия Чувашской Республики лиц, не являющихся государственными гражданскими служащими Чувашской Республики</w:t>
            </w:r>
          </w:p>
        </w:tc>
        <w:tc>
          <w:tcPr>
            <w:tcW w:w="1248" w:type="dxa"/>
            <w:vMerge w:val="restart"/>
          </w:tcPr>
          <w:p w:rsidR="00AF70F4" w:rsidRDefault="00AF70F4">
            <w:pPr>
              <w:pStyle w:val="ConsPlusNormal"/>
              <w:jc w:val="both"/>
            </w:pPr>
            <w:r>
              <w:t>создание условий для эффективного управления государственным имуществом Чувашской Республики</w:t>
            </w:r>
          </w:p>
        </w:tc>
        <w:tc>
          <w:tcPr>
            <w:tcW w:w="1462" w:type="dxa"/>
            <w:vMerge w:val="restart"/>
          </w:tcPr>
          <w:p w:rsidR="00AF70F4" w:rsidRDefault="00AF70F4">
            <w:pPr>
              <w:pStyle w:val="ConsPlusNormal"/>
              <w:jc w:val="both"/>
            </w:pPr>
            <w:r>
              <w:t>ответственный исполнитель - Минэкономразвития Чувашии, участники - Минстрой Чувашии, Минтранс Чувашии, Минздрав Чувашии, Мининформполитики Чувашии, Минсельхоз Чувашии, Минобразования Чувашии, Госветслужба Чувашии, ГКЧС Чувашии</w:t>
            </w:r>
          </w:p>
        </w:tc>
        <w:tc>
          <w:tcPr>
            <w:tcW w:w="624" w:type="dxa"/>
          </w:tcPr>
          <w:p w:rsidR="00AF70F4" w:rsidRDefault="00AF70F4">
            <w:pPr>
              <w:pStyle w:val="ConsPlusNormal"/>
              <w:jc w:val="center"/>
            </w:pPr>
            <w:r>
              <w:t>x</w:t>
            </w:r>
          </w:p>
        </w:tc>
        <w:tc>
          <w:tcPr>
            <w:tcW w:w="737" w:type="dxa"/>
          </w:tcPr>
          <w:p w:rsidR="00AF70F4" w:rsidRDefault="00AF70F4">
            <w:pPr>
              <w:pStyle w:val="ConsPlusNormal"/>
            </w:pPr>
          </w:p>
        </w:tc>
        <w:tc>
          <w:tcPr>
            <w:tcW w:w="1587" w:type="dxa"/>
          </w:tcPr>
          <w:p w:rsidR="00AF70F4" w:rsidRDefault="00AF70F4">
            <w:pPr>
              <w:pStyle w:val="ConsPlusNormal"/>
            </w:pPr>
          </w:p>
        </w:tc>
        <w:tc>
          <w:tcPr>
            <w:tcW w:w="654" w:type="dxa"/>
          </w:tcPr>
          <w:p w:rsidR="00AF70F4" w:rsidRDefault="00AF70F4">
            <w:pPr>
              <w:pStyle w:val="ConsPlusNormal"/>
            </w:pPr>
          </w:p>
        </w:tc>
        <w:tc>
          <w:tcPr>
            <w:tcW w:w="1077" w:type="dxa"/>
          </w:tcPr>
          <w:p w:rsidR="00AF70F4" w:rsidRDefault="00AF70F4">
            <w:pPr>
              <w:pStyle w:val="ConsPlusNormal"/>
              <w:jc w:val="both"/>
            </w:pPr>
            <w:r>
              <w:t>всего</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Borders>
              <w:right w:val="nil"/>
            </w:tcBorders>
          </w:tcPr>
          <w:p w:rsidR="00AF70F4" w:rsidRDefault="00AF70F4">
            <w:pPr>
              <w:pStyle w:val="ConsPlusNormal"/>
              <w:jc w:val="center"/>
            </w:pPr>
            <w:r>
              <w:t>0,0</w:t>
            </w:r>
          </w:p>
        </w:tc>
      </w:tr>
      <w:tr w:rsidR="00AF70F4">
        <w:tc>
          <w:tcPr>
            <w:tcW w:w="850" w:type="dxa"/>
            <w:vMerge/>
            <w:tcBorders>
              <w:left w:val="nil"/>
            </w:tcBorders>
          </w:tcPr>
          <w:p w:rsidR="00AF70F4" w:rsidRDefault="00AF70F4"/>
        </w:tc>
        <w:tc>
          <w:tcPr>
            <w:tcW w:w="1475" w:type="dxa"/>
            <w:vMerge/>
          </w:tcPr>
          <w:p w:rsidR="00AF70F4" w:rsidRDefault="00AF70F4"/>
        </w:tc>
        <w:tc>
          <w:tcPr>
            <w:tcW w:w="1248" w:type="dxa"/>
            <w:vMerge/>
          </w:tcPr>
          <w:p w:rsidR="00AF70F4" w:rsidRDefault="00AF70F4"/>
        </w:tc>
        <w:tc>
          <w:tcPr>
            <w:tcW w:w="1462" w:type="dxa"/>
            <w:vMerge/>
          </w:tcPr>
          <w:p w:rsidR="00AF70F4" w:rsidRDefault="00AF70F4"/>
        </w:tc>
        <w:tc>
          <w:tcPr>
            <w:tcW w:w="624" w:type="dxa"/>
          </w:tcPr>
          <w:p w:rsidR="00AF70F4" w:rsidRDefault="00AF70F4">
            <w:pPr>
              <w:pStyle w:val="ConsPlusNormal"/>
              <w:jc w:val="center"/>
            </w:pPr>
            <w:r>
              <w:t>818</w:t>
            </w:r>
          </w:p>
          <w:p w:rsidR="00AF70F4" w:rsidRDefault="00AF70F4">
            <w:pPr>
              <w:pStyle w:val="ConsPlusNormal"/>
              <w:jc w:val="center"/>
            </w:pPr>
            <w:r>
              <w:t>840</w:t>
            </w:r>
          </w:p>
        </w:tc>
        <w:tc>
          <w:tcPr>
            <w:tcW w:w="737" w:type="dxa"/>
          </w:tcPr>
          <w:p w:rsidR="00AF70F4" w:rsidRDefault="00AF70F4">
            <w:pPr>
              <w:pStyle w:val="ConsPlusNormal"/>
              <w:jc w:val="center"/>
            </w:pPr>
            <w:r>
              <w:t>0113</w:t>
            </w:r>
          </w:p>
        </w:tc>
        <w:tc>
          <w:tcPr>
            <w:tcW w:w="1587" w:type="dxa"/>
          </w:tcPr>
          <w:p w:rsidR="00AF70F4" w:rsidRDefault="00AF70F4">
            <w:pPr>
              <w:pStyle w:val="ConsPlusNormal"/>
              <w:jc w:val="center"/>
            </w:pPr>
            <w:r>
              <w:t>А420200000</w:t>
            </w:r>
          </w:p>
        </w:tc>
        <w:tc>
          <w:tcPr>
            <w:tcW w:w="654" w:type="dxa"/>
          </w:tcPr>
          <w:p w:rsidR="00AF70F4" w:rsidRDefault="00AF70F4">
            <w:pPr>
              <w:pStyle w:val="ConsPlusNormal"/>
            </w:pPr>
          </w:p>
        </w:tc>
        <w:tc>
          <w:tcPr>
            <w:tcW w:w="1077" w:type="dxa"/>
          </w:tcPr>
          <w:p w:rsidR="00AF70F4" w:rsidRDefault="00AF70F4">
            <w:pPr>
              <w:pStyle w:val="ConsPlusNormal"/>
              <w:jc w:val="both"/>
            </w:pPr>
            <w:r>
              <w:t>республиканский бюджет Чувашской Республики</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Borders>
              <w:right w:val="nil"/>
            </w:tcBorders>
          </w:tcPr>
          <w:p w:rsidR="00AF70F4" w:rsidRDefault="00AF70F4">
            <w:pPr>
              <w:pStyle w:val="ConsPlusNormal"/>
              <w:jc w:val="center"/>
            </w:pPr>
            <w:r>
              <w:t>0,0</w:t>
            </w:r>
          </w:p>
        </w:tc>
      </w:tr>
      <w:tr w:rsidR="00AF70F4">
        <w:tc>
          <w:tcPr>
            <w:tcW w:w="850" w:type="dxa"/>
            <w:vMerge w:val="restart"/>
            <w:tcBorders>
              <w:left w:val="nil"/>
            </w:tcBorders>
          </w:tcPr>
          <w:p w:rsidR="00AF70F4" w:rsidRDefault="00AF70F4">
            <w:pPr>
              <w:pStyle w:val="ConsPlusNormal"/>
              <w:jc w:val="both"/>
            </w:pPr>
            <w:r>
              <w:t>Мероприятие 2.8</w:t>
            </w:r>
          </w:p>
        </w:tc>
        <w:tc>
          <w:tcPr>
            <w:tcW w:w="1475" w:type="dxa"/>
            <w:vMerge w:val="restart"/>
          </w:tcPr>
          <w:p w:rsidR="00AF70F4" w:rsidRDefault="00AF70F4">
            <w:pPr>
              <w:pStyle w:val="ConsPlusNormal"/>
              <w:jc w:val="both"/>
            </w:pPr>
            <w:r>
              <w:t>Организация деятельности ревизионных комиссий хозяйственных обществ с долей участия Чувашской Республики</w:t>
            </w:r>
          </w:p>
        </w:tc>
        <w:tc>
          <w:tcPr>
            <w:tcW w:w="1248" w:type="dxa"/>
            <w:vMerge w:val="restart"/>
          </w:tcPr>
          <w:p w:rsidR="00AF70F4" w:rsidRDefault="00AF70F4">
            <w:pPr>
              <w:pStyle w:val="ConsPlusNormal"/>
              <w:jc w:val="both"/>
            </w:pPr>
            <w:r>
              <w:t xml:space="preserve">создание условий для эффективного управления государственным имуществом </w:t>
            </w:r>
            <w:r>
              <w:lastRenderedPageBreak/>
              <w:t>Чувашской Республики</w:t>
            </w:r>
          </w:p>
        </w:tc>
        <w:tc>
          <w:tcPr>
            <w:tcW w:w="1462" w:type="dxa"/>
            <w:vMerge w:val="restart"/>
          </w:tcPr>
          <w:p w:rsidR="00AF70F4" w:rsidRDefault="00AF70F4">
            <w:pPr>
              <w:pStyle w:val="ConsPlusNormal"/>
              <w:jc w:val="both"/>
            </w:pPr>
            <w:r>
              <w:lastRenderedPageBreak/>
              <w:t>ответственный исполнитель - Минэкономразвития Чувашии</w:t>
            </w:r>
          </w:p>
        </w:tc>
        <w:tc>
          <w:tcPr>
            <w:tcW w:w="624" w:type="dxa"/>
          </w:tcPr>
          <w:p w:rsidR="00AF70F4" w:rsidRDefault="00AF70F4">
            <w:pPr>
              <w:pStyle w:val="ConsPlusNormal"/>
              <w:jc w:val="center"/>
            </w:pPr>
            <w:r>
              <w:t>x</w:t>
            </w:r>
          </w:p>
        </w:tc>
        <w:tc>
          <w:tcPr>
            <w:tcW w:w="737" w:type="dxa"/>
          </w:tcPr>
          <w:p w:rsidR="00AF70F4" w:rsidRDefault="00AF70F4">
            <w:pPr>
              <w:pStyle w:val="ConsPlusNormal"/>
            </w:pPr>
          </w:p>
        </w:tc>
        <w:tc>
          <w:tcPr>
            <w:tcW w:w="1587" w:type="dxa"/>
          </w:tcPr>
          <w:p w:rsidR="00AF70F4" w:rsidRDefault="00AF70F4">
            <w:pPr>
              <w:pStyle w:val="ConsPlusNormal"/>
            </w:pPr>
          </w:p>
        </w:tc>
        <w:tc>
          <w:tcPr>
            <w:tcW w:w="654" w:type="dxa"/>
          </w:tcPr>
          <w:p w:rsidR="00AF70F4" w:rsidRDefault="00AF70F4">
            <w:pPr>
              <w:pStyle w:val="ConsPlusNormal"/>
            </w:pPr>
          </w:p>
        </w:tc>
        <w:tc>
          <w:tcPr>
            <w:tcW w:w="1077" w:type="dxa"/>
          </w:tcPr>
          <w:p w:rsidR="00AF70F4" w:rsidRDefault="00AF70F4">
            <w:pPr>
              <w:pStyle w:val="ConsPlusNormal"/>
              <w:jc w:val="both"/>
            </w:pPr>
            <w:r>
              <w:t>всего</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Borders>
              <w:right w:val="nil"/>
            </w:tcBorders>
          </w:tcPr>
          <w:p w:rsidR="00AF70F4" w:rsidRDefault="00AF70F4">
            <w:pPr>
              <w:pStyle w:val="ConsPlusNormal"/>
              <w:jc w:val="center"/>
            </w:pPr>
            <w:r>
              <w:t>0,0</w:t>
            </w:r>
          </w:p>
        </w:tc>
      </w:tr>
      <w:tr w:rsidR="00AF70F4">
        <w:tc>
          <w:tcPr>
            <w:tcW w:w="850" w:type="dxa"/>
            <w:vMerge/>
            <w:tcBorders>
              <w:left w:val="nil"/>
            </w:tcBorders>
          </w:tcPr>
          <w:p w:rsidR="00AF70F4" w:rsidRDefault="00AF70F4"/>
        </w:tc>
        <w:tc>
          <w:tcPr>
            <w:tcW w:w="1475" w:type="dxa"/>
            <w:vMerge/>
          </w:tcPr>
          <w:p w:rsidR="00AF70F4" w:rsidRDefault="00AF70F4"/>
        </w:tc>
        <w:tc>
          <w:tcPr>
            <w:tcW w:w="1248" w:type="dxa"/>
            <w:vMerge/>
          </w:tcPr>
          <w:p w:rsidR="00AF70F4" w:rsidRDefault="00AF70F4"/>
        </w:tc>
        <w:tc>
          <w:tcPr>
            <w:tcW w:w="1462" w:type="dxa"/>
            <w:vMerge/>
          </w:tcPr>
          <w:p w:rsidR="00AF70F4" w:rsidRDefault="00AF70F4"/>
        </w:tc>
        <w:tc>
          <w:tcPr>
            <w:tcW w:w="624" w:type="dxa"/>
          </w:tcPr>
          <w:p w:rsidR="00AF70F4" w:rsidRDefault="00AF70F4">
            <w:pPr>
              <w:pStyle w:val="ConsPlusNormal"/>
              <w:jc w:val="center"/>
            </w:pPr>
            <w:r>
              <w:t>818</w:t>
            </w:r>
          </w:p>
          <w:p w:rsidR="00AF70F4" w:rsidRDefault="00AF70F4">
            <w:pPr>
              <w:pStyle w:val="ConsPlusNormal"/>
              <w:jc w:val="center"/>
            </w:pPr>
            <w:r>
              <w:t>840</w:t>
            </w:r>
          </w:p>
        </w:tc>
        <w:tc>
          <w:tcPr>
            <w:tcW w:w="737" w:type="dxa"/>
          </w:tcPr>
          <w:p w:rsidR="00AF70F4" w:rsidRDefault="00AF70F4">
            <w:pPr>
              <w:pStyle w:val="ConsPlusNormal"/>
              <w:jc w:val="center"/>
            </w:pPr>
            <w:r>
              <w:t>0113</w:t>
            </w:r>
          </w:p>
        </w:tc>
        <w:tc>
          <w:tcPr>
            <w:tcW w:w="1587" w:type="dxa"/>
          </w:tcPr>
          <w:p w:rsidR="00AF70F4" w:rsidRDefault="00AF70F4">
            <w:pPr>
              <w:pStyle w:val="ConsPlusNormal"/>
              <w:jc w:val="center"/>
            </w:pPr>
            <w:r>
              <w:t>А420200000</w:t>
            </w:r>
          </w:p>
        </w:tc>
        <w:tc>
          <w:tcPr>
            <w:tcW w:w="654" w:type="dxa"/>
          </w:tcPr>
          <w:p w:rsidR="00AF70F4" w:rsidRDefault="00AF70F4">
            <w:pPr>
              <w:pStyle w:val="ConsPlusNormal"/>
            </w:pPr>
          </w:p>
        </w:tc>
        <w:tc>
          <w:tcPr>
            <w:tcW w:w="1077" w:type="dxa"/>
          </w:tcPr>
          <w:p w:rsidR="00AF70F4" w:rsidRDefault="00AF70F4">
            <w:pPr>
              <w:pStyle w:val="ConsPlusNormal"/>
              <w:jc w:val="both"/>
            </w:pPr>
            <w:r>
              <w:t>республиканский бюджет Чувашской Республики</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Borders>
              <w:right w:val="nil"/>
            </w:tcBorders>
          </w:tcPr>
          <w:p w:rsidR="00AF70F4" w:rsidRDefault="00AF70F4">
            <w:pPr>
              <w:pStyle w:val="ConsPlusNormal"/>
              <w:jc w:val="center"/>
            </w:pPr>
            <w:r>
              <w:t>0,0</w:t>
            </w:r>
          </w:p>
        </w:tc>
      </w:tr>
      <w:tr w:rsidR="00AF70F4">
        <w:tc>
          <w:tcPr>
            <w:tcW w:w="850" w:type="dxa"/>
            <w:vMerge w:val="restart"/>
            <w:tcBorders>
              <w:left w:val="nil"/>
            </w:tcBorders>
          </w:tcPr>
          <w:p w:rsidR="00AF70F4" w:rsidRDefault="00AF70F4">
            <w:pPr>
              <w:pStyle w:val="ConsPlusNormal"/>
              <w:jc w:val="both"/>
            </w:pPr>
            <w:r>
              <w:lastRenderedPageBreak/>
              <w:t>Мероприятие 2.9</w:t>
            </w:r>
          </w:p>
        </w:tc>
        <w:tc>
          <w:tcPr>
            <w:tcW w:w="1475" w:type="dxa"/>
            <w:vMerge w:val="restart"/>
          </w:tcPr>
          <w:p w:rsidR="00AF70F4" w:rsidRDefault="00AF70F4">
            <w:pPr>
              <w:pStyle w:val="ConsPlusNormal"/>
              <w:jc w:val="both"/>
            </w:pPr>
            <w:r>
              <w:t>Обеспечение избрания (назначения) представителей интересов Чувашской Республики в составы советов директоров (наблюдательных советов) хозяйственных обществ</w:t>
            </w:r>
          </w:p>
        </w:tc>
        <w:tc>
          <w:tcPr>
            <w:tcW w:w="1248" w:type="dxa"/>
            <w:vMerge w:val="restart"/>
          </w:tcPr>
          <w:p w:rsidR="00AF70F4" w:rsidRDefault="00AF70F4">
            <w:pPr>
              <w:pStyle w:val="ConsPlusNormal"/>
              <w:jc w:val="both"/>
            </w:pPr>
            <w:r>
              <w:t>создание условий для эффективного управления государственным имуществом Чувашской Республики</w:t>
            </w:r>
          </w:p>
        </w:tc>
        <w:tc>
          <w:tcPr>
            <w:tcW w:w="1462" w:type="dxa"/>
            <w:vMerge w:val="restart"/>
          </w:tcPr>
          <w:p w:rsidR="00AF70F4" w:rsidRDefault="00AF70F4">
            <w:pPr>
              <w:pStyle w:val="ConsPlusNormal"/>
              <w:jc w:val="both"/>
            </w:pPr>
            <w:r>
              <w:t>ответственный исполнитель - Минэкономразвития Чувашии</w:t>
            </w:r>
          </w:p>
        </w:tc>
        <w:tc>
          <w:tcPr>
            <w:tcW w:w="624" w:type="dxa"/>
          </w:tcPr>
          <w:p w:rsidR="00AF70F4" w:rsidRDefault="00AF70F4">
            <w:pPr>
              <w:pStyle w:val="ConsPlusNormal"/>
              <w:jc w:val="center"/>
            </w:pPr>
            <w:r>
              <w:t>x</w:t>
            </w:r>
          </w:p>
        </w:tc>
        <w:tc>
          <w:tcPr>
            <w:tcW w:w="737" w:type="dxa"/>
          </w:tcPr>
          <w:p w:rsidR="00AF70F4" w:rsidRDefault="00AF70F4">
            <w:pPr>
              <w:pStyle w:val="ConsPlusNormal"/>
            </w:pPr>
          </w:p>
        </w:tc>
        <w:tc>
          <w:tcPr>
            <w:tcW w:w="1587" w:type="dxa"/>
          </w:tcPr>
          <w:p w:rsidR="00AF70F4" w:rsidRDefault="00AF70F4">
            <w:pPr>
              <w:pStyle w:val="ConsPlusNormal"/>
            </w:pPr>
          </w:p>
        </w:tc>
        <w:tc>
          <w:tcPr>
            <w:tcW w:w="654" w:type="dxa"/>
          </w:tcPr>
          <w:p w:rsidR="00AF70F4" w:rsidRDefault="00AF70F4">
            <w:pPr>
              <w:pStyle w:val="ConsPlusNormal"/>
            </w:pPr>
          </w:p>
        </w:tc>
        <w:tc>
          <w:tcPr>
            <w:tcW w:w="1077" w:type="dxa"/>
          </w:tcPr>
          <w:p w:rsidR="00AF70F4" w:rsidRDefault="00AF70F4">
            <w:pPr>
              <w:pStyle w:val="ConsPlusNormal"/>
              <w:jc w:val="both"/>
            </w:pPr>
            <w:r>
              <w:t>всего</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Borders>
              <w:right w:val="nil"/>
            </w:tcBorders>
          </w:tcPr>
          <w:p w:rsidR="00AF70F4" w:rsidRDefault="00AF70F4">
            <w:pPr>
              <w:pStyle w:val="ConsPlusNormal"/>
              <w:jc w:val="center"/>
            </w:pPr>
            <w:r>
              <w:t>0,0</w:t>
            </w:r>
          </w:p>
        </w:tc>
      </w:tr>
      <w:tr w:rsidR="00AF70F4">
        <w:tc>
          <w:tcPr>
            <w:tcW w:w="850" w:type="dxa"/>
            <w:vMerge/>
            <w:tcBorders>
              <w:left w:val="nil"/>
            </w:tcBorders>
          </w:tcPr>
          <w:p w:rsidR="00AF70F4" w:rsidRDefault="00AF70F4"/>
        </w:tc>
        <w:tc>
          <w:tcPr>
            <w:tcW w:w="1475" w:type="dxa"/>
            <w:vMerge/>
          </w:tcPr>
          <w:p w:rsidR="00AF70F4" w:rsidRDefault="00AF70F4"/>
        </w:tc>
        <w:tc>
          <w:tcPr>
            <w:tcW w:w="1248" w:type="dxa"/>
            <w:vMerge/>
          </w:tcPr>
          <w:p w:rsidR="00AF70F4" w:rsidRDefault="00AF70F4"/>
        </w:tc>
        <w:tc>
          <w:tcPr>
            <w:tcW w:w="1462" w:type="dxa"/>
            <w:vMerge/>
          </w:tcPr>
          <w:p w:rsidR="00AF70F4" w:rsidRDefault="00AF70F4"/>
        </w:tc>
        <w:tc>
          <w:tcPr>
            <w:tcW w:w="624" w:type="dxa"/>
          </w:tcPr>
          <w:p w:rsidR="00AF70F4" w:rsidRDefault="00AF70F4">
            <w:pPr>
              <w:pStyle w:val="ConsPlusNormal"/>
              <w:jc w:val="center"/>
            </w:pPr>
            <w:r>
              <w:t>818</w:t>
            </w:r>
          </w:p>
          <w:p w:rsidR="00AF70F4" w:rsidRDefault="00AF70F4">
            <w:pPr>
              <w:pStyle w:val="ConsPlusNormal"/>
              <w:jc w:val="center"/>
            </w:pPr>
            <w:r>
              <w:t>840</w:t>
            </w:r>
          </w:p>
        </w:tc>
        <w:tc>
          <w:tcPr>
            <w:tcW w:w="737" w:type="dxa"/>
          </w:tcPr>
          <w:p w:rsidR="00AF70F4" w:rsidRDefault="00AF70F4">
            <w:pPr>
              <w:pStyle w:val="ConsPlusNormal"/>
              <w:jc w:val="center"/>
            </w:pPr>
            <w:r>
              <w:t>0113</w:t>
            </w:r>
          </w:p>
        </w:tc>
        <w:tc>
          <w:tcPr>
            <w:tcW w:w="1587" w:type="dxa"/>
          </w:tcPr>
          <w:p w:rsidR="00AF70F4" w:rsidRDefault="00AF70F4">
            <w:pPr>
              <w:pStyle w:val="ConsPlusNormal"/>
              <w:jc w:val="center"/>
            </w:pPr>
            <w:r>
              <w:t>А420200000</w:t>
            </w:r>
          </w:p>
        </w:tc>
        <w:tc>
          <w:tcPr>
            <w:tcW w:w="654" w:type="dxa"/>
          </w:tcPr>
          <w:p w:rsidR="00AF70F4" w:rsidRDefault="00AF70F4">
            <w:pPr>
              <w:pStyle w:val="ConsPlusNormal"/>
            </w:pPr>
          </w:p>
        </w:tc>
        <w:tc>
          <w:tcPr>
            <w:tcW w:w="1077" w:type="dxa"/>
          </w:tcPr>
          <w:p w:rsidR="00AF70F4" w:rsidRDefault="00AF70F4">
            <w:pPr>
              <w:pStyle w:val="ConsPlusNormal"/>
              <w:jc w:val="both"/>
            </w:pPr>
            <w:r>
              <w:t>республиканский бюджет Чувашской Республики</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Borders>
              <w:right w:val="nil"/>
            </w:tcBorders>
          </w:tcPr>
          <w:p w:rsidR="00AF70F4" w:rsidRDefault="00AF70F4">
            <w:pPr>
              <w:pStyle w:val="ConsPlusNormal"/>
              <w:jc w:val="center"/>
            </w:pPr>
            <w:r>
              <w:t>0,0</w:t>
            </w:r>
          </w:p>
        </w:tc>
      </w:tr>
      <w:tr w:rsidR="00AF70F4">
        <w:tc>
          <w:tcPr>
            <w:tcW w:w="850" w:type="dxa"/>
            <w:vMerge w:val="restart"/>
            <w:tcBorders>
              <w:left w:val="nil"/>
            </w:tcBorders>
          </w:tcPr>
          <w:p w:rsidR="00AF70F4" w:rsidRDefault="00AF70F4">
            <w:pPr>
              <w:pStyle w:val="ConsPlusNormal"/>
              <w:jc w:val="both"/>
            </w:pPr>
            <w:r>
              <w:t>Мероприятие 2.10</w:t>
            </w:r>
          </w:p>
        </w:tc>
        <w:tc>
          <w:tcPr>
            <w:tcW w:w="1475" w:type="dxa"/>
            <w:vMerge w:val="restart"/>
          </w:tcPr>
          <w:p w:rsidR="00AF70F4" w:rsidRDefault="00AF70F4">
            <w:pPr>
              <w:pStyle w:val="ConsPlusNormal"/>
              <w:jc w:val="both"/>
            </w:pPr>
            <w:r>
              <w:t xml:space="preserve">Осуществление мониторинга освоения земельных участков, переведенных в земли промышленности, энергетики, транспорта, связи, радиовещания, телевидения, </w:t>
            </w:r>
            <w:r>
              <w:lastRenderedPageBreak/>
              <w:t>информатики, земли для обеспечения космической деятельности, земли обороны, безопасности и земли иного специального назначения</w:t>
            </w:r>
          </w:p>
        </w:tc>
        <w:tc>
          <w:tcPr>
            <w:tcW w:w="1248" w:type="dxa"/>
            <w:vMerge w:val="restart"/>
          </w:tcPr>
          <w:p w:rsidR="00AF70F4" w:rsidRDefault="00AF70F4">
            <w:pPr>
              <w:pStyle w:val="ConsPlusNormal"/>
              <w:jc w:val="both"/>
            </w:pPr>
            <w:r>
              <w:lastRenderedPageBreak/>
              <w:t>создание условий для эффективного управления государственным имуществом Чувашской Республики</w:t>
            </w:r>
          </w:p>
        </w:tc>
        <w:tc>
          <w:tcPr>
            <w:tcW w:w="1462" w:type="dxa"/>
            <w:vMerge w:val="restart"/>
          </w:tcPr>
          <w:p w:rsidR="00AF70F4" w:rsidRDefault="00AF70F4">
            <w:pPr>
              <w:pStyle w:val="ConsPlusNormal"/>
              <w:jc w:val="both"/>
            </w:pPr>
            <w:r>
              <w:t>ответственный исполнитель - Минэкономразвития Чувашии</w:t>
            </w:r>
          </w:p>
        </w:tc>
        <w:tc>
          <w:tcPr>
            <w:tcW w:w="624" w:type="dxa"/>
          </w:tcPr>
          <w:p w:rsidR="00AF70F4" w:rsidRDefault="00AF70F4">
            <w:pPr>
              <w:pStyle w:val="ConsPlusNormal"/>
              <w:jc w:val="center"/>
            </w:pPr>
            <w:r>
              <w:t>x</w:t>
            </w:r>
          </w:p>
        </w:tc>
        <w:tc>
          <w:tcPr>
            <w:tcW w:w="737" w:type="dxa"/>
          </w:tcPr>
          <w:p w:rsidR="00AF70F4" w:rsidRDefault="00AF70F4">
            <w:pPr>
              <w:pStyle w:val="ConsPlusNormal"/>
            </w:pPr>
          </w:p>
        </w:tc>
        <w:tc>
          <w:tcPr>
            <w:tcW w:w="1587" w:type="dxa"/>
          </w:tcPr>
          <w:p w:rsidR="00AF70F4" w:rsidRDefault="00AF70F4">
            <w:pPr>
              <w:pStyle w:val="ConsPlusNormal"/>
            </w:pPr>
          </w:p>
        </w:tc>
        <w:tc>
          <w:tcPr>
            <w:tcW w:w="654" w:type="dxa"/>
          </w:tcPr>
          <w:p w:rsidR="00AF70F4" w:rsidRDefault="00AF70F4">
            <w:pPr>
              <w:pStyle w:val="ConsPlusNormal"/>
            </w:pPr>
          </w:p>
        </w:tc>
        <w:tc>
          <w:tcPr>
            <w:tcW w:w="1077" w:type="dxa"/>
          </w:tcPr>
          <w:p w:rsidR="00AF70F4" w:rsidRDefault="00AF70F4">
            <w:pPr>
              <w:pStyle w:val="ConsPlusNormal"/>
              <w:jc w:val="both"/>
            </w:pPr>
            <w:r>
              <w:t>всего</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Borders>
              <w:right w:val="nil"/>
            </w:tcBorders>
          </w:tcPr>
          <w:p w:rsidR="00AF70F4" w:rsidRDefault="00AF70F4">
            <w:pPr>
              <w:pStyle w:val="ConsPlusNormal"/>
              <w:jc w:val="center"/>
            </w:pPr>
            <w:r>
              <w:t>0,0</w:t>
            </w:r>
          </w:p>
        </w:tc>
      </w:tr>
      <w:tr w:rsidR="00AF70F4">
        <w:tc>
          <w:tcPr>
            <w:tcW w:w="850" w:type="dxa"/>
            <w:vMerge/>
            <w:tcBorders>
              <w:left w:val="nil"/>
            </w:tcBorders>
          </w:tcPr>
          <w:p w:rsidR="00AF70F4" w:rsidRDefault="00AF70F4"/>
        </w:tc>
        <w:tc>
          <w:tcPr>
            <w:tcW w:w="1475" w:type="dxa"/>
            <w:vMerge/>
          </w:tcPr>
          <w:p w:rsidR="00AF70F4" w:rsidRDefault="00AF70F4"/>
        </w:tc>
        <w:tc>
          <w:tcPr>
            <w:tcW w:w="1248" w:type="dxa"/>
            <w:vMerge/>
          </w:tcPr>
          <w:p w:rsidR="00AF70F4" w:rsidRDefault="00AF70F4"/>
        </w:tc>
        <w:tc>
          <w:tcPr>
            <w:tcW w:w="1462" w:type="dxa"/>
            <w:vMerge/>
          </w:tcPr>
          <w:p w:rsidR="00AF70F4" w:rsidRDefault="00AF70F4"/>
        </w:tc>
        <w:tc>
          <w:tcPr>
            <w:tcW w:w="624" w:type="dxa"/>
          </w:tcPr>
          <w:p w:rsidR="00AF70F4" w:rsidRDefault="00AF70F4">
            <w:pPr>
              <w:pStyle w:val="ConsPlusNormal"/>
              <w:jc w:val="center"/>
            </w:pPr>
            <w:r>
              <w:t>818</w:t>
            </w:r>
          </w:p>
          <w:p w:rsidR="00AF70F4" w:rsidRDefault="00AF70F4">
            <w:pPr>
              <w:pStyle w:val="ConsPlusNormal"/>
              <w:jc w:val="center"/>
            </w:pPr>
            <w:r>
              <w:t>840</w:t>
            </w:r>
          </w:p>
        </w:tc>
        <w:tc>
          <w:tcPr>
            <w:tcW w:w="737" w:type="dxa"/>
          </w:tcPr>
          <w:p w:rsidR="00AF70F4" w:rsidRDefault="00AF70F4">
            <w:pPr>
              <w:pStyle w:val="ConsPlusNormal"/>
              <w:jc w:val="center"/>
            </w:pPr>
            <w:r>
              <w:t>0113</w:t>
            </w:r>
          </w:p>
        </w:tc>
        <w:tc>
          <w:tcPr>
            <w:tcW w:w="1587" w:type="dxa"/>
          </w:tcPr>
          <w:p w:rsidR="00AF70F4" w:rsidRDefault="00AF70F4">
            <w:pPr>
              <w:pStyle w:val="ConsPlusNormal"/>
              <w:jc w:val="center"/>
            </w:pPr>
            <w:r>
              <w:t>А420200000</w:t>
            </w:r>
          </w:p>
        </w:tc>
        <w:tc>
          <w:tcPr>
            <w:tcW w:w="654" w:type="dxa"/>
          </w:tcPr>
          <w:p w:rsidR="00AF70F4" w:rsidRDefault="00AF70F4">
            <w:pPr>
              <w:pStyle w:val="ConsPlusNormal"/>
            </w:pPr>
          </w:p>
        </w:tc>
        <w:tc>
          <w:tcPr>
            <w:tcW w:w="1077" w:type="dxa"/>
          </w:tcPr>
          <w:p w:rsidR="00AF70F4" w:rsidRDefault="00AF70F4">
            <w:pPr>
              <w:pStyle w:val="ConsPlusNormal"/>
              <w:jc w:val="both"/>
            </w:pPr>
            <w:r>
              <w:t>республиканский бюджет Чувашской Республики</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784" w:type="dxa"/>
          </w:tcPr>
          <w:p w:rsidR="00AF70F4" w:rsidRDefault="00AF70F4">
            <w:pPr>
              <w:pStyle w:val="ConsPlusNormal"/>
              <w:jc w:val="center"/>
            </w:pPr>
            <w:r>
              <w:t>0,0</w:t>
            </w:r>
          </w:p>
        </w:tc>
        <w:tc>
          <w:tcPr>
            <w:tcW w:w="904" w:type="dxa"/>
          </w:tcPr>
          <w:p w:rsidR="00AF70F4" w:rsidRDefault="00AF70F4">
            <w:pPr>
              <w:pStyle w:val="ConsPlusNormal"/>
              <w:jc w:val="center"/>
            </w:pPr>
            <w:r>
              <w:t>0,0</w:t>
            </w:r>
          </w:p>
        </w:tc>
        <w:tc>
          <w:tcPr>
            <w:tcW w:w="904" w:type="dxa"/>
            <w:tcBorders>
              <w:right w:val="nil"/>
            </w:tcBorders>
          </w:tcPr>
          <w:p w:rsidR="00AF70F4" w:rsidRDefault="00AF70F4">
            <w:pPr>
              <w:pStyle w:val="ConsPlusNormal"/>
              <w:jc w:val="center"/>
            </w:pPr>
            <w:r>
              <w:t>0,0</w:t>
            </w:r>
          </w:p>
        </w:tc>
      </w:tr>
      <w:tr w:rsidR="00AF70F4">
        <w:tc>
          <w:tcPr>
            <w:tcW w:w="850" w:type="dxa"/>
            <w:vMerge w:val="restart"/>
            <w:tcBorders>
              <w:left w:val="nil"/>
            </w:tcBorders>
          </w:tcPr>
          <w:p w:rsidR="00AF70F4" w:rsidRDefault="00AF70F4">
            <w:pPr>
              <w:pStyle w:val="ConsPlusNormal"/>
              <w:jc w:val="both"/>
            </w:pPr>
            <w:r>
              <w:lastRenderedPageBreak/>
              <w:t>Мероприятие 2.11</w:t>
            </w:r>
          </w:p>
        </w:tc>
        <w:tc>
          <w:tcPr>
            <w:tcW w:w="1475" w:type="dxa"/>
            <w:vMerge w:val="restart"/>
          </w:tcPr>
          <w:p w:rsidR="00AF70F4" w:rsidRDefault="00AF70F4">
            <w:pPr>
              <w:pStyle w:val="ConsPlusNormal"/>
              <w:jc w:val="both"/>
            </w:pPr>
            <w:r>
              <w:t>Обеспечение гарантий прав на государственное имущество Чувашской Республики,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1248" w:type="dxa"/>
            <w:vMerge w:val="restart"/>
          </w:tcPr>
          <w:p w:rsidR="00AF70F4" w:rsidRDefault="00AF70F4">
            <w:pPr>
              <w:pStyle w:val="ConsPlusNormal"/>
              <w:jc w:val="both"/>
            </w:pPr>
            <w:r>
              <w:t>создание условий для эффективного управления государственным имуществом Чувашской Республики</w:t>
            </w:r>
          </w:p>
        </w:tc>
        <w:tc>
          <w:tcPr>
            <w:tcW w:w="1462" w:type="dxa"/>
            <w:vMerge w:val="restart"/>
          </w:tcPr>
          <w:p w:rsidR="00AF70F4" w:rsidRDefault="00AF70F4">
            <w:pPr>
              <w:pStyle w:val="ConsPlusNormal"/>
              <w:jc w:val="both"/>
            </w:pPr>
            <w:r>
              <w:t>ответственный исполнитель - Минэкономразвития Чувашии</w:t>
            </w:r>
          </w:p>
        </w:tc>
        <w:tc>
          <w:tcPr>
            <w:tcW w:w="624" w:type="dxa"/>
          </w:tcPr>
          <w:p w:rsidR="00AF70F4" w:rsidRDefault="00AF70F4">
            <w:pPr>
              <w:pStyle w:val="ConsPlusNormal"/>
              <w:jc w:val="center"/>
            </w:pPr>
            <w:r>
              <w:t>x</w:t>
            </w:r>
          </w:p>
        </w:tc>
        <w:tc>
          <w:tcPr>
            <w:tcW w:w="737" w:type="dxa"/>
          </w:tcPr>
          <w:p w:rsidR="00AF70F4" w:rsidRDefault="00AF70F4">
            <w:pPr>
              <w:pStyle w:val="ConsPlusNormal"/>
            </w:pPr>
          </w:p>
        </w:tc>
        <w:tc>
          <w:tcPr>
            <w:tcW w:w="1587" w:type="dxa"/>
          </w:tcPr>
          <w:p w:rsidR="00AF70F4" w:rsidRDefault="00AF70F4">
            <w:pPr>
              <w:pStyle w:val="ConsPlusNormal"/>
              <w:jc w:val="center"/>
            </w:pPr>
            <w:r>
              <w:t>А420200000</w:t>
            </w:r>
          </w:p>
        </w:tc>
        <w:tc>
          <w:tcPr>
            <w:tcW w:w="654" w:type="dxa"/>
          </w:tcPr>
          <w:p w:rsidR="00AF70F4" w:rsidRDefault="00AF70F4">
            <w:pPr>
              <w:pStyle w:val="ConsPlusNormal"/>
            </w:pPr>
          </w:p>
        </w:tc>
        <w:tc>
          <w:tcPr>
            <w:tcW w:w="1077" w:type="dxa"/>
          </w:tcPr>
          <w:p w:rsidR="00AF70F4" w:rsidRDefault="00AF70F4">
            <w:pPr>
              <w:pStyle w:val="ConsPlusNormal"/>
              <w:jc w:val="both"/>
            </w:pPr>
            <w:r>
              <w:t>всего</w:t>
            </w:r>
          </w:p>
        </w:tc>
        <w:tc>
          <w:tcPr>
            <w:tcW w:w="784" w:type="dxa"/>
          </w:tcPr>
          <w:p w:rsidR="00AF70F4" w:rsidRDefault="00AF70F4">
            <w:pPr>
              <w:pStyle w:val="ConsPlusNormal"/>
              <w:jc w:val="center"/>
            </w:pPr>
            <w:r>
              <w:t>4252,6</w:t>
            </w:r>
          </w:p>
        </w:tc>
        <w:tc>
          <w:tcPr>
            <w:tcW w:w="904" w:type="dxa"/>
          </w:tcPr>
          <w:p w:rsidR="00AF70F4" w:rsidRDefault="00AF70F4">
            <w:pPr>
              <w:pStyle w:val="ConsPlusNormal"/>
              <w:jc w:val="center"/>
            </w:pPr>
            <w:r>
              <w:t>2540,3</w:t>
            </w:r>
          </w:p>
        </w:tc>
        <w:tc>
          <w:tcPr>
            <w:tcW w:w="784" w:type="dxa"/>
          </w:tcPr>
          <w:p w:rsidR="00AF70F4" w:rsidRDefault="00AF70F4">
            <w:pPr>
              <w:pStyle w:val="ConsPlusNormal"/>
              <w:jc w:val="center"/>
            </w:pPr>
            <w:r>
              <w:t>547,0</w:t>
            </w:r>
          </w:p>
        </w:tc>
        <w:tc>
          <w:tcPr>
            <w:tcW w:w="784" w:type="dxa"/>
          </w:tcPr>
          <w:p w:rsidR="00AF70F4" w:rsidRDefault="00AF70F4">
            <w:pPr>
              <w:pStyle w:val="ConsPlusNormal"/>
              <w:jc w:val="center"/>
            </w:pPr>
            <w:r>
              <w:t>547,0</w:t>
            </w:r>
          </w:p>
        </w:tc>
        <w:tc>
          <w:tcPr>
            <w:tcW w:w="784" w:type="dxa"/>
          </w:tcPr>
          <w:p w:rsidR="00AF70F4" w:rsidRDefault="00AF70F4">
            <w:pPr>
              <w:pStyle w:val="ConsPlusNormal"/>
              <w:jc w:val="center"/>
            </w:pPr>
            <w:r>
              <w:t>547,0</w:t>
            </w:r>
          </w:p>
        </w:tc>
        <w:tc>
          <w:tcPr>
            <w:tcW w:w="784" w:type="dxa"/>
          </w:tcPr>
          <w:p w:rsidR="00AF70F4" w:rsidRDefault="00AF70F4">
            <w:pPr>
              <w:pStyle w:val="ConsPlusNormal"/>
              <w:jc w:val="center"/>
            </w:pPr>
            <w:r>
              <w:t>600,0</w:t>
            </w:r>
          </w:p>
        </w:tc>
        <w:tc>
          <w:tcPr>
            <w:tcW w:w="784" w:type="dxa"/>
          </w:tcPr>
          <w:p w:rsidR="00AF70F4" w:rsidRDefault="00AF70F4">
            <w:pPr>
              <w:pStyle w:val="ConsPlusNormal"/>
              <w:jc w:val="center"/>
            </w:pPr>
            <w:r>
              <w:t>615,0</w:t>
            </w:r>
          </w:p>
        </w:tc>
        <w:tc>
          <w:tcPr>
            <w:tcW w:w="904" w:type="dxa"/>
          </w:tcPr>
          <w:p w:rsidR="00AF70F4" w:rsidRDefault="00AF70F4">
            <w:pPr>
              <w:pStyle w:val="ConsPlusNormal"/>
              <w:jc w:val="center"/>
            </w:pPr>
            <w:r>
              <w:t>3355,0</w:t>
            </w:r>
          </w:p>
        </w:tc>
        <w:tc>
          <w:tcPr>
            <w:tcW w:w="904" w:type="dxa"/>
            <w:tcBorders>
              <w:right w:val="nil"/>
            </w:tcBorders>
          </w:tcPr>
          <w:p w:rsidR="00AF70F4" w:rsidRDefault="00AF70F4">
            <w:pPr>
              <w:pStyle w:val="ConsPlusNormal"/>
              <w:jc w:val="center"/>
            </w:pPr>
            <w:r>
              <w:t>3890,0</w:t>
            </w:r>
          </w:p>
        </w:tc>
      </w:tr>
      <w:tr w:rsidR="00AF70F4">
        <w:tc>
          <w:tcPr>
            <w:tcW w:w="850" w:type="dxa"/>
            <w:vMerge/>
            <w:tcBorders>
              <w:left w:val="nil"/>
            </w:tcBorders>
          </w:tcPr>
          <w:p w:rsidR="00AF70F4" w:rsidRDefault="00AF70F4"/>
        </w:tc>
        <w:tc>
          <w:tcPr>
            <w:tcW w:w="1475" w:type="dxa"/>
            <w:vMerge/>
          </w:tcPr>
          <w:p w:rsidR="00AF70F4" w:rsidRDefault="00AF70F4"/>
        </w:tc>
        <w:tc>
          <w:tcPr>
            <w:tcW w:w="1248" w:type="dxa"/>
            <w:vMerge/>
          </w:tcPr>
          <w:p w:rsidR="00AF70F4" w:rsidRDefault="00AF70F4"/>
        </w:tc>
        <w:tc>
          <w:tcPr>
            <w:tcW w:w="1462" w:type="dxa"/>
            <w:vMerge/>
          </w:tcPr>
          <w:p w:rsidR="00AF70F4" w:rsidRDefault="00AF70F4"/>
        </w:tc>
        <w:tc>
          <w:tcPr>
            <w:tcW w:w="624" w:type="dxa"/>
            <w:tcBorders>
              <w:bottom w:val="nil"/>
            </w:tcBorders>
          </w:tcPr>
          <w:p w:rsidR="00AF70F4" w:rsidRDefault="00AF70F4">
            <w:pPr>
              <w:pStyle w:val="ConsPlusNormal"/>
              <w:jc w:val="center"/>
            </w:pPr>
            <w:r>
              <w:t>818</w:t>
            </w:r>
          </w:p>
        </w:tc>
        <w:tc>
          <w:tcPr>
            <w:tcW w:w="737" w:type="dxa"/>
            <w:tcBorders>
              <w:bottom w:val="nil"/>
            </w:tcBorders>
          </w:tcPr>
          <w:p w:rsidR="00AF70F4" w:rsidRDefault="00AF70F4">
            <w:pPr>
              <w:pStyle w:val="ConsPlusNormal"/>
              <w:jc w:val="center"/>
            </w:pPr>
            <w:r>
              <w:t>0113</w:t>
            </w:r>
          </w:p>
        </w:tc>
        <w:tc>
          <w:tcPr>
            <w:tcW w:w="1587" w:type="dxa"/>
            <w:tcBorders>
              <w:bottom w:val="nil"/>
            </w:tcBorders>
          </w:tcPr>
          <w:p w:rsidR="00AF70F4" w:rsidRDefault="00AF70F4">
            <w:pPr>
              <w:pStyle w:val="ConsPlusNormal"/>
              <w:jc w:val="center"/>
            </w:pPr>
            <w:r>
              <w:t>А420213620</w:t>
            </w:r>
          </w:p>
        </w:tc>
        <w:tc>
          <w:tcPr>
            <w:tcW w:w="654" w:type="dxa"/>
            <w:tcBorders>
              <w:bottom w:val="nil"/>
            </w:tcBorders>
          </w:tcPr>
          <w:p w:rsidR="00AF70F4" w:rsidRDefault="00AF70F4">
            <w:pPr>
              <w:pStyle w:val="ConsPlusNormal"/>
              <w:jc w:val="center"/>
            </w:pPr>
            <w:r>
              <w:t>244</w:t>
            </w:r>
          </w:p>
        </w:tc>
        <w:tc>
          <w:tcPr>
            <w:tcW w:w="1077" w:type="dxa"/>
            <w:vMerge w:val="restart"/>
          </w:tcPr>
          <w:p w:rsidR="00AF70F4" w:rsidRDefault="00AF70F4">
            <w:pPr>
              <w:pStyle w:val="ConsPlusNormal"/>
              <w:jc w:val="both"/>
            </w:pPr>
            <w:r>
              <w:t>республиканский бюджет Чувашской Республики</w:t>
            </w:r>
          </w:p>
        </w:tc>
        <w:tc>
          <w:tcPr>
            <w:tcW w:w="784" w:type="dxa"/>
            <w:vMerge w:val="restart"/>
          </w:tcPr>
          <w:p w:rsidR="00AF70F4" w:rsidRDefault="00AF70F4">
            <w:pPr>
              <w:pStyle w:val="ConsPlusNormal"/>
              <w:jc w:val="center"/>
            </w:pPr>
            <w:r>
              <w:t>4252,6</w:t>
            </w:r>
          </w:p>
        </w:tc>
        <w:tc>
          <w:tcPr>
            <w:tcW w:w="904" w:type="dxa"/>
            <w:vMerge w:val="restart"/>
          </w:tcPr>
          <w:p w:rsidR="00AF70F4" w:rsidRDefault="00AF70F4">
            <w:pPr>
              <w:pStyle w:val="ConsPlusNormal"/>
              <w:jc w:val="center"/>
            </w:pPr>
            <w:r>
              <w:t>2540,3</w:t>
            </w:r>
          </w:p>
        </w:tc>
        <w:tc>
          <w:tcPr>
            <w:tcW w:w="784" w:type="dxa"/>
            <w:vMerge w:val="restart"/>
          </w:tcPr>
          <w:p w:rsidR="00AF70F4" w:rsidRDefault="00AF70F4">
            <w:pPr>
              <w:pStyle w:val="ConsPlusNormal"/>
              <w:jc w:val="center"/>
            </w:pPr>
            <w:r>
              <w:t>547,0</w:t>
            </w:r>
          </w:p>
        </w:tc>
        <w:tc>
          <w:tcPr>
            <w:tcW w:w="784" w:type="dxa"/>
            <w:vMerge w:val="restart"/>
          </w:tcPr>
          <w:p w:rsidR="00AF70F4" w:rsidRDefault="00AF70F4">
            <w:pPr>
              <w:pStyle w:val="ConsPlusNormal"/>
              <w:jc w:val="center"/>
            </w:pPr>
            <w:r>
              <w:t>547,0</w:t>
            </w:r>
          </w:p>
        </w:tc>
        <w:tc>
          <w:tcPr>
            <w:tcW w:w="784" w:type="dxa"/>
            <w:vMerge w:val="restart"/>
          </w:tcPr>
          <w:p w:rsidR="00AF70F4" w:rsidRDefault="00AF70F4">
            <w:pPr>
              <w:pStyle w:val="ConsPlusNormal"/>
              <w:jc w:val="center"/>
            </w:pPr>
            <w:r>
              <w:t>547,0</w:t>
            </w:r>
          </w:p>
        </w:tc>
        <w:tc>
          <w:tcPr>
            <w:tcW w:w="784" w:type="dxa"/>
            <w:vMerge w:val="restart"/>
          </w:tcPr>
          <w:p w:rsidR="00AF70F4" w:rsidRDefault="00AF70F4">
            <w:pPr>
              <w:pStyle w:val="ConsPlusNormal"/>
              <w:jc w:val="center"/>
            </w:pPr>
            <w:r>
              <w:t>600,0</w:t>
            </w:r>
          </w:p>
        </w:tc>
        <w:tc>
          <w:tcPr>
            <w:tcW w:w="784" w:type="dxa"/>
            <w:vMerge w:val="restart"/>
          </w:tcPr>
          <w:p w:rsidR="00AF70F4" w:rsidRDefault="00AF70F4">
            <w:pPr>
              <w:pStyle w:val="ConsPlusNormal"/>
              <w:jc w:val="center"/>
            </w:pPr>
            <w:r>
              <w:t>615,0</w:t>
            </w:r>
          </w:p>
        </w:tc>
        <w:tc>
          <w:tcPr>
            <w:tcW w:w="904" w:type="dxa"/>
            <w:vMerge w:val="restart"/>
          </w:tcPr>
          <w:p w:rsidR="00AF70F4" w:rsidRDefault="00AF70F4">
            <w:pPr>
              <w:pStyle w:val="ConsPlusNormal"/>
              <w:jc w:val="center"/>
            </w:pPr>
            <w:r>
              <w:t>3355,0</w:t>
            </w:r>
          </w:p>
        </w:tc>
        <w:tc>
          <w:tcPr>
            <w:tcW w:w="904" w:type="dxa"/>
            <w:vMerge w:val="restart"/>
            <w:tcBorders>
              <w:right w:val="nil"/>
            </w:tcBorders>
          </w:tcPr>
          <w:p w:rsidR="00AF70F4" w:rsidRDefault="00AF70F4">
            <w:pPr>
              <w:pStyle w:val="ConsPlusNormal"/>
              <w:jc w:val="center"/>
            </w:pPr>
            <w:r>
              <w:t>3890,0</w:t>
            </w:r>
          </w:p>
        </w:tc>
      </w:tr>
      <w:tr w:rsidR="00AF70F4">
        <w:tblPrEx>
          <w:tblBorders>
            <w:insideH w:val="nil"/>
          </w:tblBorders>
        </w:tblPrEx>
        <w:tc>
          <w:tcPr>
            <w:tcW w:w="850" w:type="dxa"/>
            <w:vMerge/>
            <w:tcBorders>
              <w:left w:val="nil"/>
            </w:tcBorders>
          </w:tcPr>
          <w:p w:rsidR="00AF70F4" w:rsidRDefault="00AF70F4"/>
        </w:tc>
        <w:tc>
          <w:tcPr>
            <w:tcW w:w="1475" w:type="dxa"/>
            <w:vMerge/>
          </w:tcPr>
          <w:p w:rsidR="00AF70F4" w:rsidRDefault="00AF70F4"/>
        </w:tc>
        <w:tc>
          <w:tcPr>
            <w:tcW w:w="1248" w:type="dxa"/>
            <w:vMerge/>
          </w:tcPr>
          <w:p w:rsidR="00AF70F4" w:rsidRDefault="00AF70F4"/>
        </w:tc>
        <w:tc>
          <w:tcPr>
            <w:tcW w:w="1462" w:type="dxa"/>
            <w:vMerge/>
          </w:tcPr>
          <w:p w:rsidR="00AF70F4" w:rsidRDefault="00AF70F4"/>
        </w:tc>
        <w:tc>
          <w:tcPr>
            <w:tcW w:w="624" w:type="dxa"/>
            <w:tcBorders>
              <w:top w:val="nil"/>
            </w:tcBorders>
          </w:tcPr>
          <w:p w:rsidR="00AF70F4" w:rsidRDefault="00AF70F4">
            <w:pPr>
              <w:pStyle w:val="ConsPlusNormal"/>
              <w:jc w:val="center"/>
            </w:pPr>
            <w:r>
              <w:t>840</w:t>
            </w:r>
          </w:p>
        </w:tc>
        <w:tc>
          <w:tcPr>
            <w:tcW w:w="737" w:type="dxa"/>
            <w:tcBorders>
              <w:top w:val="nil"/>
            </w:tcBorders>
          </w:tcPr>
          <w:p w:rsidR="00AF70F4" w:rsidRDefault="00AF70F4">
            <w:pPr>
              <w:pStyle w:val="ConsPlusNormal"/>
            </w:pPr>
          </w:p>
        </w:tc>
        <w:tc>
          <w:tcPr>
            <w:tcW w:w="1587" w:type="dxa"/>
            <w:tcBorders>
              <w:top w:val="nil"/>
            </w:tcBorders>
          </w:tcPr>
          <w:p w:rsidR="00AF70F4" w:rsidRDefault="00AF70F4">
            <w:pPr>
              <w:pStyle w:val="ConsPlusNormal"/>
            </w:pPr>
          </w:p>
        </w:tc>
        <w:tc>
          <w:tcPr>
            <w:tcW w:w="654" w:type="dxa"/>
            <w:tcBorders>
              <w:top w:val="nil"/>
            </w:tcBorders>
          </w:tcPr>
          <w:p w:rsidR="00AF70F4" w:rsidRDefault="00AF70F4">
            <w:pPr>
              <w:pStyle w:val="ConsPlusNormal"/>
              <w:jc w:val="center"/>
            </w:pPr>
            <w:r>
              <w:t>831</w:t>
            </w:r>
          </w:p>
        </w:tc>
        <w:tc>
          <w:tcPr>
            <w:tcW w:w="1077" w:type="dxa"/>
            <w:vMerge/>
          </w:tcPr>
          <w:p w:rsidR="00AF70F4" w:rsidRDefault="00AF70F4"/>
        </w:tc>
        <w:tc>
          <w:tcPr>
            <w:tcW w:w="784" w:type="dxa"/>
            <w:vMerge/>
          </w:tcPr>
          <w:p w:rsidR="00AF70F4" w:rsidRDefault="00AF70F4"/>
        </w:tc>
        <w:tc>
          <w:tcPr>
            <w:tcW w:w="904" w:type="dxa"/>
            <w:vMerge/>
          </w:tcPr>
          <w:p w:rsidR="00AF70F4" w:rsidRDefault="00AF70F4"/>
        </w:tc>
        <w:tc>
          <w:tcPr>
            <w:tcW w:w="784" w:type="dxa"/>
            <w:vMerge/>
          </w:tcPr>
          <w:p w:rsidR="00AF70F4" w:rsidRDefault="00AF70F4"/>
        </w:tc>
        <w:tc>
          <w:tcPr>
            <w:tcW w:w="784" w:type="dxa"/>
            <w:vMerge/>
          </w:tcPr>
          <w:p w:rsidR="00AF70F4" w:rsidRDefault="00AF70F4"/>
        </w:tc>
        <w:tc>
          <w:tcPr>
            <w:tcW w:w="784" w:type="dxa"/>
            <w:vMerge/>
          </w:tcPr>
          <w:p w:rsidR="00AF70F4" w:rsidRDefault="00AF70F4"/>
        </w:tc>
        <w:tc>
          <w:tcPr>
            <w:tcW w:w="784" w:type="dxa"/>
            <w:vMerge/>
          </w:tcPr>
          <w:p w:rsidR="00AF70F4" w:rsidRDefault="00AF70F4"/>
        </w:tc>
        <w:tc>
          <w:tcPr>
            <w:tcW w:w="784" w:type="dxa"/>
            <w:vMerge/>
          </w:tcPr>
          <w:p w:rsidR="00AF70F4" w:rsidRDefault="00AF70F4"/>
        </w:tc>
        <w:tc>
          <w:tcPr>
            <w:tcW w:w="904" w:type="dxa"/>
            <w:vMerge/>
          </w:tcPr>
          <w:p w:rsidR="00AF70F4" w:rsidRDefault="00AF70F4"/>
        </w:tc>
        <w:tc>
          <w:tcPr>
            <w:tcW w:w="904" w:type="dxa"/>
            <w:vMerge/>
            <w:tcBorders>
              <w:right w:val="nil"/>
            </w:tcBorders>
          </w:tcPr>
          <w:p w:rsidR="00AF70F4" w:rsidRDefault="00AF70F4"/>
        </w:tc>
      </w:tr>
    </w:tbl>
    <w:p w:rsidR="00AF70F4" w:rsidRDefault="00AF70F4">
      <w:pPr>
        <w:sectPr w:rsidR="00AF70F4">
          <w:pgSz w:w="16838" w:h="11905" w:orient="landscape"/>
          <w:pgMar w:top="1701" w:right="1134" w:bottom="850" w:left="1134" w:header="0" w:footer="0" w:gutter="0"/>
          <w:cols w:space="720"/>
        </w:sectPr>
      </w:pPr>
    </w:p>
    <w:p w:rsidR="00AF70F4" w:rsidRDefault="00AF70F4">
      <w:pPr>
        <w:pStyle w:val="ConsPlusNormal"/>
        <w:jc w:val="both"/>
      </w:pPr>
    </w:p>
    <w:p w:rsidR="00AF70F4" w:rsidRDefault="00AF70F4">
      <w:pPr>
        <w:pStyle w:val="ConsPlusNormal"/>
        <w:ind w:firstLine="540"/>
        <w:jc w:val="both"/>
      </w:pPr>
      <w:r>
        <w:t>--------------------------------</w:t>
      </w:r>
    </w:p>
    <w:p w:rsidR="00AF70F4" w:rsidRDefault="00AF70F4">
      <w:pPr>
        <w:pStyle w:val="ConsPlusNormal"/>
        <w:spacing w:before="220"/>
        <w:ind w:firstLine="540"/>
        <w:jc w:val="both"/>
      </w:pPr>
      <w:bookmarkStart w:id="9" w:name="P2949"/>
      <w:bookmarkEnd w:id="9"/>
      <w:r>
        <w:t>&lt;*&gt; Базовый год, в котором проведены все необходимые мероприятия по проверке обеспечения контроля за сохранностью государственного имущества Чувашской Республики.</w:t>
      </w:r>
    </w:p>
    <w:p w:rsidR="00AF70F4" w:rsidRDefault="00AF70F4">
      <w:pPr>
        <w:pStyle w:val="ConsPlusNormal"/>
        <w:spacing w:before="220"/>
        <w:ind w:firstLine="540"/>
        <w:jc w:val="both"/>
      </w:pPr>
      <w:bookmarkStart w:id="10" w:name="P2950"/>
      <w:bookmarkEnd w:id="10"/>
      <w:r>
        <w:t>&lt;**&gt; Приводятся значения целевых показателей (индикаторов) в 2030 и 2035 годах соответственно.</w:t>
      </w:r>
    </w:p>
    <w:p w:rsidR="00AF70F4" w:rsidRDefault="00AF70F4">
      <w:pPr>
        <w:pStyle w:val="ConsPlusNormal"/>
        <w:jc w:val="both"/>
      </w:pPr>
    </w:p>
    <w:p w:rsidR="00AF70F4" w:rsidRDefault="00AF70F4">
      <w:pPr>
        <w:pStyle w:val="ConsPlusNormal"/>
        <w:jc w:val="both"/>
      </w:pPr>
    </w:p>
    <w:p w:rsidR="00AF70F4" w:rsidRDefault="00AF70F4">
      <w:pPr>
        <w:pStyle w:val="ConsPlusNormal"/>
        <w:pBdr>
          <w:top w:val="single" w:sz="6" w:space="0" w:color="auto"/>
        </w:pBdr>
        <w:spacing w:before="100" w:after="100"/>
        <w:jc w:val="both"/>
        <w:rPr>
          <w:sz w:val="2"/>
          <w:szCs w:val="2"/>
        </w:rPr>
      </w:pPr>
    </w:p>
    <w:p w:rsidR="00327FD1" w:rsidRDefault="00327FD1">
      <w:bookmarkStart w:id="11" w:name="_GoBack"/>
      <w:bookmarkEnd w:id="11"/>
    </w:p>
    <w:sectPr w:rsidR="00327FD1" w:rsidSect="000222C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0F4"/>
    <w:rsid w:val="00327FD1"/>
    <w:rsid w:val="00AF7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70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F70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70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F70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F70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F70F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F70F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F70F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70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F70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70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F70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F70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F70F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F70F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F70F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5D04543F1C95223231A30717B7B4038BF4B11E301251B45B6A8FE4BFD9E84EA71530EB4DE644104EE843A16FCE6C3287B8D2B2A06ECF9467FA4C19BK8x0G" TargetMode="External"/><Relationship Id="rId21" Type="http://schemas.openxmlformats.org/officeDocument/2006/relationships/hyperlink" Target="consultantplus://offline/ref=55D04543F1C95223231A30717B7B4038BF4B11E301241642BBACFE4BFD9E84EA71530EB4DE644104EE843915F1E6C3287B8D2B2A06ECF9467FA4C19BK8x0G" TargetMode="External"/><Relationship Id="rId42" Type="http://schemas.openxmlformats.org/officeDocument/2006/relationships/hyperlink" Target="consultantplus://offline/ref=55D04543F1C95223231A30717B7B4038BF4B11E301261041BFADFE4BFD9E84EA71530EB4DE644104EE843917FAE6C3287B8D2B2A06ECF9467FA4C19BK8x0G" TargetMode="External"/><Relationship Id="rId63" Type="http://schemas.openxmlformats.org/officeDocument/2006/relationships/hyperlink" Target="consultantplus://offline/ref=55D04543F1C95223231A30717B7B4038BF4B11E301251B45B6A8FE4BFD9E84EA71530EB4DE644104EE843910FBE6C3287B8D2B2A06ECF9467FA4C19BK8x0G" TargetMode="External"/><Relationship Id="rId84" Type="http://schemas.openxmlformats.org/officeDocument/2006/relationships/hyperlink" Target="consultantplus://offline/ref=55D04543F1C95223231A30717B7B4038BF4B11E301261041BFADFE4BFD9E84EA71530EB4DE644104EE843B1DF9E6C3287B8D2B2A06ECF9467FA4C19BK8x0G" TargetMode="External"/><Relationship Id="rId138" Type="http://schemas.openxmlformats.org/officeDocument/2006/relationships/hyperlink" Target="consultantplus://offline/ref=55D04543F1C95223231A30717B7B4038BF4B11E301251B45B6A8FE4BFD9E84EA71530EB4DE644104EE843016FBE6C3287B8D2B2A06ECF9467FA4C19BK8x0G" TargetMode="External"/><Relationship Id="rId159" Type="http://schemas.openxmlformats.org/officeDocument/2006/relationships/hyperlink" Target="consultantplus://offline/ref=55D04543F1C95223231A30717B7B4038BF4B11E301261647BDAAFE4BFD9E84EA71530EB4DE644104EE843015FDE6C3287B8D2B2A06ECF9467FA4C19BK8x0G" TargetMode="External"/><Relationship Id="rId170" Type="http://schemas.openxmlformats.org/officeDocument/2006/relationships/hyperlink" Target="consultantplus://offline/ref=55D04543F1C95223231A30717B7B4038BF4B11E301251644B6A1FE4BFD9E84EA71530EB4DE644104EE843914FCE6C3287B8D2B2A06ECF9467FA4C19BK8x0G" TargetMode="External"/><Relationship Id="rId191" Type="http://schemas.openxmlformats.org/officeDocument/2006/relationships/hyperlink" Target="consultantplus://offline/ref=55D04543F1C95223231A30717B7B4038BF4B11E301241642BBACFE4BFD9E84EA71530EB4DE644104EE84311CFFE6C3287B8D2B2A06ECF9467FA4C19BK8x0G" TargetMode="External"/><Relationship Id="rId107" Type="http://schemas.openxmlformats.org/officeDocument/2006/relationships/hyperlink" Target="consultantplus://offline/ref=55D04543F1C95223231A30717B7B4038BF4B11E301261647BDAAFE4BFD9E84EA71530EB4DE644104EE843B1DF1E6C3287B8D2B2A06ECF9467FA4C19BK8x0G" TargetMode="External"/><Relationship Id="rId11" Type="http://schemas.openxmlformats.org/officeDocument/2006/relationships/hyperlink" Target="consultantplus://offline/ref=55D04543F1C95223231A30717B7B4038BF4B11E30124124FBCA0FE4BFD9E84EA71530EB4DE644104EE843915FDE6C3287B8D2B2A06ECF9467FA4C19BK8x0G" TargetMode="External"/><Relationship Id="rId32" Type="http://schemas.openxmlformats.org/officeDocument/2006/relationships/hyperlink" Target="consultantplus://offline/ref=55D04543F1C95223231A30717B7B4038BF4B11E301251B45B6A8FE4BFD9E84EA71530EB4DE644104EE843917F1E6C3287B8D2B2A06ECF9467FA4C19BK8x0G" TargetMode="External"/><Relationship Id="rId53" Type="http://schemas.openxmlformats.org/officeDocument/2006/relationships/hyperlink" Target="consultantplus://offline/ref=55D04543F1C95223231A30717B7B4038BF4B11E301241642BBACFE4BFD9E84EA71530EB4DE644104EE843917FCE6C3287B8D2B2A06ECF9467FA4C19BK8x0G" TargetMode="External"/><Relationship Id="rId74" Type="http://schemas.openxmlformats.org/officeDocument/2006/relationships/hyperlink" Target="consultantplus://offline/ref=55D04543F1C95223231A30717B7B4038BF4B11E301261647BDAAFE4BFD9E84EA71530EB4DE644104EE843B12FFE6C3287B8D2B2A06ECF9467FA4C19BK8x0G" TargetMode="External"/><Relationship Id="rId128" Type="http://schemas.openxmlformats.org/officeDocument/2006/relationships/hyperlink" Target="consultantplus://offline/ref=55D04543F1C95223231A30717B7B4038BF4B11E30125124FB9A9FE4BFD9E84EA71530EB4DE644104EE843F15FFE6C3287B8D2B2A06ECF9467FA4C19BK8x0G" TargetMode="External"/><Relationship Id="rId149" Type="http://schemas.openxmlformats.org/officeDocument/2006/relationships/hyperlink" Target="consultantplus://offline/ref=55D04543F1C95223231A30717B7B4038BF4B11E301261647BDAAFE4BFD9E84EA71530EB4DE644104EE84311CF1E6C3287B8D2B2A06ECF9467FA4C19BK8x0G"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55D04543F1C95223231A2E7C6D171E3CB4414AEF04271810E2FDF81CA2CE82BF231350ED9E215205ED9A3B15FAKExCG" TargetMode="External"/><Relationship Id="rId160" Type="http://schemas.openxmlformats.org/officeDocument/2006/relationships/hyperlink" Target="consultantplus://offline/ref=55D04543F1C95223231A2E7C6D171E3CB5484AE909211810E2FDF81CA2CE82BF231350ED9E215205ED9A3B15FAKExCG" TargetMode="External"/><Relationship Id="rId181" Type="http://schemas.openxmlformats.org/officeDocument/2006/relationships/hyperlink" Target="consultantplus://offline/ref=55D04543F1C95223231A30717B7B4038BF4B11E301261647BDAAFE4BFD9E84EA71530EB4DE644104EE843014FBE6C3287B8D2B2A06ECF9467FA4C19BK8x0G" TargetMode="External"/><Relationship Id="rId22" Type="http://schemas.openxmlformats.org/officeDocument/2006/relationships/hyperlink" Target="consultantplus://offline/ref=55D04543F1C95223231A30717B7B4038BF4B11E301251B45B6A8FE4BFD9E84EA71530EB4DE644104EE843914FBE6C3287B8D2B2A06ECF9467FA4C19BK8x0G" TargetMode="External"/><Relationship Id="rId43" Type="http://schemas.openxmlformats.org/officeDocument/2006/relationships/hyperlink" Target="consultantplus://offline/ref=55D04543F1C95223231A30717B7B4038BF4B11E301261041BFADFE4BFD9E84EA71530EB4DE644104EE843917FCE6C3287B8D2B2A06ECF9467FA4C19BK8x0G" TargetMode="External"/><Relationship Id="rId64" Type="http://schemas.openxmlformats.org/officeDocument/2006/relationships/hyperlink" Target="consultantplus://offline/ref=55D04543F1C95223231A30717B7B4038BF4B11E301241642BBACFE4BFD9E84EA71530EB4DE644104EE843917FFE6C3287B8D2B2A06ECF9467FA4C19BK8x0G" TargetMode="External"/><Relationship Id="rId118" Type="http://schemas.openxmlformats.org/officeDocument/2006/relationships/hyperlink" Target="consultantplus://offline/ref=55D04543F1C95223231A30717B7B4038BF4B11E301241642BBACFE4BFD9E84EA71530EB4DE644104EE843B1DFAE6C3287B8D2B2A06ECF9467FA4C19BK8x0G" TargetMode="External"/><Relationship Id="rId139" Type="http://schemas.openxmlformats.org/officeDocument/2006/relationships/hyperlink" Target="consultantplus://offline/ref=55D04543F1C95223231A30717B7B4038BF4B11E301261647BDAAFE4BFD9E84EA71530EB4DE644104EE84311CF9E6C3287B8D2B2A06ECF9467FA4C19BK8x0G" TargetMode="External"/><Relationship Id="rId85" Type="http://schemas.openxmlformats.org/officeDocument/2006/relationships/hyperlink" Target="consultantplus://offline/ref=55D04543F1C95223231A30717B7B4038BF4B11E301261041BFADFE4BFD9E84EA71530EB4DE644104EE843B1DFBE6C3287B8D2B2A06ECF9467FA4C19BK8x0G" TargetMode="External"/><Relationship Id="rId150" Type="http://schemas.openxmlformats.org/officeDocument/2006/relationships/hyperlink" Target="consultantplus://offline/ref=55D04543F1C95223231A30717B7B4038BF4B11E30125124FB9A9FE4BFD9E84EA71530EB4DE644104EE843F14F1E6C3287B8D2B2A06ECF9467FA4C19BK8x0G" TargetMode="External"/><Relationship Id="rId171" Type="http://schemas.openxmlformats.org/officeDocument/2006/relationships/hyperlink" Target="consultantplus://offline/ref=55D04543F1C95223231A2E7C6D171E3CB4404EEB00201810E2FDF81CA2CE82BF231350ED9E215205ED9A3B15FAKExCG" TargetMode="External"/><Relationship Id="rId192" Type="http://schemas.openxmlformats.org/officeDocument/2006/relationships/hyperlink" Target="consultantplus://offline/ref=55D04543F1C95223231A30717B7B4038BF4B11E30125124FB9A9FE4BFD9E84EA71530EB4DE644104EE843F16F9E6C3287B8D2B2A06ECF9467FA4C19BK8x0G" TargetMode="External"/><Relationship Id="rId12" Type="http://schemas.openxmlformats.org/officeDocument/2006/relationships/hyperlink" Target="consultantplus://offline/ref=55D04543F1C95223231A30717B7B4038BF4B11E301241642BBACFE4BFD9E84EA71530EB4DE644104EE843915FDE6C3287B8D2B2A06ECF9467FA4C19BK8x0G" TargetMode="External"/><Relationship Id="rId33" Type="http://schemas.openxmlformats.org/officeDocument/2006/relationships/hyperlink" Target="consultantplus://offline/ref=55D04543F1C95223231A30717B7B4038BF4B11E301261041BFADFE4BFD9E84EA71530EB4DE644104EE843914F9E6C3287B8D2B2A06ECF9467FA4C19BK8x0G" TargetMode="External"/><Relationship Id="rId108" Type="http://schemas.openxmlformats.org/officeDocument/2006/relationships/hyperlink" Target="consultantplus://offline/ref=55D04543F1C95223231A30717B7B4038BF4B11E301261A40BDAFFE4BFD9E84EA71530EB4DE644104EE843B13F9E6C3287B8D2B2A06ECF9467FA4C19BK8x0G" TargetMode="External"/><Relationship Id="rId129" Type="http://schemas.openxmlformats.org/officeDocument/2006/relationships/hyperlink" Target="consultantplus://offline/ref=55D04543F1C95223231A30717B7B4038BF4B11E301251B45B6A8FE4BFD9E84EA71530EB4DE644104EE843017FEE6C3287B8D2B2A06ECF9467FA4C19BK8x0G" TargetMode="External"/><Relationship Id="rId54" Type="http://schemas.openxmlformats.org/officeDocument/2006/relationships/hyperlink" Target="consultantplus://offline/ref=55D04543F1C95223231A30717B7B4038BF4B11E301241642BBACFE4BFD9E84EA71530EB4DE644104EE843917FDE6C3287B8D2B2A06ECF9467FA4C19BK8x0G" TargetMode="External"/><Relationship Id="rId75" Type="http://schemas.openxmlformats.org/officeDocument/2006/relationships/hyperlink" Target="consultantplus://offline/ref=55D04543F1C95223231A30717B7B4038BF4B11E301261A40BDAFFE4BFD9E84EA71530EB4DE644104EE843B10FCE6C3287B8D2B2A06ECF9467FA4C19BK8x0G" TargetMode="External"/><Relationship Id="rId96" Type="http://schemas.openxmlformats.org/officeDocument/2006/relationships/hyperlink" Target="consultantplus://offline/ref=55D04543F1C95223231A30717B7B4038BF4B11E301251540BDABFE4BFD9E84EA71530EB4CC641908ED852715FBF395793DKDx9G" TargetMode="External"/><Relationship Id="rId140" Type="http://schemas.openxmlformats.org/officeDocument/2006/relationships/hyperlink" Target="consultantplus://offline/ref=55D04543F1C95223231A30717B7B4038BF4B11E301261A40BDAFFE4BFD9E84EA71530EB4DE644104EE843C10FAE6C3287B8D2B2A06ECF9467FA4C19BK8x0G" TargetMode="External"/><Relationship Id="rId161" Type="http://schemas.openxmlformats.org/officeDocument/2006/relationships/hyperlink" Target="consultantplus://offline/ref=55D04543F1C95223231A30717B7B4038BF4B11E301241744B7ABFE4BFD9E84EA71530EB4DE644104EE843111FAE6C3287B8D2B2A06ECF9467FA4C19BK8x0G" TargetMode="External"/><Relationship Id="rId182" Type="http://schemas.openxmlformats.org/officeDocument/2006/relationships/hyperlink" Target="consultantplus://offline/ref=55D04543F1C95223231A30717B7B4038BF4B11E301261A40BDAFFE4BFD9E84EA71530EB4DE644104EE843C13FCE6C3287B8D2B2A06ECF9467FA4C19BK8x0G" TargetMode="External"/><Relationship Id="rId6" Type="http://schemas.openxmlformats.org/officeDocument/2006/relationships/hyperlink" Target="consultantplus://offline/ref=55D04543F1C95223231A30717B7B4038BF4B11E301261041BFADFE4BFD9E84EA71530EB4DE644104EE843915FDE6C3287B8D2B2A06ECF9467FA4C19BK8x0G" TargetMode="External"/><Relationship Id="rId23" Type="http://schemas.openxmlformats.org/officeDocument/2006/relationships/hyperlink" Target="consultantplus://offline/ref=55D04543F1C95223231A30717B7B4038BF4B11E30124124FBCA0FE4BFD9E84EA71530EB4DE644104EE843914F9E6C3287B8D2B2A06ECF9467FA4C19BK8x0G" TargetMode="External"/><Relationship Id="rId119" Type="http://schemas.openxmlformats.org/officeDocument/2006/relationships/hyperlink" Target="consultantplus://offline/ref=55D04543F1C95223231A30717B7B4038BF4B11E30125124FB9A9FE4BFD9E84EA71530EB4DE644104EE843B12FFE6C3287B8D2B2A06ECF9467FA4C19BK8x0G" TargetMode="External"/><Relationship Id="rId44" Type="http://schemas.openxmlformats.org/officeDocument/2006/relationships/hyperlink" Target="consultantplus://offline/ref=55D04543F1C95223231A30717B7B4038BF4B11E301261041BFADFE4BFD9E84EA71530EB4DE644104EE843917FDE6C3287B8D2B2A06ECF9467FA4C19BK8x0G" TargetMode="External"/><Relationship Id="rId65" Type="http://schemas.openxmlformats.org/officeDocument/2006/relationships/hyperlink" Target="consultantplus://offline/ref=55D04543F1C95223231A30717B7B4038BF4B11E301261041BFADFE4BFD9E84EA71530EB4DE644104EE843B13FDE6C3287B8D2B2A06ECF9467FA4C19BK8x0G" TargetMode="External"/><Relationship Id="rId86" Type="http://schemas.openxmlformats.org/officeDocument/2006/relationships/hyperlink" Target="consultantplus://offline/ref=55D04543F1C95223231A30717B7B4038BF4B11E301251B45B6A8FE4BFD9E84EA71530EB4DE644104EE843A17FFE6C3287B8D2B2A06ECF9467FA4C19BK8x0G" TargetMode="External"/><Relationship Id="rId130" Type="http://schemas.openxmlformats.org/officeDocument/2006/relationships/hyperlink" Target="consultantplus://offline/ref=55D04543F1C95223231A30717B7B4038BF4B11E301241642BBACFE4BFD9E84EA71530EB4DE644104EE84311DF9E6C3287B8D2B2A06ECF9467FA4C19BK8x0G" TargetMode="External"/><Relationship Id="rId151" Type="http://schemas.openxmlformats.org/officeDocument/2006/relationships/hyperlink" Target="consultantplus://offline/ref=55D04543F1C95223231A30717B7B4038BF4B11E301261647BDAAFE4BFD9E84EA71530EB4DE644104EE843015FAE6C3287B8D2B2A06ECF9467FA4C19BK8x0G" TargetMode="External"/><Relationship Id="rId172" Type="http://schemas.openxmlformats.org/officeDocument/2006/relationships/hyperlink" Target="consultantplus://offline/ref=55D04543F1C95223231A30717B7B4038BF4B11E301251B45B6A8FE4BFD9E84EA71530EB4DE644104EE843011FDE6C3287B8D2B2A06ECF9467FA4C19BK8x0G" TargetMode="External"/><Relationship Id="rId193" Type="http://schemas.openxmlformats.org/officeDocument/2006/relationships/hyperlink" Target="consultantplus://offline/ref=55D04543F1C95223231A30717B7B4038BF4B11E301241642BBACFE4BFD9E84EA71530EB4DE644104EE84311CF0E6C3287B8D2B2A06ECF9467FA4C19BK8x0G" TargetMode="External"/><Relationship Id="rId13" Type="http://schemas.openxmlformats.org/officeDocument/2006/relationships/hyperlink" Target="consultantplus://offline/ref=55D04543F1C95223231A30717B7B4038BF4B11E301251B45B6A8FE4BFD9E84EA71530EB4DE644104EE843914F8E6C3287B8D2B2A06ECF9467FA4C19BK8x0G" TargetMode="External"/><Relationship Id="rId109" Type="http://schemas.openxmlformats.org/officeDocument/2006/relationships/hyperlink" Target="consultantplus://offline/ref=55D04543F1C95223231A30717B7B4038BF4B11E30125124FB9A9FE4BFD9E84EA71530EB4DE644104EE843B12FCE6C3287B8D2B2A06ECF9467FA4C19BK8x0G" TargetMode="External"/><Relationship Id="rId34" Type="http://schemas.openxmlformats.org/officeDocument/2006/relationships/hyperlink" Target="consultantplus://offline/ref=55D04543F1C95223231A30717B7B4038BF4B11E301241642BBACFE4BFD9E84EA71530EB4DE644104EE843914F9E6C3287B8D2B2A06ECF9467FA4C19BK8x0G" TargetMode="External"/><Relationship Id="rId50" Type="http://schemas.openxmlformats.org/officeDocument/2006/relationships/hyperlink" Target="consultantplus://offline/ref=55D04543F1C95223231A30717B7B4038BF4B11E301241642BBACFE4BFD9E84EA71530EB4DE644104EE843917F9E6C3287B8D2B2A06ECF9467FA4C19BK8x0G" TargetMode="External"/><Relationship Id="rId55" Type="http://schemas.openxmlformats.org/officeDocument/2006/relationships/hyperlink" Target="consultantplus://offline/ref=55D04543F1C95223231A30717B7B4038BF4B11E301241642BBACFE4BFD9E84EA71530EB4DE644104EE843917FEE6C3287B8D2B2A06ECF9467FA4C19BK8x0G" TargetMode="External"/><Relationship Id="rId76" Type="http://schemas.openxmlformats.org/officeDocument/2006/relationships/hyperlink" Target="consultantplus://offline/ref=55D04543F1C95223231A30717B7B4038BF4B11E30125124FB9A9FE4BFD9E84EA71530EB4DE644104EE843B13F9E6C3287B8D2B2A06ECF9467FA4C19BK8x0G" TargetMode="External"/><Relationship Id="rId97" Type="http://schemas.openxmlformats.org/officeDocument/2006/relationships/hyperlink" Target="consultantplus://offline/ref=55D04543F1C95223231A30717B7B4038BF4B11E301251540BDABFE4BFD9E84EA71530EB4CC641908ED852715FBF395793DKDx9G" TargetMode="External"/><Relationship Id="rId104" Type="http://schemas.openxmlformats.org/officeDocument/2006/relationships/hyperlink" Target="consultantplus://offline/ref=55D04543F1C95223231A30717B7B4038BF4B11E301251B45B6A8FE4BFD9E84EA71530EB4DE644104EE843A16FAE6C3287B8D2B2A06ECF9467FA4C19BK8x0G" TargetMode="External"/><Relationship Id="rId120" Type="http://schemas.openxmlformats.org/officeDocument/2006/relationships/hyperlink" Target="consultantplus://offline/ref=55D04543F1C95223231A30717B7B4038BF4B11E301241642BBACFE4BFD9E84EA71530EB4DE644104EE843B1DFBE6C3287B8D2B2A06ECF9467FA4C19BK8x0G" TargetMode="External"/><Relationship Id="rId125" Type="http://schemas.openxmlformats.org/officeDocument/2006/relationships/hyperlink" Target="consultantplus://offline/ref=55D04543F1C95223231A30717B7B4038BF4B11E301261041BFADFE4BFD9E84EA71530EB4DE644104EE84311DFDE6C3287B8D2B2A06ECF9467FA4C19BK8x0G" TargetMode="External"/><Relationship Id="rId141" Type="http://schemas.openxmlformats.org/officeDocument/2006/relationships/hyperlink" Target="consultantplus://offline/ref=55D04543F1C95223231A30717B7B4038BF4B11E30125124FB9A9FE4BFD9E84EA71530EB4DE644104EE843F14F9E6C3287B8D2B2A06ECF9467FA4C19BK8x0G" TargetMode="External"/><Relationship Id="rId146" Type="http://schemas.openxmlformats.org/officeDocument/2006/relationships/hyperlink" Target="consultantplus://offline/ref=55D04543F1C95223231A30717B7B4038BF4B11E301261A40BDAFFE4BFD9E84EA71530EB4DE644104EE843C10F0E6C3287B8D2B2A06ECF9467FA4C19BK8x0G" TargetMode="External"/><Relationship Id="rId167" Type="http://schemas.openxmlformats.org/officeDocument/2006/relationships/hyperlink" Target="consultantplus://offline/ref=55D04543F1C95223231A30717B7B4038BF4B11E301261647BDAAFE4BFD9E84EA71530EB4DE644104EE843015F1E6C3287B8D2B2A06ECF9467FA4C19BK8x0G" TargetMode="External"/><Relationship Id="rId188" Type="http://schemas.openxmlformats.org/officeDocument/2006/relationships/hyperlink" Target="consultantplus://offline/ref=55D04543F1C95223231A30717B7B4038BF4B11E301261A40BDAFFE4BFD9E84EA71530EB4DE644104EE843C13FDE6C3287B8D2B2A06ECF9467FA4C19BK8x0G" TargetMode="External"/><Relationship Id="rId7" Type="http://schemas.openxmlformats.org/officeDocument/2006/relationships/hyperlink" Target="consultantplus://offline/ref=55D04543F1C95223231A30717B7B4038BF4B11E301261647BDAAFE4BFD9E84EA71530EB4DE644104EE843915FDE6C3287B8D2B2A06ECF9467FA4C19BK8x0G" TargetMode="External"/><Relationship Id="rId71" Type="http://schemas.openxmlformats.org/officeDocument/2006/relationships/hyperlink" Target="consultantplus://offline/ref=55D04543F1C95223231A30717B7B4038BF4B11E301241642BBACFE4BFD9E84EA71530EB4DE644104EE843B13FFE6C3287B8D2B2A06ECF9467FA4C19BK8x0G" TargetMode="External"/><Relationship Id="rId92" Type="http://schemas.openxmlformats.org/officeDocument/2006/relationships/hyperlink" Target="consultantplus://offline/ref=55D04543F1C95223231A30717B7B4038BF4B11E301251B45B6A8FE4BFD9E84EA71530EB4DE644104EE843A16F8E6C3287B8D2B2A06ECF9467FA4C19BK8x0G" TargetMode="External"/><Relationship Id="rId162" Type="http://schemas.openxmlformats.org/officeDocument/2006/relationships/hyperlink" Target="consultantplus://offline/ref=55D04543F1C95223231A30717B7B4038BF4B11E301241642BBACFE4BFD9E84EA71530EB4DE644104EE84311CF9E6C3287B8D2B2A06ECF9467FA4C19BK8x0G" TargetMode="External"/><Relationship Id="rId183" Type="http://schemas.openxmlformats.org/officeDocument/2006/relationships/hyperlink" Target="consultantplus://offline/ref=55D04543F1C95223231A30717B7B4038BF4B11E30125124FB9A9FE4BFD9E84EA71530EB4DE644104EE843F17F1E6C3287B8D2B2A06ECF9467FA4C19BK8x0G" TargetMode="External"/><Relationship Id="rId2" Type="http://schemas.microsoft.com/office/2007/relationships/stylesWithEffects" Target="stylesWithEffects.xml"/><Relationship Id="rId29" Type="http://schemas.openxmlformats.org/officeDocument/2006/relationships/hyperlink" Target="consultantplus://offline/ref=55D04543F1C95223231A30717B7B4038BF4B11E301261647BDAAFE4BFD9E84EA71530EB4DE644104EE843914F0E6C3287B8D2B2A06ECF9467FA4C19BK8x0G" TargetMode="External"/><Relationship Id="rId24" Type="http://schemas.openxmlformats.org/officeDocument/2006/relationships/hyperlink" Target="consultantplus://offline/ref=55D04543F1C95223231A30717B7B4038BF4B11E30124124FBCA0FE4BFD9E84EA71530EB4DE644104EE843914FCE6C3287B8D2B2A06ECF9467FA4C19BK8x0G" TargetMode="External"/><Relationship Id="rId40" Type="http://schemas.openxmlformats.org/officeDocument/2006/relationships/hyperlink" Target="consultantplus://offline/ref=55D04543F1C95223231A30717B7B4038BF4B11E301261647BDAAFE4BFD9E84EA71530EB4DE644104EE843916FFE6C3287B8D2B2A06ECF9467FA4C19BK8x0G" TargetMode="External"/><Relationship Id="rId45" Type="http://schemas.openxmlformats.org/officeDocument/2006/relationships/hyperlink" Target="consultantplus://offline/ref=55D04543F1C95223231A30717B7B4038BF4B11E301251B45B6A8FE4BFD9E84EA71530EB4DE644104EE843916FFE6C3287B8D2B2A06ECF9467FA4C19BK8x0G" TargetMode="External"/><Relationship Id="rId66" Type="http://schemas.openxmlformats.org/officeDocument/2006/relationships/hyperlink" Target="consultantplus://offline/ref=55D04543F1C95223231A30717B7B4038BF4B11E301261647BDAAFE4BFD9E84EA71530EB4DE644104EE843B12FDE6C3287B8D2B2A06ECF9467FA4C19BK8x0G" TargetMode="External"/><Relationship Id="rId87" Type="http://schemas.openxmlformats.org/officeDocument/2006/relationships/hyperlink" Target="consultantplus://offline/ref=55D04543F1C95223231A30717B7B4038BF4B11E301261041BFADFE4BFD9E84EA71530EB4DE644104EE843B1DFCE6C3287B8D2B2A06ECF9467FA4C19BK8x0G" TargetMode="External"/><Relationship Id="rId110" Type="http://schemas.openxmlformats.org/officeDocument/2006/relationships/hyperlink" Target="consultantplus://offline/ref=55D04543F1C95223231A30717B7B4038BF4B11E301251B45B6A8FE4BFD9E84EA71530EB4DE644104EE843A16FBE6C3287B8D2B2A06ECF9467FA4C19BK8x0G" TargetMode="External"/><Relationship Id="rId115" Type="http://schemas.openxmlformats.org/officeDocument/2006/relationships/hyperlink" Target="consultantplus://offline/ref=55D04543F1C95223231A30717B7B4038BF4B11E30125124FB9A9FE4BFD9E84EA71530EB4DE644104EE843B12FDE6C3287B8D2B2A06ECF9467FA4C19BK8x0G" TargetMode="External"/><Relationship Id="rId131" Type="http://schemas.openxmlformats.org/officeDocument/2006/relationships/hyperlink" Target="consultantplus://offline/ref=55D04543F1C95223231A30717B7B4038BF4B11E301251B45B6A8FE4BFD9E84EA71530EB4DE644104EE843017F0E6C3287B8D2B2A06ECF9467FA4C19BK8x0G" TargetMode="External"/><Relationship Id="rId136" Type="http://schemas.openxmlformats.org/officeDocument/2006/relationships/hyperlink" Target="consultantplus://offline/ref=55D04543F1C95223231A30717B7B4038BF4B11E301251B45B6A8FE4BFD9E84EA71530EB4DE644104EE843016FBE6C3287B8D2B2A06ECF9467FA4C19BK8x0G" TargetMode="External"/><Relationship Id="rId157" Type="http://schemas.openxmlformats.org/officeDocument/2006/relationships/hyperlink" Target="consultantplus://offline/ref=55D04543F1C95223231A30717B7B4038BF4B11E301261041BFADFE4BFD9E84EA71530EB4DE644104EE843015FAE6C3287B8D2B2A06ECF9467FA4C19BK8x0G" TargetMode="External"/><Relationship Id="rId178" Type="http://schemas.openxmlformats.org/officeDocument/2006/relationships/hyperlink" Target="consultantplus://offline/ref=55D04543F1C95223231A30717B7B4038BF4B11E301251B45B6A8FE4BFD9E84EA71530EB4DE644104EE843011F0E6C3287B8D2B2A06ECF9467FA4C19BK8x0G" TargetMode="External"/><Relationship Id="rId61" Type="http://schemas.openxmlformats.org/officeDocument/2006/relationships/hyperlink" Target="consultantplus://offline/ref=55D04543F1C95223231A30717B7B4038BF4B11E301251B45B6A8FE4BFD9E84EA71530EB4DE644104EE843910F8E6C3287B8D2B2A06ECF9467FA4C19BK8x0G" TargetMode="External"/><Relationship Id="rId82" Type="http://schemas.openxmlformats.org/officeDocument/2006/relationships/hyperlink" Target="consultantplus://offline/ref=55D04543F1C95223231A30717B7B4038BF4B11E301261041BFADFE4BFD9E84EA71530EB4DE644104EE843B12F0E6C3287B8D2B2A06ECF9467FA4C19BK8x0G" TargetMode="External"/><Relationship Id="rId152" Type="http://schemas.openxmlformats.org/officeDocument/2006/relationships/hyperlink" Target="consultantplus://offline/ref=55D04543F1C95223231A30717B7B4038BF4B11E301261041BFADFE4BFD9E84EA71530EB4DE644104EE84311CF0E6C3287B8D2B2A06ECF9467FA4C19BK8x0G" TargetMode="External"/><Relationship Id="rId173" Type="http://schemas.openxmlformats.org/officeDocument/2006/relationships/hyperlink" Target="consultantplus://offline/ref=55D04543F1C95223231A30717B7B4038BF4B11E301251B45B6A8FE4BFD9E84EA71530EB4DE644104EE843011FEE6C3287B8D2B2A06ECF9467FA4C19BK8x0G" TargetMode="External"/><Relationship Id="rId194" Type="http://schemas.openxmlformats.org/officeDocument/2006/relationships/hyperlink" Target="consultantplus://offline/ref=55D04543F1C95223231A30717B7B4038BF4B11E301241642BBACFE4BFD9E84EA71530EB4DE644104EE84311CF1E6C3287B8D2B2A06ECF9467FA4C19BK8x0G" TargetMode="External"/><Relationship Id="rId19" Type="http://schemas.openxmlformats.org/officeDocument/2006/relationships/hyperlink" Target="consultantplus://offline/ref=55D04543F1C95223231A30717B7B4038BF4B11E301251B45B6A8FE4BFD9E84EA71530EB4DE644104EE843914F9E6C3287B8D2B2A06ECF9467FA4C19BK8x0G" TargetMode="External"/><Relationship Id="rId14" Type="http://schemas.openxmlformats.org/officeDocument/2006/relationships/hyperlink" Target="consultantplus://offline/ref=55D04543F1C95223231A30717B7B4038BF4B11E301251B45B6A8FE4BFD9E84EA71530EB4DE644104EE843914F8E6C3287B8D2B2A06ECF9467FA4C19BK8x0G" TargetMode="External"/><Relationship Id="rId30" Type="http://schemas.openxmlformats.org/officeDocument/2006/relationships/hyperlink" Target="consultantplus://offline/ref=55D04543F1C95223231A30717B7B4038BF4B11E301251B45B6A8FE4BFD9E84EA71530EB4DE644104EE843917FEE6C3287B8D2B2A06ECF9467FA4C19BK8x0G" TargetMode="External"/><Relationship Id="rId35" Type="http://schemas.openxmlformats.org/officeDocument/2006/relationships/hyperlink" Target="consultantplus://offline/ref=55D04543F1C95223231A30717B7B4038BF4B11E301261647BDAAFE4BFD9E84EA71530EB4DE644104EE843916FDE6C3287B8D2B2A06ECF9467FA4C19BK8x0G" TargetMode="External"/><Relationship Id="rId56" Type="http://schemas.openxmlformats.org/officeDocument/2006/relationships/hyperlink" Target="consultantplus://offline/ref=55D04543F1C95223231A30717B7B4038BF4B11E301251B45B6A8FE4BFD9E84EA71530EB4DE644104EE843911FEE6C3287B8D2B2A06ECF9467FA4C19BK8x0G" TargetMode="External"/><Relationship Id="rId77" Type="http://schemas.openxmlformats.org/officeDocument/2006/relationships/hyperlink" Target="consultantplus://offline/ref=55D04543F1C95223231A30717B7B4038BF4B11E301251B45B6A8FE4BFD9E84EA71530EB4DE644104EE843A17F8E6C3287B8D2B2A06ECF9467FA4C19BK8x0G" TargetMode="External"/><Relationship Id="rId100" Type="http://schemas.openxmlformats.org/officeDocument/2006/relationships/hyperlink" Target="consultantplus://offline/ref=55D04543F1C95223231A30717B7B4038BF4B11E301261041BFADFE4BFD9E84EA71530EB4DE644104EE843B1CF9E6C3287B8D2B2A06ECF9467FA4C19BK8x0G" TargetMode="External"/><Relationship Id="rId105" Type="http://schemas.openxmlformats.org/officeDocument/2006/relationships/hyperlink" Target="consultantplus://offline/ref=55D04543F1C95223231A30717B7B4038BF4B11E301241642BBACFE4BFD9E84EA71530EB4DE644104EE843B1DF8E6C3287B8D2B2A06ECF9467FA4C19BK8x0G" TargetMode="External"/><Relationship Id="rId126" Type="http://schemas.openxmlformats.org/officeDocument/2006/relationships/hyperlink" Target="consultantplus://offline/ref=55D04543F1C95223231A30717B7B4038BF4B11E301261647BDAAFE4BFD9E84EA71530EB4DE644104EE84311DFBE6C3287B8D2B2A06ECF9467FA4C19BK8x0G" TargetMode="External"/><Relationship Id="rId147" Type="http://schemas.openxmlformats.org/officeDocument/2006/relationships/hyperlink" Target="consultantplus://offline/ref=55D04543F1C95223231A30717B7B4038BF4B11E301261A40BDAFFE4BFD9E84EA71530EB4DE644104EE843C13F8E6C3287B8D2B2A06ECF9467FA4C19BK8x0G" TargetMode="External"/><Relationship Id="rId168" Type="http://schemas.openxmlformats.org/officeDocument/2006/relationships/hyperlink" Target="consultantplus://offline/ref=55D04543F1C95223231A30717B7B4038BF4B11E301251644B6A1FE4BFD9E84EA71530EB4DE644104EE843914FCE6C3287B8D2B2A06ECF9467FA4C19BK8x0G" TargetMode="External"/><Relationship Id="rId8" Type="http://schemas.openxmlformats.org/officeDocument/2006/relationships/hyperlink" Target="consultantplus://offline/ref=55D04543F1C95223231A30717B7B4038BF4B11E301261A40BDAFFE4BFD9E84EA71530EB4DE644104EE843915FDE6C3287B8D2B2A06ECF9467FA4C19BK8x0G" TargetMode="External"/><Relationship Id="rId51" Type="http://schemas.openxmlformats.org/officeDocument/2006/relationships/hyperlink" Target="consultantplus://offline/ref=55D04543F1C95223231A30717B7B4038BF4B11E301251B45B6A8FE4BFD9E84EA71530EB4DE644104EE843911F9E6C3287B8D2B2A06ECF9467FA4C19BK8x0G" TargetMode="External"/><Relationship Id="rId72" Type="http://schemas.openxmlformats.org/officeDocument/2006/relationships/hyperlink" Target="consultantplus://offline/ref=55D04543F1C95223231A30717B7B4038BF4B11E301251B45B6A8FE4BFD9E84EA71530EB4DE644104EE843A14FEE6C3287B8D2B2A06ECF9467FA4C19BK8x0G" TargetMode="External"/><Relationship Id="rId93" Type="http://schemas.openxmlformats.org/officeDocument/2006/relationships/hyperlink" Target="consultantplus://offline/ref=55D04543F1C95223231A2E7C6D171E3CB44546EE00261810E2FDF81CA2CE82BF311308E19D204C0CEE8F6D44BCB89A7A3EC6262A19F0F947K6x0G" TargetMode="External"/><Relationship Id="rId98" Type="http://schemas.openxmlformats.org/officeDocument/2006/relationships/hyperlink" Target="consultantplus://offline/ref=55D04543F1C95223231A30717B7B4038BF4B11E301261041BFADFE4BFD9E84EA71530EB4DE644104EE843B1DFEE6C3287B8D2B2A06ECF9467FA4C19BK8x0G" TargetMode="External"/><Relationship Id="rId121" Type="http://schemas.openxmlformats.org/officeDocument/2006/relationships/hyperlink" Target="consultantplus://offline/ref=55D04543F1C95223231A30717B7B4038BF4B11E30125124FB9A9FE4BFD9E84EA71530EB4DE644104EE843B12F0E6C3287B8D2B2A06ECF9467FA4C19BK8x0G" TargetMode="External"/><Relationship Id="rId142" Type="http://schemas.openxmlformats.org/officeDocument/2006/relationships/hyperlink" Target="consultantplus://offline/ref=55D04543F1C95223231A30717B7B4038BF4B11E301251B45B6A8FE4BFD9E84EA71530EB4DE644104EE843016FCE6C3287B8D2B2A06ECF9467FA4C19BK8x0G" TargetMode="External"/><Relationship Id="rId163" Type="http://schemas.openxmlformats.org/officeDocument/2006/relationships/hyperlink" Target="consultantplus://offline/ref=55D04543F1C95223231A30717B7B4038BF4B11E30125124FB9A9FE4BFD9E84EA71530EB4DE644104EE843F17FBE6C3287B8D2B2A06ECF9467FA4C19BK8x0G" TargetMode="External"/><Relationship Id="rId184" Type="http://schemas.openxmlformats.org/officeDocument/2006/relationships/hyperlink" Target="consultantplus://offline/ref=55D04543F1C95223231A30717B7B4038BF4B11E301251B45B6A8FE4BFD9E84EA71530EB4DE644104EE843011F1E6C3287B8D2B2A06ECF9467FA4C19BK8x0G" TargetMode="External"/><Relationship Id="rId189" Type="http://schemas.openxmlformats.org/officeDocument/2006/relationships/hyperlink" Target="consultantplus://offline/ref=55D04543F1C95223231A30717B7B4038BF4B11E30125124FB9A9FE4BFD9E84EA71530EB4DE644104EE843F16F8E6C3287B8D2B2A06ECF9467FA4C19BK8x0G" TargetMode="External"/><Relationship Id="rId3" Type="http://schemas.openxmlformats.org/officeDocument/2006/relationships/settings" Target="settings.xml"/><Relationship Id="rId25" Type="http://schemas.openxmlformats.org/officeDocument/2006/relationships/hyperlink" Target="consultantplus://offline/ref=55D04543F1C95223231A30717B7B4038BF4B11E301251B45B6A8FE4BFD9E84EA71530EB4DE644104EE843917FAE6C3287B8D2B2A06ECF9467FA4C19BK8x0G" TargetMode="External"/><Relationship Id="rId46" Type="http://schemas.openxmlformats.org/officeDocument/2006/relationships/hyperlink" Target="consultantplus://offline/ref=55D04543F1C95223231A30717B7B4038BF4B11E301251540BDABFE4BFD9E84EA71530EB4CC641908ED852715FBF395793DKDx9G" TargetMode="External"/><Relationship Id="rId67" Type="http://schemas.openxmlformats.org/officeDocument/2006/relationships/hyperlink" Target="consultantplus://offline/ref=55D04543F1C95223231A30717B7B4038BF4B11E301261A40BDAFFE4BFD9E84EA71530EB4DE644104EE843B10FBE6C3287B8D2B2A06ECF9467FA4C19BK8x0G" TargetMode="External"/><Relationship Id="rId116" Type="http://schemas.openxmlformats.org/officeDocument/2006/relationships/hyperlink" Target="consultantplus://offline/ref=55D04543F1C95223231A30717B7B4038BF4B11E30125124FB9A9FE4BFD9E84EA71530EB4DE644104EE843B12FEE6C3287B8D2B2A06ECF9467FA4C19BK8x0G" TargetMode="External"/><Relationship Id="rId137" Type="http://schemas.openxmlformats.org/officeDocument/2006/relationships/hyperlink" Target="consultantplus://offline/ref=55D04543F1C95223231A30717B7B4038BF4B11E301261041BFADFE4BFD9E84EA71530EB4DE644104EE84311DFFE6C3287B8D2B2A06ECF9467FA4C19BK8x0G" TargetMode="External"/><Relationship Id="rId158" Type="http://schemas.openxmlformats.org/officeDocument/2006/relationships/hyperlink" Target="consultantplus://offline/ref=55D04543F1C95223231A30717B7B4038BF4B11E301251B45B6A8FE4BFD9E84EA71530EB4DE644104EE843011FCE6C3287B8D2B2A06ECF9467FA4C19BK8x0G" TargetMode="External"/><Relationship Id="rId20" Type="http://schemas.openxmlformats.org/officeDocument/2006/relationships/hyperlink" Target="consultantplus://offline/ref=55D04543F1C95223231A30717B7B4038BF4B11E30124124FBCA0FE4BFD9E84EA71530EB4DE644104EE843915F1E6C3287B8D2B2A06ECF9467FA4C19BK8x0G" TargetMode="External"/><Relationship Id="rId41" Type="http://schemas.openxmlformats.org/officeDocument/2006/relationships/hyperlink" Target="consultantplus://offline/ref=55D04543F1C95223231A30717B7B4038BF4B11E301261647BDAAFE4BFD9E84EA71530EB4DE644104EE843911F8E6C3287B8D2B2A06ECF9467FA4C19BK8x0G" TargetMode="External"/><Relationship Id="rId62" Type="http://schemas.openxmlformats.org/officeDocument/2006/relationships/hyperlink" Target="consultantplus://offline/ref=55D04543F1C95223231A30717B7B4038BF4B11E301251B45B6A8FE4BFD9E84EA71530EB4DE644104EE843910FAE6C3287B8D2B2A06ECF9467FA4C19BK8x0G" TargetMode="External"/><Relationship Id="rId83" Type="http://schemas.openxmlformats.org/officeDocument/2006/relationships/hyperlink" Target="consultantplus://offline/ref=55D04543F1C95223231A30717B7B4038BF4B11E301261041BFADFE4BFD9E84EA71530EB4DE644104EE843B1DF8E6C3287B8D2B2A06ECF9467FA4C19BK8x0G" TargetMode="External"/><Relationship Id="rId88" Type="http://schemas.openxmlformats.org/officeDocument/2006/relationships/hyperlink" Target="consultantplus://offline/ref=55D04543F1C95223231A30717B7B4038BF4B11E301251B45B6A8FE4BFD9E84EA71530EB4DE644104EE843A17F0E6C3287B8D2B2A06ECF9467FA4C19BK8x0G" TargetMode="External"/><Relationship Id="rId111" Type="http://schemas.openxmlformats.org/officeDocument/2006/relationships/hyperlink" Target="consultantplus://offline/ref=55D04543F1C95223231A30717B7B4038BF4B11E301241642BBACFE4BFD9E84EA71530EB4DE644104EE843B1DF9E6C3287B8D2B2A06ECF9467FA4C19BK8x0G" TargetMode="External"/><Relationship Id="rId132" Type="http://schemas.openxmlformats.org/officeDocument/2006/relationships/hyperlink" Target="consultantplus://offline/ref=55D04543F1C95223231A30717B7B4038BF4B11E301261647BDAAFE4BFD9E84EA71530EB4DE644104EE84311DFDE6C3287B8D2B2A06ECF9467FA4C19BK8x0G" TargetMode="External"/><Relationship Id="rId153" Type="http://schemas.openxmlformats.org/officeDocument/2006/relationships/hyperlink" Target="consultantplus://offline/ref=55D04543F1C95223231A30717B7B4038BF4B11E301261041BFADFE4BFD9E84EA71530EB4DE644104EE843015F8E6C3287B8D2B2A06ECF9467FA4C19BK8x0G" TargetMode="External"/><Relationship Id="rId174" Type="http://schemas.openxmlformats.org/officeDocument/2006/relationships/hyperlink" Target="consultantplus://offline/ref=55D04543F1C95223231A30717B7B4038BF4B11E301261041BFADFE4BFD9E84EA71530EB4DE644104EE843015FCE6C3287B8D2B2A06ECF9467FA4C19BK8x0G" TargetMode="External"/><Relationship Id="rId179" Type="http://schemas.openxmlformats.org/officeDocument/2006/relationships/hyperlink" Target="consultantplus://offline/ref=55D04543F1C95223231A30717B7B4038BF4B11E301241642BBACFE4BFD9E84EA71530EB4DE644104EE84311CFDE6C3287B8D2B2A06ECF9467FA4C19BK8x0G" TargetMode="External"/><Relationship Id="rId195" Type="http://schemas.openxmlformats.org/officeDocument/2006/relationships/fontTable" Target="fontTable.xml"/><Relationship Id="rId190" Type="http://schemas.openxmlformats.org/officeDocument/2006/relationships/hyperlink" Target="consultantplus://offline/ref=55D04543F1C95223231A30717B7B4038BF4B11E301251B45B6A8FE4BFD9E84EA71530EB4DE644104EE843010F8E6C3287B8D2B2A06ECF9467FA4C19BK8x0G" TargetMode="External"/><Relationship Id="rId15" Type="http://schemas.openxmlformats.org/officeDocument/2006/relationships/hyperlink" Target="consultantplus://offline/ref=55D04543F1C95223231A30717B7B4038BF4B11E301261041BFADFE4BFD9E84EA71530EB4DE644104EE843915F1E6C3287B8D2B2A06ECF9467FA4C19BK8x0G" TargetMode="External"/><Relationship Id="rId36" Type="http://schemas.openxmlformats.org/officeDocument/2006/relationships/hyperlink" Target="consultantplus://offline/ref=55D04543F1C95223231A30717B7B4038BF4B11E301241141BCABFE4BFD9E84EA71530EB4CC641908ED852715FBF395793DKDx9G" TargetMode="External"/><Relationship Id="rId57" Type="http://schemas.openxmlformats.org/officeDocument/2006/relationships/hyperlink" Target="consultantplus://offline/ref=55D04543F1C95223231A30717B7B4038BF4B11E301251B45B6A8FE4BFD9E84EA71530EB4DE644104EE843911FFE6C3287B8D2B2A06ECF9467FA4C19BK8x0G" TargetMode="External"/><Relationship Id="rId106" Type="http://schemas.openxmlformats.org/officeDocument/2006/relationships/hyperlink" Target="consultantplus://offline/ref=55D04543F1C95223231A30717B7B4038BF4B11E301261041BFADFE4BFD9E84EA71530EB4DE644104EE843B1CFAE6C3287B8D2B2A06ECF9467FA4C19BK8x0G" TargetMode="External"/><Relationship Id="rId127" Type="http://schemas.openxmlformats.org/officeDocument/2006/relationships/hyperlink" Target="consultantplus://offline/ref=55D04543F1C95223231A30717B7B4038BF4B11E301261A40BDAFFE4BFD9E84EA71530EB4DE644104EE843C10F9E6C3287B8D2B2A06ECF9467FA4C19BK8x0G" TargetMode="External"/><Relationship Id="rId10" Type="http://schemas.openxmlformats.org/officeDocument/2006/relationships/hyperlink" Target="consultantplus://offline/ref=55D04543F1C95223231A30717B7B4038BF4B11E301251B45B6A8FE4BFD9E84EA71530EB4DE644104EE843915FDE6C3287B8D2B2A06ECF9467FA4C19BK8x0G" TargetMode="External"/><Relationship Id="rId31" Type="http://schemas.openxmlformats.org/officeDocument/2006/relationships/hyperlink" Target="consultantplus://offline/ref=55D04543F1C95223231A30717B7B4038BF4B11E301261647BDAAFE4BFD9E84EA71530EB4DE644104EE843917FFE6C3287B8D2B2A06ECF9467FA4C19BK8x0G" TargetMode="External"/><Relationship Id="rId52" Type="http://schemas.openxmlformats.org/officeDocument/2006/relationships/hyperlink" Target="consultantplus://offline/ref=55D04543F1C95223231A30717B7B4038BF4B11E301241642BBACFE4BFD9E84EA71530EB4DE644104EE843917FAE6C3287B8D2B2A06ECF9467FA4C19BK8x0G" TargetMode="External"/><Relationship Id="rId73" Type="http://schemas.openxmlformats.org/officeDocument/2006/relationships/hyperlink" Target="consultantplus://offline/ref=55D04543F1C95223231A30717B7B4038BF4B11E301261041BFADFE4BFD9E84EA71530EB4DE644104EE843B13FFE6C3287B8D2B2A06ECF9467FA4C19BK8x0G" TargetMode="External"/><Relationship Id="rId78" Type="http://schemas.openxmlformats.org/officeDocument/2006/relationships/hyperlink" Target="consultantplus://offline/ref=55D04543F1C95223231A30717B7B4038BF4B11E301241642BBACFE4BFD9E84EA71530EB4DE644104EE843B13F0E6C3287B8D2B2A06ECF9467FA4C19BK8x0G" TargetMode="External"/><Relationship Id="rId94" Type="http://schemas.openxmlformats.org/officeDocument/2006/relationships/hyperlink" Target="consultantplus://offline/ref=55D04543F1C95223231A2E7C6D171E3CB4474CEF00231810E2FDF81CA2CE82BF231350ED9E215205ED9A3B15FAKExCG" TargetMode="External"/><Relationship Id="rId99" Type="http://schemas.openxmlformats.org/officeDocument/2006/relationships/hyperlink" Target="consultantplus://offline/ref=55D04543F1C95223231A30717B7B4038BF4B11E301261647BDAAFE4BFD9E84EA71530EB4DE644104EE843B1DFDE6C3287B8D2B2A06ECF9467FA4C19BK8x0G" TargetMode="External"/><Relationship Id="rId101" Type="http://schemas.openxmlformats.org/officeDocument/2006/relationships/hyperlink" Target="consultantplus://offline/ref=55D04543F1C95223231A30717B7B4038BF4B11E301261647BDAAFE4BFD9E84EA71530EB4DE644104EE843B1DF0E6C3287B8D2B2A06ECF9467FA4C19BK8x0G" TargetMode="External"/><Relationship Id="rId122" Type="http://schemas.openxmlformats.org/officeDocument/2006/relationships/hyperlink" Target="consultantplus://offline/ref=55D04543F1C95223231A30717B7B4038BF4B11E301241642BBACFE4BFD9E84EA71530EB4DE644104EE843B1DFCE6C3287B8D2B2A06ECF9467FA4C19BK8x0G" TargetMode="External"/><Relationship Id="rId143" Type="http://schemas.openxmlformats.org/officeDocument/2006/relationships/hyperlink" Target="consultantplus://offline/ref=55D04543F1C95223231A30717B7B4038BF4B11E301241642BBACFE4BFD9E84EA71530EB4DE644104EE84311DFBE6C3287B8D2B2A06ECF9467FA4C19BK8x0G" TargetMode="External"/><Relationship Id="rId148" Type="http://schemas.openxmlformats.org/officeDocument/2006/relationships/hyperlink" Target="consultantplus://offline/ref=55D04543F1C95223231A30717B7B4038BF4B11E301251B45B6A8FE4BFD9E84EA71530EB4DE644104EE843011F9E6C3287B8D2B2A06ECF9467FA4C19BK8x0G" TargetMode="External"/><Relationship Id="rId164" Type="http://schemas.openxmlformats.org/officeDocument/2006/relationships/hyperlink" Target="consultantplus://offline/ref=55D04543F1C95223231A30717B7B4038BF4B11E301241547BAA9FE4BFD9E84EA71530EB4DE644104EE863C10FDE6C3287B8D2B2A06ECF9467FA4C19BK8x0G" TargetMode="External"/><Relationship Id="rId169" Type="http://schemas.openxmlformats.org/officeDocument/2006/relationships/hyperlink" Target="consultantplus://offline/ref=55D04543F1C95223231A30717B7B4038BF4B11E301251644B6A1FE4BFD9E84EA71530EB4DE644104EE843914FCE6C3287B8D2B2A06ECF9467FA4C19BK8x0G" TargetMode="External"/><Relationship Id="rId185" Type="http://schemas.openxmlformats.org/officeDocument/2006/relationships/hyperlink" Target="consultantplus://offline/ref=55D04543F1C95223231A30717B7B4038BF4B11E301241642BBACFE4BFD9E84EA71530EB4DE644104EE84311CFEE6C3287B8D2B2A06ECF9467FA4C19BK8x0G" TargetMode="External"/><Relationship Id="rId4" Type="http://schemas.openxmlformats.org/officeDocument/2006/relationships/webSettings" Target="webSettings.xml"/><Relationship Id="rId9" Type="http://schemas.openxmlformats.org/officeDocument/2006/relationships/hyperlink" Target="consultantplus://offline/ref=55D04543F1C95223231A30717B7B4038BF4B11E30125124FB9A9FE4BFD9E84EA71530EB4DE644104EE843915FDE6C3287B8D2B2A06ECF9467FA4C19BK8x0G" TargetMode="External"/><Relationship Id="rId180" Type="http://schemas.openxmlformats.org/officeDocument/2006/relationships/hyperlink" Target="consultantplus://offline/ref=55D04543F1C95223231A30717B7B4038BF4B11E301261041BFADFE4BFD9E84EA71530EB4DE644104EE843015FDE6C3287B8D2B2A06ECF9467FA4C19BK8x0G" TargetMode="External"/><Relationship Id="rId26" Type="http://schemas.openxmlformats.org/officeDocument/2006/relationships/hyperlink" Target="consultantplus://offline/ref=55D04543F1C95223231A30717B7B4038BF4B11E301261647BDAAFE4BFD9E84EA71530EB4DE644104EE843914FCE6C3287B8D2B2A06ECF9467FA4C19BK8x0G" TargetMode="External"/><Relationship Id="rId47" Type="http://schemas.openxmlformats.org/officeDocument/2006/relationships/hyperlink" Target="consultantplus://offline/ref=55D04543F1C95223231A30717B7B4038BF4B11E301261A40BDAFFE4BFD9E84EA71530EB4DE644104EE843914FDE6C3287B8D2B2A06ECF9467FA4C19BK8x0G" TargetMode="External"/><Relationship Id="rId68" Type="http://schemas.openxmlformats.org/officeDocument/2006/relationships/hyperlink" Target="consultantplus://offline/ref=55D04543F1C95223231A30717B7B4038BF4B11E30125124FB9A9FE4BFD9E84EA71530EB4DE644104EE843B13F8E6C3287B8D2B2A06ECF9467FA4C19BK8x0G" TargetMode="External"/><Relationship Id="rId89" Type="http://schemas.openxmlformats.org/officeDocument/2006/relationships/hyperlink" Target="consultantplus://offline/ref=55D04543F1C95223231A30717B7B4038BF4B11E301251B45B6A8FE4BFD9E84EA71530EB4DE644104EE843A17F1E6C3287B8D2B2A06ECF9467FA4C19BK8x0G" TargetMode="External"/><Relationship Id="rId112" Type="http://schemas.openxmlformats.org/officeDocument/2006/relationships/hyperlink" Target="consultantplus://offline/ref=55D04543F1C95223231A30717B7B4038BF4B11E301261041BFADFE4BFD9E84EA71530EB4DE644104EE843B1CFBE6C3287B8D2B2A06ECF9467FA4C19BK8x0G" TargetMode="External"/><Relationship Id="rId133" Type="http://schemas.openxmlformats.org/officeDocument/2006/relationships/hyperlink" Target="consultantplus://offline/ref=55D04543F1C95223231A30717B7B4038BF4B11E301261647BDAAFE4BFD9E84EA71530EB4DE644104EE84311DF1E6C3287B8D2B2A06ECF9467FA4C19BK8x0G" TargetMode="External"/><Relationship Id="rId154" Type="http://schemas.openxmlformats.org/officeDocument/2006/relationships/hyperlink" Target="consultantplus://offline/ref=55D04543F1C95223231A30717B7B4038BF4B11E301251B45B6A8FE4BFD9E84EA71530EB4DE644104EE843011FAE6C3287B8D2B2A06ECF9467FA4C19BK8x0G" TargetMode="External"/><Relationship Id="rId175" Type="http://schemas.openxmlformats.org/officeDocument/2006/relationships/hyperlink" Target="consultantplus://offline/ref=55D04543F1C95223231A30717B7B4038BF4B11E301261647BDAAFE4BFD9E84EA71530EB4DE644104EE843014FAE6C3287B8D2B2A06ECF9467FA4C19BK8x0G" TargetMode="External"/><Relationship Id="rId196" Type="http://schemas.openxmlformats.org/officeDocument/2006/relationships/theme" Target="theme/theme1.xml"/><Relationship Id="rId16" Type="http://schemas.openxmlformats.org/officeDocument/2006/relationships/hyperlink" Target="consultantplus://offline/ref=55D04543F1C95223231A30717B7B4038BF4B11E301261647BDAAFE4BFD9E84EA71530EB4DE644104EE843915F1E6C3287B8D2B2A06ECF9467FA4C19BK8x0G" TargetMode="External"/><Relationship Id="rId37" Type="http://schemas.openxmlformats.org/officeDocument/2006/relationships/hyperlink" Target="consultantplus://offline/ref=55D04543F1C95223231A30717B7B4038BF4B11E304201247B6A2A341F5C788E8765C51B1D9754106EF9A3916E6EF977BK3xEG" TargetMode="External"/><Relationship Id="rId58" Type="http://schemas.openxmlformats.org/officeDocument/2006/relationships/hyperlink" Target="consultantplus://offline/ref=55D04543F1C95223231A30717B7B4038BF4B11E301251B45B6A8FE4BFD9E84EA71530EB4DE644104EE843911F0E6C3287B8D2B2A06ECF9467FA4C19BK8x0G" TargetMode="External"/><Relationship Id="rId79" Type="http://schemas.openxmlformats.org/officeDocument/2006/relationships/hyperlink" Target="consultantplus://offline/ref=55D04543F1C95223231A30717B7B4038BF4B11E301261647BDAAFE4BFD9E84EA71530EB4DE644104EE843B1DFBE6C3287B8D2B2A06ECF9467FA4C19BK8x0G" TargetMode="External"/><Relationship Id="rId102" Type="http://schemas.openxmlformats.org/officeDocument/2006/relationships/hyperlink" Target="consultantplus://offline/ref=55D04543F1C95223231A30717B7B4038BF4B11E301261A40BDAFFE4BFD9E84EA71530EB4DE644104EE843B13F8E6C3287B8D2B2A06ECF9467FA4C19BK8x0G" TargetMode="External"/><Relationship Id="rId123" Type="http://schemas.openxmlformats.org/officeDocument/2006/relationships/hyperlink" Target="consultantplus://offline/ref=55D04543F1C95223231A30717B7B4038BF4B11E301241642BBACFE4BFD9E84EA71530EB4DE644104EE843B1DFDE6C3287B8D2B2A06ECF9467FA4C19BK8x0G" TargetMode="External"/><Relationship Id="rId144" Type="http://schemas.openxmlformats.org/officeDocument/2006/relationships/hyperlink" Target="consultantplus://offline/ref=55D04543F1C95223231A30717B7B4038BF4B11E301261647BDAAFE4BFD9E84EA71530EB4DE644104EE84311CFFE6C3287B8D2B2A06ECF9467FA4C19BK8x0G" TargetMode="External"/><Relationship Id="rId90" Type="http://schemas.openxmlformats.org/officeDocument/2006/relationships/hyperlink" Target="consultantplus://offline/ref=55D04543F1C95223231A2E7C6D171E3CB4454EEF002E1810E2FDF81CA2CE82BF311308E19D244D00EF8F6D44BCB89A7A3EC6262A19F0F947K6x0G" TargetMode="External"/><Relationship Id="rId165" Type="http://schemas.openxmlformats.org/officeDocument/2006/relationships/hyperlink" Target="consultantplus://offline/ref=55D04543F1C95223231A30717B7B4038BF4B11E30125124FB9A9FE4BFD9E84EA71530EB4DE644104EE843F17FDE6C3287B8D2B2A06ECF9467FA4C19BK8x0G" TargetMode="External"/><Relationship Id="rId186" Type="http://schemas.openxmlformats.org/officeDocument/2006/relationships/hyperlink" Target="consultantplus://offline/ref=55D04543F1C95223231A30717B7B4038BF4B11E301261041BFADFE4BFD9E84EA71530EB4DE644104EE843015FEE6C3287B8D2B2A06ECF9467FA4C19BK8x0G" TargetMode="External"/><Relationship Id="rId27" Type="http://schemas.openxmlformats.org/officeDocument/2006/relationships/hyperlink" Target="consultantplus://offline/ref=55D04543F1C95223231A30717B7B4038BF4B11E301261647BDAAFE4BFD9E84EA71530EB4DE644104EE843914F1E6C3287B8D2B2A06ECF9467FA4C19BK8x0G" TargetMode="External"/><Relationship Id="rId48" Type="http://schemas.openxmlformats.org/officeDocument/2006/relationships/hyperlink" Target="consultantplus://offline/ref=55D04543F1C95223231A30717B7B4038BF4B11E301261647BDAAFE4BFD9E84EA71530EB4DE644104EE843911FAE6C3287B8D2B2A06ECF9467FA4C19BK8x0G" TargetMode="External"/><Relationship Id="rId69" Type="http://schemas.openxmlformats.org/officeDocument/2006/relationships/hyperlink" Target="consultantplus://offline/ref=55D04543F1C95223231A30717B7B4038BF4B11E301251B45B6A8FE4BFD9E84EA71530EB4DE644104EE843A14FCE6C3287B8D2B2A06ECF9467FA4C19BK8x0G" TargetMode="External"/><Relationship Id="rId113" Type="http://schemas.openxmlformats.org/officeDocument/2006/relationships/hyperlink" Target="consultantplus://offline/ref=55D04543F1C95223231A30717B7B4038BF4B11E301261647BDAAFE4BFD9E84EA71530EB4DE644104EE843B1CF8E6C3287B8D2B2A06ECF9467FA4C19BK8x0G" TargetMode="External"/><Relationship Id="rId134" Type="http://schemas.openxmlformats.org/officeDocument/2006/relationships/hyperlink" Target="consultantplus://offline/ref=55D04543F1C95223231A30717B7B4038BF4B11E30125124FB9A9FE4BFD9E84EA71530EB4DE644104EE843F15F1E6C3287B8D2B2A06ECF9467FA4C19BK8x0G" TargetMode="External"/><Relationship Id="rId80" Type="http://schemas.openxmlformats.org/officeDocument/2006/relationships/hyperlink" Target="consultantplus://offline/ref=55D04543F1C95223231A30717B7B4038BF4B11E301261647BDAAFE4BFD9E84EA71530EB4DE644104EE843B1DFCE6C3287B8D2B2A06ECF9467FA4C19BK8x0G" TargetMode="External"/><Relationship Id="rId155" Type="http://schemas.openxmlformats.org/officeDocument/2006/relationships/hyperlink" Target="consultantplus://offline/ref=55D04543F1C95223231A30717B7B4038BF4B11E301261041BFADFE4BFD9E84EA71530EB4DE644104EE843015F9E6C3287B8D2B2A06ECF9467FA4C19BK8x0G" TargetMode="External"/><Relationship Id="rId176" Type="http://schemas.openxmlformats.org/officeDocument/2006/relationships/hyperlink" Target="consultantplus://offline/ref=55D04543F1C95223231A30717B7B4038BF4B11E301261A40BDAFFE4BFD9E84EA71530EB4DE644104EE843C13FBE6C3287B8D2B2A06ECF9467FA4C19BK8x0G" TargetMode="External"/><Relationship Id="rId17" Type="http://schemas.openxmlformats.org/officeDocument/2006/relationships/hyperlink" Target="consultantplus://offline/ref=55D04543F1C95223231A30717B7B4038BF4B11E301261A40BDAFFE4BFD9E84EA71530EB4DE644104EE843915F1E6C3287B8D2B2A06ECF9467FA4C19BK8x0G" TargetMode="External"/><Relationship Id="rId38" Type="http://schemas.openxmlformats.org/officeDocument/2006/relationships/hyperlink" Target="consultantplus://offline/ref=55D04543F1C95223231A30717B7B4038BF4B11E301241642BBACFE4BFD9E84EA71530EB4DE644104EE843914FFE6C3287B8D2B2A06ECF9467FA4C19BK8x0G" TargetMode="External"/><Relationship Id="rId59" Type="http://schemas.openxmlformats.org/officeDocument/2006/relationships/hyperlink" Target="consultantplus://offline/ref=55D04543F1C95223231A30717B7B4038BF4B11E301251B45B6A8FE4BFD9E84EA71530EB4DE644104EE843911F1E6C3287B8D2B2A06ECF9467FA4C19BK8x0G" TargetMode="External"/><Relationship Id="rId103" Type="http://schemas.openxmlformats.org/officeDocument/2006/relationships/hyperlink" Target="consultantplus://offline/ref=55D04543F1C95223231A30717B7B4038BF4B11E30125124FB9A9FE4BFD9E84EA71530EB4DE644104EE843B12FBE6C3287B8D2B2A06ECF9467FA4C19BK8x0G" TargetMode="External"/><Relationship Id="rId124" Type="http://schemas.openxmlformats.org/officeDocument/2006/relationships/hyperlink" Target="consultantplus://offline/ref=55D04543F1C95223231A30717B7B4038BF4B11E301241642BBACFE4BFD9E84EA71530EB4DE644104EE843B1DFEE6C3287B8D2B2A06ECF9467FA4C19BK8x0G" TargetMode="External"/><Relationship Id="rId70" Type="http://schemas.openxmlformats.org/officeDocument/2006/relationships/hyperlink" Target="consultantplus://offline/ref=55D04543F1C95223231A30717B7B4038BF4B11E30124124FBCA0FE4BFD9E84EA71530EB4DE644104EE843914FEE6C3287B8D2B2A06ECF9467FA4C19BK8x0G" TargetMode="External"/><Relationship Id="rId91" Type="http://schemas.openxmlformats.org/officeDocument/2006/relationships/hyperlink" Target="consultantplus://offline/ref=55D04543F1C95223231A2E7C6D171E3CB44546EE00261810E2FDF81CA2CE82BF231350ED9E215205ED9A3B15FAKExCG" TargetMode="External"/><Relationship Id="rId145" Type="http://schemas.openxmlformats.org/officeDocument/2006/relationships/hyperlink" Target="consultantplus://offline/ref=55D04543F1C95223231A30717B7B4038BF4B11E301251B45B6A8FE4BFD9E84EA71530EB4DE644104EE843011F8E6C3287B8D2B2A06ECF9467FA4C19BK8x0G" TargetMode="External"/><Relationship Id="rId166" Type="http://schemas.openxmlformats.org/officeDocument/2006/relationships/hyperlink" Target="consultantplus://offline/ref=55D04543F1C95223231A30717B7B4038BF4B11E301241642BBACFE4BFD9E84EA71530EB4DE644104EE84311CFBE6C3287B8D2B2A06ECF9467FA4C19BK8x0G" TargetMode="External"/><Relationship Id="rId187" Type="http://schemas.openxmlformats.org/officeDocument/2006/relationships/hyperlink" Target="consultantplus://offline/ref=55D04543F1C95223231A30717B7B4038BF4B11E301261647BDAAFE4BFD9E84EA71530EB4DE644104EE843014FCE6C3287B8D2B2A06ECF9467FA4C19BK8x0G" TargetMode="External"/><Relationship Id="rId1" Type="http://schemas.openxmlformats.org/officeDocument/2006/relationships/styles" Target="styles.xml"/><Relationship Id="rId28" Type="http://schemas.openxmlformats.org/officeDocument/2006/relationships/hyperlink" Target="consultantplus://offline/ref=55D04543F1C95223231A30717B7B4038BF4B11E301261647BDAAFE4BFD9E84EA71530EB4DE644104EE843917FBE6C3287B8D2B2A06ECF9467FA4C19BK8x0G" TargetMode="External"/><Relationship Id="rId49" Type="http://schemas.openxmlformats.org/officeDocument/2006/relationships/hyperlink" Target="consultantplus://offline/ref=55D04543F1C95223231A30717B7B4038BF4B11E301241642BBACFE4BFD9E84EA71530EB4DE644104EE843914F1E6C3287B8D2B2A06ECF9467FA4C19BK8x0G" TargetMode="External"/><Relationship Id="rId114" Type="http://schemas.openxmlformats.org/officeDocument/2006/relationships/hyperlink" Target="consultantplus://offline/ref=55D04543F1C95223231A30717B7B4038BF4B11E301261A40BDAFFE4BFD9E84EA71530EB4DE644104EE843B13FAE6C3287B8D2B2A06ECF9467FA4C19BK8x0G" TargetMode="External"/><Relationship Id="rId60" Type="http://schemas.openxmlformats.org/officeDocument/2006/relationships/hyperlink" Target="consultantplus://offline/ref=55D04543F1C95223231A30717B7B4038BF4B11E301261041BFADFE4BFD9E84EA71530EB4DE644104EE843916F8E6C3287B8D2B2A06ECF9467FA4C19BK8x0G" TargetMode="External"/><Relationship Id="rId81" Type="http://schemas.openxmlformats.org/officeDocument/2006/relationships/hyperlink" Target="consultantplus://offline/ref=55D04543F1C95223231A30717B7B4038BF4B11E301251B45B6A8FE4BFD9E84EA71530EB4DE644104EE843A17FDE6C3287B8D2B2A06ECF9467FA4C19BK8x0G" TargetMode="External"/><Relationship Id="rId135" Type="http://schemas.openxmlformats.org/officeDocument/2006/relationships/hyperlink" Target="consultantplus://offline/ref=55D04543F1C95223231A30717B7B4038BF4B11E301251B45B6A8FE4BFD9E84EA71530EB4DE644104EE843016FAE6C3287B8D2B2A06ECF9467FA4C19BK8x0G" TargetMode="External"/><Relationship Id="rId156" Type="http://schemas.openxmlformats.org/officeDocument/2006/relationships/hyperlink" Target="consultantplus://offline/ref=55D04543F1C95223231A30717B7B4038BF4B11E301251B45B6A8FE4BFD9E84EA71530EB4DE644104EE843011FAE6C3287B8D2B2A06ECF9467FA4C19BK8x0G" TargetMode="External"/><Relationship Id="rId177" Type="http://schemas.openxmlformats.org/officeDocument/2006/relationships/hyperlink" Target="consultantplus://offline/ref=55D04543F1C95223231A30717B7B4038BF4B11E30125124FB9A9FE4BFD9E84EA71530EB4DE644104EE843F17F0E6C3287B8D2B2A06ECF9467FA4C19BK8x0G" TargetMode="External"/><Relationship Id="rId18" Type="http://schemas.openxmlformats.org/officeDocument/2006/relationships/hyperlink" Target="consultantplus://offline/ref=55D04543F1C95223231A30717B7B4038BF4B11E30125124FB9A9FE4BFD9E84EA71530EB4DE644104EE843915F1E6C3287B8D2B2A06ECF9467FA4C19BK8x0G" TargetMode="External"/><Relationship Id="rId39" Type="http://schemas.openxmlformats.org/officeDocument/2006/relationships/hyperlink" Target="consultantplus://offline/ref=55D04543F1C95223231A30717B7B4038BF4B11E301251B45B6A8FE4BFD9E84EA71530EB4DE644104EE843916FEE6C3287B8D2B2A06ECF9467FA4C19BK8x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85</Pages>
  <Words>26379</Words>
  <Characters>150365</Characters>
  <Application>Microsoft Office Word</Application>
  <DocSecurity>0</DocSecurity>
  <Lines>1253</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praktika-obp</dc:creator>
  <cp:lastModifiedBy>praktika-obp</cp:lastModifiedBy>
  <cp:revision>1</cp:revision>
  <dcterms:created xsi:type="dcterms:W3CDTF">2021-03-31T06:49:00Z</dcterms:created>
  <dcterms:modified xsi:type="dcterms:W3CDTF">2021-03-31T06:49:00Z</dcterms:modified>
</cp:coreProperties>
</file>