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B8C" w:rsidRDefault="002E5B8C">
      <w:pPr>
        <w:pStyle w:val="ConsPlusTitlePage"/>
      </w:pPr>
      <w:r>
        <w:t xml:space="preserve">Документ предоставлен </w:t>
      </w:r>
      <w:hyperlink r:id="rId5" w:history="1">
        <w:r>
          <w:rPr>
            <w:color w:val="0000FF"/>
          </w:rPr>
          <w:t>КонсультантПлюс</w:t>
        </w:r>
      </w:hyperlink>
      <w:r>
        <w:br/>
      </w:r>
    </w:p>
    <w:p w:rsidR="002E5B8C" w:rsidRDefault="002E5B8C">
      <w:pPr>
        <w:pStyle w:val="ConsPlusNormal"/>
        <w:jc w:val="both"/>
        <w:outlineLvl w:val="0"/>
      </w:pPr>
    </w:p>
    <w:p w:rsidR="002E5B8C" w:rsidRDefault="002E5B8C">
      <w:pPr>
        <w:pStyle w:val="ConsPlusTitle"/>
        <w:jc w:val="center"/>
        <w:outlineLvl w:val="0"/>
      </w:pPr>
      <w:r>
        <w:t>КАБИНЕТ МИНИСТРОВ ЧУВАШСКОЙ РЕСПУБЛИКИ</w:t>
      </w:r>
    </w:p>
    <w:p w:rsidR="002E5B8C" w:rsidRDefault="002E5B8C">
      <w:pPr>
        <w:pStyle w:val="ConsPlusTitle"/>
        <w:jc w:val="both"/>
      </w:pPr>
    </w:p>
    <w:p w:rsidR="002E5B8C" w:rsidRDefault="002E5B8C">
      <w:pPr>
        <w:pStyle w:val="ConsPlusTitle"/>
        <w:jc w:val="center"/>
      </w:pPr>
      <w:r>
        <w:t>ПОСТАНОВЛЕНИЕ</w:t>
      </w:r>
    </w:p>
    <w:p w:rsidR="002E5B8C" w:rsidRDefault="002E5B8C">
      <w:pPr>
        <w:pStyle w:val="ConsPlusTitle"/>
        <w:jc w:val="center"/>
      </w:pPr>
      <w:r>
        <w:t>от 18 декабря 2018 г. N 525</w:t>
      </w:r>
    </w:p>
    <w:p w:rsidR="002E5B8C" w:rsidRDefault="002E5B8C">
      <w:pPr>
        <w:pStyle w:val="ConsPlusTitle"/>
        <w:jc w:val="both"/>
      </w:pPr>
    </w:p>
    <w:p w:rsidR="002E5B8C" w:rsidRDefault="002E5B8C">
      <w:pPr>
        <w:pStyle w:val="ConsPlusTitle"/>
        <w:jc w:val="center"/>
      </w:pPr>
      <w:r>
        <w:t>О ГОСУДАРСТВЕННОЙ ПРОГРАММЕ ЧУВАШСКОЙ РЕСПУБЛИКИ</w:t>
      </w:r>
    </w:p>
    <w:p w:rsidR="002E5B8C" w:rsidRDefault="002E5B8C">
      <w:pPr>
        <w:pStyle w:val="ConsPlusTitle"/>
        <w:jc w:val="center"/>
      </w:pPr>
      <w:r>
        <w:t>"РАЗВИТИЕ ПОТЕНЦИАЛА ПРИРОДНО-СЫРЬЕВЫХ РЕСУРСОВ</w:t>
      </w:r>
    </w:p>
    <w:p w:rsidR="002E5B8C" w:rsidRDefault="002E5B8C">
      <w:pPr>
        <w:pStyle w:val="ConsPlusTitle"/>
        <w:jc w:val="center"/>
      </w:pPr>
      <w:r>
        <w:t>И ОБЕСПЕЧЕНИЕ ЭКОЛОГИЧЕСКОЙ БЕЗОПАСНОСТИ"</w:t>
      </w:r>
    </w:p>
    <w:p w:rsidR="002E5B8C" w:rsidRDefault="002E5B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5B8C">
        <w:trPr>
          <w:jc w:val="center"/>
        </w:trPr>
        <w:tc>
          <w:tcPr>
            <w:tcW w:w="9294" w:type="dxa"/>
            <w:tcBorders>
              <w:top w:val="nil"/>
              <w:left w:val="single" w:sz="24" w:space="0" w:color="CED3F1"/>
              <w:bottom w:val="nil"/>
              <w:right w:val="single" w:sz="24" w:space="0" w:color="F4F3F8"/>
            </w:tcBorders>
            <w:shd w:val="clear" w:color="auto" w:fill="F4F3F8"/>
          </w:tcPr>
          <w:p w:rsidR="002E5B8C" w:rsidRDefault="002E5B8C">
            <w:pPr>
              <w:pStyle w:val="ConsPlusNormal"/>
              <w:jc w:val="center"/>
            </w:pPr>
            <w:r>
              <w:rPr>
                <w:color w:val="392C69"/>
              </w:rPr>
              <w:t>Список изменяющих документов</w:t>
            </w:r>
          </w:p>
          <w:p w:rsidR="002E5B8C" w:rsidRDefault="002E5B8C">
            <w:pPr>
              <w:pStyle w:val="ConsPlusNormal"/>
              <w:jc w:val="center"/>
            </w:pPr>
            <w:r>
              <w:rPr>
                <w:color w:val="392C69"/>
              </w:rPr>
              <w:t xml:space="preserve">(в ред. Постановлений Кабинета Министров ЧР от 03.06.2019 </w:t>
            </w:r>
            <w:hyperlink r:id="rId6" w:history="1">
              <w:r>
                <w:rPr>
                  <w:color w:val="0000FF"/>
                </w:rPr>
                <w:t>N 188</w:t>
              </w:r>
            </w:hyperlink>
            <w:r>
              <w:rPr>
                <w:color w:val="392C69"/>
              </w:rPr>
              <w:t>,</w:t>
            </w:r>
          </w:p>
          <w:p w:rsidR="002E5B8C" w:rsidRDefault="002E5B8C">
            <w:pPr>
              <w:pStyle w:val="ConsPlusNormal"/>
              <w:jc w:val="center"/>
            </w:pPr>
            <w:r>
              <w:rPr>
                <w:color w:val="392C69"/>
              </w:rPr>
              <w:t xml:space="preserve">от 12.07.2019 </w:t>
            </w:r>
            <w:hyperlink r:id="rId7" w:history="1">
              <w:r>
                <w:rPr>
                  <w:color w:val="0000FF"/>
                </w:rPr>
                <w:t>N 295</w:t>
              </w:r>
            </w:hyperlink>
            <w:r>
              <w:rPr>
                <w:color w:val="392C69"/>
              </w:rPr>
              <w:t xml:space="preserve">, от 20.12.2019 </w:t>
            </w:r>
            <w:hyperlink r:id="rId8" w:history="1">
              <w:r>
                <w:rPr>
                  <w:color w:val="0000FF"/>
                </w:rPr>
                <w:t>N 565</w:t>
              </w:r>
            </w:hyperlink>
            <w:r>
              <w:rPr>
                <w:color w:val="392C69"/>
              </w:rPr>
              <w:t xml:space="preserve">, от 23.12.2019 </w:t>
            </w:r>
            <w:hyperlink r:id="rId9" w:history="1">
              <w:r>
                <w:rPr>
                  <w:color w:val="0000FF"/>
                </w:rPr>
                <w:t>N 568</w:t>
              </w:r>
            </w:hyperlink>
            <w:r>
              <w:rPr>
                <w:color w:val="392C69"/>
              </w:rPr>
              <w:t>,</w:t>
            </w:r>
          </w:p>
          <w:p w:rsidR="002E5B8C" w:rsidRDefault="002E5B8C">
            <w:pPr>
              <w:pStyle w:val="ConsPlusNormal"/>
              <w:jc w:val="center"/>
            </w:pPr>
            <w:r>
              <w:rPr>
                <w:color w:val="392C69"/>
              </w:rPr>
              <w:t xml:space="preserve">от 19.02.2020 </w:t>
            </w:r>
            <w:hyperlink r:id="rId10" w:history="1">
              <w:r>
                <w:rPr>
                  <w:color w:val="0000FF"/>
                </w:rPr>
                <w:t>N 62</w:t>
              </w:r>
            </w:hyperlink>
            <w:r>
              <w:rPr>
                <w:color w:val="392C69"/>
              </w:rPr>
              <w:t xml:space="preserve">, от 26.02.2020 </w:t>
            </w:r>
            <w:hyperlink r:id="rId11" w:history="1">
              <w:r>
                <w:rPr>
                  <w:color w:val="0000FF"/>
                </w:rPr>
                <w:t>N 78</w:t>
              </w:r>
            </w:hyperlink>
            <w:r>
              <w:rPr>
                <w:color w:val="392C69"/>
              </w:rPr>
              <w:t xml:space="preserve">, от 24.04.2020 </w:t>
            </w:r>
            <w:hyperlink r:id="rId12" w:history="1">
              <w:r>
                <w:rPr>
                  <w:color w:val="0000FF"/>
                </w:rPr>
                <w:t>N 212</w:t>
              </w:r>
            </w:hyperlink>
            <w:r>
              <w:rPr>
                <w:color w:val="392C69"/>
              </w:rPr>
              <w:t>,</w:t>
            </w:r>
          </w:p>
          <w:p w:rsidR="002E5B8C" w:rsidRDefault="002E5B8C">
            <w:pPr>
              <w:pStyle w:val="ConsPlusNormal"/>
              <w:jc w:val="center"/>
            </w:pPr>
            <w:r>
              <w:rPr>
                <w:color w:val="392C69"/>
              </w:rPr>
              <w:t xml:space="preserve">от 03.08.2020 </w:t>
            </w:r>
            <w:hyperlink r:id="rId13" w:history="1">
              <w:r>
                <w:rPr>
                  <w:color w:val="0000FF"/>
                </w:rPr>
                <w:t>N 430</w:t>
              </w:r>
            </w:hyperlink>
            <w:r>
              <w:rPr>
                <w:color w:val="392C69"/>
              </w:rPr>
              <w:t xml:space="preserve">, от 10.02.2021 </w:t>
            </w:r>
            <w:hyperlink r:id="rId14" w:history="1">
              <w:r>
                <w:rPr>
                  <w:color w:val="0000FF"/>
                </w:rPr>
                <w:t>N 50</w:t>
              </w:r>
            </w:hyperlink>
            <w:r>
              <w:rPr>
                <w:color w:val="392C69"/>
              </w:rPr>
              <w:t>)</w:t>
            </w:r>
          </w:p>
        </w:tc>
      </w:tr>
    </w:tbl>
    <w:p w:rsidR="002E5B8C" w:rsidRDefault="002E5B8C">
      <w:pPr>
        <w:pStyle w:val="ConsPlusNormal"/>
        <w:jc w:val="both"/>
      </w:pPr>
    </w:p>
    <w:p w:rsidR="002E5B8C" w:rsidRDefault="002E5B8C">
      <w:pPr>
        <w:pStyle w:val="ConsPlusNormal"/>
        <w:ind w:firstLine="540"/>
        <w:jc w:val="both"/>
      </w:pPr>
      <w:r>
        <w:t>В целях рационального природопользования и повышения экологической безопасности Кабинет Министров Чувашской Республики постановляет:</w:t>
      </w:r>
    </w:p>
    <w:p w:rsidR="002E5B8C" w:rsidRDefault="002E5B8C">
      <w:pPr>
        <w:pStyle w:val="ConsPlusNormal"/>
        <w:spacing w:before="220"/>
        <w:ind w:firstLine="540"/>
        <w:jc w:val="both"/>
      </w:pPr>
      <w:r>
        <w:t xml:space="preserve">1. Утвердить прилагаемую государственную </w:t>
      </w:r>
      <w:hyperlink w:anchor="P36" w:history="1">
        <w:r>
          <w:rPr>
            <w:color w:val="0000FF"/>
          </w:rPr>
          <w:t>программу</w:t>
        </w:r>
      </w:hyperlink>
      <w:r>
        <w:t xml:space="preserve"> Чувашской Республики "Развитие потенциала природно-сырьевых ресурсов и обеспечение экологической безопасности" (далее - Государственная программа).</w:t>
      </w:r>
    </w:p>
    <w:p w:rsidR="002E5B8C" w:rsidRDefault="002E5B8C">
      <w:pPr>
        <w:pStyle w:val="ConsPlusNormal"/>
        <w:spacing w:before="220"/>
        <w:ind w:firstLine="540"/>
        <w:jc w:val="both"/>
      </w:pPr>
      <w:r>
        <w:t>2. Утвердить ответственным исполнителем Государственной программы Министерство природных ресурсов и экологии Чувашской Республики.</w:t>
      </w:r>
    </w:p>
    <w:p w:rsidR="002E5B8C" w:rsidRDefault="002E5B8C">
      <w:pPr>
        <w:pStyle w:val="ConsPlusNormal"/>
        <w:spacing w:before="220"/>
        <w:ind w:firstLine="540"/>
        <w:jc w:val="both"/>
      </w:pPr>
      <w:r>
        <w:t>3. Министерству финансов Чувашской Республики при формировании проекта республиканского бюджета Чувашской Республики на очередной финансовый год и плановый период предусматривать бюджетные ассигнования на реализацию Государственной программы.</w:t>
      </w:r>
    </w:p>
    <w:p w:rsidR="002E5B8C" w:rsidRDefault="002E5B8C">
      <w:pPr>
        <w:pStyle w:val="ConsPlusNormal"/>
        <w:spacing w:before="220"/>
        <w:ind w:firstLine="540"/>
        <w:jc w:val="both"/>
      </w:pPr>
      <w:r>
        <w:t>4. Контроль за выполнением настоящего постановления возложить на Министерство природных ресурсов и экологии Чувашской Республики.</w:t>
      </w:r>
    </w:p>
    <w:p w:rsidR="002E5B8C" w:rsidRDefault="002E5B8C">
      <w:pPr>
        <w:pStyle w:val="ConsPlusNormal"/>
        <w:spacing w:before="220"/>
        <w:ind w:firstLine="540"/>
        <w:jc w:val="both"/>
      </w:pPr>
      <w:r>
        <w:t>5. Настоящее постановление вступает в силу с 1 января 2019 года.</w:t>
      </w:r>
    </w:p>
    <w:p w:rsidR="002E5B8C" w:rsidRDefault="002E5B8C">
      <w:pPr>
        <w:pStyle w:val="ConsPlusNormal"/>
        <w:jc w:val="both"/>
      </w:pPr>
    </w:p>
    <w:p w:rsidR="002E5B8C" w:rsidRDefault="002E5B8C">
      <w:pPr>
        <w:pStyle w:val="ConsPlusNormal"/>
        <w:jc w:val="right"/>
      </w:pPr>
      <w:r>
        <w:t>Председатель Кабинета Министров</w:t>
      </w:r>
    </w:p>
    <w:p w:rsidR="002E5B8C" w:rsidRDefault="002E5B8C">
      <w:pPr>
        <w:pStyle w:val="ConsPlusNormal"/>
        <w:jc w:val="right"/>
      </w:pPr>
      <w:r>
        <w:t>Чувашской Республики</w:t>
      </w:r>
    </w:p>
    <w:p w:rsidR="002E5B8C" w:rsidRDefault="002E5B8C">
      <w:pPr>
        <w:pStyle w:val="ConsPlusNormal"/>
        <w:jc w:val="right"/>
      </w:pPr>
      <w:r>
        <w:t>И.МОТОРИН</w:t>
      </w: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0"/>
      </w:pPr>
      <w:r>
        <w:t>Утверждена</w:t>
      </w:r>
    </w:p>
    <w:p w:rsidR="002E5B8C" w:rsidRDefault="002E5B8C">
      <w:pPr>
        <w:pStyle w:val="ConsPlusNormal"/>
        <w:jc w:val="right"/>
      </w:pPr>
      <w:r>
        <w:t>постановлением</w:t>
      </w:r>
    </w:p>
    <w:p w:rsidR="002E5B8C" w:rsidRDefault="002E5B8C">
      <w:pPr>
        <w:pStyle w:val="ConsPlusNormal"/>
        <w:jc w:val="right"/>
      </w:pPr>
      <w:r>
        <w:t>Кабинета Министров</w:t>
      </w:r>
    </w:p>
    <w:p w:rsidR="002E5B8C" w:rsidRDefault="002E5B8C">
      <w:pPr>
        <w:pStyle w:val="ConsPlusNormal"/>
        <w:jc w:val="right"/>
      </w:pPr>
      <w:r>
        <w:t>Чувашской Республики</w:t>
      </w:r>
    </w:p>
    <w:p w:rsidR="002E5B8C" w:rsidRDefault="002E5B8C">
      <w:pPr>
        <w:pStyle w:val="ConsPlusNormal"/>
        <w:jc w:val="right"/>
      </w:pPr>
      <w:r>
        <w:t>от 18.12.2018 N 525</w:t>
      </w:r>
    </w:p>
    <w:p w:rsidR="002E5B8C" w:rsidRDefault="002E5B8C">
      <w:pPr>
        <w:pStyle w:val="ConsPlusNormal"/>
        <w:jc w:val="both"/>
      </w:pPr>
    </w:p>
    <w:p w:rsidR="002E5B8C" w:rsidRDefault="002E5B8C">
      <w:pPr>
        <w:pStyle w:val="ConsPlusTitle"/>
        <w:jc w:val="center"/>
      </w:pPr>
      <w:bookmarkStart w:id="0" w:name="P36"/>
      <w:bookmarkEnd w:id="0"/>
      <w:r>
        <w:t>ГОСУДАРСТВЕННАЯ ПРОГРАММА</w:t>
      </w:r>
    </w:p>
    <w:p w:rsidR="002E5B8C" w:rsidRDefault="002E5B8C">
      <w:pPr>
        <w:pStyle w:val="ConsPlusTitle"/>
        <w:jc w:val="center"/>
      </w:pPr>
      <w:r>
        <w:t>ЧУВАШСКОЙ РЕСПУБЛИКИ "РАЗВИТИЕ ПОТЕНЦИАЛА</w:t>
      </w:r>
    </w:p>
    <w:p w:rsidR="002E5B8C" w:rsidRDefault="002E5B8C">
      <w:pPr>
        <w:pStyle w:val="ConsPlusTitle"/>
        <w:jc w:val="center"/>
      </w:pPr>
      <w:r>
        <w:t>ПРИРОДНО-СЫРЬЕВЫХ РЕСУРСОВ И ОБЕСПЕЧЕНИЕ</w:t>
      </w:r>
    </w:p>
    <w:p w:rsidR="002E5B8C" w:rsidRDefault="002E5B8C">
      <w:pPr>
        <w:pStyle w:val="ConsPlusTitle"/>
        <w:jc w:val="center"/>
      </w:pPr>
      <w:r>
        <w:lastRenderedPageBreak/>
        <w:t>ЭКОЛОГИЧЕСКОЙ БЕЗОПАСНОСТИ"</w:t>
      </w:r>
    </w:p>
    <w:p w:rsidR="002E5B8C" w:rsidRDefault="002E5B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5B8C">
        <w:trPr>
          <w:jc w:val="center"/>
        </w:trPr>
        <w:tc>
          <w:tcPr>
            <w:tcW w:w="9294" w:type="dxa"/>
            <w:tcBorders>
              <w:top w:val="nil"/>
              <w:left w:val="single" w:sz="24" w:space="0" w:color="CED3F1"/>
              <w:bottom w:val="nil"/>
              <w:right w:val="single" w:sz="24" w:space="0" w:color="F4F3F8"/>
            </w:tcBorders>
            <w:shd w:val="clear" w:color="auto" w:fill="F4F3F8"/>
          </w:tcPr>
          <w:p w:rsidR="002E5B8C" w:rsidRDefault="002E5B8C">
            <w:pPr>
              <w:pStyle w:val="ConsPlusNormal"/>
              <w:jc w:val="center"/>
            </w:pPr>
            <w:r>
              <w:rPr>
                <w:color w:val="392C69"/>
              </w:rPr>
              <w:t>Список изменяющих документов</w:t>
            </w:r>
          </w:p>
          <w:p w:rsidR="002E5B8C" w:rsidRDefault="002E5B8C">
            <w:pPr>
              <w:pStyle w:val="ConsPlusNormal"/>
              <w:jc w:val="center"/>
            </w:pPr>
            <w:r>
              <w:rPr>
                <w:color w:val="392C69"/>
              </w:rPr>
              <w:t xml:space="preserve">(в ред. Постановлений Кабинета Министров ЧР от 03.06.2019 </w:t>
            </w:r>
            <w:hyperlink r:id="rId15" w:history="1">
              <w:r>
                <w:rPr>
                  <w:color w:val="0000FF"/>
                </w:rPr>
                <w:t>N 188</w:t>
              </w:r>
            </w:hyperlink>
            <w:r>
              <w:rPr>
                <w:color w:val="392C69"/>
              </w:rPr>
              <w:t>,</w:t>
            </w:r>
          </w:p>
          <w:p w:rsidR="002E5B8C" w:rsidRDefault="002E5B8C">
            <w:pPr>
              <w:pStyle w:val="ConsPlusNormal"/>
              <w:jc w:val="center"/>
            </w:pPr>
            <w:r>
              <w:rPr>
                <w:color w:val="392C69"/>
              </w:rPr>
              <w:t xml:space="preserve">от 12.07.2019 </w:t>
            </w:r>
            <w:hyperlink r:id="rId16" w:history="1">
              <w:r>
                <w:rPr>
                  <w:color w:val="0000FF"/>
                </w:rPr>
                <w:t>N 295</w:t>
              </w:r>
            </w:hyperlink>
            <w:r>
              <w:rPr>
                <w:color w:val="392C69"/>
              </w:rPr>
              <w:t xml:space="preserve">, от 20.12.2019 </w:t>
            </w:r>
            <w:hyperlink r:id="rId17" w:history="1">
              <w:r>
                <w:rPr>
                  <w:color w:val="0000FF"/>
                </w:rPr>
                <w:t>N 565</w:t>
              </w:r>
            </w:hyperlink>
            <w:r>
              <w:rPr>
                <w:color w:val="392C69"/>
              </w:rPr>
              <w:t xml:space="preserve">, от 23.12.2019 </w:t>
            </w:r>
            <w:hyperlink r:id="rId18" w:history="1">
              <w:r>
                <w:rPr>
                  <w:color w:val="0000FF"/>
                </w:rPr>
                <w:t>N 568</w:t>
              </w:r>
            </w:hyperlink>
            <w:r>
              <w:rPr>
                <w:color w:val="392C69"/>
              </w:rPr>
              <w:t>,</w:t>
            </w:r>
          </w:p>
          <w:p w:rsidR="002E5B8C" w:rsidRDefault="002E5B8C">
            <w:pPr>
              <w:pStyle w:val="ConsPlusNormal"/>
              <w:jc w:val="center"/>
            </w:pPr>
            <w:r>
              <w:rPr>
                <w:color w:val="392C69"/>
              </w:rPr>
              <w:t xml:space="preserve">от 19.02.2020 </w:t>
            </w:r>
            <w:hyperlink r:id="rId19" w:history="1">
              <w:r>
                <w:rPr>
                  <w:color w:val="0000FF"/>
                </w:rPr>
                <w:t>N 62</w:t>
              </w:r>
            </w:hyperlink>
            <w:r>
              <w:rPr>
                <w:color w:val="392C69"/>
              </w:rPr>
              <w:t xml:space="preserve">, от 26.02.2020 </w:t>
            </w:r>
            <w:hyperlink r:id="rId20" w:history="1">
              <w:r>
                <w:rPr>
                  <w:color w:val="0000FF"/>
                </w:rPr>
                <w:t>N 78</w:t>
              </w:r>
            </w:hyperlink>
            <w:r>
              <w:rPr>
                <w:color w:val="392C69"/>
              </w:rPr>
              <w:t xml:space="preserve">, от 24.04.2020 </w:t>
            </w:r>
            <w:hyperlink r:id="rId21" w:history="1">
              <w:r>
                <w:rPr>
                  <w:color w:val="0000FF"/>
                </w:rPr>
                <w:t>N 212</w:t>
              </w:r>
            </w:hyperlink>
            <w:r>
              <w:rPr>
                <w:color w:val="392C69"/>
              </w:rPr>
              <w:t>,</w:t>
            </w:r>
          </w:p>
          <w:p w:rsidR="002E5B8C" w:rsidRDefault="002E5B8C">
            <w:pPr>
              <w:pStyle w:val="ConsPlusNormal"/>
              <w:jc w:val="center"/>
            </w:pPr>
            <w:r>
              <w:rPr>
                <w:color w:val="392C69"/>
              </w:rPr>
              <w:t xml:space="preserve">от 03.08.2020 </w:t>
            </w:r>
            <w:hyperlink r:id="rId22" w:history="1">
              <w:r>
                <w:rPr>
                  <w:color w:val="0000FF"/>
                </w:rPr>
                <w:t>N 430</w:t>
              </w:r>
            </w:hyperlink>
            <w:r>
              <w:rPr>
                <w:color w:val="392C69"/>
              </w:rPr>
              <w:t xml:space="preserve">, от 10.02.2021 </w:t>
            </w:r>
            <w:hyperlink r:id="rId23" w:history="1">
              <w:r>
                <w:rPr>
                  <w:color w:val="0000FF"/>
                </w:rPr>
                <w:t>N 50</w:t>
              </w:r>
            </w:hyperlink>
            <w:r>
              <w:rPr>
                <w:color w:val="392C69"/>
              </w:rPr>
              <w:t>)</w:t>
            </w:r>
          </w:p>
        </w:tc>
      </w:tr>
    </w:tbl>
    <w:p w:rsidR="002E5B8C" w:rsidRDefault="002E5B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340"/>
        <w:gridCol w:w="5896"/>
      </w:tblGrid>
      <w:tr w:rsidR="002E5B8C">
        <w:tc>
          <w:tcPr>
            <w:tcW w:w="2835" w:type="dxa"/>
            <w:tcBorders>
              <w:top w:val="nil"/>
              <w:left w:val="nil"/>
              <w:bottom w:val="nil"/>
              <w:right w:val="nil"/>
            </w:tcBorders>
          </w:tcPr>
          <w:p w:rsidR="002E5B8C" w:rsidRDefault="002E5B8C">
            <w:pPr>
              <w:pStyle w:val="ConsPlusNormal"/>
              <w:jc w:val="both"/>
            </w:pPr>
            <w:r>
              <w:t>Ответственный исполнитель:</w:t>
            </w:r>
          </w:p>
        </w:tc>
        <w:tc>
          <w:tcPr>
            <w:tcW w:w="340" w:type="dxa"/>
            <w:tcBorders>
              <w:top w:val="nil"/>
              <w:left w:val="nil"/>
              <w:bottom w:val="nil"/>
              <w:right w:val="nil"/>
            </w:tcBorders>
          </w:tcPr>
          <w:p w:rsidR="002E5B8C" w:rsidRDefault="002E5B8C">
            <w:pPr>
              <w:pStyle w:val="ConsPlusNormal"/>
            </w:pPr>
          </w:p>
        </w:tc>
        <w:tc>
          <w:tcPr>
            <w:tcW w:w="5896" w:type="dxa"/>
            <w:tcBorders>
              <w:top w:val="nil"/>
              <w:left w:val="nil"/>
              <w:bottom w:val="nil"/>
              <w:right w:val="nil"/>
            </w:tcBorders>
          </w:tcPr>
          <w:p w:rsidR="002E5B8C" w:rsidRDefault="002E5B8C">
            <w:pPr>
              <w:pStyle w:val="ConsPlusNormal"/>
              <w:jc w:val="both"/>
            </w:pPr>
            <w:r>
              <w:t>Министерство природных ресурсов и экологии Чувашской Республики</w:t>
            </w:r>
          </w:p>
        </w:tc>
      </w:tr>
      <w:tr w:rsidR="002E5B8C">
        <w:tc>
          <w:tcPr>
            <w:tcW w:w="2835" w:type="dxa"/>
            <w:tcBorders>
              <w:top w:val="nil"/>
              <w:left w:val="nil"/>
              <w:bottom w:val="nil"/>
              <w:right w:val="nil"/>
            </w:tcBorders>
          </w:tcPr>
          <w:p w:rsidR="002E5B8C" w:rsidRDefault="002E5B8C">
            <w:pPr>
              <w:pStyle w:val="ConsPlusNormal"/>
              <w:jc w:val="both"/>
            </w:pPr>
            <w:r>
              <w:t>Дата составления проекта Государственной программы:</w:t>
            </w:r>
          </w:p>
        </w:tc>
        <w:tc>
          <w:tcPr>
            <w:tcW w:w="340" w:type="dxa"/>
            <w:tcBorders>
              <w:top w:val="nil"/>
              <w:left w:val="nil"/>
              <w:bottom w:val="nil"/>
              <w:right w:val="nil"/>
            </w:tcBorders>
          </w:tcPr>
          <w:p w:rsidR="002E5B8C" w:rsidRDefault="002E5B8C">
            <w:pPr>
              <w:pStyle w:val="ConsPlusNormal"/>
            </w:pPr>
          </w:p>
        </w:tc>
        <w:tc>
          <w:tcPr>
            <w:tcW w:w="5896" w:type="dxa"/>
            <w:tcBorders>
              <w:top w:val="nil"/>
              <w:left w:val="nil"/>
              <w:bottom w:val="nil"/>
              <w:right w:val="nil"/>
            </w:tcBorders>
          </w:tcPr>
          <w:p w:rsidR="002E5B8C" w:rsidRDefault="002E5B8C">
            <w:pPr>
              <w:pStyle w:val="ConsPlusNormal"/>
              <w:jc w:val="both"/>
            </w:pPr>
            <w:r>
              <w:t>28 августа 2018 года</w:t>
            </w:r>
          </w:p>
        </w:tc>
      </w:tr>
      <w:tr w:rsidR="002E5B8C" w:rsidRPr="002E5B8C">
        <w:tc>
          <w:tcPr>
            <w:tcW w:w="2835" w:type="dxa"/>
            <w:tcBorders>
              <w:top w:val="nil"/>
              <w:left w:val="nil"/>
              <w:bottom w:val="nil"/>
              <w:right w:val="nil"/>
            </w:tcBorders>
          </w:tcPr>
          <w:p w:rsidR="002E5B8C" w:rsidRDefault="002E5B8C">
            <w:pPr>
              <w:pStyle w:val="ConsPlusNormal"/>
              <w:jc w:val="both"/>
            </w:pPr>
            <w:r>
              <w:t>Непосредственные исполнители Государственной программы:</w:t>
            </w:r>
          </w:p>
        </w:tc>
        <w:tc>
          <w:tcPr>
            <w:tcW w:w="340" w:type="dxa"/>
            <w:tcBorders>
              <w:top w:val="nil"/>
              <w:left w:val="nil"/>
              <w:bottom w:val="nil"/>
              <w:right w:val="nil"/>
            </w:tcBorders>
          </w:tcPr>
          <w:p w:rsidR="002E5B8C" w:rsidRDefault="002E5B8C">
            <w:pPr>
              <w:pStyle w:val="ConsPlusNormal"/>
            </w:pPr>
          </w:p>
        </w:tc>
        <w:tc>
          <w:tcPr>
            <w:tcW w:w="5896" w:type="dxa"/>
            <w:tcBorders>
              <w:top w:val="nil"/>
              <w:left w:val="nil"/>
              <w:bottom w:val="nil"/>
              <w:right w:val="nil"/>
            </w:tcBorders>
          </w:tcPr>
          <w:p w:rsidR="002E5B8C" w:rsidRDefault="002E5B8C">
            <w:pPr>
              <w:pStyle w:val="ConsPlusNormal"/>
              <w:jc w:val="both"/>
            </w:pPr>
            <w:r>
              <w:t xml:space="preserve">абзац утратил силу. - </w:t>
            </w:r>
            <w:hyperlink r:id="rId24" w:history="1">
              <w:r>
                <w:rPr>
                  <w:color w:val="0000FF"/>
                </w:rPr>
                <w:t>Постановление</w:t>
              </w:r>
            </w:hyperlink>
            <w:r>
              <w:t xml:space="preserve"> Кабинета Министров ЧР от 03.06.2019 N 188</w:t>
            </w:r>
          </w:p>
          <w:p w:rsidR="002E5B8C" w:rsidRDefault="002E5B8C">
            <w:pPr>
              <w:pStyle w:val="ConsPlusNormal"/>
              <w:jc w:val="both"/>
            </w:pPr>
            <w:r>
              <w:t>заместитель министра природных ресурсов и экологии Чувашской Республики Косулин Н.Н.</w:t>
            </w:r>
          </w:p>
          <w:p w:rsidR="002E5B8C" w:rsidRPr="002E5B8C" w:rsidRDefault="002E5B8C">
            <w:pPr>
              <w:pStyle w:val="ConsPlusNormal"/>
              <w:jc w:val="both"/>
              <w:rPr>
                <w:lang w:val="en-US"/>
              </w:rPr>
            </w:pPr>
            <w:r w:rsidRPr="002E5B8C">
              <w:rPr>
                <w:lang w:val="en-US"/>
              </w:rPr>
              <w:t>(</w:t>
            </w:r>
            <w:r>
              <w:t>тел</w:t>
            </w:r>
            <w:r w:rsidRPr="002E5B8C">
              <w:rPr>
                <w:lang w:val="en-US"/>
              </w:rPr>
              <w:t>. 56-52-91, e-mail: hant-fish2@cap.ru)</w:t>
            </w:r>
          </w:p>
          <w:p w:rsidR="002E5B8C" w:rsidRDefault="002E5B8C">
            <w:pPr>
              <w:pStyle w:val="ConsPlusNormal"/>
              <w:jc w:val="both"/>
            </w:pPr>
            <w:r>
              <w:t>заместитель министра природных ресурсов и экологии Чувашской Республики Трофимова М.Н.</w:t>
            </w:r>
          </w:p>
          <w:p w:rsidR="002E5B8C" w:rsidRPr="002E5B8C" w:rsidRDefault="002E5B8C">
            <w:pPr>
              <w:pStyle w:val="ConsPlusNormal"/>
              <w:jc w:val="both"/>
              <w:rPr>
                <w:lang w:val="en-US"/>
              </w:rPr>
            </w:pPr>
            <w:r w:rsidRPr="002E5B8C">
              <w:rPr>
                <w:lang w:val="en-US"/>
              </w:rPr>
              <w:t>(</w:t>
            </w:r>
            <w:r>
              <w:t>тел</w:t>
            </w:r>
            <w:r w:rsidRPr="002E5B8C">
              <w:rPr>
                <w:lang w:val="en-US"/>
              </w:rPr>
              <w:t>. 56-52-85, e-mail: minpriroda24@cap.ru)</w:t>
            </w:r>
          </w:p>
        </w:tc>
      </w:tr>
      <w:tr w:rsidR="002E5B8C">
        <w:tc>
          <w:tcPr>
            <w:tcW w:w="9071" w:type="dxa"/>
            <w:gridSpan w:val="3"/>
            <w:tcBorders>
              <w:top w:val="nil"/>
              <w:left w:val="nil"/>
              <w:bottom w:val="nil"/>
              <w:right w:val="nil"/>
            </w:tcBorders>
          </w:tcPr>
          <w:p w:rsidR="002E5B8C" w:rsidRDefault="002E5B8C">
            <w:pPr>
              <w:pStyle w:val="ConsPlusNormal"/>
              <w:jc w:val="both"/>
            </w:pPr>
            <w:r>
              <w:t xml:space="preserve">(в ред. </w:t>
            </w:r>
            <w:hyperlink r:id="rId25" w:history="1">
              <w:r>
                <w:rPr>
                  <w:color w:val="0000FF"/>
                </w:rPr>
                <w:t>Постановления</w:t>
              </w:r>
            </w:hyperlink>
            <w:r>
              <w:t xml:space="preserve"> Кабинета Министров ЧР от 03.06.2019 N 188)</w:t>
            </w:r>
          </w:p>
        </w:tc>
      </w:tr>
      <w:tr w:rsidR="002E5B8C">
        <w:tc>
          <w:tcPr>
            <w:tcW w:w="2835" w:type="dxa"/>
            <w:tcBorders>
              <w:top w:val="nil"/>
              <w:left w:val="nil"/>
              <w:bottom w:val="nil"/>
              <w:right w:val="nil"/>
            </w:tcBorders>
          </w:tcPr>
          <w:p w:rsidR="002E5B8C" w:rsidRDefault="002E5B8C">
            <w:pPr>
              <w:pStyle w:val="ConsPlusNormal"/>
              <w:jc w:val="both"/>
            </w:pPr>
            <w:r>
              <w:t>Исполняющий обязанности министра природных ресурсов и экологии Чувашской Республики</w:t>
            </w:r>
          </w:p>
        </w:tc>
        <w:tc>
          <w:tcPr>
            <w:tcW w:w="340" w:type="dxa"/>
            <w:tcBorders>
              <w:top w:val="nil"/>
              <w:left w:val="nil"/>
              <w:bottom w:val="nil"/>
              <w:right w:val="nil"/>
            </w:tcBorders>
          </w:tcPr>
          <w:p w:rsidR="002E5B8C" w:rsidRDefault="002E5B8C">
            <w:pPr>
              <w:pStyle w:val="ConsPlusNormal"/>
            </w:pPr>
          </w:p>
        </w:tc>
        <w:tc>
          <w:tcPr>
            <w:tcW w:w="5896" w:type="dxa"/>
            <w:tcBorders>
              <w:top w:val="nil"/>
              <w:left w:val="nil"/>
              <w:bottom w:val="nil"/>
              <w:right w:val="nil"/>
            </w:tcBorders>
            <w:vAlign w:val="bottom"/>
          </w:tcPr>
          <w:p w:rsidR="002E5B8C" w:rsidRDefault="002E5B8C">
            <w:pPr>
              <w:pStyle w:val="ConsPlusNormal"/>
              <w:jc w:val="right"/>
            </w:pPr>
            <w:r>
              <w:t>А.Ю.Воробьев</w:t>
            </w:r>
          </w:p>
        </w:tc>
      </w:tr>
      <w:tr w:rsidR="002E5B8C">
        <w:tc>
          <w:tcPr>
            <w:tcW w:w="9071" w:type="dxa"/>
            <w:gridSpan w:val="3"/>
            <w:tcBorders>
              <w:top w:val="nil"/>
              <w:left w:val="nil"/>
              <w:bottom w:val="nil"/>
              <w:right w:val="nil"/>
            </w:tcBorders>
          </w:tcPr>
          <w:p w:rsidR="002E5B8C" w:rsidRDefault="002E5B8C">
            <w:pPr>
              <w:pStyle w:val="ConsPlusNormal"/>
              <w:jc w:val="both"/>
            </w:pPr>
            <w:r>
              <w:t xml:space="preserve">(позиция в ред. </w:t>
            </w:r>
            <w:hyperlink r:id="rId26" w:history="1">
              <w:r>
                <w:rPr>
                  <w:color w:val="0000FF"/>
                </w:rPr>
                <w:t>Постановления</w:t>
              </w:r>
            </w:hyperlink>
            <w:r>
              <w:t xml:space="preserve"> Кабинета Министров ЧР от 24.04.2020 N 212)</w:t>
            </w:r>
          </w:p>
        </w:tc>
      </w:tr>
    </w:tbl>
    <w:p w:rsidR="002E5B8C" w:rsidRDefault="002E5B8C">
      <w:pPr>
        <w:pStyle w:val="ConsPlusNormal"/>
        <w:jc w:val="both"/>
      </w:pPr>
    </w:p>
    <w:p w:rsidR="002E5B8C" w:rsidRDefault="002E5B8C">
      <w:pPr>
        <w:pStyle w:val="ConsPlusTitle"/>
        <w:jc w:val="center"/>
        <w:outlineLvl w:val="1"/>
      </w:pPr>
      <w:r>
        <w:t>Паспорт</w:t>
      </w:r>
    </w:p>
    <w:p w:rsidR="002E5B8C" w:rsidRDefault="002E5B8C">
      <w:pPr>
        <w:pStyle w:val="ConsPlusTitle"/>
        <w:jc w:val="center"/>
      </w:pPr>
      <w:r>
        <w:t>государственной программы Чувашской Республики</w:t>
      </w:r>
    </w:p>
    <w:p w:rsidR="002E5B8C" w:rsidRDefault="002E5B8C">
      <w:pPr>
        <w:pStyle w:val="ConsPlusTitle"/>
        <w:jc w:val="center"/>
      </w:pPr>
      <w:r>
        <w:t>"Развитие потенциала природно-сырьевых ресурсов</w:t>
      </w:r>
    </w:p>
    <w:p w:rsidR="002E5B8C" w:rsidRDefault="002E5B8C">
      <w:pPr>
        <w:pStyle w:val="ConsPlusTitle"/>
        <w:jc w:val="center"/>
      </w:pPr>
      <w:r>
        <w:t>и обеспечение экологической безопасности"</w:t>
      </w:r>
    </w:p>
    <w:p w:rsidR="002E5B8C" w:rsidRDefault="002E5B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59"/>
        <w:gridCol w:w="6009"/>
      </w:tblGrid>
      <w:tr w:rsidR="002E5B8C">
        <w:tc>
          <w:tcPr>
            <w:tcW w:w="2551" w:type="dxa"/>
            <w:tcBorders>
              <w:top w:val="nil"/>
              <w:left w:val="nil"/>
              <w:bottom w:val="nil"/>
              <w:right w:val="nil"/>
            </w:tcBorders>
          </w:tcPr>
          <w:p w:rsidR="002E5B8C" w:rsidRDefault="002E5B8C">
            <w:pPr>
              <w:pStyle w:val="ConsPlusNormal"/>
              <w:jc w:val="both"/>
            </w:pPr>
            <w:r>
              <w:t>Ответственный исполнитель Государственной программы</w:t>
            </w:r>
          </w:p>
        </w:tc>
        <w:tc>
          <w:tcPr>
            <w:tcW w:w="359"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Министерство природных ресурсов и экологии Чувашской Республики</w:t>
            </w:r>
          </w:p>
        </w:tc>
      </w:tr>
      <w:tr w:rsidR="002E5B8C">
        <w:tc>
          <w:tcPr>
            <w:tcW w:w="2551" w:type="dxa"/>
            <w:tcBorders>
              <w:top w:val="nil"/>
              <w:left w:val="nil"/>
              <w:bottom w:val="nil"/>
              <w:right w:val="nil"/>
            </w:tcBorders>
          </w:tcPr>
          <w:p w:rsidR="002E5B8C" w:rsidRDefault="002E5B8C">
            <w:pPr>
              <w:pStyle w:val="ConsPlusNormal"/>
              <w:jc w:val="both"/>
            </w:pPr>
            <w:r>
              <w:t>Соисполнители Государственной программы</w:t>
            </w:r>
          </w:p>
        </w:tc>
        <w:tc>
          <w:tcPr>
            <w:tcW w:w="359"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Министерство строительства, архитектуры и жилищно-коммунального хозяйства Чувашской Республики;</w:t>
            </w:r>
          </w:p>
          <w:p w:rsidR="002E5B8C" w:rsidRDefault="002E5B8C">
            <w:pPr>
              <w:pStyle w:val="ConsPlusNormal"/>
              <w:jc w:val="both"/>
            </w:pPr>
            <w:r>
              <w:t>Министерство физической культуры и спорта Чувашской Республики;</w:t>
            </w:r>
          </w:p>
          <w:p w:rsidR="002E5B8C" w:rsidRDefault="002E5B8C">
            <w:pPr>
              <w:pStyle w:val="ConsPlusNormal"/>
              <w:jc w:val="both"/>
            </w:pPr>
            <w:r>
              <w:t>казенное учреждение Чувашской Республики "Дирекция по охране и использованию животного мира и особо охраняемых природных территорий" Министерства природных ресурсов и экологии Чувашской Республики;</w:t>
            </w:r>
          </w:p>
          <w:p w:rsidR="002E5B8C" w:rsidRDefault="002E5B8C">
            <w:pPr>
              <w:pStyle w:val="ConsPlusNormal"/>
              <w:jc w:val="both"/>
            </w:pPr>
            <w:r>
              <w:t xml:space="preserve">бюджетное учреждение Чувашской Республики "Чувашский республиканский радиологический центр" Министерства </w:t>
            </w:r>
            <w:r>
              <w:lastRenderedPageBreak/>
              <w:t>природных ресурсов и экологии Чувашской Республики;</w:t>
            </w:r>
          </w:p>
          <w:p w:rsidR="002E5B8C" w:rsidRDefault="002E5B8C">
            <w:pPr>
              <w:pStyle w:val="ConsPlusNormal"/>
              <w:jc w:val="both"/>
            </w:pPr>
            <w:r>
              <w:t>казенное учреждение Чувашской Республики "Лесная охрана" Министерства природных ресурсов и экологии Чувашской Республики;</w:t>
            </w:r>
          </w:p>
          <w:p w:rsidR="002E5B8C" w:rsidRDefault="002E5B8C">
            <w:pPr>
              <w:pStyle w:val="ConsPlusNormal"/>
              <w:jc w:val="both"/>
            </w:pPr>
            <w:r>
              <w:t>бюджетное учреждение Чувашской Республики "Алатырское лесничество" Министерства природных ресурсов и экологии Чувашской Республики;</w:t>
            </w:r>
          </w:p>
          <w:p w:rsidR="002E5B8C" w:rsidRDefault="002E5B8C">
            <w:pPr>
              <w:pStyle w:val="ConsPlusNormal"/>
              <w:jc w:val="both"/>
            </w:pPr>
            <w:r>
              <w:t>бюджетное учреждение Чувашской Республики "Вурнарское лесничество" Министерства природных ресурсов и экологии Чувашской Республики;</w:t>
            </w:r>
          </w:p>
          <w:p w:rsidR="002E5B8C" w:rsidRDefault="002E5B8C">
            <w:pPr>
              <w:pStyle w:val="ConsPlusNormal"/>
              <w:jc w:val="both"/>
            </w:pPr>
            <w:r>
              <w:t>бюджетное учреждение Чувашской Республики "Ибресинское лесничество" Министерства природных ресурсов и экологии Чувашской Республики;</w:t>
            </w:r>
          </w:p>
          <w:p w:rsidR="002E5B8C" w:rsidRDefault="002E5B8C">
            <w:pPr>
              <w:pStyle w:val="ConsPlusNormal"/>
              <w:jc w:val="both"/>
            </w:pPr>
            <w:r>
              <w:t>бюджетное учреждение Чувашской Республики "Канашское лесничество" Министерства природных ресурсов и экологии Чувашской Республики;</w:t>
            </w:r>
          </w:p>
          <w:p w:rsidR="002E5B8C" w:rsidRDefault="002E5B8C">
            <w:pPr>
              <w:pStyle w:val="ConsPlusNormal"/>
              <w:jc w:val="both"/>
            </w:pPr>
            <w:r>
              <w:t>бюджетное учреждение Чувашской Республики "Кирское лесничество" Министерства природных ресурсов и экологии Чувашской Республики;</w:t>
            </w:r>
          </w:p>
          <w:p w:rsidR="002E5B8C" w:rsidRDefault="002E5B8C">
            <w:pPr>
              <w:pStyle w:val="ConsPlusNormal"/>
              <w:jc w:val="both"/>
            </w:pPr>
            <w:r>
              <w:t>бюджетное учреждение Чувашской Республики "Мариинско-Посадское лесничество" Министерства природных ресурсов и экологии Чувашской Республики;</w:t>
            </w:r>
          </w:p>
          <w:p w:rsidR="002E5B8C" w:rsidRDefault="002E5B8C">
            <w:pPr>
              <w:pStyle w:val="ConsPlusNormal"/>
              <w:jc w:val="both"/>
            </w:pPr>
            <w:r>
              <w:t>бюджетное учреждение Чувашской Республики "Опытное лесничество" Министерства природных ресурсов и экологии Чувашской Республики;</w:t>
            </w:r>
          </w:p>
          <w:p w:rsidR="002E5B8C" w:rsidRDefault="002E5B8C">
            <w:pPr>
              <w:pStyle w:val="ConsPlusNormal"/>
              <w:jc w:val="both"/>
            </w:pPr>
            <w:r>
              <w:t>бюджетное учреждение Чувашской Республики "Чебоксарское лесничество" Министерства природных ресурсов и экологии Чувашской Республики;</w:t>
            </w:r>
          </w:p>
          <w:p w:rsidR="002E5B8C" w:rsidRDefault="002E5B8C">
            <w:pPr>
              <w:pStyle w:val="ConsPlusNormal"/>
              <w:jc w:val="both"/>
            </w:pPr>
            <w:r>
              <w:t>бюджетное учреждение Чувашской Республики "Шемуршинское лесничество" Министерства природных ресурсов и экологии Чувашской Республики;</w:t>
            </w:r>
          </w:p>
          <w:p w:rsidR="002E5B8C" w:rsidRDefault="002E5B8C">
            <w:pPr>
              <w:pStyle w:val="ConsPlusNormal"/>
              <w:jc w:val="both"/>
            </w:pPr>
            <w:r>
              <w:t>бюджетное учреждение Чувашской Республики "Шумерлинское лесничество" Министерства природных ресурсов и экологии Чувашской Республики;</w:t>
            </w:r>
          </w:p>
          <w:p w:rsidR="002E5B8C" w:rsidRDefault="002E5B8C">
            <w:pPr>
              <w:pStyle w:val="ConsPlusNormal"/>
              <w:jc w:val="both"/>
            </w:pPr>
            <w:r>
              <w:t>бюджетное учреждение Чувашской Республики "Ядринское лесничество" Министерства природных ресурсов и экологии Чувашской Республики;</w:t>
            </w:r>
          </w:p>
          <w:p w:rsidR="002E5B8C" w:rsidRDefault="002E5B8C">
            <w:pPr>
              <w:pStyle w:val="ConsPlusNormal"/>
              <w:jc w:val="both"/>
            </w:pPr>
            <w:r>
              <w:t>автономное учреждение Чувашской Республики "Научно-исследовательский институт экологии и природопользования" Министерства природных ресурсов и экологии Чувашской Республики;</w:t>
            </w:r>
          </w:p>
          <w:p w:rsidR="002E5B8C" w:rsidRDefault="002E5B8C">
            <w:pPr>
              <w:pStyle w:val="ConsPlusNormal"/>
              <w:jc w:val="both"/>
            </w:pPr>
            <w:r>
              <w:t>казенное учреждение Чувашской Республики "Гидроресурс" Министерства природных ресурсов и экологии Чувашской Республики;</w:t>
            </w:r>
          </w:p>
          <w:p w:rsidR="002E5B8C" w:rsidRDefault="002E5B8C">
            <w:pPr>
              <w:pStyle w:val="ConsPlusNormal"/>
              <w:jc w:val="both"/>
            </w:pPr>
            <w:r>
              <w:t>государственное унитарное предприятие Чувашской Республики "Биологические очистные сооружения" Министерства строительства, архитектуры и жилищно-коммунального хозяйства Чувашской Республики</w:t>
            </w:r>
          </w:p>
        </w:tc>
      </w:tr>
      <w:tr w:rsidR="002E5B8C">
        <w:tc>
          <w:tcPr>
            <w:tcW w:w="8919" w:type="dxa"/>
            <w:gridSpan w:val="3"/>
            <w:tcBorders>
              <w:top w:val="nil"/>
              <w:left w:val="nil"/>
              <w:bottom w:val="nil"/>
              <w:right w:val="nil"/>
            </w:tcBorders>
          </w:tcPr>
          <w:p w:rsidR="002E5B8C" w:rsidRDefault="002E5B8C">
            <w:pPr>
              <w:pStyle w:val="ConsPlusNormal"/>
              <w:jc w:val="both"/>
            </w:pPr>
            <w:r>
              <w:lastRenderedPageBreak/>
              <w:t xml:space="preserve">(в ред. Постановлений Кабинета Министров ЧР от 12.07.2019 </w:t>
            </w:r>
            <w:hyperlink r:id="rId27" w:history="1">
              <w:r>
                <w:rPr>
                  <w:color w:val="0000FF"/>
                </w:rPr>
                <w:t>N 295</w:t>
              </w:r>
            </w:hyperlink>
            <w:r>
              <w:t xml:space="preserve">, от 24.04.2020 </w:t>
            </w:r>
            <w:hyperlink r:id="rId28" w:history="1">
              <w:r>
                <w:rPr>
                  <w:color w:val="0000FF"/>
                </w:rPr>
                <w:t>N 212</w:t>
              </w:r>
            </w:hyperlink>
            <w:r>
              <w:t>)</w:t>
            </w:r>
          </w:p>
        </w:tc>
      </w:tr>
      <w:tr w:rsidR="002E5B8C">
        <w:tc>
          <w:tcPr>
            <w:tcW w:w="2551" w:type="dxa"/>
            <w:tcBorders>
              <w:top w:val="nil"/>
              <w:left w:val="nil"/>
              <w:bottom w:val="nil"/>
              <w:right w:val="nil"/>
            </w:tcBorders>
          </w:tcPr>
          <w:p w:rsidR="002E5B8C" w:rsidRDefault="002E5B8C">
            <w:pPr>
              <w:pStyle w:val="ConsPlusNormal"/>
              <w:jc w:val="both"/>
            </w:pPr>
            <w:r>
              <w:t xml:space="preserve">Участники Государственной </w:t>
            </w:r>
            <w:r>
              <w:lastRenderedPageBreak/>
              <w:t>программы</w:t>
            </w:r>
          </w:p>
        </w:tc>
        <w:tc>
          <w:tcPr>
            <w:tcW w:w="359" w:type="dxa"/>
            <w:tcBorders>
              <w:top w:val="nil"/>
              <w:left w:val="nil"/>
              <w:bottom w:val="nil"/>
              <w:right w:val="nil"/>
            </w:tcBorders>
          </w:tcPr>
          <w:p w:rsidR="002E5B8C" w:rsidRDefault="002E5B8C">
            <w:pPr>
              <w:pStyle w:val="ConsPlusNormal"/>
              <w:jc w:val="center"/>
            </w:pPr>
            <w:r>
              <w:lastRenderedPageBreak/>
              <w:t>-</w:t>
            </w:r>
          </w:p>
        </w:tc>
        <w:tc>
          <w:tcPr>
            <w:tcW w:w="6009" w:type="dxa"/>
            <w:tcBorders>
              <w:top w:val="nil"/>
              <w:left w:val="nil"/>
              <w:bottom w:val="nil"/>
              <w:right w:val="nil"/>
            </w:tcBorders>
          </w:tcPr>
          <w:p w:rsidR="002E5B8C" w:rsidRDefault="002E5B8C">
            <w:pPr>
              <w:pStyle w:val="ConsPlusNormal"/>
              <w:jc w:val="both"/>
            </w:pPr>
            <w:r>
              <w:t xml:space="preserve">абзац утратил силу. - </w:t>
            </w:r>
            <w:hyperlink r:id="rId29" w:history="1">
              <w:r>
                <w:rPr>
                  <w:color w:val="0000FF"/>
                </w:rPr>
                <w:t>Постановление</w:t>
              </w:r>
            </w:hyperlink>
            <w:r>
              <w:t xml:space="preserve"> Кабинета Министров ЧР от 12.07.2019 N 295;</w:t>
            </w:r>
          </w:p>
          <w:p w:rsidR="002E5B8C" w:rsidRDefault="002E5B8C">
            <w:pPr>
              <w:pStyle w:val="ConsPlusNormal"/>
              <w:jc w:val="both"/>
            </w:pPr>
            <w:r>
              <w:lastRenderedPageBreak/>
              <w:t>органы местного самоуправления муниципальных районов и городских округов Чувашской Республики (по согласованию);</w:t>
            </w:r>
          </w:p>
          <w:p w:rsidR="002E5B8C" w:rsidRDefault="002E5B8C">
            <w:pPr>
              <w:pStyle w:val="ConsPlusNormal"/>
              <w:jc w:val="both"/>
            </w:pPr>
            <w:r>
              <w:t>организации в Чувашской Республике (по согласованию)</w:t>
            </w:r>
          </w:p>
        </w:tc>
      </w:tr>
      <w:tr w:rsidR="002E5B8C">
        <w:tc>
          <w:tcPr>
            <w:tcW w:w="8919" w:type="dxa"/>
            <w:gridSpan w:val="3"/>
            <w:tcBorders>
              <w:top w:val="nil"/>
              <w:left w:val="nil"/>
              <w:bottom w:val="nil"/>
              <w:right w:val="nil"/>
            </w:tcBorders>
          </w:tcPr>
          <w:p w:rsidR="002E5B8C" w:rsidRDefault="002E5B8C">
            <w:pPr>
              <w:pStyle w:val="ConsPlusNormal"/>
              <w:jc w:val="both"/>
            </w:pPr>
            <w:r>
              <w:lastRenderedPageBreak/>
              <w:t xml:space="preserve">(в ред. </w:t>
            </w:r>
            <w:hyperlink r:id="rId30" w:history="1">
              <w:r>
                <w:rPr>
                  <w:color w:val="0000FF"/>
                </w:rPr>
                <w:t>Постановления</w:t>
              </w:r>
            </w:hyperlink>
            <w:r>
              <w:t xml:space="preserve"> Кабинета Министров ЧР от 12.07.2019 N 295)</w:t>
            </w:r>
          </w:p>
        </w:tc>
      </w:tr>
      <w:tr w:rsidR="002E5B8C">
        <w:tc>
          <w:tcPr>
            <w:tcW w:w="2551" w:type="dxa"/>
            <w:tcBorders>
              <w:top w:val="nil"/>
              <w:left w:val="nil"/>
              <w:bottom w:val="nil"/>
              <w:right w:val="nil"/>
            </w:tcBorders>
          </w:tcPr>
          <w:p w:rsidR="002E5B8C" w:rsidRDefault="002E5B8C">
            <w:pPr>
              <w:pStyle w:val="ConsPlusNormal"/>
              <w:jc w:val="both"/>
            </w:pPr>
            <w:r>
              <w:t>Подпрограммы Государственной программы</w:t>
            </w:r>
          </w:p>
        </w:tc>
        <w:tc>
          <w:tcPr>
            <w:tcW w:w="359"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w:t>
            </w:r>
            <w:hyperlink w:anchor="P4261" w:history="1">
              <w:r>
                <w:rPr>
                  <w:color w:val="0000FF"/>
                </w:rPr>
                <w:t>Использование минерально-сырьевых ресурсов</w:t>
              </w:r>
            </w:hyperlink>
            <w:r>
              <w:t xml:space="preserve"> и оценка их состояния";</w:t>
            </w:r>
          </w:p>
          <w:p w:rsidR="002E5B8C" w:rsidRDefault="002E5B8C">
            <w:pPr>
              <w:pStyle w:val="ConsPlusNormal"/>
              <w:jc w:val="both"/>
            </w:pPr>
            <w:r>
              <w:t>"</w:t>
            </w:r>
            <w:hyperlink w:anchor="P5423" w:history="1">
              <w:r>
                <w:rPr>
                  <w:color w:val="0000FF"/>
                </w:rPr>
                <w:t>Обеспечение экологической безопасности</w:t>
              </w:r>
            </w:hyperlink>
            <w:r>
              <w:t xml:space="preserve"> на территории Чувашской Республики";</w:t>
            </w:r>
          </w:p>
          <w:p w:rsidR="002E5B8C" w:rsidRDefault="002E5B8C">
            <w:pPr>
              <w:pStyle w:val="ConsPlusNormal"/>
              <w:jc w:val="both"/>
            </w:pPr>
            <w:r>
              <w:t>"</w:t>
            </w:r>
            <w:hyperlink w:anchor="P7250" w:history="1">
              <w:r>
                <w:rPr>
                  <w:color w:val="0000FF"/>
                </w:rPr>
                <w:t>Биологическое разнообразие</w:t>
              </w:r>
            </w:hyperlink>
            <w:r>
              <w:t xml:space="preserve"> Чувашской Республики";</w:t>
            </w:r>
          </w:p>
          <w:p w:rsidR="002E5B8C" w:rsidRDefault="002E5B8C">
            <w:pPr>
              <w:pStyle w:val="ConsPlusNormal"/>
              <w:jc w:val="both"/>
            </w:pPr>
            <w:r>
              <w:t>"</w:t>
            </w:r>
            <w:hyperlink w:anchor="P9709" w:history="1">
              <w:r>
                <w:rPr>
                  <w:color w:val="0000FF"/>
                </w:rPr>
                <w:t>Развитие водохозяйственного комплекса</w:t>
              </w:r>
            </w:hyperlink>
            <w:r>
              <w:t xml:space="preserve"> Чувашской Республики";</w:t>
            </w:r>
          </w:p>
          <w:p w:rsidR="002E5B8C" w:rsidRDefault="002E5B8C">
            <w:pPr>
              <w:pStyle w:val="ConsPlusNormal"/>
              <w:jc w:val="both"/>
            </w:pPr>
            <w:r>
              <w:t>"</w:t>
            </w:r>
            <w:hyperlink w:anchor="P17108" w:history="1">
              <w:r>
                <w:rPr>
                  <w:color w:val="0000FF"/>
                </w:rPr>
                <w:t>Развитие лесного хозяйства</w:t>
              </w:r>
            </w:hyperlink>
            <w:r>
              <w:t xml:space="preserve"> в Чувашской Республике";</w:t>
            </w:r>
          </w:p>
          <w:p w:rsidR="002E5B8C" w:rsidRDefault="002E5B8C">
            <w:pPr>
              <w:pStyle w:val="ConsPlusNormal"/>
              <w:jc w:val="both"/>
            </w:pPr>
            <w:r>
              <w:t>"</w:t>
            </w:r>
            <w:hyperlink w:anchor="P27950" w:history="1">
              <w:r>
                <w:rPr>
                  <w:color w:val="0000FF"/>
                </w:rPr>
                <w:t>Обращение с отходами</w:t>
              </w:r>
            </w:hyperlink>
            <w:r>
              <w:t>, в том числе с твердыми коммунальными отходами, на территории Чувашской Республики";</w:t>
            </w:r>
          </w:p>
          <w:p w:rsidR="002E5B8C" w:rsidRDefault="002E5B8C">
            <w:pPr>
              <w:pStyle w:val="ConsPlusNormal"/>
              <w:jc w:val="both"/>
            </w:pPr>
            <w:r>
              <w:t>"</w:t>
            </w:r>
            <w:hyperlink w:anchor="P32287" w:history="1">
              <w:r>
                <w:rPr>
                  <w:color w:val="0000FF"/>
                </w:rPr>
                <w:t>Строительство и реконструкция (модернизация)</w:t>
              </w:r>
            </w:hyperlink>
            <w:r>
              <w:t xml:space="preserve"> очистных сооружений централизованных систем водоотведения";</w:t>
            </w:r>
          </w:p>
          <w:p w:rsidR="002E5B8C" w:rsidRDefault="002E5B8C">
            <w:pPr>
              <w:pStyle w:val="ConsPlusNormal"/>
              <w:jc w:val="both"/>
            </w:pPr>
            <w:r>
              <w:t>"Обеспечение реализации государственной программы Чувашской Республики "Развитие потенциала природно-сырьевых ресурсов и обеспечение экологической безопасности"</w:t>
            </w:r>
          </w:p>
        </w:tc>
      </w:tr>
      <w:tr w:rsidR="002E5B8C">
        <w:tc>
          <w:tcPr>
            <w:tcW w:w="8919" w:type="dxa"/>
            <w:gridSpan w:val="3"/>
            <w:tcBorders>
              <w:top w:val="nil"/>
              <w:left w:val="nil"/>
              <w:bottom w:val="nil"/>
              <w:right w:val="nil"/>
            </w:tcBorders>
          </w:tcPr>
          <w:p w:rsidR="002E5B8C" w:rsidRDefault="002E5B8C">
            <w:pPr>
              <w:pStyle w:val="ConsPlusNormal"/>
              <w:jc w:val="both"/>
            </w:pPr>
            <w:r>
              <w:t xml:space="preserve">(в ред. </w:t>
            </w:r>
            <w:hyperlink r:id="rId31" w:history="1">
              <w:r>
                <w:rPr>
                  <w:color w:val="0000FF"/>
                </w:rPr>
                <w:t>Постановления</w:t>
              </w:r>
            </w:hyperlink>
            <w:r>
              <w:t xml:space="preserve"> Кабинета Министров ЧР от 12.07.2019 N 295)</w:t>
            </w:r>
          </w:p>
        </w:tc>
      </w:tr>
      <w:tr w:rsidR="002E5B8C">
        <w:tc>
          <w:tcPr>
            <w:tcW w:w="2551" w:type="dxa"/>
            <w:tcBorders>
              <w:top w:val="nil"/>
              <w:left w:val="nil"/>
              <w:bottom w:val="nil"/>
              <w:right w:val="nil"/>
            </w:tcBorders>
          </w:tcPr>
          <w:p w:rsidR="002E5B8C" w:rsidRDefault="002E5B8C">
            <w:pPr>
              <w:pStyle w:val="ConsPlusNormal"/>
              <w:jc w:val="both"/>
            </w:pPr>
            <w:r>
              <w:t>Цели Государственной программы</w:t>
            </w:r>
          </w:p>
        </w:tc>
        <w:tc>
          <w:tcPr>
            <w:tcW w:w="359"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рациональное освоение природно-ресурсного потенциала;</w:t>
            </w:r>
          </w:p>
          <w:p w:rsidR="002E5B8C" w:rsidRDefault="002E5B8C">
            <w:pPr>
              <w:pStyle w:val="ConsPlusNormal"/>
              <w:jc w:val="both"/>
            </w:pPr>
            <w:r>
              <w:t>сохранение природных ресурсов, в том числе повышение продуктивности лесов для удовлетворения потребностей нынешнего и будущих поколений;</w:t>
            </w:r>
          </w:p>
          <w:p w:rsidR="002E5B8C" w:rsidRDefault="002E5B8C">
            <w:pPr>
              <w:pStyle w:val="ConsPlusNormal"/>
              <w:jc w:val="both"/>
            </w:pPr>
            <w:r>
              <w:t>повышение экологической безопасности: обеспечение защиты природной среды и жизнедеятельности человека от негативного воздействия хозяйственной и иной деятельности,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 снижение сброса загрязненных сточных вод, развитие системы обращения с отходами;</w:t>
            </w:r>
          </w:p>
          <w:p w:rsidR="002E5B8C" w:rsidRDefault="002E5B8C">
            <w:pPr>
              <w:pStyle w:val="ConsPlusNormal"/>
              <w:jc w:val="both"/>
            </w:pPr>
            <w:r>
              <w:t>постепенное восстановление естественных экосистем до уровня, гарантирующего стабильность окружающей среды,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w:t>
            </w:r>
          </w:p>
          <w:p w:rsidR="002E5B8C" w:rsidRDefault="002E5B8C">
            <w:pPr>
              <w:pStyle w:val="ConsPlusNormal"/>
              <w:jc w:val="both"/>
            </w:pPr>
            <w:r>
              <w:t>сохранение биологического разнообразия и развитие экологической культуры</w:t>
            </w:r>
          </w:p>
        </w:tc>
      </w:tr>
      <w:tr w:rsidR="002E5B8C">
        <w:tc>
          <w:tcPr>
            <w:tcW w:w="2551" w:type="dxa"/>
            <w:tcBorders>
              <w:top w:val="nil"/>
              <w:left w:val="nil"/>
              <w:bottom w:val="nil"/>
              <w:right w:val="nil"/>
            </w:tcBorders>
          </w:tcPr>
          <w:p w:rsidR="002E5B8C" w:rsidRDefault="002E5B8C">
            <w:pPr>
              <w:pStyle w:val="ConsPlusNormal"/>
              <w:jc w:val="both"/>
            </w:pPr>
            <w:r>
              <w:t>Задачи Государственной программы</w:t>
            </w:r>
          </w:p>
        </w:tc>
        <w:tc>
          <w:tcPr>
            <w:tcW w:w="359"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реализация государственной политики в сфере воспроизводства и рационального использования минерально-сырьевых ресурсов Чувашской Республики;</w:t>
            </w:r>
          </w:p>
          <w:p w:rsidR="002E5B8C" w:rsidRDefault="002E5B8C">
            <w:pPr>
              <w:pStyle w:val="ConsPlusNormal"/>
              <w:jc w:val="both"/>
            </w:pPr>
            <w:r>
              <w:t>повышение уровня экологической безопасности и улучшение состояния окружающей среды, в том числе атмосферного воздуха;</w:t>
            </w:r>
          </w:p>
          <w:p w:rsidR="002E5B8C" w:rsidRDefault="002E5B8C">
            <w:pPr>
              <w:pStyle w:val="ConsPlusNormal"/>
              <w:jc w:val="both"/>
            </w:pPr>
            <w:r>
              <w:t xml:space="preserve">создание условий для вторичной переработки всех </w:t>
            </w:r>
            <w:r>
              <w:lastRenderedPageBreak/>
              <w:t>запрещенных к размещению отходов производства и потребления;</w:t>
            </w:r>
          </w:p>
          <w:p w:rsidR="002E5B8C" w:rsidRDefault="002E5B8C">
            <w:pPr>
              <w:pStyle w:val="ConsPlusNormal"/>
              <w:jc w:val="both"/>
            </w:pPr>
            <w:r>
              <w:t>создание и эффективное функционирование системы общественного контроля, направленной на выявление и ликвидацию несанкционированных свалок;</w:t>
            </w:r>
          </w:p>
          <w:p w:rsidR="002E5B8C" w:rsidRDefault="002E5B8C">
            <w:pPr>
              <w:pStyle w:val="ConsPlusNormal"/>
              <w:jc w:val="both"/>
            </w:pPr>
            <w:r>
              <w:t>создание современной инфраструктуры, обеспечивающей безопасное обращение с отходами I и II классов опасности, и ликвидация (рекультивация) объектов накопленного экологического вреда;</w:t>
            </w:r>
          </w:p>
          <w:p w:rsidR="002E5B8C" w:rsidRDefault="002E5B8C">
            <w:pPr>
              <w:pStyle w:val="ConsPlusNormal"/>
              <w:jc w:val="both"/>
            </w:pPr>
            <w:r>
              <w:t>снижение угрозы исчезновения редких и находящихся под угрозой исчезновения объектов животного и растительного мира, восстановление численности их популяций;</w:t>
            </w:r>
          </w:p>
          <w:p w:rsidR="002E5B8C" w:rsidRDefault="002E5B8C">
            <w:pPr>
              <w:pStyle w:val="ConsPlusNormal"/>
              <w:jc w:val="both"/>
            </w:pPr>
            <w:r>
              <w:t>обеспечение сохранения и воспроизводства охотничьих ресурсов;</w:t>
            </w:r>
          </w:p>
          <w:p w:rsidR="002E5B8C" w:rsidRDefault="002E5B8C">
            <w:pPr>
              <w:pStyle w:val="ConsPlusNormal"/>
              <w:jc w:val="both"/>
            </w:pPr>
            <w:r>
              <w:t>сокращение негативного антропогенного воздействия на водные объекты;</w:t>
            </w:r>
          </w:p>
          <w:p w:rsidR="002E5B8C" w:rsidRDefault="002E5B8C">
            <w:pPr>
              <w:pStyle w:val="ConsPlusNormal"/>
              <w:jc w:val="both"/>
            </w:pPr>
            <w:r>
              <w:t>восстановление и экологическая реабилитация водных объектов;</w:t>
            </w:r>
          </w:p>
          <w:p w:rsidR="002E5B8C" w:rsidRDefault="002E5B8C">
            <w:pPr>
              <w:pStyle w:val="ConsPlusNormal"/>
              <w:jc w:val="both"/>
            </w:pPr>
            <w:r>
              <w:t>повышение эксплуатационной надежности гидротехнических сооружений;</w:t>
            </w:r>
          </w:p>
          <w:p w:rsidR="002E5B8C" w:rsidRDefault="002E5B8C">
            <w:pPr>
              <w:pStyle w:val="ConsPlusNormal"/>
              <w:jc w:val="both"/>
            </w:pPr>
            <w:r>
              <w:t>совершенствование ведения лесного хозяйства, рациональное использование лесных ресурсов, создание благоприятной экологической среды;</w:t>
            </w:r>
          </w:p>
          <w:p w:rsidR="002E5B8C" w:rsidRDefault="002E5B8C">
            <w:pPr>
              <w:pStyle w:val="ConsPlusNormal"/>
              <w:jc w:val="both"/>
            </w:pPr>
            <w:r>
              <w:t>улучшение экологического состояния реки Волга;</w:t>
            </w:r>
          </w:p>
          <w:p w:rsidR="002E5B8C" w:rsidRDefault="002E5B8C">
            <w:pPr>
              <w:pStyle w:val="ConsPlusNormal"/>
              <w:jc w:val="both"/>
            </w:pPr>
            <w:r>
              <w:t>улучшение экологического состояния гидрографической среды;</w:t>
            </w:r>
          </w:p>
          <w:p w:rsidR="002E5B8C" w:rsidRDefault="002E5B8C">
            <w:pPr>
              <w:pStyle w:val="ConsPlusNormal"/>
              <w:jc w:val="both"/>
            </w:pPr>
            <w:r>
              <w:t>обеспечение баланса выбытия и воспроизводства лесов;</w:t>
            </w:r>
          </w:p>
          <w:p w:rsidR="002E5B8C" w:rsidRDefault="002E5B8C">
            <w:pPr>
              <w:pStyle w:val="ConsPlusNormal"/>
              <w:jc w:val="both"/>
            </w:pPr>
            <w:r>
              <w:t>ликвидация несанкционированных свалок в границах городов;</w:t>
            </w:r>
          </w:p>
          <w:p w:rsidR="002E5B8C" w:rsidRDefault="002E5B8C">
            <w:pPr>
              <w:pStyle w:val="ConsPlusNormal"/>
              <w:jc w:val="both"/>
            </w:pPr>
            <w:r>
              <w:t>эффективное обращение с отходами производства и потребления;</w:t>
            </w:r>
          </w:p>
          <w:p w:rsidR="002E5B8C" w:rsidRDefault="002E5B8C">
            <w:pPr>
              <w:pStyle w:val="ConsPlusNormal"/>
              <w:jc w:val="both"/>
            </w:pPr>
            <w:r>
              <w:t>развитие конкуренции на рынках вылова водных биологических ресурсов, добычи общераспространенных полезных ископаемых на участках недр местного значения</w:t>
            </w:r>
          </w:p>
        </w:tc>
      </w:tr>
      <w:tr w:rsidR="002E5B8C">
        <w:tc>
          <w:tcPr>
            <w:tcW w:w="8919" w:type="dxa"/>
            <w:gridSpan w:val="3"/>
            <w:tcBorders>
              <w:top w:val="nil"/>
              <w:left w:val="nil"/>
              <w:bottom w:val="nil"/>
              <w:right w:val="nil"/>
            </w:tcBorders>
          </w:tcPr>
          <w:p w:rsidR="002E5B8C" w:rsidRDefault="002E5B8C">
            <w:pPr>
              <w:pStyle w:val="ConsPlusNormal"/>
              <w:jc w:val="both"/>
            </w:pPr>
            <w:r>
              <w:lastRenderedPageBreak/>
              <w:t xml:space="preserve">(в ред. Постановлений Кабинета Министров ЧР от 03.06.2019 </w:t>
            </w:r>
            <w:hyperlink r:id="rId32" w:history="1">
              <w:r>
                <w:rPr>
                  <w:color w:val="0000FF"/>
                </w:rPr>
                <w:t>N 188</w:t>
              </w:r>
            </w:hyperlink>
            <w:r>
              <w:t xml:space="preserve">, от 20.12.2019 </w:t>
            </w:r>
            <w:hyperlink r:id="rId33" w:history="1">
              <w:r>
                <w:rPr>
                  <w:color w:val="0000FF"/>
                </w:rPr>
                <w:t>N 565</w:t>
              </w:r>
            </w:hyperlink>
            <w:r>
              <w:t xml:space="preserve">, от 23.12.2019 </w:t>
            </w:r>
            <w:hyperlink r:id="rId34" w:history="1">
              <w:r>
                <w:rPr>
                  <w:color w:val="0000FF"/>
                </w:rPr>
                <w:t>N 568</w:t>
              </w:r>
            </w:hyperlink>
            <w:r>
              <w:t xml:space="preserve">, от 10.02.2021 </w:t>
            </w:r>
            <w:hyperlink r:id="rId35" w:history="1">
              <w:r>
                <w:rPr>
                  <w:color w:val="0000FF"/>
                </w:rPr>
                <w:t>N 50</w:t>
              </w:r>
            </w:hyperlink>
            <w:r>
              <w:t>)</w:t>
            </w:r>
          </w:p>
        </w:tc>
      </w:tr>
      <w:tr w:rsidR="002E5B8C">
        <w:tc>
          <w:tcPr>
            <w:tcW w:w="2551" w:type="dxa"/>
            <w:tcBorders>
              <w:top w:val="nil"/>
              <w:left w:val="nil"/>
              <w:bottom w:val="nil"/>
              <w:right w:val="nil"/>
            </w:tcBorders>
          </w:tcPr>
          <w:p w:rsidR="002E5B8C" w:rsidRDefault="002E5B8C">
            <w:pPr>
              <w:pStyle w:val="ConsPlusNormal"/>
              <w:jc w:val="both"/>
            </w:pPr>
            <w:r>
              <w:t>Целевые показатели (индикаторы) Государственной программы</w:t>
            </w:r>
          </w:p>
        </w:tc>
        <w:tc>
          <w:tcPr>
            <w:tcW w:w="359"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к 2036 году будут достигнуты следующие целевые показатели (индикаторы):</w:t>
            </w:r>
          </w:p>
          <w:p w:rsidR="002E5B8C" w:rsidRDefault="002E5B8C">
            <w:pPr>
              <w:pStyle w:val="ConsPlusNormal"/>
              <w:jc w:val="both"/>
            </w:pPr>
            <w:r>
              <w:t>доля ликвидированных объектов накопленного вреда окружающей среде - 100 процентов;</w:t>
            </w:r>
          </w:p>
          <w:p w:rsidR="002E5B8C" w:rsidRDefault="002E5B8C">
            <w:pPr>
              <w:pStyle w:val="ConsPlusNormal"/>
              <w:jc w:val="both"/>
            </w:pPr>
            <w:r>
              <w:t xml:space="preserve">абзацы третий - четвертый утратили силу. - </w:t>
            </w:r>
            <w:hyperlink r:id="rId36" w:history="1">
              <w:r>
                <w:rPr>
                  <w:color w:val="0000FF"/>
                </w:rPr>
                <w:t>Постановление</w:t>
              </w:r>
            </w:hyperlink>
            <w:r>
              <w:t xml:space="preserve"> Кабинета Министров ЧР от 03.06.2019 N 188;</w:t>
            </w:r>
          </w:p>
          <w:p w:rsidR="002E5B8C" w:rsidRDefault="002E5B8C">
            <w:pPr>
              <w:pStyle w:val="ConsPlusNormal"/>
              <w:jc w:val="both"/>
            </w:pPr>
            <w:r>
              <w:t>прирост мощности оборудования, обеспечивающего экологически безопасное обращение с отходами, - 100 процентов;</w:t>
            </w:r>
          </w:p>
          <w:p w:rsidR="002E5B8C" w:rsidRDefault="002E5B8C">
            <w:pPr>
              <w:pStyle w:val="ConsPlusNormal"/>
              <w:jc w:val="both"/>
            </w:pPr>
            <w:r>
              <w:t>создание объектов инфраструктуры, обеспечивающих безопасное обращение с отходами I и II классов опасности, - 100 процентов;</w:t>
            </w:r>
          </w:p>
          <w:p w:rsidR="002E5B8C" w:rsidRDefault="002E5B8C">
            <w:pPr>
              <w:pStyle w:val="ConsPlusNormal"/>
              <w:jc w:val="both"/>
            </w:pPr>
            <w:r>
              <w:t>доля уловленных и обезвреженных загрязняющих атмосферу веществ в общем количестве отходящих от стационарных источников загрязняющих веществ - 40 процентов;</w:t>
            </w:r>
          </w:p>
          <w:p w:rsidR="002E5B8C" w:rsidRDefault="002E5B8C">
            <w:pPr>
              <w:pStyle w:val="ConsPlusNormal"/>
              <w:jc w:val="both"/>
            </w:pPr>
            <w:r>
              <w:lastRenderedPageBreak/>
              <w:t>выбросы загрязняющих атмосферу веществ, отходящих от стационарных источников, по отношению к 2017 году - 102,6 процента;</w:t>
            </w:r>
          </w:p>
          <w:p w:rsidR="002E5B8C" w:rsidRDefault="002E5B8C">
            <w:pPr>
              <w:pStyle w:val="ConsPlusNormal"/>
              <w:jc w:val="both"/>
            </w:pPr>
            <w:r>
              <w:t>доля обезвреженных и утилизированных отходов производства и потребления в общем объеме образовавшихся отходов I - IV классов опасности - 72,3 процента;</w:t>
            </w:r>
          </w:p>
          <w:p w:rsidR="002E5B8C" w:rsidRDefault="002E5B8C">
            <w:pPr>
              <w:pStyle w:val="ConsPlusNormal"/>
              <w:jc w:val="both"/>
            </w:pPr>
            <w:r>
              <w:t xml:space="preserve">абзацы десятый - одиннадцатый утратили силу. - </w:t>
            </w:r>
            <w:hyperlink r:id="rId37" w:history="1">
              <w:r>
                <w:rPr>
                  <w:color w:val="0000FF"/>
                </w:rPr>
                <w:t>Постановление</w:t>
              </w:r>
            </w:hyperlink>
            <w:r>
              <w:t xml:space="preserve"> Кабинета Министров ЧР от 03.06.2019 N 188;</w:t>
            </w:r>
          </w:p>
          <w:p w:rsidR="002E5B8C" w:rsidRDefault="002E5B8C">
            <w:pPr>
              <w:pStyle w:val="ConsPlusNormal"/>
              <w:jc w:val="both"/>
            </w:pPr>
            <w:r>
              <w:t>доля водохозяйственных участков, класс качества которых (по индексу загрязнения вод) повысился, в общем количестве водохозяйственных участков, расположенных на территории Чувашской Республики, - 71,4 процента;</w:t>
            </w:r>
          </w:p>
          <w:p w:rsidR="002E5B8C" w:rsidRDefault="002E5B8C">
            <w:pPr>
              <w:pStyle w:val="ConsPlusNormal"/>
              <w:jc w:val="both"/>
            </w:pPr>
            <w:r>
              <w:t>годовой объем добычи общераспространенных полезных ископаемых - 3000 тыс. куб. м;</w:t>
            </w:r>
          </w:p>
          <w:p w:rsidR="002E5B8C" w:rsidRDefault="002E5B8C">
            <w:pPr>
              <w:pStyle w:val="ConsPlusNormal"/>
              <w:jc w:val="both"/>
            </w:pPr>
            <w:r>
              <w:t>освоение расчетной лесосеки - 65,5 процента;</w:t>
            </w:r>
          </w:p>
          <w:p w:rsidR="002E5B8C" w:rsidRDefault="002E5B8C">
            <w:pPr>
              <w:pStyle w:val="ConsPlusNormal"/>
              <w:jc w:val="both"/>
            </w:pPr>
            <w:r>
              <w:t>рост численности основных видов охотничьих ресурсов по отношению к уровню 2017 года: лося - на 7,5 процента; косули - на 7,5 процента; глухаря - на 15,0 процента;</w:t>
            </w:r>
          </w:p>
          <w:p w:rsidR="002E5B8C" w:rsidRDefault="002E5B8C">
            <w:pPr>
              <w:pStyle w:val="ConsPlusNormal"/>
              <w:jc w:val="both"/>
            </w:pPr>
            <w:r>
              <w:t>доля площади территории Чувашской Республики, занятой особо охраняемыми природными территориями, в общей площади территории Чувашской Республики - 4,9 процента</w:t>
            </w:r>
          </w:p>
        </w:tc>
      </w:tr>
      <w:tr w:rsidR="002E5B8C">
        <w:tc>
          <w:tcPr>
            <w:tcW w:w="8919" w:type="dxa"/>
            <w:gridSpan w:val="3"/>
            <w:tcBorders>
              <w:top w:val="nil"/>
              <w:left w:val="nil"/>
              <w:bottom w:val="nil"/>
              <w:right w:val="nil"/>
            </w:tcBorders>
          </w:tcPr>
          <w:p w:rsidR="002E5B8C" w:rsidRDefault="002E5B8C">
            <w:pPr>
              <w:pStyle w:val="ConsPlusNormal"/>
              <w:jc w:val="both"/>
            </w:pPr>
            <w:r>
              <w:lastRenderedPageBreak/>
              <w:t xml:space="preserve">(в ред. </w:t>
            </w:r>
            <w:hyperlink r:id="rId38" w:history="1">
              <w:r>
                <w:rPr>
                  <w:color w:val="0000FF"/>
                </w:rPr>
                <w:t>Постановления</w:t>
              </w:r>
            </w:hyperlink>
            <w:r>
              <w:t xml:space="preserve"> Кабинета Министров ЧР от 03.06.2019 N 188)</w:t>
            </w:r>
          </w:p>
        </w:tc>
      </w:tr>
      <w:tr w:rsidR="002E5B8C">
        <w:tc>
          <w:tcPr>
            <w:tcW w:w="2551" w:type="dxa"/>
            <w:tcBorders>
              <w:top w:val="nil"/>
              <w:left w:val="nil"/>
              <w:bottom w:val="nil"/>
              <w:right w:val="nil"/>
            </w:tcBorders>
          </w:tcPr>
          <w:p w:rsidR="002E5B8C" w:rsidRDefault="002E5B8C">
            <w:pPr>
              <w:pStyle w:val="ConsPlusNormal"/>
              <w:jc w:val="both"/>
            </w:pPr>
            <w:r>
              <w:t>Сроки и этапы реализации Государственной программы</w:t>
            </w:r>
          </w:p>
        </w:tc>
        <w:tc>
          <w:tcPr>
            <w:tcW w:w="359"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2019 - 2035 годы, в том числе:</w:t>
            </w:r>
          </w:p>
          <w:p w:rsidR="002E5B8C" w:rsidRDefault="002E5B8C">
            <w:pPr>
              <w:pStyle w:val="ConsPlusNormal"/>
              <w:jc w:val="both"/>
            </w:pPr>
            <w:r>
              <w:t>1 этап - 2019 - 2025 годы;</w:t>
            </w:r>
          </w:p>
          <w:p w:rsidR="002E5B8C" w:rsidRDefault="002E5B8C">
            <w:pPr>
              <w:pStyle w:val="ConsPlusNormal"/>
              <w:jc w:val="both"/>
            </w:pPr>
            <w:r>
              <w:t>2 этап - 2026 - 2030 годы;</w:t>
            </w:r>
          </w:p>
          <w:p w:rsidR="002E5B8C" w:rsidRDefault="002E5B8C">
            <w:pPr>
              <w:pStyle w:val="ConsPlusNormal"/>
              <w:jc w:val="both"/>
            </w:pPr>
            <w:r>
              <w:t>3 этап - 2031 - 2035 годы</w:t>
            </w:r>
          </w:p>
        </w:tc>
      </w:tr>
      <w:tr w:rsidR="002E5B8C">
        <w:tc>
          <w:tcPr>
            <w:tcW w:w="2551" w:type="dxa"/>
            <w:tcBorders>
              <w:top w:val="nil"/>
              <w:left w:val="nil"/>
              <w:bottom w:val="nil"/>
              <w:right w:val="nil"/>
            </w:tcBorders>
          </w:tcPr>
          <w:p w:rsidR="002E5B8C" w:rsidRDefault="002E5B8C">
            <w:pPr>
              <w:pStyle w:val="ConsPlusNormal"/>
              <w:jc w:val="both"/>
            </w:pPr>
            <w:r>
              <w:t>Объемы финансирования Государственной программы с разбивкой по годам реализации</w:t>
            </w:r>
          </w:p>
        </w:tc>
        <w:tc>
          <w:tcPr>
            <w:tcW w:w="359"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прогнозируемые объемы финансирования мероприятий Государственной программы в 2019 - 2035 годах составляют 5935418,5 тыс. рублей, в том числе:</w:t>
            </w:r>
          </w:p>
          <w:p w:rsidR="002E5B8C" w:rsidRDefault="002E5B8C">
            <w:pPr>
              <w:pStyle w:val="ConsPlusNormal"/>
              <w:jc w:val="both"/>
            </w:pPr>
            <w:r>
              <w:t>1 этап - 3983589,4 тыс. рублей, в том числе:</w:t>
            </w:r>
          </w:p>
          <w:p w:rsidR="002E5B8C" w:rsidRDefault="002E5B8C">
            <w:pPr>
              <w:pStyle w:val="ConsPlusNormal"/>
              <w:jc w:val="both"/>
            </w:pPr>
            <w:r>
              <w:t>в 2019 году - 760250,0 тыс. рублей;</w:t>
            </w:r>
          </w:p>
          <w:p w:rsidR="002E5B8C" w:rsidRDefault="002E5B8C">
            <w:pPr>
              <w:pStyle w:val="ConsPlusNormal"/>
              <w:jc w:val="both"/>
            </w:pPr>
            <w:r>
              <w:t>в 2020 году - 1548630,9 тыс. рублей;</w:t>
            </w:r>
          </w:p>
          <w:p w:rsidR="002E5B8C" w:rsidRDefault="002E5B8C">
            <w:pPr>
              <w:pStyle w:val="ConsPlusNormal"/>
              <w:jc w:val="both"/>
            </w:pPr>
            <w:r>
              <w:t>в 2021 году - 657188,7 тыс. рублей;</w:t>
            </w:r>
          </w:p>
          <w:p w:rsidR="002E5B8C" w:rsidRDefault="002E5B8C">
            <w:pPr>
              <w:pStyle w:val="ConsPlusNormal"/>
              <w:jc w:val="both"/>
            </w:pPr>
            <w:r>
              <w:t>в 2022 году - 299121,6 тыс. рублей;</w:t>
            </w:r>
          </w:p>
          <w:p w:rsidR="002E5B8C" w:rsidRDefault="002E5B8C">
            <w:pPr>
              <w:pStyle w:val="ConsPlusNormal"/>
              <w:jc w:val="both"/>
            </w:pPr>
            <w:r>
              <w:t>в 2023 году - 325316,3 тыс. рублей;</w:t>
            </w:r>
          </w:p>
          <w:p w:rsidR="002E5B8C" w:rsidRDefault="002E5B8C">
            <w:pPr>
              <w:pStyle w:val="ConsPlusNormal"/>
              <w:jc w:val="both"/>
            </w:pPr>
            <w:r>
              <w:t>в 2024 году - 197522,2 тыс. рублей;</w:t>
            </w:r>
          </w:p>
          <w:p w:rsidR="002E5B8C" w:rsidRDefault="002E5B8C">
            <w:pPr>
              <w:pStyle w:val="ConsPlusNormal"/>
              <w:jc w:val="both"/>
            </w:pPr>
            <w:r>
              <w:t>в 2025 году - 195559,7 тыс. рублей;</w:t>
            </w:r>
          </w:p>
          <w:p w:rsidR="002E5B8C" w:rsidRDefault="002E5B8C">
            <w:pPr>
              <w:pStyle w:val="ConsPlusNormal"/>
              <w:jc w:val="both"/>
            </w:pPr>
            <w:r>
              <w:t>2 этап - 976421,2 тыс. рублей;</w:t>
            </w:r>
          </w:p>
          <w:p w:rsidR="002E5B8C" w:rsidRDefault="002E5B8C">
            <w:pPr>
              <w:pStyle w:val="ConsPlusNormal"/>
              <w:jc w:val="both"/>
            </w:pPr>
            <w:r>
              <w:t>3 этап - 975407,9 тыс. рублей;</w:t>
            </w:r>
          </w:p>
          <w:p w:rsidR="002E5B8C" w:rsidRDefault="002E5B8C">
            <w:pPr>
              <w:pStyle w:val="ConsPlusNormal"/>
              <w:jc w:val="both"/>
            </w:pPr>
            <w:r>
              <w:t>из них:</w:t>
            </w:r>
          </w:p>
          <w:p w:rsidR="002E5B8C" w:rsidRDefault="002E5B8C">
            <w:pPr>
              <w:pStyle w:val="ConsPlusNormal"/>
              <w:jc w:val="both"/>
            </w:pPr>
            <w:r>
              <w:t>средства федерального бюджета - 4511437,2 тыс. рублей (76,0 процента), в том числе:</w:t>
            </w:r>
          </w:p>
          <w:p w:rsidR="002E5B8C" w:rsidRDefault="002E5B8C">
            <w:pPr>
              <w:pStyle w:val="ConsPlusNormal"/>
              <w:jc w:val="both"/>
            </w:pPr>
            <w:r>
              <w:t>1 этап - 3333250,2 тыс. рублей, в том числе:</w:t>
            </w:r>
          </w:p>
          <w:p w:rsidR="002E5B8C" w:rsidRDefault="002E5B8C">
            <w:pPr>
              <w:pStyle w:val="ConsPlusNormal"/>
              <w:jc w:val="both"/>
            </w:pPr>
            <w:r>
              <w:t>в 2019 году - 633496,8 тыс. рублей;</w:t>
            </w:r>
          </w:p>
          <w:p w:rsidR="002E5B8C" w:rsidRDefault="002E5B8C">
            <w:pPr>
              <w:pStyle w:val="ConsPlusNormal"/>
              <w:jc w:val="both"/>
            </w:pPr>
            <w:r>
              <w:t>в 2020 году - 1446784,9 тыс. рублей;</w:t>
            </w:r>
          </w:p>
          <w:p w:rsidR="002E5B8C" w:rsidRDefault="002E5B8C">
            <w:pPr>
              <w:pStyle w:val="ConsPlusNormal"/>
              <w:jc w:val="both"/>
            </w:pPr>
            <w:r>
              <w:t>в 2021 году - 564349,3 тыс. рублей;</w:t>
            </w:r>
          </w:p>
          <w:p w:rsidR="002E5B8C" w:rsidRDefault="002E5B8C">
            <w:pPr>
              <w:pStyle w:val="ConsPlusNormal"/>
              <w:jc w:val="both"/>
            </w:pPr>
            <w:r>
              <w:t>в 2022 году - 214270,9 тыс. рублей;</w:t>
            </w:r>
          </w:p>
          <w:p w:rsidR="002E5B8C" w:rsidRDefault="002E5B8C">
            <w:pPr>
              <w:pStyle w:val="ConsPlusNormal"/>
              <w:jc w:val="both"/>
            </w:pPr>
            <w:r>
              <w:t>в 2023 году - 238607,0 тыс. рублей;</w:t>
            </w:r>
          </w:p>
          <w:p w:rsidR="002E5B8C" w:rsidRDefault="002E5B8C">
            <w:pPr>
              <w:pStyle w:val="ConsPlusNormal"/>
              <w:jc w:val="both"/>
            </w:pPr>
            <w:r>
              <w:t>в 2024 году - 117922,6 тыс. рублей;</w:t>
            </w:r>
          </w:p>
          <w:p w:rsidR="002E5B8C" w:rsidRDefault="002E5B8C">
            <w:pPr>
              <w:pStyle w:val="ConsPlusNormal"/>
              <w:jc w:val="both"/>
            </w:pPr>
            <w:r>
              <w:t>в 2025 году - 117818,7 тыс. рублей;</w:t>
            </w:r>
          </w:p>
          <w:p w:rsidR="002E5B8C" w:rsidRDefault="002E5B8C">
            <w:pPr>
              <w:pStyle w:val="ConsPlusNormal"/>
              <w:jc w:val="both"/>
            </w:pPr>
            <w:r>
              <w:lastRenderedPageBreak/>
              <w:t>2 этап - 589093,5 тыс. рублей;</w:t>
            </w:r>
          </w:p>
          <w:p w:rsidR="002E5B8C" w:rsidRDefault="002E5B8C">
            <w:pPr>
              <w:pStyle w:val="ConsPlusNormal"/>
              <w:jc w:val="both"/>
            </w:pPr>
            <w:r>
              <w:t>3 этап - 589093,5 тыс. рублей;</w:t>
            </w:r>
          </w:p>
          <w:p w:rsidR="002E5B8C" w:rsidRDefault="002E5B8C">
            <w:pPr>
              <w:pStyle w:val="ConsPlusNormal"/>
              <w:jc w:val="both"/>
            </w:pPr>
            <w:r>
              <w:t>средства республиканского бюджета Чувашской Республики - 1196869,2 тыс. рублей (20,2 процента), в том числе:</w:t>
            </w:r>
          </w:p>
          <w:p w:rsidR="002E5B8C" w:rsidRDefault="002E5B8C">
            <w:pPr>
              <w:pStyle w:val="ConsPlusNormal"/>
              <w:jc w:val="both"/>
            </w:pPr>
            <w:r>
              <w:t>1 этап - 546466,2 тыс. рублей, в том числе:</w:t>
            </w:r>
          </w:p>
          <w:p w:rsidR="002E5B8C" w:rsidRDefault="002E5B8C">
            <w:pPr>
              <w:pStyle w:val="ConsPlusNormal"/>
              <w:jc w:val="both"/>
            </w:pPr>
            <w:r>
              <w:t>в 2019 году - 114710,5 тыс. рублей;</w:t>
            </w:r>
          </w:p>
          <w:p w:rsidR="002E5B8C" w:rsidRDefault="002E5B8C">
            <w:pPr>
              <w:pStyle w:val="ConsPlusNormal"/>
              <w:jc w:val="both"/>
            </w:pPr>
            <w:r>
              <w:t>в 2020 году - 89294,8 тыс. рублей;</w:t>
            </w:r>
          </w:p>
          <w:p w:rsidR="002E5B8C" w:rsidRDefault="002E5B8C">
            <w:pPr>
              <w:pStyle w:val="ConsPlusNormal"/>
              <w:jc w:val="both"/>
            </w:pPr>
            <w:r>
              <w:t>в 2021 году - 73223,2 тыс. рублей;</w:t>
            </w:r>
          </w:p>
          <w:p w:rsidR="002E5B8C" w:rsidRDefault="002E5B8C">
            <w:pPr>
              <w:pStyle w:val="ConsPlusNormal"/>
              <w:jc w:val="both"/>
            </w:pPr>
            <w:r>
              <w:t>в 2022 году - 71595,8 тыс. рублей;</w:t>
            </w:r>
          </w:p>
          <w:p w:rsidR="002E5B8C" w:rsidRDefault="002E5B8C">
            <w:pPr>
              <w:pStyle w:val="ConsPlusNormal"/>
              <w:jc w:val="both"/>
            </w:pPr>
            <w:r>
              <w:t>в 2023 году - 67561,3 тыс. рублей;</w:t>
            </w:r>
          </w:p>
          <w:p w:rsidR="002E5B8C" w:rsidRDefault="002E5B8C">
            <w:pPr>
              <w:pStyle w:val="ConsPlusNormal"/>
              <w:jc w:val="both"/>
            </w:pPr>
            <w:r>
              <w:t>в 2024 году - 65040,3 тыс. рублей;</w:t>
            </w:r>
          </w:p>
          <w:p w:rsidR="002E5B8C" w:rsidRDefault="002E5B8C">
            <w:pPr>
              <w:pStyle w:val="ConsPlusNormal"/>
              <w:jc w:val="both"/>
            </w:pPr>
            <w:r>
              <w:t>в 2025 году - 65040,3 тыс. рублей;</w:t>
            </w:r>
          </w:p>
          <w:p w:rsidR="002E5B8C" w:rsidRDefault="002E5B8C">
            <w:pPr>
              <w:pStyle w:val="ConsPlusNormal"/>
              <w:jc w:val="both"/>
            </w:pPr>
            <w:r>
              <w:t>2 этап - 325201,5 тыс. рублей;</w:t>
            </w:r>
          </w:p>
          <w:p w:rsidR="002E5B8C" w:rsidRDefault="002E5B8C">
            <w:pPr>
              <w:pStyle w:val="ConsPlusNormal"/>
              <w:jc w:val="both"/>
            </w:pPr>
            <w:r>
              <w:t>3 этап - 325201,5 тыс. рублей;</w:t>
            </w:r>
          </w:p>
          <w:p w:rsidR="002E5B8C" w:rsidRDefault="002E5B8C">
            <w:pPr>
              <w:pStyle w:val="ConsPlusNormal"/>
              <w:jc w:val="both"/>
            </w:pPr>
            <w:r>
              <w:t>средства местных бюджетов - 20412,1 тыс. рублей (0,3 процента), в том числе:</w:t>
            </w:r>
          </w:p>
          <w:p w:rsidR="002E5B8C" w:rsidRDefault="002E5B8C">
            <w:pPr>
              <w:pStyle w:val="ConsPlusNormal"/>
              <w:jc w:val="both"/>
            </w:pPr>
            <w:r>
              <w:t>1 этап - 19173,0 тыс. рублей, в том числе:</w:t>
            </w:r>
          </w:p>
          <w:p w:rsidR="002E5B8C" w:rsidRDefault="002E5B8C">
            <w:pPr>
              <w:pStyle w:val="ConsPlusNormal"/>
              <w:jc w:val="both"/>
            </w:pPr>
            <w:r>
              <w:t>в 2019 году - 542,7 тыс. рублей;</w:t>
            </w:r>
          </w:p>
          <w:p w:rsidR="002E5B8C" w:rsidRDefault="002E5B8C">
            <w:pPr>
              <w:pStyle w:val="ConsPlusNormal"/>
              <w:jc w:val="both"/>
            </w:pPr>
            <w:r>
              <w:t>в 2020 году - 351,2 тыс. рублей;</w:t>
            </w:r>
          </w:p>
          <w:p w:rsidR="002E5B8C" w:rsidRDefault="002E5B8C">
            <w:pPr>
              <w:pStyle w:val="ConsPlusNormal"/>
              <w:jc w:val="both"/>
            </w:pPr>
            <w:r>
              <w:t>в 2021 году - 7416,2 тыс. рублей;</w:t>
            </w:r>
          </w:p>
          <w:p w:rsidR="002E5B8C" w:rsidRDefault="002E5B8C">
            <w:pPr>
              <w:pStyle w:val="ConsPlusNormal"/>
              <w:jc w:val="both"/>
            </w:pPr>
            <w:r>
              <w:t>в 2022 году - 1054,9 тыс. рублей;</w:t>
            </w:r>
          </w:p>
          <w:p w:rsidR="002E5B8C" w:rsidRDefault="002E5B8C">
            <w:pPr>
              <w:pStyle w:val="ConsPlusNormal"/>
              <w:jc w:val="both"/>
            </w:pPr>
            <w:r>
              <w:t>в 2023 году - 6948,0 тыс. рублей;</w:t>
            </w:r>
          </w:p>
          <w:p w:rsidR="002E5B8C" w:rsidRDefault="002E5B8C">
            <w:pPr>
              <w:pStyle w:val="ConsPlusNormal"/>
              <w:jc w:val="both"/>
            </w:pPr>
            <w:r>
              <w:t>в 2024 году - 2359,3 тыс. рублей;</w:t>
            </w:r>
          </w:p>
          <w:p w:rsidR="002E5B8C" w:rsidRDefault="002E5B8C">
            <w:pPr>
              <w:pStyle w:val="ConsPlusNormal"/>
              <w:jc w:val="both"/>
            </w:pPr>
            <w:r>
              <w:t>в 2025 году - 500,7 тыс. рублей;</w:t>
            </w:r>
          </w:p>
          <w:p w:rsidR="002E5B8C" w:rsidRDefault="002E5B8C">
            <w:pPr>
              <w:pStyle w:val="ConsPlusNormal"/>
              <w:jc w:val="both"/>
            </w:pPr>
            <w:r>
              <w:t>2 этап - 1126,2 тыс. рублей;</w:t>
            </w:r>
          </w:p>
          <w:p w:rsidR="002E5B8C" w:rsidRDefault="002E5B8C">
            <w:pPr>
              <w:pStyle w:val="ConsPlusNormal"/>
              <w:jc w:val="both"/>
            </w:pPr>
            <w:r>
              <w:t>3 этап - 112,9 тыс. рублей;</w:t>
            </w:r>
          </w:p>
          <w:p w:rsidR="002E5B8C" w:rsidRDefault="002E5B8C">
            <w:pPr>
              <w:pStyle w:val="ConsPlusNormal"/>
              <w:jc w:val="both"/>
            </w:pPr>
            <w:r>
              <w:t>средства внебюджетных источников - 206700,0 тыс. рублей (3,5 процента), в том числе:</w:t>
            </w:r>
          </w:p>
          <w:p w:rsidR="002E5B8C" w:rsidRDefault="002E5B8C">
            <w:pPr>
              <w:pStyle w:val="ConsPlusNormal"/>
              <w:jc w:val="both"/>
            </w:pPr>
            <w:r>
              <w:t>1 этап - 84700,0 тыс. рублей, в том числе:</w:t>
            </w:r>
          </w:p>
          <w:p w:rsidR="002E5B8C" w:rsidRDefault="002E5B8C">
            <w:pPr>
              <w:pStyle w:val="ConsPlusNormal"/>
              <w:jc w:val="both"/>
            </w:pPr>
            <w:r>
              <w:t>в 2019 году - 11500,0 тыс. рублей;</w:t>
            </w:r>
          </w:p>
          <w:p w:rsidR="002E5B8C" w:rsidRDefault="002E5B8C">
            <w:pPr>
              <w:pStyle w:val="ConsPlusNormal"/>
              <w:jc w:val="both"/>
            </w:pPr>
            <w:r>
              <w:t>в 2020 году - 12200,0 тыс. рублей;</w:t>
            </w:r>
          </w:p>
          <w:p w:rsidR="002E5B8C" w:rsidRDefault="002E5B8C">
            <w:pPr>
              <w:pStyle w:val="ConsPlusNormal"/>
              <w:jc w:val="both"/>
            </w:pPr>
            <w:r>
              <w:t>в 2021 году - 12200,0 тыс. рублей;</w:t>
            </w:r>
          </w:p>
          <w:p w:rsidR="002E5B8C" w:rsidRDefault="002E5B8C">
            <w:pPr>
              <w:pStyle w:val="ConsPlusNormal"/>
              <w:jc w:val="both"/>
            </w:pPr>
            <w:r>
              <w:t>в 2022 году - 12200,0 тыс. рублей;</w:t>
            </w:r>
          </w:p>
          <w:p w:rsidR="002E5B8C" w:rsidRDefault="002E5B8C">
            <w:pPr>
              <w:pStyle w:val="ConsPlusNormal"/>
              <w:jc w:val="both"/>
            </w:pPr>
            <w:r>
              <w:t>в 2023 году - 12200,0 тыс. рублей;</w:t>
            </w:r>
          </w:p>
          <w:p w:rsidR="002E5B8C" w:rsidRDefault="002E5B8C">
            <w:pPr>
              <w:pStyle w:val="ConsPlusNormal"/>
              <w:jc w:val="both"/>
            </w:pPr>
            <w:r>
              <w:t>в 2024 году - 12200,0 тыс. рублей;</w:t>
            </w:r>
          </w:p>
          <w:p w:rsidR="002E5B8C" w:rsidRDefault="002E5B8C">
            <w:pPr>
              <w:pStyle w:val="ConsPlusNormal"/>
              <w:jc w:val="both"/>
            </w:pPr>
            <w:r>
              <w:t>в 2025 году - 12200,0 тыс. рублей;</w:t>
            </w:r>
          </w:p>
          <w:p w:rsidR="002E5B8C" w:rsidRDefault="002E5B8C">
            <w:pPr>
              <w:pStyle w:val="ConsPlusNormal"/>
              <w:jc w:val="both"/>
            </w:pPr>
            <w:r>
              <w:t>2 этап - 61000,0 тыс. рублей;</w:t>
            </w:r>
          </w:p>
          <w:p w:rsidR="002E5B8C" w:rsidRDefault="002E5B8C">
            <w:pPr>
              <w:pStyle w:val="ConsPlusNormal"/>
              <w:jc w:val="both"/>
            </w:pPr>
            <w:r>
              <w:t>3 этап - 61000,0 тыс. рублей.</w:t>
            </w:r>
          </w:p>
          <w:p w:rsidR="002E5B8C" w:rsidRDefault="002E5B8C">
            <w:pPr>
              <w:pStyle w:val="ConsPlusNormal"/>
              <w:jc w:val="both"/>
            </w:pPr>
            <w:r>
              <w:t>Объемы финансирования Государственной программы уточняются при формировании республиканского бюджета Чувашской Республики на очередной финансовый год и плановый период</w:t>
            </w:r>
          </w:p>
        </w:tc>
      </w:tr>
      <w:tr w:rsidR="002E5B8C">
        <w:tc>
          <w:tcPr>
            <w:tcW w:w="8919" w:type="dxa"/>
            <w:gridSpan w:val="3"/>
            <w:tcBorders>
              <w:top w:val="nil"/>
              <w:left w:val="nil"/>
              <w:bottom w:val="nil"/>
              <w:right w:val="nil"/>
            </w:tcBorders>
          </w:tcPr>
          <w:p w:rsidR="002E5B8C" w:rsidRDefault="002E5B8C">
            <w:pPr>
              <w:pStyle w:val="ConsPlusNormal"/>
              <w:jc w:val="both"/>
            </w:pPr>
            <w:r>
              <w:lastRenderedPageBreak/>
              <w:t xml:space="preserve">(позиция в ред. </w:t>
            </w:r>
            <w:hyperlink r:id="rId39" w:history="1">
              <w:r>
                <w:rPr>
                  <w:color w:val="0000FF"/>
                </w:rPr>
                <w:t>Постановления</w:t>
              </w:r>
            </w:hyperlink>
            <w:r>
              <w:t xml:space="preserve"> Кабинета Министров ЧР от 10.02.2021 N 50)</w:t>
            </w:r>
          </w:p>
        </w:tc>
      </w:tr>
      <w:tr w:rsidR="002E5B8C">
        <w:tc>
          <w:tcPr>
            <w:tcW w:w="2551" w:type="dxa"/>
            <w:tcBorders>
              <w:top w:val="nil"/>
              <w:left w:val="nil"/>
              <w:bottom w:val="nil"/>
              <w:right w:val="nil"/>
            </w:tcBorders>
          </w:tcPr>
          <w:p w:rsidR="002E5B8C" w:rsidRDefault="002E5B8C">
            <w:pPr>
              <w:pStyle w:val="ConsPlusNormal"/>
              <w:jc w:val="both"/>
            </w:pPr>
            <w:r>
              <w:t>Ожидаемые результаты реализации Государственной программы</w:t>
            </w:r>
          </w:p>
        </w:tc>
        <w:tc>
          <w:tcPr>
            <w:tcW w:w="359"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реализация Государственной программы позволит:</w:t>
            </w:r>
          </w:p>
          <w:p w:rsidR="002E5B8C" w:rsidRDefault="002E5B8C">
            <w:pPr>
              <w:pStyle w:val="ConsPlusNormal"/>
              <w:jc w:val="both"/>
            </w:pPr>
            <w:r>
              <w:t>осуществить воспроизводство и рациональное использование минерально-сырьевой базы, обеспечивающей потребности устойчивого развития добывающих мощностей и базовых отраслей промышленности Чувашской Республики;</w:t>
            </w:r>
          </w:p>
          <w:p w:rsidR="002E5B8C" w:rsidRDefault="002E5B8C">
            <w:pPr>
              <w:pStyle w:val="ConsPlusNormal"/>
              <w:jc w:val="both"/>
            </w:pPr>
            <w:r>
              <w:t>сформировать государственный фонд недр, осваиваемых в интересах нынешних и будущих поколений;</w:t>
            </w:r>
          </w:p>
          <w:p w:rsidR="002E5B8C" w:rsidRDefault="002E5B8C">
            <w:pPr>
              <w:pStyle w:val="ConsPlusNormal"/>
              <w:jc w:val="both"/>
            </w:pPr>
            <w:r>
              <w:t xml:space="preserve">увеличить площади особо охраняемых природных </w:t>
            </w:r>
            <w:r>
              <w:lastRenderedPageBreak/>
              <w:t>территорий регионального значения;</w:t>
            </w:r>
          </w:p>
          <w:p w:rsidR="002E5B8C" w:rsidRDefault="002E5B8C">
            <w:pPr>
              <w:pStyle w:val="ConsPlusNormal"/>
              <w:jc w:val="both"/>
            </w:pPr>
            <w:r>
              <w:t>обеспечить положительную динамику состояния популяций редких и находящихся под угрозой исчезновения объектов животного и растительного мира;</w:t>
            </w:r>
          </w:p>
          <w:p w:rsidR="002E5B8C" w:rsidRDefault="002E5B8C">
            <w:pPr>
              <w:pStyle w:val="ConsPlusNormal"/>
              <w:jc w:val="both"/>
            </w:pPr>
            <w:r>
              <w:t>сохранять и воспроизводить охотничьи ресурсы;</w:t>
            </w:r>
          </w:p>
          <w:p w:rsidR="002E5B8C" w:rsidRDefault="002E5B8C">
            <w:pPr>
              <w:pStyle w:val="ConsPlusNormal"/>
              <w:jc w:val="both"/>
            </w:pPr>
            <w:r>
              <w:t>создать благоприятные экологические условия для жизни населения;</w:t>
            </w:r>
          </w:p>
          <w:p w:rsidR="002E5B8C" w:rsidRDefault="002E5B8C">
            <w:pPr>
              <w:pStyle w:val="ConsPlusNormal"/>
              <w:jc w:val="both"/>
            </w:pPr>
            <w:r>
              <w:t>предотвратить загрязнение водных объектов за счет установления специального режима осуществления хозяйственной и иной деятельности в границах водоохранных зон и прибрежных защитных полос;</w:t>
            </w:r>
          </w:p>
          <w:p w:rsidR="002E5B8C" w:rsidRDefault="002E5B8C">
            <w:pPr>
              <w:pStyle w:val="ConsPlusNormal"/>
              <w:jc w:val="both"/>
            </w:pPr>
            <w:r>
              <w:t>увеличить количество гидротехнических сооружений, имеющих безопасное техническое состояние;</w:t>
            </w:r>
          </w:p>
          <w:p w:rsidR="002E5B8C" w:rsidRDefault="002E5B8C">
            <w:pPr>
              <w:pStyle w:val="ConsPlusNormal"/>
              <w:jc w:val="both"/>
            </w:pPr>
            <w:r>
              <w:t>уменьшить размер вреда, который может быть причинен жизни и здоровью населения, имуществу физических и юридических лиц в результате аварий на гидротехнических сооружениях;</w:t>
            </w:r>
          </w:p>
          <w:p w:rsidR="002E5B8C" w:rsidRDefault="002E5B8C">
            <w:pPr>
              <w:pStyle w:val="ConsPlusNormal"/>
              <w:jc w:val="both"/>
            </w:pPr>
            <w:r>
              <w:t>обеспечить строительную индустрию Чувашской Республики местным строительным сырьем;</w:t>
            </w:r>
          </w:p>
          <w:p w:rsidR="002E5B8C" w:rsidRDefault="002E5B8C">
            <w:pPr>
              <w:pStyle w:val="ConsPlusNormal"/>
              <w:jc w:val="both"/>
            </w:pPr>
            <w:r>
              <w:t>увеличить пропускную способность водных объектов;</w:t>
            </w:r>
          </w:p>
          <w:p w:rsidR="002E5B8C" w:rsidRDefault="002E5B8C">
            <w:pPr>
              <w:pStyle w:val="ConsPlusNormal"/>
              <w:jc w:val="both"/>
            </w:pPr>
            <w:r>
              <w:t>не допустить истощения минерально-сырьевой базы ресурсов Чувашской Республики;</w:t>
            </w:r>
          </w:p>
          <w:p w:rsidR="002E5B8C" w:rsidRDefault="002E5B8C">
            <w:pPr>
              <w:pStyle w:val="ConsPlusNormal"/>
              <w:jc w:val="both"/>
            </w:pPr>
            <w:r>
              <w:t>уменьшить негативное воздействие на окружающую среду;</w:t>
            </w:r>
          </w:p>
          <w:p w:rsidR="002E5B8C" w:rsidRDefault="002E5B8C">
            <w:pPr>
              <w:pStyle w:val="ConsPlusNormal"/>
              <w:jc w:val="both"/>
            </w:pPr>
            <w:r>
              <w:t>вернуть в хозяйственный оборот восстановленные земли, нарушенные в результате эксплуатации свалок;</w:t>
            </w:r>
          </w:p>
          <w:p w:rsidR="002E5B8C" w:rsidRDefault="002E5B8C">
            <w:pPr>
              <w:pStyle w:val="ConsPlusNormal"/>
              <w:jc w:val="both"/>
            </w:pPr>
            <w:r>
              <w:t>сократить расстояние до места приема твердых коммунальных отходов за счет строительства на территориях муниципальных районов Чувашской Республики мусороперегрузочных станций;</w:t>
            </w:r>
          </w:p>
          <w:p w:rsidR="002E5B8C" w:rsidRDefault="002E5B8C">
            <w:pPr>
              <w:pStyle w:val="ConsPlusNormal"/>
              <w:jc w:val="both"/>
            </w:pPr>
            <w:r>
              <w:t>уменьшить объем размещения отходов и площадь земель, предоставляемых под полигоны твердых коммунальных отходов;</w:t>
            </w:r>
          </w:p>
          <w:p w:rsidR="002E5B8C" w:rsidRDefault="002E5B8C">
            <w:pPr>
              <w:pStyle w:val="ConsPlusNormal"/>
              <w:jc w:val="both"/>
            </w:pPr>
            <w:r>
              <w:t>ежегодно снижать объемы размещения твердых коммунальных отходов и увеличивать объемы их переработки;</w:t>
            </w:r>
          </w:p>
          <w:p w:rsidR="002E5B8C" w:rsidRDefault="002E5B8C">
            <w:pPr>
              <w:pStyle w:val="ConsPlusNormal"/>
              <w:jc w:val="both"/>
            </w:pPr>
            <w:r>
              <w:t>устойчиво управлять лесами, сохранять биологическое разнообразие лесов и повышать их потенциал, обеспечить многоцелевое, рациональное, непрерывное, неистощительное использование лесов для удовлетворения потребностей общества в лесах и лесных ресурсах, сохранение лесов.</w:t>
            </w:r>
          </w:p>
        </w:tc>
      </w:tr>
      <w:tr w:rsidR="002E5B8C">
        <w:tc>
          <w:tcPr>
            <w:tcW w:w="8919" w:type="dxa"/>
            <w:gridSpan w:val="3"/>
            <w:tcBorders>
              <w:top w:val="nil"/>
              <w:left w:val="nil"/>
              <w:bottom w:val="nil"/>
              <w:right w:val="nil"/>
            </w:tcBorders>
          </w:tcPr>
          <w:p w:rsidR="002E5B8C" w:rsidRDefault="002E5B8C">
            <w:pPr>
              <w:pStyle w:val="ConsPlusNormal"/>
              <w:jc w:val="both"/>
            </w:pPr>
            <w:r>
              <w:lastRenderedPageBreak/>
              <w:t xml:space="preserve">(в ред. </w:t>
            </w:r>
            <w:hyperlink r:id="rId40" w:history="1">
              <w:r>
                <w:rPr>
                  <w:color w:val="0000FF"/>
                </w:rPr>
                <w:t>Постановления</w:t>
              </w:r>
            </w:hyperlink>
            <w:r>
              <w:t xml:space="preserve"> Кабинета Министров ЧР от 20.12.2019 N 565)</w:t>
            </w:r>
          </w:p>
        </w:tc>
      </w:tr>
    </w:tbl>
    <w:p w:rsidR="002E5B8C" w:rsidRDefault="002E5B8C">
      <w:pPr>
        <w:pStyle w:val="ConsPlusNormal"/>
        <w:jc w:val="both"/>
      </w:pPr>
    </w:p>
    <w:p w:rsidR="002E5B8C" w:rsidRDefault="002E5B8C">
      <w:pPr>
        <w:pStyle w:val="ConsPlusTitle"/>
        <w:jc w:val="center"/>
        <w:outlineLvl w:val="1"/>
      </w:pPr>
      <w:r>
        <w:t>Раздел I. ПРИОРИТЕТЫ ГОСУДАРСТВЕННОЙ ПОЛИТИКИ</w:t>
      </w:r>
    </w:p>
    <w:p w:rsidR="002E5B8C" w:rsidRDefault="002E5B8C">
      <w:pPr>
        <w:pStyle w:val="ConsPlusTitle"/>
        <w:jc w:val="center"/>
      </w:pPr>
      <w:r>
        <w:t>В СФЕРЕ РЕАЛИЗАЦИИ ГОСУДАРСТВЕННОЙ ПРОГРАММЫ,</w:t>
      </w:r>
    </w:p>
    <w:p w:rsidR="002E5B8C" w:rsidRDefault="002E5B8C">
      <w:pPr>
        <w:pStyle w:val="ConsPlusTitle"/>
        <w:jc w:val="center"/>
      </w:pPr>
      <w:r>
        <w:t>ЦЕЛИ, ЗАДАЧИ, ОПИСАНИЕ СРОКОВ И ЭТАПОВ РЕАЛИЗАЦИИ</w:t>
      </w:r>
    </w:p>
    <w:p w:rsidR="002E5B8C" w:rsidRDefault="002E5B8C">
      <w:pPr>
        <w:pStyle w:val="ConsPlusTitle"/>
        <w:jc w:val="center"/>
      </w:pPr>
      <w:r>
        <w:t>ГОСУДАРСТВЕННОЙ ПРОГРАММЫ</w:t>
      </w:r>
    </w:p>
    <w:p w:rsidR="002E5B8C" w:rsidRDefault="002E5B8C">
      <w:pPr>
        <w:pStyle w:val="ConsPlusNormal"/>
        <w:jc w:val="both"/>
      </w:pPr>
    </w:p>
    <w:p w:rsidR="002E5B8C" w:rsidRDefault="002E5B8C">
      <w:pPr>
        <w:pStyle w:val="ConsPlusNormal"/>
        <w:ind w:firstLine="540"/>
        <w:jc w:val="both"/>
      </w:pPr>
      <w:r>
        <w:t xml:space="preserve">Приоритетами государственной политики в сфере развития потенциала природно-сырьевых ресурсов и обеспечения экологической безопасности в Чувашской Республике, которые определены </w:t>
      </w:r>
      <w:hyperlink r:id="rId41" w:history="1">
        <w:r>
          <w:rPr>
            <w:color w:val="0000FF"/>
          </w:rPr>
          <w:t>Законом</w:t>
        </w:r>
      </w:hyperlink>
      <w:r>
        <w:t xml:space="preserve"> Чувашской Республики "О Стратегии социально-экономического развития Чувашской Республики до 2035 года", ежегодными </w:t>
      </w:r>
      <w:hyperlink r:id="rId42" w:history="1">
        <w:r>
          <w:rPr>
            <w:color w:val="0000FF"/>
          </w:rPr>
          <w:t>посланиями</w:t>
        </w:r>
      </w:hyperlink>
      <w:r>
        <w:t xml:space="preserve"> Главы Чувашской Республики </w:t>
      </w:r>
      <w:r>
        <w:lastRenderedPageBreak/>
        <w:t>Государственному Совету Чувашской Республики, являются:</w:t>
      </w:r>
    </w:p>
    <w:p w:rsidR="002E5B8C" w:rsidRDefault="002E5B8C">
      <w:pPr>
        <w:pStyle w:val="ConsPlusNormal"/>
        <w:jc w:val="both"/>
      </w:pPr>
      <w:r>
        <w:t xml:space="preserve">(в ред. </w:t>
      </w:r>
      <w:hyperlink r:id="rId43" w:history="1">
        <w:r>
          <w:rPr>
            <w:color w:val="0000FF"/>
          </w:rPr>
          <w:t>Постановления</w:t>
        </w:r>
      </w:hyperlink>
      <w:r>
        <w:t xml:space="preserve"> Кабинета Министров ЧР от 10.02.2021 N 50)</w:t>
      </w:r>
    </w:p>
    <w:p w:rsidR="002E5B8C" w:rsidRDefault="002E5B8C">
      <w:pPr>
        <w:pStyle w:val="ConsPlusNormal"/>
        <w:spacing w:before="220"/>
        <w:ind w:firstLine="540"/>
        <w:jc w:val="both"/>
      </w:pPr>
      <w:r>
        <w:t>строительство защитных сооружений и реконструкция объектов инженерной защиты;</w:t>
      </w:r>
    </w:p>
    <w:p w:rsidR="002E5B8C" w:rsidRDefault="002E5B8C">
      <w:pPr>
        <w:pStyle w:val="ConsPlusNormal"/>
        <w:spacing w:before="220"/>
        <w:ind w:firstLine="540"/>
        <w:jc w:val="both"/>
      </w:pPr>
      <w:r>
        <w:t>расчистка русел рек;</w:t>
      </w:r>
    </w:p>
    <w:p w:rsidR="002E5B8C" w:rsidRDefault="002E5B8C">
      <w:pPr>
        <w:pStyle w:val="ConsPlusNormal"/>
        <w:spacing w:before="220"/>
        <w:ind w:firstLine="540"/>
        <w:jc w:val="both"/>
      </w:pPr>
      <w:r>
        <w:t>устойчивое воспроизводство, повышение качества и продуктивности лесов;</w:t>
      </w:r>
    </w:p>
    <w:p w:rsidR="002E5B8C" w:rsidRDefault="002E5B8C">
      <w:pPr>
        <w:pStyle w:val="ConsPlusNormal"/>
        <w:spacing w:before="220"/>
        <w:ind w:firstLine="540"/>
        <w:jc w:val="both"/>
      </w:pPr>
      <w:r>
        <w:t>содействие сохранению и развитию лесного фонда, сохранение и развитие лесных питомников для выращивания посадочного материала основных лесообразующих пород;</w:t>
      </w:r>
    </w:p>
    <w:p w:rsidR="002E5B8C" w:rsidRDefault="002E5B8C">
      <w:pPr>
        <w:pStyle w:val="ConsPlusNormal"/>
        <w:spacing w:before="220"/>
        <w:ind w:firstLine="540"/>
        <w:jc w:val="both"/>
      </w:pPr>
      <w:r>
        <w:t>содействие созданию дорожной инфраструктуры с целью обеспечения доступности лесосырьевой базы;</w:t>
      </w:r>
    </w:p>
    <w:p w:rsidR="002E5B8C" w:rsidRDefault="002E5B8C">
      <w:pPr>
        <w:pStyle w:val="ConsPlusNormal"/>
        <w:spacing w:before="220"/>
        <w:ind w:firstLine="540"/>
        <w:jc w:val="both"/>
      </w:pPr>
      <w:r>
        <w:t>сбалансированное использование минерально-сырьевых ресурсов Чувашской Республики, обеспечение прироста разведанных запасов твердых полезных ископаемых (не менее 1 млн. куб. м в год), вовлечение в разработку новых месторождений общераспространенных полезных ископаемых (не менее 2 месторождений в год);</w:t>
      </w:r>
    </w:p>
    <w:p w:rsidR="002E5B8C" w:rsidRDefault="002E5B8C">
      <w:pPr>
        <w:pStyle w:val="ConsPlusNormal"/>
        <w:spacing w:before="220"/>
        <w:ind w:firstLine="540"/>
        <w:jc w:val="both"/>
      </w:pPr>
      <w:r>
        <w:t>сохранение средообразующих, водоохранных, защитных, санитарно-гигиенических, оздоровительных и иных полезных функций лесов, обеспечение права каждого на благоприятную окружающую среду;</w:t>
      </w:r>
    </w:p>
    <w:p w:rsidR="002E5B8C" w:rsidRDefault="002E5B8C">
      <w:pPr>
        <w:pStyle w:val="ConsPlusNormal"/>
        <w:spacing w:before="220"/>
        <w:ind w:firstLine="540"/>
        <w:jc w:val="both"/>
      </w:pPr>
      <w:r>
        <w:t>охрана водных объектов и увеличение их пропускной способности;</w:t>
      </w:r>
    </w:p>
    <w:p w:rsidR="002E5B8C" w:rsidRDefault="002E5B8C">
      <w:pPr>
        <w:pStyle w:val="ConsPlusNormal"/>
        <w:spacing w:before="220"/>
        <w:ind w:firstLine="540"/>
        <w:jc w:val="both"/>
      </w:pPr>
      <w:r>
        <w:t>проведение капитального ремонта и обеспечение безопасности гидротехнических сооружений;</w:t>
      </w:r>
    </w:p>
    <w:p w:rsidR="002E5B8C" w:rsidRDefault="002E5B8C">
      <w:pPr>
        <w:pStyle w:val="ConsPlusNormal"/>
        <w:spacing w:before="220"/>
        <w:ind w:firstLine="540"/>
        <w:jc w:val="both"/>
      </w:pPr>
      <w:r>
        <w:t>проведение берегоукрепительных работ, строительство защитных сооружений на участках с неустойчивым состоянием береговой зоны и в зонах затопления;</w:t>
      </w:r>
    </w:p>
    <w:p w:rsidR="002E5B8C" w:rsidRDefault="002E5B8C">
      <w:pPr>
        <w:pStyle w:val="ConsPlusNormal"/>
        <w:spacing w:before="220"/>
        <w:ind w:firstLine="540"/>
        <w:jc w:val="both"/>
      </w:pPr>
      <w:r>
        <w:t>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w:t>
      </w:r>
    </w:p>
    <w:p w:rsidR="002E5B8C" w:rsidRDefault="002E5B8C">
      <w:pPr>
        <w:pStyle w:val="ConsPlusNormal"/>
        <w:spacing w:before="220"/>
        <w:ind w:firstLine="540"/>
        <w:jc w:val="both"/>
      </w:pPr>
      <w:r>
        <w:t>охрана объектов животного и растительного мира, в том числе редких и находящихся под угрозой исчезновения объектов, и рациональное использование охотничьих ресурсов;</w:t>
      </w:r>
    </w:p>
    <w:p w:rsidR="002E5B8C" w:rsidRDefault="002E5B8C">
      <w:pPr>
        <w:pStyle w:val="ConsPlusNormal"/>
        <w:spacing w:before="220"/>
        <w:ind w:firstLine="540"/>
        <w:jc w:val="both"/>
      </w:pPr>
      <w:r>
        <w:t>формирование эффективной системы управления в области охраны окружающей среды и обеспечения экологической безопасности;</w:t>
      </w:r>
    </w:p>
    <w:p w:rsidR="002E5B8C" w:rsidRDefault="002E5B8C">
      <w:pPr>
        <w:pStyle w:val="ConsPlusNormal"/>
        <w:spacing w:before="220"/>
        <w:ind w:firstLine="540"/>
        <w:jc w:val="both"/>
      </w:pPr>
      <w:r>
        <w:t>создание системы замкнутого цикла обращения с твердыми коммунальными отходами, предусматривающей ежегодное снижение объемов размещения и увеличение объемов их переработки;</w:t>
      </w:r>
    </w:p>
    <w:p w:rsidR="002E5B8C" w:rsidRDefault="002E5B8C">
      <w:pPr>
        <w:pStyle w:val="ConsPlusNormal"/>
        <w:jc w:val="both"/>
      </w:pPr>
      <w:r>
        <w:t xml:space="preserve">(в ред. </w:t>
      </w:r>
      <w:hyperlink r:id="rId44" w:history="1">
        <w:r>
          <w:rPr>
            <w:color w:val="0000FF"/>
          </w:rPr>
          <w:t>Постановления</w:t>
        </w:r>
      </w:hyperlink>
      <w:r>
        <w:t xml:space="preserve"> Кабинета Министров ЧР от 20.12.2019 N 565)</w:t>
      </w:r>
    </w:p>
    <w:p w:rsidR="002E5B8C" w:rsidRDefault="002E5B8C">
      <w:pPr>
        <w:pStyle w:val="ConsPlusNormal"/>
        <w:spacing w:before="220"/>
        <w:ind w:firstLine="540"/>
        <w:jc w:val="both"/>
      </w:pPr>
      <w:r>
        <w:t>ликвидация (рекультивация) объектов накопленного экологического вреда;</w:t>
      </w:r>
    </w:p>
    <w:p w:rsidR="002E5B8C" w:rsidRDefault="002E5B8C">
      <w:pPr>
        <w:pStyle w:val="ConsPlusNormal"/>
        <w:jc w:val="both"/>
      </w:pPr>
      <w:r>
        <w:t xml:space="preserve">(в ред. </w:t>
      </w:r>
      <w:hyperlink r:id="rId45" w:history="1">
        <w:r>
          <w:rPr>
            <w:color w:val="0000FF"/>
          </w:rPr>
          <w:t>Постановления</w:t>
        </w:r>
      </w:hyperlink>
      <w:r>
        <w:t xml:space="preserve"> Кабинета Министров ЧР от 23.12.2019 N 568)</w:t>
      </w:r>
    </w:p>
    <w:p w:rsidR="002E5B8C" w:rsidRDefault="002E5B8C">
      <w:pPr>
        <w:pStyle w:val="ConsPlusNormal"/>
        <w:spacing w:before="220"/>
        <w:ind w:firstLine="540"/>
        <w:jc w:val="both"/>
      </w:pPr>
      <w:r>
        <w:t>рекультивация выведенных из эксплуатации объектов размещения отходов производства и потребления;</w:t>
      </w:r>
    </w:p>
    <w:p w:rsidR="002E5B8C" w:rsidRDefault="002E5B8C">
      <w:pPr>
        <w:pStyle w:val="ConsPlusNormal"/>
        <w:spacing w:before="220"/>
        <w:ind w:firstLine="540"/>
        <w:jc w:val="both"/>
      </w:pPr>
      <w:r>
        <w:t>строительство мусороперегрузочных станций в муниципальных образованиях Чувашской Республики;</w:t>
      </w:r>
    </w:p>
    <w:p w:rsidR="002E5B8C" w:rsidRDefault="002E5B8C">
      <w:pPr>
        <w:pStyle w:val="ConsPlusNormal"/>
        <w:spacing w:before="220"/>
        <w:ind w:firstLine="540"/>
        <w:jc w:val="both"/>
      </w:pPr>
      <w:r>
        <w:t>развитие индустрии утилизации отходов производства и потребления;</w:t>
      </w:r>
    </w:p>
    <w:p w:rsidR="002E5B8C" w:rsidRDefault="002E5B8C">
      <w:pPr>
        <w:pStyle w:val="ConsPlusNormal"/>
        <w:spacing w:before="220"/>
        <w:ind w:firstLine="540"/>
        <w:jc w:val="both"/>
      </w:pPr>
      <w:r>
        <w:lastRenderedPageBreak/>
        <w:t>обеспечение экологически безопасного обращения с отходами и снижение объема их образования;</w:t>
      </w:r>
    </w:p>
    <w:p w:rsidR="002E5B8C" w:rsidRDefault="002E5B8C">
      <w:pPr>
        <w:pStyle w:val="ConsPlusNormal"/>
        <w:spacing w:before="220"/>
        <w:ind w:firstLine="540"/>
        <w:jc w:val="both"/>
      </w:pPr>
      <w:r>
        <w:t>развитие территориальной системы наблюдения за состоянием окружающей среды, в том числе атмосферного воздуха;</w:t>
      </w:r>
    </w:p>
    <w:p w:rsidR="002E5B8C" w:rsidRDefault="002E5B8C">
      <w:pPr>
        <w:pStyle w:val="ConsPlusNormal"/>
        <w:spacing w:before="220"/>
        <w:ind w:firstLine="540"/>
        <w:jc w:val="both"/>
      </w:pPr>
      <w:r>
        <w:t>внедрение технологий, направленных на снижение объема или массы выбросов загрязняющих веществ в атмосферный воздух;</w:t>
      </w:r>
    </w:p>
    <w:p w:rsidR="002E5B8C" w:rsidRDefault="002E5B8C">
      <w:pPr>
        <w:pStyle w:val="ConsPlusNormal"/>
        <w:spacing w:before="220"/>
        <w:ind w:firstLine="540"/>
        <w:jc w:val="both"/>
      </w:pPr>
      <w:r>
        <w:t>восстановление нарушенных естественных экологических систем;</w:t>
      </w:r>
    </w:p>
    <w:p w:rsidR="002E5B8C" w:rsidRDefault="002E5B8C">
      <w:pPr>
        <w:pStyle w:val="ConsPlusNormal"/>
        <w:spacing w:before="220"/>
        <w:ind w:firstLine="540"/>
        <w:jc w:val="both"/>
      </w:pPr>
      <w:r>
        <w:t>создание комфортной среды обитания за счет управления качеством окружающей среды;</w:t>
      </w:r>
    </w:p>
    <w:p w:rsidR="002E5B8C" w:rsidRDefault="002E5B8C">
      <w:pPr>
        <w:pStyle w:val="ConsPlusNormal"/>
        <w:spacing w:before="220"/>
        <w:ind w:firstLine="540"/>
        <w:jc w:val="both"/>
      </w:pPr>
      <w:r>
        <w:t>формирование экологической культуры, развитие экологического образования и воспитания.</w:t>
      </w:r>
    </w:p>
    <w:p w:rsidR="002E5B8C" w:rsidRDefault="002E5B8C">
      <w:pPr>
        <w:pStyle w:val="ConsPlusNormal"/>
        <w:spacing w:before="220"/>
        <w:ind w:firstLine="540"/>
        <w:jc w:val="both"/>
      </w:pPr>
      <w:r>
        <w:t>Целями Государственной программы являются:</w:t>
      </w:r>
    </w:p>
    <w:p w:rsidR="002E5B8C" w:rsidRDefault="002E5B8C">
      <w:pPr>
        <w:pStyle w:val="ConsPlusNormal"/>
        <w:spacing w:before="220"/>
        <w:ind w:firstLine="540"/>
        <w:jc w:val="both"/>
      </w:pPr>
      <w:r>
        <w:t>рациональное освоение природно-ресурсного потенциала;</w:t>
      </w:r>
    </w:p>
    <w:p w:rsidR="002E5B8C" w:rsidRDefault="002E5B8C">
      <w:pPr>
        <w:pStyle w:val="ConsPlusNormal"/>
        <w:spacing w:before="220"/>
        <w:ind w:firstLine="540"/>
        <w:jc w:val="both"/>
      </w:pPr>
      <w:r>
        <w:t>сохранение природных ресурсов, в том числе повышение продуктивности лесов для удовлетворения потребностей нынешнего и будущих поколений;</w:t>
      </w:r>
    </w:p>
    <w:p w:rsidR="002E5B8C" w:rsidRDefault="002E5B8C">
      <w:pPr>
        <w:pStyle w:val="ConsPlusNormal"/>
        <w:spacing w:before="220"/>
        <w:ind w:firstLine="540"/>
        <w:jc w:val="both"/>
      </w:pPr>
      <w:r>
        <w:t>повышение экологической безопасности: обеспечение защиты природной среды и жизнедеятельности человека от негативного воздействия хозяйственной и иной деятельности,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 снижение сброса загрязненных сточных вод, развитие системы обращения с отходами;</w:t>
      </w:r>
    </w:p>
    <w:p w:rsidR="002E5B8C" w:rsidRDefault="002E5B8C">
      <w:pPr>
        <w:pStyle w:val="ConsPlusNormal"/>
        <w:spacing w:before="220"/>
        <w:ind w:firstLine="540"/>
        <w:jc w:val="both"/>
      </w:pPr>
      <w:r>
        <w:t>постепенное восстановление естественных экосистем до уровня, гарантирующего стабильность окружающей среды,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w:t>
      </w:r>
    </w:p>
    <w:p w:rsidR="002E5B8C" w:rsidRDefault="002E5B8C">
      <w:pPr>
        <w:pStyle w:val="ConsPlusNormal"/>
        <w:spacing w:before="220"/>
        <w:ind w:firstLine="540"/>
        <w:jc w:val="both"/>
      </w:pPr>
      <w:r>
        <w:t>сохранение биологического разнообразия и развитие экологической культуры.</w:t>
      </w:r>
    </w:p>
    <w:p w:rsidR="002E5B8C" w:rsidRDefault="002E5B8C">
      <w:pPr>
        <w:pStyle w:val="ConsPlusNormal"/>
        <w:spacing w:before="220"/>
        <w:ind w:firstLine="540"/>
        <w:jc w:val="both"/>
      </w:pPr>
      <w:r>
        <w:t>Достижению поставленных в Государственной программе целей способствует решение следующих задач:</w:t>
      </w:r>
    </w:p>
    <w:p w:rsidR="002E5B8C" w:rsidRDefault="002E5B8C">
      <w:pPr>
        <w:pStyle w:val="ConsPlusNormal"/>
        <w:spacing w:before="220"/>
        <w:ind w:firstLine="540"/>
        <w:jc w:val="both"/>
      </w:pPr>
      <w:r>
        <w:t>реализация государственной политики в сфере воспроизводства и рационального использования минерально-сырьевых ресурсов Чувашской Республики;</w:t>
      </w:r>
    </w:p>
    <w:p w:rsidR="002E5B8C" w:rsidRDefault="002E5B8C">
      <w:pPr>
        <w:pStyle w:val="ConsPlusNormal"/>
        <w:spacing w:before="220"/>
        <w:ind w:firstLine="540"/>
        <w:jc w:val="both"/>
      </w:pPr>
      <w:r>
        <w:t>повышение уровня экологической безопасности и улучшение состояния окружающей среды, в том числе атмосферного воздуха;</w:t>
      </w:r>
    </w:p>
    <w:p w:rsidR="002E5B8C" w:rsidRDefault="002E5B8C">
      <w:pPr>
        <w:pStyle w:val="ConsPlusNormal"/>
        <w:spacing w:before="220"/>
        <w:ind w:firstLine="540"/>
        <w:jc w:val="both"/>
      </w:pPr>
      <w:r>
        <w:t>создание условий для вторичной переработки всех запрещенных к размещению отходов производства и потребления;</w:t>
      </w:r>
    </w:p>
    <w:p w:rsidR="002E5B8C" w:rsidRDefault="002E5B8C">
      <w:pPr>
        <w:pStyle w:val="ConsPlusNormal"/>
        <w:jc w:val="both"/>
      </w:pPr>
      <w:r>
        <w:t xml:space="preserve">(в ред. Постановлений Кабинета Министров ЧР от 03.06.2019 </w:t>
      </w:r>
      <w:hyperlink r:id="rId46" w:history="1">
        <w:r>
          <w:rPr>
            <w:color w:val="0000FF"/>
          </w:rPr>
          <w:t>N 188</w:t>
        </w:r>
      </w:hyperlink>
      <w:r>
        <w:t xml:space="preserve">, от 20.12.2019 </w:t>
      </w:r>
      <w:hyperlink r:id="rId47" w:history="1">
        <w:r>
          <w:rPr>
            <w:color w:val="0000FF"/>
          </w:rPr>
          <w:t>N 565</w:t>
        </w:r>
      </w:hyperlink>
      <w:r>
        <w:t>)</w:t>
      </w:r>
    </w:p>
    <w:p w:rsidR="002E5B8C" w:rsidRDefault="002E5B8C">
      <w:pPr>
        <w:pStyle w:val="ConsPlusNormal"/>
        <w:spacing w:before="220"/>
        <w:ind w:firstLine="540"/>
        <w:jc w:val="both"/>
      </w:pPr>
      <w:r>
        <w:t>создание и эффективное функционирование системы общественного контроля, направленной на выявление и ликвидацию несанкционированных свалок;</w:t>
      </w:r>
    </w:p>
    <w:p w:rsidR="002E5B8C" w:rsidRDefault="002E5B8C">
      <w:pPr>
        <w:pStyle w:val="ConsPlusNormal"/>
        <w:spacing w:before="220"/>
        <w:ind w:firstLine="540"/>
        <w:jc w:val="both"/>
      </w:pPr>
      <w:r>
        <w:t>создание современной инфраструктуры, обеспечивающей безопасное обращение с отходами I и II классов опасности, и ликвидация (рекультивация) объектов накопленного экологического вреда;</w:t>
      </w:r>
    </w:p>
    <w:p w:rsidR="002E5B8C" w:rsidRDefault="002E5B8C">
      <w:pPr>
        <w:pStyle w:val="ConsPlusNormal"/>
        <w:jc w:val="both"/>
      </w:pPr>
      <w:r>
        <w:t xml:space="preserve">(в ред. </w:t>
      </w:r>
      <w:hyperlink r:id="rId48" w:history="1">
        <w:r>
          <w:rPr>
            <w:color w:val="0000FF"/>
          </w:rPr>
          <w:t>Постановления</w:t>
        </w:r>
      </w:hyperlink>
      <w:r>
        <w:t xml:space="preserve"> Кабинета Министров ЧР от 23.12.2019 N 568)</w:t>
      </w:r>
    </w:p>
    <w:p w:rsidR="002E5B8C" w:rsidRDefault="002E5B8C">
      <w:pPr>
        <w:pStyle w:val="ConsPlusNormal"/>
        <w:spacing w:before="220"/>
        <w:ind w:firstLine="540"/>
        <w:jc w:val="both"/>
      </w:pPr>
      <w:r>
        <w:lastRenderedPageBreak/>
        <w:t>снижение угрозы исчезновения редких и находящихся под угрозой исчезновения объектов животного и растительного мира, восстановление численности их популяций;</w:t>
      </w:r>
    </w:p>
    <w:p w:rsidR="002E5B8C" w:rsidRDefault="002E5B8C">
      <w:pPr>
        <w:pStyle w:val="ConsPlusNormal"/>
        <w:spacing w:before="220"/>
        <w:ind w:firstLine="540"/>
        <w:jc w:val="both"/>
      </w:pPr>
      <w:r>
        <w:t>обеспечение сохранения и воспроизводства охотничьих ресурсов;</w:t>
      </w:r>
    </w:p>
    <w:p w:rsidR="002E5B8C" w:rsidRDefault="002E5B8C">
      <w:pPr>
        <w:pStyle w:val="ConsPlusNormal"/>
        <w:spacing w:before="220"/>
        <w:ind w:firstLine="540"/>
        <w:jc w:val="both"/>
      </w:pPr>
      <w:r>
        <w:t>сокращение негативного антропогенного воздействия на водные объекты;</w:t>
      </w:r>
    </w:p>
    <w:p w:rsidR="002E5B8C" w:rsidRDefault="002E5B8C">
      <w:pPr>
        <w:pStyle w:val="ConsPlusNormal"/>
        <w:spacing w:before="220"/>
        <w:ind w:firstLine="540"/>
        <w:jc w:val="both"/>
      </w:pPr>
      <w:r>
        <w:t>восстановление и экологическая реабилитация водных объектов;</w:t>
      </w:r>
    </w:p>
    <w:p w:rsidR="002E5B8C" w:rsidRDefault="002E5B8C">
      <w:pPr>
        <w:pStyle w:val="ConsPlusNormal"/>
        <w:spacing w:before="220"/>
        <w:ind w:firstLine="540"/>
        <w:jc w:val="both"/>
      </w:pPr>
      <w:r>
        <w:t>повышение эксплуатационной надежности гидротехнических сооружений;</w:t>
      </w:r>
    </w:p>
    <w:p w:rsidR="002E5B8C" w:rsidRDefault="002E5B8C">
      <w:pPr>
        <w:pStyle w:val="ConsPlusNormal"/>
        <w:spacing w:before="220"/>
        <w:ind w:firstLine="540"/>
        <w:jc w:val="both"/>
      </w:pPr>
      <w:r>
        <w:t>совершенствование ведения лесного хозяйства, рациональное использование лесных ресурсов, создание благоприятной экологической среды;</w:t>
      </w:r>
    </w:p>
    <w:p w:rsidR="002E5B8C" w:rsidRDefault="002E5B8C">
      <w:pPr>
        <w:pStyle w:val="ConsPlusNormal"/>
        <w:spacing w:before="220"/>
        <w:ind w:firstLine="540"/>
        <w:jc w:val="both"/>
      </w:pPr>
      <w:r>
        <w:t>улучшение экологического состояния реки Волга;</w:t>
      </w:r>
    </w:p>
    <w:p w:rsidR="002E5B8C" w:rsidRDefault="002E5B8C">
      <w:pPr>
        <w:pStyle w:val="ConsPlusNormal"/>
        <w:jc w:val="both"/>
      </w:pPr>
      <w:r>
        <w:t xml:space="preserve">(абзац введен </w:t>
      </w:r>
      <w:hyperlink r:id="rId49" w:history="1">
        <w:r>
          <w:rPr>
            <w:color w:val="0000FF"/>
          </w:rPr>
          <w:t>Постановлением</w:t>
        </w:r>
      </w:hyperlink>
      <w:r>
        <w:t xml:space="preserve"> Кабинета Министров ЧР от 03.06.2019 N 188)</w:t>
      </w:r>
    </w:p>
    <w:p w:rsidR="002E5B8C" w:rsidRDefault="002E5B8C">
      <w:pPr>
        <w:pStyle w:val="ConsPlusNormal"/>
        <w:spacing w:before="220"/>
        <w:ind w:firstLine="540"/>
        <w:jc w:val="both"/>
      </w:pPr>
      <w:r>
        <w:t>улучшение экологического состояния гидрографической среды;</w:t>
      </w:r>
    </w:p>
    <w:p w:rsidR="002E5B8C" w:rsidRDefault="002E5B8C">
      <w:pPr>
        <w:pStyle w:val="ConsPlusNormal"/>
        <w:jc w:val="both"/>
      </w:pPr>
      <w:r>
        <w:t xml:space="preserve">(абзац введен </w:t>
      </w:r>
      <w:hyperlink r:id="rId50" w:history="1">
        <w:r>
          <w:rPr>
            <w:color w:val="0000FF"/>
          </w:rPr>
          <w:t>Постановлением</w:t>
        </w:r>
      </w:hyperlink>
      <w:r>
        <w:t xml:space="preserve"> Кабинета Министров ЧР от 03.06.2019 N 188)</w:t>
      </w:r>
    </w:p>
    <w:p w:rsidR="002E5B8C" w:rsidRDefault="002E5B8C">
      <w:pPr>
        <w:pStyle w:val="ConsPlusNormal"/>
        <w:spacing w:before="220"/>
        <w:ind w:firstLine="540"/>
        <w:jc w:val="both"/>
      </w:pPr>
      <w:r>
        <w:t>обеспечение баланса выбытия и воспроизводства лесов;</w:t>
      </w:r>
    </w:p>
    <w:p w:rsidR="002E5B8C" w:rsidRDefault="002E5B8C">
      <w:pPr>
        <w:pStyle w:val="ConsPlusNormal"/>
        <w:jc w:val="both"/>
      </w:pPr>
      <w:r>
        <w:t xml:space="preserve">(абзац введен </w:t>
      </w:r>
      <w:hyperlink r:id="rId51" w:history="1">
        <w:r>
          <w:rPr>
            <w:color w:val="0000FF"/>
          </w:rPr>
          <w:t>Постановлением</w:t>
        </w:r>
      </w:hyperlink>
      <w:r>
        <w:t xml:space="preserve"> Кабинета Министров ЧР от 03.06.2019 N 188)</w:t>
      </w:r>
    </w:p>
    <w:p w:rsidR="002E5B8C" w:rsidRDefault="002E5B8C">
      <w:pPr>
        <w:pStyle w:val="ConsPlusNormal"/>
        <w:spacing w:before="220"/>
        <w:ind w:firstLine="540"/>
        <w:jc w:val="both"/>
      </w:pPr>
      <w:r>
        <w:t>ликвидация несанкционированных свалок в границах городов;</w:t>
      </w:r>
    </w:p>
    <w:p w:rsidR="002E5B8C" w:rsidRDefault="002E5B8C">
      <w:pPr>
        <w:pStyle w:val="ConsPlusNormal"/>
        <w:jc w:val="both"/>
      </w:pPr>
      <w:r>
        <w:t xml:space="preserve">(в ред. </w:t>
      </w:r>
      <w:hyperlink r:id="rId52" w:history="1">
        <w:r>
          <w:rPr>
            <w:color w:val="0000FF"/>
          </w:rPr>
          <w:t>Постановления</w:t>
        </w:r>
      </w:hyperlink>
      <w:r>
        <w:t xml:space="preserve"> Кабинета Министров ЧР от 10.02.2021 N 50)</w:t>
      </w:r>
    </w:p>
    <w:p w:rsidR="002E5B8C" w:rsidRDefault="002E5B8C">
      <w:pPr>
        <w:pStyle w:val="ConsPlusNormal"/>
        <w:spacing w:before="220"/>
        <w:ind w:firstLine="540"/>
        <w:jc w:val="both"/>
      </w:pPr>
      <w:r>
        <w:t>эффективное обращение с отходами производства и потребления;</w:t>
      </w:r>
    </w:p>
    <w:p w:rsidR="002E5B8C" w:rsidRDefault="002E5B8C">
      <w:pPr>
        <w:pStyle w:val="ConsPlusNormal"/>
        <w:jc w:val="both"/>
      </w:pPr>
      <w:r>
        <w:t xml:space="preserve">(абзац введен </w:t>
      </w:r>
      <w:hyperlink r:id="rId53" w:history="1">
        <w:r>
          <w:rPr>
            <w:color w:val="0000FF"/>
          </w:rPr>
          <w:t>Постановлением</w:t>
        </w:r>
      </w:hyperlink>
      <w:r>
        <w:t xml:space="preserve"> Кабинета Министров ЧР от 03.06.2019 N 188)</w:t>
      </w:r>
    </w:p>
    <w:p w:rsidR="002E5B8C" w:rsidRDefault="002E5B8C">
      <w:pPr>
        <w:pStyle w:val="ConsPlusNormal"/>
        <w:spacing w:before="220"/>
        <w:ind w:firstLine="540"/>
        <w:jc w:val="both"/>
      </w:pPr>
      <w:r>
        <w:t>развитие конкуренции на рынках вылова водных биологических ресурсов, добычи общераспространенных полезных ископаемых на участках недр местного значения.</w:t>
      </w:r>
    </w:p>
    <w:p w:rsidR="002E5B8C" w:rsidRDefault="002E5B8C">
      <w:pPr>
        <w:pStyle w:val="ConsPlusNormal"/>
        <w:jc w:val="both"/>
      </w:pPr>
      <w:r>
        <w:t xml:space="preserve">(абзац введен </w:t>
      </w:r>
      <w:hyperlink r:id="rId54" w:history="1">
        <w:r>
          <w:rPr>
            <w:color w:val="0000FF"/>
          </w:rPr>
          <w:t>Постановлением</w:t>
        </w:r>
      </w:hyperlink>
      <w:r>
        <w:t xml:space="preserve"> Кабинета Министров ЧР от 03.06.2019 N 188)</w:t>
      </w:r>
    </w:p>
    <w:p w:rsidR="002E5B8C" w:rsidRDefault="002E5B8C">
      <w:pPr>
        <w:pStyle w:val="ConsPlusNormal"/>
        <w:spacing w:before="220"/>
        <w:ind w:firstLine="540"/>
        <w:jc w:val="both"/>
      </w:pPr>
      <w:r>
        <w:t>Наиболее проблемными вопросами являются:</w:t>
      </w:r>
    </w:p>
    <w:p w:rsidR="002E5B8C" w:rsidRDefault="002E5B8C">
      <w:pPr>
        <w:pStyle w:val="ConsPlusNormal"/>
        <w:spacing w:before="220"/>
        <w:ind w:firstLine="540"/>
        <w:jc w:val="both"/>
      </w:pPr>
      <w:r>
        <w:t>распространение водных эрозионных процессов, активно развивающихся в период половодья, отрицательно влияющих на состояние водных объектов и прибрежных территорий;</w:t>
      </w:r>
    </w:p>
    <w:p w:rsidR="002E5B8C" w:rsidRDefault="002E5B8C">
      <w:pPr>
        <w:pStyle w:val="ConsPlusNormal"/>
        <w:spacing w:before="220"/>
        <w:ind w:firstLine="540"/>
        <w:jc w:val="both"/>
      </w:pPr>
      <w:r>
        <w:t>деформация и разрушение береговой зоны водных объектов, подтопление селитебных территорий, что влечет экономические потери;</w:t>
      </w:r>
    </w:p>
    <w:p w:rsidR="002E5B8C" w:rsidRDefault="002E5B8C">
      <w:pPr>
        <w:pStyle w:val="ConsPlusNormal"/>
        <w:spacing w:before="220"/>
        <w:ind w:firstLine="540"/>
        <w:jc w:val="both"/>
      </w:pPr>
      <w:r>
        <w:t>недостаточная обеспеченность населенных пунктов и объектов экономики сооружениями инженерной защиты;</w:t>
      </w:r>
    </w:p>
    <w:p w:rsidR="002E5B8C" w:rsidRDefault="002E5B8C">
      <w:pPr>
        <w:pStyle w:val="ConsPlusNormal"/>
        <w:spacing w:before="220"/>
        <w:ind w:firstLine="540"/>
        <w:jc w:val="both"/>
      </w:pPr>
      <w:r>
        <w:t>недостаточное разнообразие минерально-сырьевых ресурсов Чувашской Республики;</w:t>
      </w:r>
    </w:p>
    <w:p w:rsidR="002E5B8C" w:rsidRDefault="002E5B8C">
      <w:pPr>
        <w:pStyle w:val="ConsPlusNormal"/>
        <w:spacing w:before="220"/>
        <w:ind w:firstLine="540"/>
        <w:jc w:val="both"/>
      </w:pPr>
      <w:r>
        <w:t>загрязнение окружающей среды, в том числе атмосферного воздуха;</w:t>
      </w:r>
    </w:p>
    <w:p w:rsidR="002E5B8C" w:rsidRDefault="002E5B8C">
      <w:pPr>
        <w:pStyle w:val="ConsPlusNormal"/>
        <w:spacing w:before="220"/>
        <w:ind w:firstLine="540"/>
        <w:jc w:val="both"/>
      </w:pPr>
      <w:r>
        <w:t>недостаточное развитие вторичной переработки отходов;</w:t>
      </w:r>
    </w:p>
    <w:p w:rsidR="002E5B8C" w:rsidRDefault="002E5B8C">
      <w:pPr>
        <w:pStyle w:val="ConsPlusNormal"/>
        <w:spacing w:before="220"/>
        <w:ind w:firstLine="540"/>
        <w:jc w:val="both"/>
      </w:pPr>
      <w:r>
        <w:t>исчерпание ресурсов существующих свалок твердых коммунальных отходов, несоответствие их состояния санитарно-эпидемиологическим и экологическим требованиям.</w:t>
      </w:r>
    </w:p>
    <w:p w:rsidR="002E5B8C" w:rsidRDefault="002E5B8C">
      <w:pPr>
        <w:pStyle w:val="ConsPlusNormal"/>
        <w:spacing w:before="220"/>
        <w:ind w:firstLine="540"/>
        <w:jc w:val="both"/>
      </w:pPr>
      <w:r>
        <w:t>Государственная программа будет реализовываться в 2019 - 2035 годах в три этапа:</w:t>
      </w:r>
    </w:p>
    <w:p w:rsidR="002E5B8C" w:rsidRDefault="002E5B8C">
      <w:pPr>
        <w:pStyle w:val="ConsPlusNormal"/>
        <w:spacing w:before="220"/>
        <w:ind w:firstLine="540"/>
        <w:jc w:val="both"/>
      </w:pPr>
      <w:r>
        <w:t>1 этап - 2019 - 2025 годы;</w:t>
      </w:r>
    </w:p>
    <w:p w:rsidR="002E5B8C" w:rsidRDefault="002E5B8C">
      <w:pPr>
        <w:pStyle w:val="ConsPlusNormal"/>
        <w:spacing w:before="220"/>
        <w:ind w:firstLine="540"/>
        <w:jc w:val="both"/>
      </w:pPr>
      <w:r>
        <w:t>2 этап - 2026 - 2030 годы;</w:t>
      </w:r>
    </w:p>
    <w:p w:rsidR="002E5B8C" w:rsidRDefault="002E5B8C">
      <w:pPr>
        <w:pStyle w:val="ConsPlusNormal"/>
        <w:spacing w:before="220"/>
        <w:ind w:firstLine="540"/>
        <w:jc w:val="both"/>
      </w:pPr>
      <w:r>
        <w:lastRenderedPageBreak/>
        <w:t>3 этап - 2031 - 2035 годы.</w:t>
      </w:r>
    </w:p>
    <w:p w:rsidR="002E5B8C" w:rsidRDefault="002E5B8C">
      <w:pPr>
        <w:pStyle w:val="ConsPlusNormal"/>
        <w:spacing w:before="220"/>
        <w:ind w:firstLine="540"/>
        <w:jc w:val="both"/>
      </w:pPr>
      <w:r>
        <w:t>Каждый из этапов отличается условиями и факторами социально-экономического развития, а также приоритетами государственной политики на федеральном уровне с учетом региональных особенностей Чувашской Республики.</w:t>
      </w:r>
    </w:p>
    <w:p w:rsidR="002E5B8C" w:rsidRDefault="002E5B8C">
      <w:pPr>
        <w:pStyle w:val="ConsPlusNormal"/>
        <w:spacing w:before="220"/>
        <w:ind w:firstLine="540"/>
        <w:jc w:val="both"/>
      </w:pPr>
      <w:r>
        <w:t xml:space="preserve">В рамках 1 этапа будет продолжена реализация ранее начатых мероприятий, направленных на создание благоприятных условий жизнедеятельности населения и обеспечение социально-экономического развития Чувашской Республики на долгосрочную перспективу, повышение уровня экологической безопасности и улучшение состояния окружающей среды, а также планируется выполнение региональных проектов, направленных на реализацию федеральных проектов, входящих в состав национального проекта "Экология", обозначенных в </w:t>
      </w:r>
      <w:hyperlink r:id="rId55" w:history="1">
        <w:r>
          <w:rPr>
            <w:color w:val="0000FF"/>
          </w:rPr>
          <w:t>Указе</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2E5B8C" w:rsidRDefault="002E5B8C">
      <w:pPr>
        <w:pStyle w:val="ConsPlusNormal"/>
        <w:spacing w:before="220"/>
        <w:ind w:firstLine="540"/>
        <w:jc w:val="both"/>
      </w:pPr>
      <w:r>
        <w:t>Рациональное освоение природно-ресурсного потенциала на 2 и 3 этапах обеспечит экологически ориентированный рост экономики и внедрение экологически эффективных инновационных технологий в целях сохранения природных ресурсов, обеспечит восстановление естественных экосистем до уровня, гарантирующего стабильность окружающей среды.</w:t>
      </w:r>
    </w:p>
    <w:p w:rsidR="002E5B8C" w:rsidRDefault="002E5B8C">
      <w:pPr>
        <w:pStyle w:val="ConsPlusNormal"/>
        <w:spacing w:before="220"/>
        <w:ind w:firstLine="540"/>
        <w:jc w:val="both"/>
      </w:pPr>
      <w:r>
        <w:t>При этом достижение целей и решение задач Государственной программы будут осуществляться с учетом сложившихся реалий и прогнозируемых процессов в сфере природопользования, водного хозяйства и охраны окружающей среды.</w:t>
      </w:r>
    </w:p>
    <w:p w:rsidR="002E5B8C" w:rsidRDefault="002E5B8C">
      <w:pPr>
        <w:pStyle w:val="ConsPlusNormal"/>
        <w:spacing w:before="220"/>
        <w:ind w:firstLine="540"/>
        <w:jc w:val="both"/>
      </w:pPr>
      <w:r>
        <w:t>Реализация Государственной программы позволит:</w:t>
      </w:r>
    </w:p>
    <w:p w:rsidR="002E5B8C" w:rsidRDefault="002E5B8C">
      <w:pPr>
        <w:pStyle w:val="ConsPlusNormal"/>
        <w:spacing w:before="220"/>
        <w:ind w:firstLine="540"/>
        <w:jc w:val="both"/>
      </w:pPr>
      <w:r>
        <w:t>осуществить воспроизводство и рациональное использование минерально-сырьевой базы, обеспечивающей потребности устойчивого развития добывающих мощностей и базовых отраслей промышленности Чувашской Республики;</w:t>
      </w:r>
    </w:p>
    <w:p w:rsidR="002E5B8C" w:rsidRDefault="002E5B8C">
      <w:pPr>
        <w:pStyle w:val="ConsPlusNormal"/>
        <w:spacing w:before="220"/>
        <w:ind w:firstLine="540"/>
        <w:jc w:val="both"/>
      </w:pPr>
      <w:r>
        <w:t>сформировать государственный фонд недр, осваиваемых в интересах нынешних и будущих поколений;</w:t>
      </w:r>
    </w:p>
    <w:p w:rsidR="002E5B8C" w:rsidRDefault="002E5B8C">
      <w:pPr>
        <w:pStyle w:val="ConsPlusNormal"/>
        <w:spacing w:before="220"/>
        <w:ind w:firstLine="540"/>
        <w:jc w:val="both"/>
      </w:pPr>
      <w:r>
        <w:t>увеличить площади особо охраняемых природных территорий регионального значения;</w:t>
      </w:r>
    </w:p>
    <w:p w:rsidR="002E5B8C" w:rsidRDefault="002E5B8C">
      <w:pPr>
        <w:pStyle w:val="ConsPlusNormal"/>
        <w:spacing w:before="220"/>
        <w:ind w:firstLine="540"/>
        <w:jc w:val="both"/>
      </w:pPr>
      <w:r>
        <w:t>обеспечить положительную динамику состояния популяций редких и находящихся под угрозой исчезновения объектов животного и растительного мира;</w:t>
      </w:r>
    </w:p>
    <w:p w:rsidR="002E5B8C" w:rsidRDefault="002E5B8C">
      <w:pPr>
        <w:pStyle w:val="ConsPlusNormal"/>
        <w:spacing w:before="220"/>
        <w:ind w:firstLine="540"/>
        <w:jc w:val="both"/>
      </w:pPr>
      <w:r>
        <w:t>сохранять и воспроизводить охотничьи ресурсы;</w:t>
      </w:r>
    </w:p>
    <w:p w:rsidR="002E5B8C" w:rsidRDefault="002E5B8C">
      <w:pPr>
        <w:pStyle w:val="ConsPlusNormal"/>
        <w:spacing w:before="220"/>
        <w:ind w:firstLine="540"/>
        <w:jc w:val="both"/>
      </w:pPr>
      <w:r>
        <w:t>создать благоприятные экологические условия для жизни населения;</w:t>
      </w:r>
    </w:p>
    <w:p w:rsidR="002E5B8C" w:rsidRDefault="002E5B8C">
      <w:pPr>
        <w:pStyle w:val="ConsPlusNormal"/>
        <w:spacing w:before="220"/>
        <w:ind w:firstLine="540"/>
        <w:jc w:val="both"/>
      </w:pPr>
      <w:r>
        <w:t>предотвратить загрязнение водных объектов за счет установления специального режима осуществления хозяйственной и иной деятельности в границах водоохранных зон и прибрежных защитных полос;</w:t>
      </w:r>
    </w:p>
    <w:p w:rsidR="002E5B8C" w:rsidRDefault="002E5B8C">
      <w:pPr>
        <w:pStyle w:val="ConsPlusNormal"/>
        <w:spacing w:before="220"/>
        <w:ind w:firstLine="540"/>
        <w:jc w:val="both"/>
      </w:pPr>
      <w:r>
        <w:t>увеличить количество гидротехнических сооружений, имеющих безопасное техническое состояние;</w:t>
      </w:r>
    </w:p>
    <w:p w:rsidR="002E5B8C" w:rsidRDefault="002E5B8C">
      <w:pPr>
        <w:pStyle w:val="ConsPlusNormal"/>
        <w:spacing w:before="220"/>
        <w:ind w:firstLine="540"/>
        <w:jc w:val="both"/>
      </w:pPr>
      <w:r>
        <w:t>уменьшить размер вреда, который может быть причинен жизни и здоровью населения, имуществу физических и юридических лиц в результате аварий на гидротехнических сооружениях;</w:t>
      </w:r>
    </w:p>
    <w:p w:rsidR="002E5B8C" w:rsidRDefault="002E5B8C">
      <w:pPr>
        <w:pStyle w:val="ConsPlusNormal"/>
        <w:spacing w:before="220"/>
        <w:ind w:firstLine="540"/>
        <w:jc w:val="both"/>
      </w:pPr>
      <w:r>
        <w:t>обеспечить строительную индустрию Чувашской Республики местным строительным сырьем;</w:t>
      </w:r>
    </w:p>
    <w:p w:rsidR="002E5B8C" w:rsidRDefault="002E5B8C">
      <w:pPr>
        <w:pStyle w:val="ConsPlusNormal"/>
        <w:spacing w:before="220"/>
        <w:ind w:firstLine="540"/>
        <w:jc w:val="both"/>
      </w:pPr>
      <w:r>
        <w:t>увеличить пропускную способность водных объектов;</w:t>
      </w:r>
    </w:p>
    <w:p w:rsidR="002E5B8C" w:rsidRDefault="002E5B8C">
      <w:pPr>
        <w:pStyle w:val="ConsPlusNormal"/>
        <w:spacing w:before="220"/>
        <w:ind w:firstLine="540"/>
        <w:jc w:val="both"/>
      </w:pPr>
      <w:r>
        <w:lastRenderedPageBreak/>
        <w:t>не допустить истощения минерально-сырьевой базы ресурсов Чувашской Республики;</w:t>
      </w:r>
    </w:p>
    <w:p w:rsidR="002E5B8C" w:rsidRDefault="002E5B8C">
      <w:pPr>
        <w:pStyle w:val="ConsPlusNormal"/>
        <w:spacing w:before="220"/>
        <w:ind w:firstLine="540"/>
        <w:jc w:val="both"/>
      </w:pPr>
      <w:r>
        <w:t>уменьшить негативное воздействие на окружающую среду;</w:t>
      </w:r>
    </w:p>
    <w:p w:rsidR="002E5B8C" w:rsidRDefault="002E5B8C">
      <w:pPr>
        <w:pStyle w:val="ConsPlusNormal"/>
        <w:spacing w:before="220"/>
        <w:ind w:firstLine="540"/>
        <w:jc w:val="both"/>
      </w:pPr>
      <w:r>
        <w:t>вернуть в хозяйственный оборот восстановленные земли, нарушенные в результате эксплуатации свалок;</w:t>
      </w:r>
    </w:p>
    <w:p w:rsidR="002E5B8C" w:rsidRDefault="002E5B8C">
      <w:pPr>
        <w:pStyle w:val="ConsPlusNormal"/>
        <w:spacing w:before="220"/>
        <w:ind w:firstLine="540"/>
        <w:jc w:val="both"/>
      </w:pPr>
      <w:r>
        <w:t>сократить расстояние до места приема твердых коммунальных отходов за счет строительства на территориях муниципальных районов Чувашской Республики мусороперегрузочных станций;</w:t>
      </w:r>
    </w:p>
    <w:p w:rsidR="002E5B8C" w:rsidRDefault="002E5B8C">
      <w:pPr>
        <w:pStyle w:val="ConsPlusNormal"/>
        <w:spacing w:before="220"/>
        <w:ind w:firstLine="540"/>
        <w:jc w:val="both"/>
      </w:pPr>
      <w:r>
        <w:t>уменьшить объем размещения отходов и площадь земель, предоставляемых под полигоны твердых коммунальных отходов;</w:t>
      </w:r>
    </w:p>
    <w:p w:rsidR="002E5B8C" w:rsidRDefault="002E5B8C">
      <w:pPr>
        <w:pStyle w:val="ConsPlusNormal"/>
        <w:jc w:val="both"/>
      </w:pPr>
      <w:r>
        <w:t xml:space="preserve">(в ред. </w:t>
      </w:r>
      <w:hyperlink r:id="rId56" w:history="1">
        <w:r>
          <w:rPr>
            <w:color w:val="0000FF"/>
          </w:rPr>
          <w:t>Постановления</w:t>
        </w:r>
      </w:hyperlink>
      <w:r>
        <w:t xml:space="preserve"> Кабинета Министров ЧР от 20.12.2019 N 565)</w:t>
      </w:r>
    </w:p>
    <w:p w:rsidR="002E5B8C" w:rsidRDefault="002E5B8C">
      <w:pPr>
        <w:pStyle w:val="ConsPlusNormal"/>
        <w:spacing w:before="220"/>
        <w:ind w:firstLine="540"/>
        <w:jc w:val="both"/>
      </w:pPr>
      <w:r>
        <w:t>ежегодно снижать объемы размещения твердых коммунальных отходов и увеличивать объемы их переработки;</w:t>
      </w:r>
    </w:p>
    <w:p w:rsidR="002E5B8C" w:rsidRDefault="002E5B8C">
      <w:pPr>
        <w:pStyle w:val="ConsPlusNormal"/>
        <w:jc w:val="both"/>
      </w:pPr>
      <w:r>
        <w:t xml:space="preserve">(в ред. </w:t>
      </w:r>
      <w:hyperlink r:id="rId57" w:history="1">
        <w:r>
          <w:rPr>
            <w:color w:val="0000FF"/>
          </w:rPr>
          <w:t>Постановления</w:t>
        </w:r>
      </w:hyperlink>
      <w:r>
        <w:t xml:space="preserve"> Кабинета Министров ЧР от 20.12.2019 N 565)</w:t>
      </w:r>
    </w:p>
    <w:p w:rsidR="002E5B8C" w:rsidRDefault="002E5B8C">
      <w:pPr>
        <w:pStyle w:val="ConsPlusNormal"/>
        <w:spacing w:before="220"/>
        <w:ind w:firstLine="540"/>
        <w:jc w:val="both"/>
      </w:pPr>
      <w:r>
        <w:t>устойчиво управлять лесами, сохранять биологическое разнообразие лесов и повышать их потенциал, обеспечить многоцелевое, рациональное, непрерывное, неистощительное использование лесов для удовлетворения потребностей общества в лесах и лесных ресурсах, сохранение лесов.</w:t>
      </w:r>
    </w:p>
    <w:p w:rsidR="002E5B8C" w:rsidRDefault="002E5B8C">
      <w:pPr>
        <w:pStyle w:val="ConsPlusNormal"/>
        <w:spacing w:before="220"/>
        <w:ind w:firstLine="540"/>
        <w:jc w:val="both"/>
      </w:pPr>
      <w:r>
        <w:t>Состав целевых показателей (индикаторов) Государственной программы определен исходя из принципа необходимости и достаточности информации для количественной характеристики хода реализации Государственной программы, решения основных задач и достижения целей. Аналогичный принцип использован при определении состава целевых показателей (индикаторов) подпрограмм, включенных в состав Государственной программы.</w:t>
      </w:r>
    </w:p>
    <w:p w:rsidR="002E5B8C" w:rsidRDefault="002E5B8C">
      <w:pPr>
        <w:pStyle w:val="ConsPlusNormal"/>
        <w:jc w:val="both"/>
      </w:pPr>
      <w:r>
        <w:t xml:space="preserve">(в ред. </w:t>
      </w:r>
      <w:hyperlink r:id="rId58" w:history="1">
        <w:r>
          <w:rPr>
            <w:color w:val="0000FF"/>
          </w:rPr>
          <w:t>Постановления</w:t>
        </w:r>
      </w:hyperlink>
      <w:r>
        <w:t xml:space="preserve"> Кабинета Министров ЧР от 03.06.2019 N 188)</w:t>
      </w:r>
    </w:p>
    <w:p w:rsidR="002E5B8C" w:rsidRDefault="002E5B8C">
      <w:pPr>
        <w:pStyle w:val="ConsPlusNormal"/>
        <w:spacing w:before="220"/>
        <w:ind w:firstLine="540"/>
        <w:jc w:val="both"/>
      </w:pPr>
      <w:hyperlink w:anchor="P500" w:history="1">
        <w:r>
          <w:rPr>
            <w:color w:val="0000FF"/>
          </w:rPr>
          <w:t>Сведения</w:t>
        </w:r>
      </w:hyperlink>
      <w:r>
        <w:t xml:space="preserve"> о целевых показателях (индикаторах) Государственной программы, подпрограмм Государственной программы и их значениях приведены в приложении N 1 к Государственной программе.</w:t>
      </w:r>
    </w:p>
    <w:p w:rsidR="002E5B8C" w:rsidRDefault="002E5B8C">
      <w:pPr>
        <w:pStyle w:val="ConsPlusNormal"/>
        <w:jc w:val="both"/>
      </w:pPr>
      <w:r>
        <w:t xml:space="preserve">(в ред. </w:t>
      </w:r>
      <w:hyperlink r:id="rId59" w:history="1">
        <w:r>
          <w:rPr>
            <w:color w:val="0000FF"/>
          </w:rPr>
          <w:t>Постановления</w:t>
        </w:r>
      </w:hyperlink>
      <w:r>
        <w:t xml:space="preserve"> Кабинета Министров ЧР от 03.06.2019 N 188)</w:t>
      </w:r>
    </w:p>
    <w:p w:rsidR="002E5B8C" w:rsidRDefault="002E5B8C">
      <w:pPr>
        <w:pStyle w:val="ConsPlusNormal"/>
        <w:spacing w:before="220"/>
        <w:ind w:firstLine="540"/>
        <w:jc w:val="both"/>
      </w:pPr>
      <w:r>
        <w:t>Перечень целевых показателей (индикаторов) носит открытый характер и предусматривает возможность их корректировки в случае потери информативности целевого показателя (индикатора) и изменений приоритетов государственной политики в сфере охраны окружающей среды и обеспечения экологической безопасности, а также изменений законодательства Российской Федерации и законодательства Чувашской Республики, влияющих на расчет данных целевых показателей (индикаторов).</w:t>
      </w:r>
    </w:p>
    <w:p w:rsidR="002E5B8C" w:rsidRDefault="002E5B8C">
      <w:pPr>
        <w:pStyle w:val="ConsPlusNormal"/>
        <w:jc w:val="both"/>
      </w:pPr>
      <w:r>
        <w:t xml:space="preserve">(в ред. </w:t>
      </w:r>
      <w:hyperlink r:id="rId60" w:history="1">
        <w:r>
          <w:rPr>
            <w:color w:val="0000FF"/>
          </w:rPr>
          <w:t>Постановления</w:t>
        </w:r>
      </w:hyperlink>
      <w:r>
        <w:t xml:space="preserve"> Кабинета Министров ЧР от 03.06.2019 N 188)</w:t>
      </w:r>
    </w:p>
    <w:p w:rsidR="002E5B8C" w:rsidRDefault="002E5B8C">
      <w:pPr>
        <w:pStyle w:val="ConsPlusNormal"/>
        <w:jc w:val="both"/>
      </w:pPr>
    </w:p>
    <w:p w:rsidR="002E5B8C" w:rsidRDefault="002E5B8C">
      <w:pPr>
        <w:pStyle w:val="ConsPlusTitle"/>
        <w:jc w:val="center"/>
        <w:outlineLvl w:val="1"/>
      </w:pPr>
      <w:r>
        <w:t>Раздел II. ОБОБЩЕННАЯ ХАРАКТЕРИСТИКА ОСНОВНЫХ МЕРОПРИЯТИЙ</w:t>
      </w:r>
    </w:p>
    <w:p w:rsidR="002E5B8C" w:rsidRDefault="002E5B8C">
      <w:pPr>
        <w:pStyle w:val="ConsPlusTitle"/>
        <w:jc w:val="center"/>
      </w:pPr>
      <w:r>
        <w:t>ПОДПРОГРАММ ГОСУДАРСТВЕННОЙ ПРОГРАММЫ</w:t>
      </w:r>
    </w:p>
    <w:p w:rsidR="002E5B8C" w:rsidRDefault="002E5B8C">
      <w:pPr>
        <w:pStyle w:val="ConsPlusNormal"/>
        <w:jc w:val="both"/>
      </w:pPr>
    </w:p>
    <w:p w:rsidR="002E5B8C" w:rsidRDefault="002E5B8C">
      <w:pPr>
        <w:pStyle w:val="ConsPlusNormal"/>
        <w:ind w:firstLine="540"/>
        <w:jc w:val="both"/>
      </w:pPr>
      <w:r>
        <w:t>Выстроенная в рамках настоящей Государственной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этапах Государственной программы.</w:t>
      </w:r>
    </w:p>
    <w:p w:rsidR="002E5B8C" w:rsidRDefault="002E5B8C">
      <w:pPr>
        <w:pStyle w:val="ConsPlusNormal"/>
        <w:spacing w:before="220"/>
        <w:ind w:firstLine="540"/>
        <w:jc w:val="both"/>
      </w:pPr>
      <w:r>
        <w:t xml:space="preserve">Задачи Государственной программы будут решаться в рамках реализации следующих подпрограмм: "Использование минерально-сырьевых ресурсов и оценка их состояния", "Обеспечение экологической безопасности на территории Чувашской Республики", "Биологическое разнообразие Чувашской Республики", "Развитие водохозяйственного комплекса </w:t>
      </w:r>
      <w:r>
        <w:lastRenderedPageBreak/>
        <w:t>Чувашской Республики", "Развитие лесного хозяйства в Чувашской Республике", "Обращение с отходами, в том числе с твердыми коммунальными отходами, на территории Чувашской Республики", "Строительство и реконструкция (модернизация) очистных сооружений централизованных систем водоотведения", "Обеспечение реализации государственной программы Чувашской Республики "Развитие потенциала природно-сырьевых ресурсов и обеспечение экологической безопасности".</w:t>
      </w:r>
    </w:p>
    <w:p w:rsidR="002E5B8C" w:rsidRDefault="002E5B8C">
      <w:pPr>
        <w:pStyle w:val="ConsPlusNormal"/>
        <w:jc w:val="both"/>
      </w:pPr>
      <w:r>
        <w:t xml:space="preserve">(в ред. </w:t>
      </w:r>
      <w:hyperlink r:id="rId61" w:history="1">
        <w:r>
          <w:rPr>
            <w:color w:val="0000FF"/>
          </w:rPr>
          <w:t>Постановления</w:t>
        </w:r>
      </w:hyperlink>
      <w:r>
        <w:t xml:space="preserve"> Кабинета Министров ЧР от 12.07.2019 N 295)</w:t>
      </w:r>
    </w:p>
    <w:p w:rsidR="002E5B8C" w:rsidRDefault="002E5B8C">
      <w:pPr>
        <w:pStyle w:val="ConsPlusNormal"/>
        <w:spacing w:before="220"/>
        <w:ind w:firstLine="540"/>
        <w:jc w:val="both"/>
      </w:pPr>
      <w:hyperlink w:anchor="P4261" w:history="1">
        <w:r>
          <w:rPr>
            <w:color w:val="0000FF"/>
          </w:rPr>
          <w:t>Подпрограмма</w:t>
        </w:r>
      </w:hyperlink>
      <w:r>
        <w:t xml:space="preserve"> "Использование минерально-сырьевых ресурсов и оценка их состояния" Государственной программы объединяет три основных мероприятия:</w:t>
      </w:r>
    </w:p>
    <w:p w:rsidR="002E5B8C" w:rsidRDefault="002E5B8C">
      <w:pPr>
        <w:pStyle w:val="ConsPlusNormal"/>
        <w:spacing w:before="220"/>
        <w:ind w:firstLine="540"/>
        <w:jc w:val="both"/>
      </w:pPr>
      <w:r>
        <w:t>Основное мероприятие 1 "Ведение государственного мониторинга состояния недр Чувашской Республики" предполагает проведение оценки изменения ресурсного потенциала общераспространенных полезных ископаемых и мониторинга их прогнозных ресурсов.</w:t>
      </w:r>
    </w:p>
    <w:p w:rsidR="002E5B8C" w:rsidRDefault="002E5B8C">
      <w:pPr>
        <w:pStyle w:val="ConsPlusNormal"/>
        <w:spacing w:before="220"/>
        <w:ind w:firstLine="540"/>
        <w:jc w:val="both"/>
      </w:pPr>
      <w:r>
        <w:t>Основное мероприятие 2 "Обеспечение эффективной реализации государственных функций в сфере недропользования" предполагает участие в государственной экспертизе запасов полезных ископаемых и подземных вод, геологической информации о предоставляемых в пользование участках недр;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2E5B8C" w:rsidRDefault="002E5B8C">
      <w:pPr>
        <w:pStyle w:val="ConsPlusNormal"/>
        <w:jc w:val="both"/>
      </w:pPr>
      <w:r>
        <w:t xml:space="preserve">(в ред. </w:t>
      </w:r>
      <w:hyperlink r:id="rId62" w:history="1">
        <w:r>
          <w:rPr>
            <w:color w:val="0000FF"/>
          </w:rPr>
          <w:t>Постановления</w:t>
        </w:r>
      </w:hyperlink>
      <w:r>
        <w:t xml:space="preserve"> Кабинета Министров ЧР от 24.04.2020 N 212)</w:t>
      </w:r>
    </w:p>
    <w:p w:rsidR="002E5B8C" w:rsidRDefault="002E5B8C">
      <w:pPr>
        <w:pStyle w:val="ConsPlusNormal"/>
        <w:spacing w:before="220"/>
        <w:ind w:firstLine="540"/>
        <w:jc w:val="both"/>
      </w:pPr>
      <w:r>
        <w:t>Основное мероприятие 3 "Воспроизводство минерально-сырьевой базы ресурсов общераспространенных полезных ископаемых и подземных вод Чувашской Республики" предполагает проведение работ по геологическому изучению недр, геолого-разведочных, поисковых и поисково-оценочных работ, работ по инвентаризации эксплуатационных артезианских скважин и ликвидационных тампонажей бесхозяйных, заброшенных и подлежащих ликвидации разведочно-эксплуатационных скважин.</w:t>
      </w:r>
    </w:p>
    <w:p w:rsidR="002E5B8C" w:rsidRDefault="002E5B8C">
      <w:pPr>
        <w:pStyle w:val="ConsPlusNormal"/>
        <w:spacing w:before="220"/>
        <w:ind w:firstLine="540"/>
        <w:jc w:val="both"/>
      </w:pPr>
      <w:r>
        <w:t>Основные мероприятия позволят эффективно использовать и воспроизводить минерально-сырьевые ресурсы Чувашской Республики.</w:t>
      </w:r>
    </w:p>
    <w:p w:rsidR="002E5B8C" w:rsidRDefault="002E5B8C">
      <w:pPr>
        <w:pStyle w:val="ConsPlusNormal"/>
        <w:spacing w:before="220"/>
        <w:ind w:firstLine="540"/>
        <w:jc w:val="both"/>
      </w:pPr>
      <w:hyperlink w:anchor="P5423" w:history="1">
        <w:r>
          <w:rPr>
            <w:color w:val="0000FF"/>
          </w:rPr>
          <w:t>Подпрограмма</w:t>
        </w:r>
      </w:hyperlink>
      <w:r>
        <w:t xml:space="preserve"> "Обеспечение экологической безопасности на территории Чувашской Республики" Государственной программы объединяет четыре основных мероприятия:</w:t>
      </w:r>
    </w:p>
    <w:p w:rsidR="002E5B8C" w:rsidRDefault="002E5B8C">
      <w:pPr>
        <w:pStyle w:val="ConsPlusNormal"/>
        <w:spacing w:before="220"/>
        <w:ind w:firstLine="540"/>
        <w:jc w:val="both"/>
      </w:pPr>
      <w:r>
        <w:t>Основное мероприятие 1 "Мероприятия, направленные на снижение негативного воздействия хозяйственной и иной деятельности на окружающую среду" предполагает внедрение новых технологий, направленных на снижение негативного воздействия на атмосферный воздух, ввод и реконструкцию оборудования для очистки выбросов в атмосферный воздух промышленными организациями в Чувашской Республике.</w:t>
      </w:r>
    </w:p>
    <w:p w:rsidR="002E5B8C" w:rsidRDefault="002E5B8C">
      <w:pPr>
        <w:pStyle w:val="ConsPlusNormal"/>
        <w:spacing w:before="220"/>
        <w:ind w:firstLine="540"/>
        <w:jc w:val="both"/>
      </w:pPr>
      <w:r>
        <w:t>Основное мероприятие 2 "Проведение государственной экологической экспертизы объектов регионального уровня" позволит определить степень воздействия намечаемой хозяйственной и иной деятельности на окружающую среду.</w:t>
      </w:r>
    </w:p>
    <w:p w:rsidR="002E5B8C" w:rsidRDefault="002E5B8C">
      <w:pPr>
        <w:pStyle w:val="ConsPlusNormal"/>
        <w:spacing w:before="220"/>
        <w:ind w:firstLine="540"/>
        <w:jc w:val="both"/>
      </w:pPr>
      <w:r>
        <w:t>Основное мероприятие 3 "Обеспечение деятельности государственных учреждений по обеспечению радиологической безопасности на территории Чувашской Республики" позволит обеспечить проведение оперативного радиационного лабораторного контроля на современном научно-техническом и методическом уровне.</w:t>
      </w:r>
    </w:p>
    <w:p w:rsidR="002E5B8C" w:rsidRDefault="002E5B8C">
      <w:pPr>
        <w:pStyle w:val="ConsPlusNormal"/>
        <w:spacing w:before="220"/>
        <w:ind w:firstLine="540"/>
        <w:jc w:val="both"/>
      </w:pPr>
      <w:r>
        <w:t xml:space="preserve">Основное мероприятие 4 "Мероприятия, направленные на формирование экологической культуры" позволит повысить уровень информированности, заинтересованности населения в </w:t>
      </w:r>
      <w:r>
        <w:lastRenderedPageBreak/>
        <w:t>сохранении и поддержании благоприятной окружающей среды и экологической безопасности в Чувашской Республике.</w:t>
      </w:r>
    </w:p>
    <w:p w:rsidR="002E5B8C" w:rsidRDefault="002E5B8C">
      <w:pPr>
        <w:pStyle w:val="ConsPlusNormal"/>
        <w:spacing w:before="220"/>
        <w:ind w:firstLine="540"/>
        <w:jc w:val="both"/>
      </w:pPr>
      <w:hyperlink w:anchor="P7250" w:history="1">
        <w:r>
          <w:rPr>
            <w:color w:val="0000FF"/>
          </w:rPr>
          <w:t>Подпрограмма</w:t>
        </w:r>
      </w:hyperlink>
      <w:r>
        <w:t xml:space="preserve"> "Биологическое разнообразие Чувашской Республики" Государственной программы объединяет пять основных мероприятий:</w:t>
      </w:r>
    </w:p>
    <w:p w:rsidR="002E5B8C" w:rsidRDefault="002E5B8C">
      <w:pPr>
        <w:pStyle w:val="ConsPlusNormal"/>
        <w:spacing w:before="220"/>
        <w:ind w:firstLine="540"/>
        <w:jc w:val="both"/>
      </w:pPr>
      <w:r>
        <w:t>Основное мероприятие 1 "Нормативно-правовое, методическое и информационно-аналитическое обеспечение деятельности в сфере сохранения и восстановления биологического разнообразия" позволит усовершенствовать нормативно-правовую базу регулирования в сфере сохранения и восстановления биологического разнообразия, обеспечить информирование населения Чувашской Республики об актуальном состоянии нормативно-правового регулирования отношений в области сохранения биологического разнообразия и о направлениях деятельности по сохранению биологического разнообразия Чувашской Республики.</w:t>
      </w:r>
    </w:p>
    <w:p w:rsidR="002E5B8C" w:rsidRDefault="002E5B8C">
      <w:pPr>
        <w:pStyle w:val="ConsPlusNormal"/>
        <w:spacing w:before="220"/>
        <w:ind w:firstLine="540"/>
        <w:jc w:val="both"/>
      </w:pPr>
      <w:r>
        <w:t>Основное мероприятие 2 "Обеспечение охраны объектов животного мира" позволит обеспечить охрану животного мира Чувашской Республики от неблагоприятного антропогенного воздействия, повысить численность ценных видов охотничьих ресурсов, редких и находящихся под угрозой исчезновения объектов животного мира.</w:t>
      </w:r>
    </w:p>
    <w:p w:rsidR="002E5B8C" w:rsidRDefault="002E5B8C">
      <w:pPr>
        <w:pStyle w:val="ConsPlusNormal"/>
        <w:spacing w:before="220"/>
        <w:ind w:firstLine="540"/>
        <w:jc w:val="both"/>
      </w:pPr>
      <w:r>
        <w:t>Основное мероприятие 3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 позволит увеличить площадь особо охраняемых природных территорий регионального значения и обеспечить соблюдение режима их особой охраны, установить контроль за состоянием редких и находящихся под угрозой исчезновения объектов животного и растительного мира, обитающих на особо охраняемых природных территориях регионального значения.</w:t>
      </w:r>
    </w:p>
    <w:p w:rsidR="002E5B8C" w:rsidRDefault="002E5B8C">
      <w:pPr>
        <w:pStyle w:val="ConsPlusNormal"/>
        <w:spacing w:before="220"/>
        <w:ind w:firstLine="540"/>
        <w:jc w:val="both"/>
      </w:pPr>
      <w:r>
        <w:t>Основное мероприятие 4 "Реализация мероприятий по сохранению биологического разнообразия и развитию экологического туризма" обеспечит выполнение мероприятий по сохранению биологического разнообразия и развитию экологического туризма.</w:t>
      </w:r>
    </w:p>
    <w:p w:rsidR="002E5B8C" w:rsidRDefault="002E5B8C">
      <w:pPr>
        <w:pStyle w:val="ConsPlusNormal"/>
        <w:jc w:val="both"/>
      </w:pPr>
      <w:r>
        <w:t xml:space="preserve">(в ред. </w:t>
      </w:r>
      <w:hyperlink r:id="rId63" w:history="1">
        <w:r>
          <w:rPr>
            <w:color w:val="0000FF"/>
          </w:rPr>
          <w:t>Постановления</w:t>
        </w:r>
      </w:hyperlink>
      <w:r>
        <w:t xml:space="preserve"> Кабинета Министров ЧР от 03.06.2019 N 188)</w:t>
      </w:r>
    </w:p>
    <w:p w:rsidR="002E5B8C" w:rsidRDefault="002E5B8C">
      <w:pPr>
        <w:pStyle w:val="ConsPlusNormal"/>
        <w:spacing w:before="220"/>
        <w:ind w:firstLine="540"/>
        <w:jc w:val="both"/>
      </w:pPr>
      <w:r>
        <w:t xml:space="preserve">Абзац утратил силу. - </w:t>
      </w:r>
      <w:hyperlink r:id="rId64" w:history="1">
        <w:r>
          <w:rPr>
            <w:color w:val="0000FF"/>
          </w:rPr>
          <w:t>Постановление</w:t>
        </w:r>
      </w:hyperlink>
      <w:r>
        <w:t xml:space="preserve"> Кабинета Министров ЧР от 03.06.2019 N 188.</w:t>
      </w:r>
    </w:p>
    <w:p w:rsidR="002E5B8C" w:rsidRDefault="002E5B8C">
      <w:pPr>
        <w:pStyle w:val="ConsPlusNormal"/>
        <w:spacing w:before="220"/>
        <w:ind w:firstLine="540"/>
        <w:jc w:val="both"/>
      </w:pPr>
      <w:hyperlink w:anchor="P9709" w:history="1">
        <w:r>
          <w:rPr>
            <w:color w:val="0000FF"/>
          </w:rPr>
          <w:t>Подпрограмма</w:t>
        </w:r>
      </w:hyperlink>
      <w:r>
        <w:t xml:space="preserve"> "Развитие водохозяйственного комплекса Чувашской Республики" Государственной программы объединяет четыре основных мероприятия:</w:t>
      </w:r>
    </w:p>
    <w:p w:rsidR="002E5B8C" w:rsidRDefault="002E5B8C">
      <w:pPr>
        <w:pStyle w:val="ConsPlusNormal"/>
        <w:spacing w:before="220"/>
        <w:ind w:firstLine="540"/>
        <w:jc w:val="both"/>
      </w:pPr>
      <w:r>
        <w:t>Основное мероприятие 1 "Строительство защитных сооружений и увеличение пропускной способности водных объектов" обеспечит возведение сооружений инженерной защиты протяженностью 23 километра, что позволит в значительной степени решить задачу защиты населения и объектов экономики от негативного воздействия вод, а также строительство берегоукрепительных сооружений и проведение руслорегулирующих мероприятий, мероприятий по расчистке русел рек.</w:t>
      </w:r>
    </w:p>
    <w:p w:rsidR="002E5B8C" w:rsidRDefault="002E5B8C">
      <w:pPr>
        <w:pStyle w:val="ConsPlusNormal"/>
        <w:spacing w:before="220"/>
        <w:ind w:firstLine="540"/>
        <w:jc w:val="both"/>
      </w:pPr>
      <w:r>
        <w:t>Основное мероприятие 2 "Восстановление и экологическая реабилитация водных объектов" позволит обеспечить:</w:t>
      </w:r>
    </w:p>
    <w:p w:rsidR="002E5B8C" w:rsidRDefault="002E5B8C">
      <w:pPr>
        <w:pStyle w:val="ConsPlusNormal"/>
        <w:spacing w:before="220"/>
        <w:ind w:firstLine="540"/>
        <w:jc w:val="both"/>
      </w:pPr>
      <w:r>
        <w:t>выявление и прогнозирование развития негативных процессов, влияющих на состояние водных объектов;</w:t>
      </w:r>
    </w:p>
    <w:p w:rsidR="002E5B8C" w:rsidRDefault="002E5B8C">
      <w:pPr>
        <w:pStyle w:val="ConsPlusNormal"/>
        <w:spacing w:before="220"/>
        <w:ind w:firstLine="540"/>
        <w:jc w:val="both"/>
      </w:pPr>
      <w:r>
        <w:t>оценку эффективности осуществляемых мероприятий по охране водных объектов по результатам государственного мониторинга водных объектов на территории Чувашской Республики;</w:t>
      </w:r>
    </w:p>
    <w:p w:rsidR="002E5B8C" w:rsidRDefault="002E5B8C">
      <w:pPr>
        <w:pStyle w:val="ConsPlusNormal"/>
        <w:spacing w:before="220"/>
        <w:ind w:firstLine="540"/>
        <w:jc w:val="both"/>
      </w:pPr>
      <w:r>
        <w:t>восстановление нормального воспроизведения основных звеньев экологической системы водного объекта;</w:t>
      </w:r>
    </w:p>
    <w:p w:rsidR="002E5B8C" w:rsidRDefault="002E5B8C">
      <w:pPr>
        <w:pStyle w:val="ConsPlusNormal"/>
        <w:spacing w:before="220"/>
        <w:ind w:firstLine="540"/>
        <w:jc w:val="both"/>
      </w:pPr>
      <w:r>
        <w:lastRenderedPageBreak/>
        <w:t>установление зон санитарной охраны водных объектов, используемых для питьевого и хозяйственно-бытового водоснабжения;</w:t>
      </w:r>
    </w:p>
    <w:p w:rsidR="002E5B8C" w:rsidRDefault="002E5B8C">
      <w:pPr>
        <w:pStyle w:val="ConsPlusNormal"/>
        <w:spacing w:before="220"/>
        <w:ind w:firstLine="540"/>
        <w:jc w:val="both"/>
      </w:pPr>
      <w:r>
        <w:t>установление специального режима осуществления хозяйственной и иной деятельности на территории, примыкающей к береговой линии (границе водного объекта) рек, в целях охраны водных объектов, а также сохранения среды обитания водных биологических ресурсов и других объектов животного и растительного мира путем выполнения комплекса природоохранных мероприятий: определения границ водоохранных зон и границ прибрежных защитных полос водных объектов, закрепления на местности границ водоохранных зон и границ прибрежных защитных полос водных объектов специальными информационными знаками с внесением соответствующих сведений в Единый государственный реестр недвижимости.</w:t>
      </w:r>
    </w:p>
    <w:p w:rsidR="002E5B8C" w:rsidRDefault="002E5B8C">
      <w:pPr>
        <w:pStyle w:val="ConsPlusNormal"/>
        <w:spacing w:before="220"/>
        <w:ind w:firstLine="540"/>
        <w:jc w:val="both"/>
      </w:pPr>
      <w:r>
        <w:t>Основное мероприятие 3 "Повышение эксплуатационной надежности гидротехнических сооружений, в том числе бесхозяйных" позволит обеспечить приведение гидротехнических сооружений с неудовлетворительным и опасным уровнем безопасности в безопасное состояние путем проведения капитального ремонта находящихся в муниципальной собственности и бесхозяйных гидротехнических сооружений, уточнение перечня бесхозяйных гидротехнических сооружений, подлежащих декларированию безопасности на территории Чувашской Республики.</w:t>
      </w:r>
    </w:p>
    <w:p w:rsidR="002E5B8C" w:rsidRDefault="002E5B8C">
      <w:pPr>
        <w:pStyle w:val="ConsPlusNormal"/>
        <w:spacing w:before="220"/>
        <w:ind w:firstLine="540"/>
        <w:jc w:val="both"/>
      </w:pPr>
      <w:r>
        <w:t xml:space="preserve">Абзац утратил силу. - </w:t>
      </w:r>
      <w:hyperlink r:id="rId65" w:history="1">
        <w:r>
          <w:rPr>
            <w:color w:val="0000FF"/>
          </w:rPr>
          <w:t>Постановление</w:t>
        </w:r>
      </w:hyperlink>
      <w:r>
        <w:t xml:space="preserve"> Кабинета Министров ЧР от 12.07.2019 N 295.</w:t>
      </w:r>
    </w:p>
    <w:p w:rsidR="002E5B8C" w:rsidRDefault="002E5B8C">
      <w:pPr>
        <w:pStyle w:val="ConsPlusNormal"/>
        <w:spacing w:before="220"/>
        <w:ind w:firstLine="540"/>
        <w:jc w:val="both"/>
      </w:pPr>
      <w:r>
        <w:t>Основное мероприятие 4 "Реализация мероприятий регионального проекта "Сохранение уникальных водных объектов" позволит улучшить экологическое состояние гидрографической сети Чувашской Республики. Мероприятие направлено на сохранение уникальных водных объектов Чувашской Республики.</w:t>
      </w:r>
    </w:p>
    <w:p w:rsidR="002E5B8C" w:rsidRDefault="002E5B8C">
      <w:pPr>
        <w:pStyle w:val="ConsPlusNormal"/>
        <w:jc w:val="both"/>
      </w:pPr>
      <w:r>
        <w:t xml:space="preserve">(абзац введен </w:t>
      </w:r>
      <w:hyperlink r:id="rId66" w:history="1">
        <w:r>
          <w:rPr>
            <w:color w:val="0000FF"/>
          </w:rPr>
          <w:t>Постановлением</w:t>
        </w:r>
      </w:hyperlink>
      <w:r>
        <w:t xml:space="preserve"> Кабинета Министров ЧР от 03.06.2019 N 188; в ред. </w:t>
      </w:r>
      <w:hyperlink r:id="rId67" w:history="1">
        <w:r>
          <w:rPr>
            <w:color w:val="0000FF"/>
          </w:rPr>
          <w:t>Постановления</w:t>
        </w:r>
      </w:hyperlink>
      <w:r>
        <w:t xml:space="preserve"> Кабинета Министров ЧР от 12.07.2019 N 295)</w:t>
      </w:r>
    </w:p>
    <w:p w:rsidR="002E5B8C" w:rsidRDefault="002E5B8C">
      <w:pPr>
        <w:pStyle w:val="ConsPlusNormal"/>
        <w:spacing w:before="220"/>
        <w:ind w:firstLine="540"/>
        <w:jc w:val="both"/>
      </w:pPr>
      <w:hyperlink w:anchor="P17108" w:history="1">
        <w:r>
          <w:rPr>
            <w:color w:val="0000FF"/>
          </w:rPr>
          <w:t>Подпрограмма</w:t>
        </w:r>
      </w:hyperlink>
      <w:r>
        <w:t xml:space="preserve"> "Развитие лесного хозяйства в Чувашской Республике" Государственной программы объединяет шесть основных мероприятий:</w:t>
      </w:r>
    </w:p>
    <w:p w:rsidR="002E5B8C" w:rsidRDefault="002E5B8C">
      <w:pPr>
        <w:pStyle w:val="ConsPlusNormal"/>
        <w:jc w:val="both"/>
      </w:pPr>
      <w:r>
        <w:t xml:space="preserve">(в ред. </w:t>
      </w:r>
      <w:hyperlink r:id="rId68" w:history="1">
        <w:r>
          <w:rPr>
            <w:color w:val="0000FF"/>
          </w:rPr>
          <w:t>Постановления</w:t>
        </w:r>
      </w:hyperlink>
      <w:r>
        <w:t xml:space="preserve"> Кабинета Министров ЧР от 12.07.2019 N 295)</w:t>
      </w:r>
    </w:p>
    <w:p w:rsidR="002E5B8C" w:rsidRDefault="002E5B8C">
      <w:pPr>
        <w:pStyle w:val="ConsPlusNormal"/>
        <w:spacing w:before="220"/>
        <w:ind w:firstLine="540"/>
        <w:jc w:val="both"/>
      </w:pPr>
      <w:r>
        <w:t>Основное мероприятие 1 "Охрана, защита лесов и воспроизводство лесов" позволит создать условия для повышения эффективности охраны, защиты, воспроизводства, а также для рационального многоцелевого и неистощительного использования лесов при сохранении их экологических функций и биологического разнообразия. Лесные насаждения подвержены периодическому повреждению и потерям от лесных пожаров, вредных организмов и других неблагоприятных факторов.</w:t>
      </w:r>
    </w:p>
    <w:p w:rsidR="002E5B8C" w:rsidRDefault="002E5B8C">
      <w:pPr>
        <w:pStyle w:val="ConsPlusNormal"/>
        <w:jc w:val="both"/>
      </w:pPr>
      <w:r>
        <w:t xml:space="preserve">(в ред. </w:t>
      </w:r>
      <w:hyperlink r:id="rId69" w:history="1">
        <w:r>
          <w:rPr>
            <w:color w:val="0000FF"/>
          </w:rPr>
          <w:t>Постановления</w:t>
        </w:r>
      </w:hyperlink>
      <w:r>
        <w:t xml:space="preserve"> Кабинета Министров ЧР от 10.02.2021 N 50)</w:t>
      </w:r>
    </w:p>
    <w:p w:rsidR="002E5B8C" w:rsidRDefault="002E5B8C">
      <w:pPr>
        <w:pStyle w:val="ConsPlusNormal"/>
        <w:spacing w:before="220"/>
        <w:ind w:firstLine="540"/>
        <w:jc w:val="both"/>
      </w:pPr>
      <w:r>
        <w:t>Основное мероприятие 2 "Обеспечение рационального использования лесов" обеспечит проведение на территории Чувашской Республики лесоустройства путем совершенствования системы проектирования лесных участков и государственной инвентаризации лесов, в результате чего завершится создание системы государственного лесного реестра, формирующего единое информационное пространство в сфере лесных отношений на основе совокупности баз и банков данных, а также обеспечит соблюдение требований лесного законодательства при использовании лесов.</w:t>
      </w:r>
    </w:p>
    <w:p w:rsidR="002E5B8C" w:rsidRDefault="002E5B8C">
      <w:pPr>
        <w:pStyle w:val="ConsPlusNormal"/>
        <w:spacing w:before="220"/>
        <w:ind w:firstLine="540"/>
        <w:jc w:val="both"/>
      </w:pPr>
      <w:r>
        <w:t>Основное мероприятие 3 "Обеспечение реализации подпрограммы "Развитие лесного хозяйства в Чувашской Республике" позволит обеспечить содержание уполномоченного органа исполнительной власти Чувашской Республики в сфере лесных отношений.</w:t>
      </w:r>
    </w:p>
    <w:p w:rsidR="002E5B8C" w:rsidRDefault="002E5B8C">
      <w:pPr>
        <w:pStyle w:val="ConsPlusNormal"/>
        <w:spacing w:before="220"/>
        <w:ind w:firstLine="540"/>
        <w:jc w:val="both"/>
      </w:pPr>
      <w:r>
        <w:t xml:space="preserve">Основное мероприятие 4 "Обеспечение реализации подпрограммы "Развитие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 позволит </w:t>
      </w:r>
      <w:r>
        <w:lastRenderedPageBreak/>
        <w:t>обеспечить деятельность государственного учреждения по реализации отдельных полномочий в области лесных отношений - казенного учреждения Чувашской Республики "Лесная охрана" Министерства природных ресурсов и экологии Чувашской Республики.</w:t>
      </w:r>
    </w:p>
    <w:p w:rsidR="002E5B8C" w:rsidRDefault="002E5B8C">
      <w:pPr>
        <w:pStyle w:val="ConsPlusNormal"/>
        <w:spacing w:before="220"/>
        <w:ind w:firstLine="540"/>
        <w:jc w:val="both"/>
      </w:pPr>
      <w:r>
        <w:t>Основное мероприятие 5 "Реализация мероприятий регионального проекта "Сохранение лесов" обеспечит выполнение мероприятий и достижение показателей результативности в рамках федерального проекта "Сохранение лесов".</w:t>
      </w:r>
    </w:p>
    <w:p w:rsidR="002E5B8C" w:rsidRDefault="002E5B8C">
      <w:pPr>
        <w:pStyle w:val="ConsPlusNormal"/>
        <w:spacing w:before="220"/>
        <w:ind w:firstLine="540"/>
        <w:jc w:val="both"/>
      </w:pPr>
      <w:r>
        <w:t>Основное мероприятие 6 "Меры материального обеспечения и социальной поддержки работников лесного комплекса, направленные на повышение статуса и уровня их жизни".</w:t>
      </w:r>
    </w:p>
    <w:p w:rsidR="002E5B8C" w:rsidRDefault="002E5B8C">
      <w:pPr>
        <w:pStyle w:val="ConsPlusNormal"/>
        <w:jc w:val="both"/>
      </w:pPr>
      <w:r>
        <w:t xml:space="preserve">(абзац введен </w:t>
      </w:r>
      <w:hyperlink r:id="rId70" w:history="1">
        <w:r>
          <w:rPr>
            <w:color w:val="0000FF"/>
          </w:rPr>
          <w:t>Постановлением</w:t>
        </w:r>
      </w:hyperlink>
      <w:r>
        <w:t xml:space="preserve"> Кабинета Министров ЧР от 12.07.2019 N 295)</w:t>
      </w:r>
    </w:p>
    <w:p w:rsidR="002E5B8C" w:rsidRDefault="002E5B8C">
      <w:pPr>
        <w:pStyle w:val="ConsPlusNormal"/>
        <w:spacing w:before="220"/>
        <w:ind w:firstLine="540"/>
        <w:jc w:val="both"/>
      </w:pPr>
      <w:r>
        <w:t xml:space="preserve">Повысить престиж лесных профессий и привлечь молодых специалистов в лесное хозяйство могут развитие школьных лесничеств, а также социальная поддержка специалистов лесного хозяйства, которым в соответствии с </w:t>
      </w:r>
      <w:hyperlink r:id="rId71" w:history="1">
        <w:r>
          <w:rPr>
            <w:color w:val="0000FF"/>
          </w:rPr>
          <w:t>постановлением</w:t>
        </w:r>
      </w:hyperlink>
      <w:r>
        <w:t xml:space="preserve"> Кабинета Министров Чувашской Республики от 18 сентября 2017 г. N 366 "Об установлении категорий работников лесного и охотничьего хозяйства, имеющих право на получение земельных участков, являющихся служебными наделами, в безвозмездное пользование" предоставляются в безвозмездное пользование земельные участки, являющиеся служебными наделами.</w:t>
      </w:r>
    </w:p>
    <w:p w:rsidR="002E5B8C" w:rsidRDefault="002E5B8C">
      <w:pPr>
        <w:pStyle w:val="ConsPlusNormal"/>
        <w:jc w:val="both"/>
      </w:pPr>
      <w:r>
        <w:t xml:space="preserve">(абзац введен </w:t>
      </w:r>
      <w:hyperlink r:id="rId72" w:history="1">
        <w:r>
          <w:rPr>
            <w:color w:val="0000FF"/>
          </w:rPr>
          <w:t>Постановлением</w:t>
        </w:r>
      </w:hyperlink>
      <w:r>
        <w:t xml:space="preserve"> Кабинета Министров ЧР от 12.07.2019 N 295)</w:t>
      </w:r>
    </w:p>
    <w:p w:rsidR="002E5B8C" w:rsidRDefault="002E5B8C">
      <w:pPr>
        <w:pStyle w:val="ConsPlusNormal"/>
        <w:spacing w:before="220"/>
        <w:ind w:firstLine="540"/>
        <w:jc w:val="both"/>
      </w:pPr>
      <w:hyperlink w:anchor="P27950" w:history="1">
        <w:r>
          <w:rPr>
            <w:color w:val="0000FF"/>
          </w:rPr>
          <w:t>Подпрограмма</w:t>
        </w:r>
      </w:hyperlink>
      <w:r>
        <w:t xml:space="preserve"> "Обращение с отходами, в том числе с твердыми коммунальными отходами, на территории Чувашской Республики" Государственной программы объединяет восемь основных мероприятий:</w:t>
      </w:r>
    </w:p>
    <w:p w:rsidR="002E5B8C" w:rsidRDefault="002E5B8C">
      <w:pPr>
        <w:pStyle w:val="ConsPlusNormal"/>
        <w:jc w:val="both"/>
      </w:pPr>
      <w:r>
        <w:t xml:space="preserve">(в ред. </w:t>
      </w:r>
      <w:hyperlink r:id="rId73" w:history="1">
        <w:r>
          <w:rPr>
            <w:color w:val="0000FF"/>
          </w:rPr>
          <w:t>Постановления</w:t>
        </w:r>
      </w:hyperlink>
      <w:r>
        <w:t xml:space="preserve"> Кабинета Министров ЧР от 12.07.2019 N 295)</w:t>
      </w:r>
    </w:p>
    <w:p w:rsidR="002E5B8C" w:rsidRDefault="002E5B8C">
      <w:pPr>
        <w:pStyle w:val="ConsPlusNormal"/>
        <w:spacing w:before="220"/>
        <w:ind w:firstLine="540"/>
        <w:jc w:val="both"/>
      </w:pPr>
      <w:r>
        <w:t>Основное мероприятие 1 "Реализация мероприятий регионального проекта "Чистая страна" позволит ликвидировать объекты накопленного экологического ущерба, вовлечь в хозяйственный оборот рекультивированные земли, усовершенствовать систему комплексного обращения с твердыми коммунальными отходами на территории Чувашской Республики путем создания современных объектов обработки твердых коммунальных отходов и обезвреживания отходов I и II классов опасности с применением высокотехнологичного оборудования, снизить объем загрязненных сточных вод, сбрасываемых в реку Волгу, и тем самым повысить качество жизни населения.</w:t>
      </w:r>
    </w:p>
    <w:p w:rsidR="002E5B8C" w:rsidRDefault="002E5B8C">
      <w:pPr>
        <w:pStyle w:val="ConsPlusNormal"/>
        <w:spacing w:before="220"/>
        <w:ind w:firstLine="540"/>
        <w:jc w:val="both"/>
      </w:pPr>
      <w:r>
        <w:t>Основное мероприятие 2 "Мероприятия, направленные на снижение негативного воздействия хозяйственной и иной деятельности на окружающую среду" позволит уменьшить негативное воздействие хозяйственной и иной деятельности на компоненты природной среды за счет переработки и обезвреживания отходов.</w:t>
      </w:r>
    </w:p>
    <w:p w:rsidR="002E5B8C" w:rsidRDefault="002E5B8C">
      <w:pPr>
        <w:pStyle w:val="ConsPlusNormal"/>
        <w:spacing w:before="220"/>
        <w:ind w:firstLine="540"/>
        <w:jc w:val="both"/>
      </w:pPr>
      <w:r>
        <w:t>Основное мероприятие 3 "Обеспечение доступа к информации в сфере обращения с отходами: внедрение и поддержка инновационной информационно-аналитической системы данных об объектах, осуществляющих выбросы, сбросы, обращение с отходами, и ведение регионального кадастра отходов" позволит повысить уровень обеспечения населения полной и достоверной информацией о состоянии окружающей среды и лежит в основе регулирования антропогенного воздействия на окружающую среду и обеспечения защиты ее от загрязнения.</w:t>
      </w:r>
    </w:p>
    <w:p w:rsidR="002E5B8C" w:rsidRDefault="002E5B8C">
      <w:pPr>
        <w:pStyle w:val="ConsPlusNormal"/>
        <w:spacing w:before="220"/>
        <w:ind w:firstLine="540"/>
        <w:jc w:val="both"/>
      </w:pPr>
      <w:r>
        <w:t>Основное мероприятие 4 "Предупреждение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ликвидация его последствий" позволит обеспечить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 транспортированию, обработке, утилизации, обезвреживанию, размещению отходов, в том числе твердых коммунальных отходов, образующихся на территории Чувашской Республики.</w:t>
      </w:r>
    </w:p>
    <w:p w:rsidR="002E5B8C" w:rsidRDefault="002E5B8C">
      <w:pPr>
        <w:pStyle w:val="ConsPlusNormal"/>
        <w:jc w:val="both"/>
      </w:pPr>
      <w:r>
        <w:t xml:space="preserve">(в ред. </w:t>
      </w:r>
      <w:hyperlink r:id="rId74" w:history="1">
        <w:r>
          <w:rPr>
            <w:color w:val="0000FF"/>
          </w:rPr>
          <w:t>Постановления</w:t>
        </w:r>
      </w:hyperlink>
      <w:r>
        <w:t xml:space="preserve"> Кабинета Министров ЧР от 20.12.2019 N 565)</w:t>
      </w:r>
    </w:p>
    <w:p w:rsidR="002E5B8C" w:rsidRDefault="002E5B8C">
      <w:pPr>
        <w:pStyle w:val="ConsPlusNormal"/>
        <w:spacing w:before="220"/>
        <w:ind w:firstLine="540"/>
        <w:jc w:val="both"/>
      </w:pPr>
      <w:r>
        <w:lastRenderedPageBreak/>
        <w:t>Основное мероприятие 5 "Выявление мест несанкционированного размещения отходов" обеспечит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 транспортированию отходов, а также по их дальнейшей обработке и утилизации вторичного сырья.</w:t>
      </w:r>
    </w:p>
    <w:p w:rsidR="002E5B8C" w:rsidRDefault="002E5B8C">
      <w:pPr>
        <w:pStyle w:val="ConsPlusNormal"/>
        <w:spacing w:before="220"/>
        <w:ind w:firstLine="540"/>
        <w:jc w:val="both"/>
      </w:pPr>
      <w:r>
        <w:t>Основное мероприятие 6 "Реализация мероприятий регионального проекта "Комплексная система обращения с твердыми коммунальными отходами" обеспечит выполнение мероприятий и достижение показателей результативности в рамках федерального проекта "Комплексная система обращения с твердыми коммунальными отходами".</w:t>
      </w:r>
    </w:p>
    <w:p w:rsidR="002E5B8C" w:rsidRDefault="002E5B8C">
      <w:pPr>
        <w:pStyle w:val="ConsPlusNormal"/>
        <w:spacing w:before="220"/>
        <w:ind w:firstLine="540"/>
        <w:jc w:val="both"/>
      </w:pPr>
      <w:r>
        <w:t>Основное мероприятие 7 "Реализация мероприятий регионального проекта "Инфраструктура для обращения с отходами I - II классов опасности" обеспечит выполнение мероприятий и достижение показателей результативности в рамках федерального проекта "Инфраструктура для обращения с отходами I - II классов опасности".</w:t>
      </w:r>
    </w:p>
    <w:p w:rsidR="002E5B8C" w:rsidRDefault="002E5B8C">
      <w:pPr>
        <w:pStyle w:val="ConsPlusNormal"/>
        <w:spacing w:before="220"/>
        <w:ind w:firstLine="540"/>
        <w:jc w:val="both"/>
      </w:pPr>
      <w:r>
        <w:t>Основное мероприятие 8 "Реализация мероприятий в области обращения с отходами" включает мероприятия, необходимые для введения в промышленную эксплуатацию мощностей по обработке твердых коммунальных отходов.</w:t>
      </w:r>
    </w:p>
    <w:p w:rsidR="002E5B8C" w:rsidRDefault="002E5B8C">
      <w:pPr>
        <w:pStyle w:val="ConsPlusNormal"/>
        <w:jc w:val="both"/>
      </w:pPr>
      <w:r>
        <w:t xml:space="preserve">(абзац введен </w:t>
      </w:r>
      <w:hyperlink r:id="rId75" w:history="1">
        <w:r>
          <w:rPr>
            <w:color w:val="0000FF"/>
          </w:rPr>
          <w:t>Постановлением</w:t>
        </w:r>
      </w:hyperlink>
      <w:r>
        <w:t xml:space="preserve"> Кабинета Министров ЧР от 12.07.2019 N 295)</w:t>
      </w:r>
    </w:p>
    <w:p w:rsidR="002E5B8C" w:rsidRDefault="002E5B8C">
      <w:pPr>
        <w:pStyle w:val="ConsPlusNormal"/>
        <w:spacing w:before="220"/>
        <w:ind w:firstLine="540"/>
        <w:jc w:val="both"/>
      </w:pPr>
      <w:hyperlink w:anchor="P32287" w:history="1">
        <w:r>
          <w:rPr>
            <w:color w:val="0000FF"/>
          </w:rPr>
          <w:t>Подпрограмма</w:t>
        </w:r>
      </w:hyperlink>
      <w:r>
        <w:t xml:space="preserve"> "Строительство и реконструкция (модернизация) очистных сооружений централизованных систем водоотведения" объединяет два основных мероприятия.</w:t>
      </w:r>
    </w:p>
    <w:p w:rsidR="002E5B8C" w:rsidRDefault="002E5B8C">
      <w:pPr>
        <w:pStyle w:val="ConsPlusNormal"/>
        <w:jc w:val="both"/>
      </w:pPr>
      <w:r>
        <w:t xml:space="preserve">(абзац введен </w:t>
      </w:r>
      <w:hyperlink r:id="rId76" w:history="1">
        <w:r>
          <w:rPr>
            <w:color w:val="0000FF"/>
          </w:rPr>
          <w:t>Постановлением</w:t>
        </w:r>
      </w:hyperlink>
      <w:r>
        <w:t xml:space="preserve"> Кабинета Министров ЧР от 12.07.2019 N 295)</w:t>
      </w:r>
    </w:p>
    <w:p w:rsidR="002E5B8C" w:rsidRDefault="002E5B8C">
      <w:pPr>
        <w:pStyle w:val="ConsPlusNormal"/>
        <w:spacing w:before="220"/>
        <w:ind w:firstLine="540"/>
        <w:jc w:val="both"/>
      </w:pPr>
      <w:r>
        <w:t>Основное мероприятие 1 "Реализация отдельных мероприятий регионального проекта Чувашской Республики "Оздоровление Волги" предусматривает реализацию 13 основных мероприятий регионального проекта Чувашской Республики "Оздоровление Волги" по строительству и реконструкции (модернизации) очистных сооружений централизованных систем водоотведения, позволяющих снизить объем загрязненных сточных вод, сбрасываемых в реку Волгу.</w:t>
      </w:r>
    </w:p>
    <w:p w:rsidR="002E5B8C" w:rsidRDefault="002E5B8C">
      <w:pPr>
        <w:pStyle w:val="ConsPlusNormal"/>
        <w:jc w:val="both"/>
      </w:pPr>
      <w:r>
        <w:t xml:space="preserve">(абзац введен </w:t>
      </w:r>
      <w:hyperlink r:id="rId77" w:history="1">
        <w:r>
          <w:rPr>
            <w:color w:val="0000FF"/>
          </w:rPr>
          <w:t>Постановлением</w:t>
        </w:r>
      </w:hyperlink>
      <w:r>
        <w:t xml:space="preserve"> Кабинета Министров ЧР от 12.07.2019 N 295)</w:t>
      </w:r>
    </w:p>
    <w:p w:rsidR="002E5B8C" w:rsidRDefault="002E5B8C">
      <w:pPr>
        <w:pStyle w:val="ConsPlusNormal"/>
        <w:spacing w:before="220"/>
        <w:ind w:firstLine="540"/>
        <w:jc w:val="both"/>
      </w:pPr>
      <w:r>
        <w:t>Основное мероприятие 2 "Осуществление мониторинга достижения показателей и реализации мероприятий по строительству и реконструкции (модернизации) очистных сооружений централизованных систем водоотведения.</w:t>
      </w:r>
    </w:p>
    <w:p w:rsidR="002E5B8C" w:rsidRDefault="002E5B8C">
      <w:pPr>
        <w:pStyle w:val="ConsPlusNormal"/>
        <w:jc w:val="both"/>
      </w:pPr>
      <w:r>
        <w:t xml:space="preserve">(абзац введен </w:t>
      </w:r>
      <w:hyperlink r:id="rId78" w:history="1">
        <w:r>
          <w:rPr>
            <w:color w:val="0000FF"/>
          </w:rPr>
          <w:t>Постановлением</w:t>
        </w:r>
      </w:hyperlink>
      <w:r>
        <w:t xml:space="preserve"> Кабинета Министров ЧР от 12.07.2019 N 295)</w:t>
      </w:r>
    </w:p>
    <w:p w:rsidR="002E5B8C" w:rsidRDefault="002E5B8C">
      <w:pPr>
        <w:pStyle w:val="ConsPlusNormal"/>
        <w:spacing w:before="220"/>
        <w:ind w:firstLine="540"/>
        <w:jc w:val="both"/>
      </w:pPr>
      <w:r>
        <w:t>Подпрограмма "Обеспечение реализации государственной программы Чувашской Республики "Развитие потенциала природно-сырьевых ресурсов и обеспечение экологической безопасности".</w:t>
      </w:r>
    </w:p>
    <w:p w:rsidR="002E5B8C" w:rsidRDefault="002E5B8C">
      <w:pPr>
        <w:pStyle w:val="ConsPlusNormal"/>
        <w:jc w:val="both"/>
      </w:pPr>
    </w:p>
    <w:p w:rsidR="002E5B8C" w:rsidRDefault="002E5B8C">
      <w:pPr>
        <w:pStyle w:val="ConsPlusTitle"/>
        <w:jc w:val="center"/>
        <w:outlineLvl w:val="1"/>
      </w:pPr>
      <w:r>
        <w:t>Раздел III. ОБОСНОВАНИЕ ОБЪЕМА ФИНАНСОВЫХ РЕСУРСОВ,</w:t>
      </w:r>
    </w:p>
    <w:p w:rsidR="002E5B8C" w:rsidRDefault="002E5B8C">
      <w:pPr>
        <w:pStyle w:val="ConsPlusTitle"/>
        <w:jc w:val="center"/>
      </w:pPr>
      <w:r>
        <w:t>НЕОБХОДИМЫХ ДЛЯ РЕАЛИЗАЦИИ ГОСУДАРСТВЕННОЙ ПРОГРАММЫ</w:t>
      </w:r>
    </w:p>
    <w:p w:rsidR="002E5B8C" w:rsidRDefault="002E5B8C">
      <w:pPr>
        <w:pStyle w:val="ConsPlusNormal"/>
        <w:jc w:val="center"/>
      </w:pPr>
      <w:r>
        <w:t xml:space="preserve">(в ред. </w:t>
      </w:r>
      <w:hyperlink r:id="rId79" w:history="1">
        <w:r>
          <w:rPr>
            <w:color w:val="0000FF"/>
          </w:rPr>
          <w:t>Постановления</w:t>
        </w:r>
      </w:hyperlink>
      <w:r>
        <w:t xml:space="preserve"> Кабинета Министров ЧР</w:t>
      </w:r>
    </w:p>
    <w:p w:rsidR="002E5B8C" w:rsidRDefault="002E5B8C">
      <w:pPr>
        <w:pStyle w:val="ConsPlusNormal"/>
        <w:jc w:val="center"/>
      </w:pPr>
      <w:r>
        <w:t>от 10.02.2021 N 50)</w:t>
      </w:r>
    </w:p>
    <w:p w:rsidR="002E5B8C" w:rsidRDefault="002E5B8C">
      <w:pPr>
        <w:pStyle w:val="ConsPlusNormal"/>
        <w:jc w:val="both"/>
      </w:pPr>
    </w:p>
    <w:p w:rsidR="002E5B8C" w:rsidRDefault="002E5B8C">
      <w:pPr>
        <w:pStyle w:val="ConsPlusNormal"/>
        <w:ind w:firstLine="540"/>
        <w:jc w:val="both"/>
      </w:pPr>
      <w:r>
        <w:t>Расходы Государственной программы формируются за счет средств федерального бюджета, в том числе за счет субвенций из федерального бюджета, выделяемых на реализацию отдельных полномочий Российской Федерации в области лесных отношений, в области охраны и использования охотничьих ресурсов, в области водных отношений, и субсидий на мероприятия в области использования и охраны водных объектов, республиканского бюджета Чувашской Республики, местных бюджетов и средств внебюджетных источников.</w:t>
      </w:r>
    </w:p>
    <w:p w:rsidR="002E5B8C" w:rsidRDefault="002E5B8C">
      <w:pPr>
        <w:pStyle w:val="ConsPlusNormal"/>
        <w:spacing w:before="220"/>
        <w:ind w:firstLine="540"/>
        <w:jc w:val="both"/>
      </w:pPr>
      <w:r>
        <w:t xml:space="preserve">Прогнозируемые объемы финансирования мероприятий Государственной программы в </w:t>
      </w:r>
      <w:r>
        <w:lastRenderedPageBreak/>
        <w:t>2019 - 2035 годах составляют 5935418,5 тыс. рублей, в том числе:</w:t>
      </w:r>
    </w:p>
    <w:p w:rsidR="002E5B8C" w:rsidRDefault="002E5B8C">
      <w:pPr>
        <w:pStyle w:val="ConsPlusNormal"/>
        <w:spacing w:before="220"/>
        <w:ind w:firstLine="540"/>
        <w:jc w:val="both"/>
      </w:pPr>
      <w:r>
        <w:t>1 этап - 3983589,4 тыс. рублей, в том числе:</w:t>
      </w:r>
    </w:p>
    <w:p w:rsidR="002E5B8C" w:rsidRDefault="002E5B8C">
      <w:pPr>
        <w:pStyle w:val="ConsPlusNormal"/>
        <w:spacing w:before="220"/>
        <w:ind w:firstLine="540"/>
        <w:jc w:val="both"/>
      </w:pPr>
      <w:r>
        <w:t>в 2019 году - 760250,0 тыс. рублей;</w:t>
      </w:r>
    </w:p>
    <w:p w:rsidR="002E5B8C" w:rsidRDefault="002E5B8C">
      <w:pPr>
        <w:pStyle w:val="ConsPlusNormal"/>
        <w:spacing w:before="220"/>
        <w:ind w:firstLine="540"/>
        <w:jc w:val="both"/>
      </w:pPr>
      <w:r>
        <w:t>в 2020 году - 1548630,9 тыс. рублей;</w:t>
      </w:r>
    </w:p>
    <w:p w:rsidR="002E5B8C" w:rsidRDefault="002E5B8C">
      <w:pPr>
        <w:pStyle w:val="ConsPlusNormal"/>
        <w:spacing w:before="220"/>
        <w:ind w:firstLine="540"/>
        <w:jc w:val="both"/>
      </w:pPr>
      <w:r>
        <w:t>в 2021 году - 657188,7 тыс. рублей;</w:t>
      </w:r>
    </w:p>
    <w:p w:rsidR="002E5B8C" w:rsidRDefault="002E5B8C">
      <w:pPr>
        <w:pStyle w:val="ConsPlusNormal"/>
        <w:spacing w:before="220"/>
        <w:ind w:firstLine="540"/>
        <w:jc w:val="both"/>
      </w:pPr>
      <w:r>
        <w:t>в 2022 году - 299121,6 тыс. рублей;</w:t>
      </w:r>
    </w:p>
    <w:p w:rsidR="002E5B8C" w:rsidRDefault="002E5B8C">
      <w:pPr>
        <w:pStyle w:val="ConsPlusNormal"/>
        <w:spacing w:before="220"/>
        <w:ind w:firstLine="540"/>
        <w:jc w:val="both"/>
      </w:pPr>
      <w:r>
        <w:t>в 2023 году - 325316,3 тыс. рублей;</w:t>
      </w:r>
    </w:p>
    <w:p w:rsidR="002E5B8C" w:rsidRDefault="002E5B8C">
      <w:pPr>
        <w:pStyle w:val="ConsPlusNormal"/>
        <w:spacing w:before="220"/>
        <w:ind w:firstLine="540"/>
        <w:jc w:val="both"/>
      </w:pPr>
      <w:r>
        <w:t>в 2024 году - 197522,2 тыс. рублей;</w:t>
      </w:r>
    </w:p>
    <w:p w:rsidR="002E5B8C" w:rsidRDefault="002E5B8C">
      <w:pPr>
        <w:pStyle w:val="ConsPlusNormal"/>
        <w:spacing w:before="220"/>
        <w:ind w:firstLine="540"/>
        <w:jc w:val="both"/>
      </w:pPr>
      <w:r>
        <w:t>в 2025 году - 195559,7 тыс. рублей;</w:t>
      </w:r>
    </w:p>
    <w:p w:rsidR="002E5B8C" w:rsidRDefault="002E5B8C">
      <w:pPr>
        <w:pStyle w:val="ConsPlusNormal"/>
        <w:spacing w:before="220"/>
        <w:ind w:firstLine="540"/>
        <w:jc w:val="both"/>
      </w:pPr>
      <w:r>
        <w:t>2 этап - 976421,2 тыс. рублей;</w:t>
      </w:r>
    </w:p>
    <w:p w:rsidR="002E5B8C" w:rsidRDefault="002E5B8C">
      <w:pPr>
        <w:pStyle w:val="ConsPlusNormal"/>
        <w:spacing w:before="220"/>
        <w:ind w:firstLine="540"/>
        <w:jc w:val="both"/>
      </w:pPr>
      <w:r>
        <w:t>3 этап - 975407,9 тыс. рублей;</w:t>
      </w:r>
    </w:p>
    <w:p w:rsidR="002E5B8C" w:rsidRDefault="002E5B8C">
      <w:pPr>
        <w:pStyle w:val="ConsPlusNormal"/>
        <w:spacing w:before="220"/>
        <w:ind w:firstLine="540"/>
        <w:jc w:val="both"/>
      </w:pPr>
      <w:r>
        <w:t>из них:</w:t>
      </w:r>
    </w:p>
    <w:p w:rsidR="002E5B8C" w:rsidRDefault="002E5B8C">
      <w:pPr>
        <w:pStyle w:val="ConsPlusNormal"/>
        <w:spacing w:before="220"/>
        <w:ind w:firstLine="540"/>
        <w:jc w:val="both"/>
      </w:pPr>
      <w:r>
        <w:t>средства федерального бюджета - 4511437,2 тыс. рублей (76,0 процента), в том числе:</w:t>
      </w:r>
    </w:p>
    <w:p w:rsidR="002E5B8C" w:rsidRDefault="002E5B8C">
      <w:pPr>
        <w:pStyle w:val="ConsPlusNormal"/>
        <w:spacing w:before="220"/>
        <w:ind w:firstLine="540"/>
        <w:jc w:val="both"/>
      </w:pPr>
      <w:r>
        <w:t>1 этап - 3333250,2 тыс. рублей, в том числе:</w:t>
      </w:r>
    </w:p>
    <w:p w:rsidR="002E5B8C" w:rsidRDefault="002E5B8C">
      <w:pPr>
        <w:pStyle w:val="ConsPlusNormal"/>
        <w:spacing w:before="220"/>
        <w:ind w:firstLine="540"/>
        <w:jc w:val="both"/>
      </w:pPr>
      <w:r>
        <w:t>в 2019 году - 633496,8 тыс. рублей;</w:t>
      </w:r>
    </w:p>
    <w:p w:rsidR="002E5B8C" w:rsidRDefault="002E5B8C">
      <w:pPr>
        <w:pStyle w:val="ConsPlusNormal"/>
        <w:spacing w:before="220"/>
        <w:ind w:firstLine="540"/>
        <w:jc w:val="both"/>
      </w:pPr>
      <w:r>
        <w:t>в 2020 году - 1446784,9 тыс. рублей;</w:t>
      </w:r>
    </w:p>
    <w:p w:rsidR="002E5B8C" w:rsidRDefault="002E5B8C">
      <w:pPr>
        <w:pStyle w:val="ConsPlusNormal"/>
        <w:spacing w:before="220"/>
        <w:ind w:firstLine="540"/>
        <w:jc w:val="both"/>
      </w:pPr>
      <w:r>
        <w:t>в 2021 году - 564349,3 тыс. рублей;</w:t>
      </w:r>
    </w:p>
    <w:p w:rsidR="002E5B8C" w:rsidRDefault="002E5B8C">
      <w:pPr>
        <w:pStyle w:val="ConsPlusNormal"/>
        <w:spacing w:before="220"/>
        <w:ind w:firstLine="540"/>
        <w:jc w:val="both"/>
      </w:pPr>
      <w:r>
        <w:t>в 2022 году - 214270,9 тыс. рублей;</w:t>
      </w:r>
    </w:p>
    <w:p w:rsidR="002E5B8C" w:rsidRDefault="002E5B8C">
      <w:pPr>
        <w:pStyle w:val="ConsPlusNormal"/>
        <w:spacing w:before="220"/>
        <w:ind w:firstLine="540"/>
        <w:jc w:val="both"/>
      </w:pPr>
      <w:r>
        <w:t>в 2023 году - 238607,0 тыс. рублей;</w:t>
      </w:r>
    </w:p>
    <w:p w:rsidR="002E5B8C" w:rsidRDefault="002E5B8C">
      <w:pPr>
        <w:pStyle w:val="ConsPlusNormal"/>
        <w:spacing w:before="220"/>
        <w:ind w:firstLine="540"/>
        <w:jc w:val="both"/>
      </w:pPr>
      <w:r>
        <w:t>в 2024 году - 117922,6 тыс. рублей;</w:t>
      </w:r>
    </w:p>
    <w:p w:rsidR="002E5B8C" w:rsidRDefault="002E5B8C">
      <w:pPr>
        <w:pStyle w:val="ConsPlusNormal"/>
        <w:spacing w:before="220"/>
        <w:ind w:firstLine="540"/>
        <w:jc w:val="both"/>
      </w:pPr>
      <w:r>
        <w:t>в 2025 году - 117818,7 тыс. рублей;</w:t>
      </w:r>
    </w:p>
    <w:p w:rsidR="002E5B8C" w:rsidRDefault="002E5B8C">
      <w:pPr>
        <w:pStyle w:val="ConsPlusNormal"/>
        <w:spacing w:before="220"/>
        <w:ind w:firstLine="540"/>
        <w:jc w:val="both"/>
      </w:pPr>
      <w:r>
        <w:t>2 этап - 589093,5 тыс. рублей;</w:t>
      </w:r>
    </w:p>
    <w:p w:rsidR="002E5B8C" w:rsidRDefault="002E5B8C">
      <w:pPr>
        <w:pStyle w:val="ConsPlusNormal"/>
        <w:spacing w:before="220"/>
        <w:ind w:firstLine="540"/>
        <w:jc w:val="both"/>
      </w:pPr>
      <w:r>
        <w:t>3 этап - 589093,5 тыс. рублей;</w:t>
      </w:r>
    </w:p>
    <w:p w:rsidR="002E5B8C" w:rsidRDefault="002E5B8C">
      <w:pPr>
        <w:pStyle w:val="ConsPlusNormal"/>
        <w:spacing w:before="220"/>
        <w:ind w:firstLine="540"/>
        <w:jc w:val="both"/>
      </w:pPr>
      <w:r>
        <w:t>средства республиканского бюджета Чувашской Республики - 1196869,2 тыс. рублей (20,2 процента), в том числе:</w:t>
      </w:r>
    </w:p>
    <w:p w:rsidR="002E5B8C" w:rsidRDefault="002E5B8C">
      <w:pPr>
        <w:pStyle w:val="ConsPlusNormal"/>
        <w:spacing w:before="220"/>
        <w:ind w:firstLine="540"/>
        <w:jc w:val="both"/>
      </w:pPr>
      <w:r>
        <w:t>1 этап - 546466,2 тыс. рублей, в том числе:</w:t>
      </w:r>
    </w:p>
    <w:p w:rsidR="002E5B8C" w:rsidRDefault="002E5B8C">
      <w:pPr>
        <w:pStyle w:val="ConsPlusNormal"/>
        <w:spacing w:before="220"/>
        <w:ind w:firstLine="540"/>
        <w:jc w:val="both"/>
      </w:pPr>
      <w:r>
        <w:t>в 2019 году - 114710,5 тыс. рублей;</w:t>
      </w:r>
    </w:p>
    <w:p w:rsidR="002E5B8C" w:rsidRDefault="002E5B8C">
      <w:pPr>
        <w:pStyle w:val="ConsPlusNormal"/>
        <w:spacing w:before="220"/>
        <w:ind w:firstLine="540"/>
        <w:jc w:val="both"/>
      </w:pPr>
      <w:r>
        <w:t>в 2020 году - 89294,8 тыс. рублей;</w:t>
      </w:r>
    </w:p>
    <w:p w:rsidR="002E5B8C" w:rsidRDefault="002E5B8C">
      <w:pPr>
        <w:pStyle w:val="ConsPlusNormal"/>
        <w:spacing w:before="220"/>
        <w:ind w:firstLine="540"/>
        <w:jc w:val="both"/>
      </w:pPr>
      <w:r>
        <w:t>в 2021 году - 73223,2 тыс. рублей;</w:t>
      </w:r>
    </w:p>
    <w:p w:rsidR="002E5B8C" w:rsidRDefault="002E5B8C">
      <w:pPr>
        <w:pStyle w:val="ConsPlusNormal"/>
        <w:spacing w:before="220"/>
        <w:ind w:firstLine="540"/>
        <w:jc w:val="both"/>
      </w:pPr>
      <w:r>
        <w:t>в 2022 году - 71595,8 тыс. рублей;</w:t>
      </w:r>
    </w:p>
    <w:p w:rsidR="002E5B8C" w:rsidRDefault="002E5B8C">
      <w:pPr>
        <w:pStyle w:val="ConsPlusNormal"/>
        <w:spacing w:before="220"/>
        <w:ind w:firstLine="540"/>
        <w:jc w:val="both"/>
      </w:pPr>
      <w:r>
        <w:lastRenderedPageBreak/>
        <w:t>в 2023 году - 67561,3 тыс. рублей;</w:t>
      </w:r>
    </w:p>
    <w:p w:rsidR="002E5B8C" w:rsidRDefault="002E5B8C">
      <w:pPr>
        <w:pStyle w:val="ConsPlusNormal"/>
        <w:spacing w:before="220"/>
        <w:ind w:firstLine="540"/>
        <w:jc w:val="both"/>
      </w:pPr>
      <w:r>
        <w:t>в 2024 году - 65040,3 тыс. рублей;</w:t>
      </w:r>
    </w:p>
    <w:p w:rsidR="002E5B8C" w:rsidRDefault="002E5B8C">
      <w:pPr>
        <w:pStyle w:val="ConsPlusNormal"/>
        <w:spacing w:before="220"/>
        <w:ind w:firstLine="540"/>
        <w:jc w:val="both"/>
      </w:pPr>
      <w:r>
        <w:t>в 2025 году - 65040,3 тыс. рублей;</w:t>
      </w:r>
    </w:p>
    <w:p w:rsidR="002E5B8C" w:rsidRDefault="002E5B8C">
      <w:pPr>
        <w:pStyle w:val="ConsPlusNormal"/>
        <w:spacing w:before="220"/>
        <w:ind w:firstLine="540"/>
        <w:jc w:val="both"/>
      </w:pPr>
      <w:r>
        <w:t>2 этап - 325201,5 тыс. рублей;</w:t>
      </w:r>
    </w:p>
    <w:p w:rsidR="002E5B8C" w:rsidRDefault="002E5B8C">
      <w:pPr>
        <w:pStyle w:val="ConsPlusNormal"/>
        <w:spacing w:before="220"/>
        <w:ind w:firstLine="540"/>
        <w:jc w:val="both"/>
      </w:pPr>
      <w:r>
        <w:t>3 этап - 325201,5 тыс. рублей;</w:t>
      </w:r>
    </w:p>
    <w:p w:rsidR="002E5B8C" w:rsidRDefault="002E5B8C">
      <w:pPr>
        <w:pStyle w:val="ConsPlusNormal"/>
        <w:spacing w:before="220"/>
        <w:ind w:firstLine="540"/>
        <w:jc w:val="both"/>
      </w:pPr>
      <w:r>
        <w:t>средства местных бюджетов - 20412,1 тыс. рублей (0,3 процента), в том числе:</w:t>
      </w:r>
    </w:p>
    <w:p w:rsidR="002E5B8C" w:rsidRDefault="002E5B8C">
      <w:pPr>
        <w:pStyle w:val="ConsPlusNormal"/>
        <w:spacing w:before="220"/>
        <w:ind w:firstLine="540"/>
        <w:jc w:val="both"/>
      </w:pPr>
      <w:r>
        <w:t>1 этап - 19173,0 тыс. рублей, в том числе:</w:t>
      </w:r>
    </w:p>
    <w:p w:rsidR="002E5B8C" w:rsidRDefault="002E5B8C">
      <w:pPr>
        <w:pStyle w:val="ConsPlusNormal"/>
        <w:spacing w:before="220"/>
        <w:ind w:firstLine="540"/>
        <w:jc w:val="both"/>
      </w:pPr>
      <w:r>
        <w:t>в 2019 году - 542,7 тыс. рублей;</w:t>
      </w:r>
    </w:p>
    <w:p w:rsidR="002E5B8C" w:rsidRDefault="002E5B8C">
      <w:pPr>
        <w:pStyle w:val="ConsPlusNormal"/>
        <w:spacing w:before="220"/>
        <w:ind w:firstLine="540"/>
        <w:jc w:val="both"/>
      </w:pPr>
      <w:r>
        <w:t>в 2020 году - 351,2 тыс. рублей;</w:t>
      </w:r>
    </w:p>
    <w:p w:rsidR="002E5B8C" w:rsidRDefault="002E5B8C">
      <w:pPr>
        <w:pStyle w:val="ConsPlusNormal"/>
        <w:spacing w:before="220"/>
        <w:ind w:firstLine="540"/>
        <w:jc w:val="both"/>
      </w:pPr>
      <w:r>
        <w:t>в 2021 году - 7416,2 тыс. рублей;</w:t>
      </w:r>
    </w:p>
    <w:p w:rsidR="002E5B8C" w:rsidRDefault="002E5B8C">
      <w:pPr>
        <w:pStyle w:val="ConsPlusNormal"/>
        <w:spacing w:before="220"/>
        <w:ind w:firstLine="540"/>
        <w:jc w:val="both"/>
      </w:pPr>
      <w:r>
        <w:t>в 2022 году - 1054,9 тыс. рублей;</w:t>
      </w:r>
    </w:p>
    <w:p w:rsidR="002E5B8C" w:rsidRDefault="002E5B8C">
      <w:pPr>
        <w:pStyle w:val="ConsPlusNormal"/>
        <w:spacing w:before="220"/>
        <w:ind w:firstLine="540"/>
        <w:jc w:val="both"/>
      </w:pPr>
      <w:r>
        <w:t>в 2023 году - 6948,0 тыс. рублей;</w:t>
      </w:r>
    </w:p>
    <w:p w:rsidR="002E5B8C" w:rsidRDefault="002E5B8C">
      <w:pPr>
        <w:pStyle w:val="ConsPlusNormal"/>
        <w:spacing w:before="220"/>
        <w:ind w:firstLine="540"/>
        <w:jc w:val="both"/>
      </w:pPr>
      <w:r>
        <w:t>в 2024 году - 2359,3 тыс. рублей;</w:t>
      </w:r>
    </w:p>
    <w:p w:rsidR="002E5B8C" w:rsidRDefault="002E5B8C">
      <w:pPr>
        <w:pStyle w:val="ConsPlusNormal"/>
        <w:spacing w:before="220"/>
        <w:ind w:firstLine="540"/>
        <w:jc w:val="both"/>
      </w:pPr>
      <w:r>
        <w:t>в 2025 году - 500,7 тыс. рублей;</w:t>
      </w:r>
    </w:p>
    <w:p w:rsidR="002E5B8C" w:rsidRDefault="002E5B8C">
      <w:pPr>
        <w:pStyle w:val="ConsPlusNormal"/>
        <w:spacing w:before="220"/>
        <w:ind w:firstLine="540"/>
        <w:jc w:val="both"/>
      </w:pPr>
      <w:r>
        <w:t>2 этап - 1126,2 тыс. рублей;</w:t>
      </w:r>
    </w:p>
    <w:p w:rsidR="002E5B8C" w:rsidRDefault="002E5B8C">
      <w:pPr>
        <w:pStyle w:val="ConsPlusNormal"/>
        <w:spacing w:before="220"/>
        <w:ind w:firstLine="540"/>
        <w:jc w:val="both"/>
      </w:pPr>
      <w:r>
        <w:t>3 этап - 112,9 тыс. рублей;</w:t>
      </w:r>
    </w:p>
    <w:p w:rsidR="002E5B8C" w:rsidRDefault="002E5B8C">
      <w:pPr>
        <w:pStyle w:val="ConsPlusNormal"/>
        <w:spacing w:before="220"/>
        <w:ind w:firstLine="540"/>
        <w:jc w:val="both"/>
      </w:pPr>
      <w:r>
        <w:t>средства внебюджетных источников - 206700,0 тыс. рублей (3,5 процента), в том числе:</w:t>
      </w:r>
    </w:p>
    <w:p w:rsidR="002E5B8C" w:rsidRDefault="002E5B8C">
      <w:pPr>
        <w:pStyle w:val="ConsPlusNormal"/>
        <w:spacing w:before="220"/>
        <w:ind w:firstLine="540"/>
        <w:jc w:val="both"/>
      </w:pPr>
      <w:r>
        <w:t>1 этап - 84700,0 тыс. рублей, в том числе:</w:t>
      </w:r>
    </w:p>
    <w:p w:rsidR="002E5B8C" w:rsidRDefault="002E5B8C">
      <w:pPr>
        <w:pStyle w:val="ConsPlusNormal"/>
        <w:spacing w:before="220"/>
        <w:ind w:firstLine="540"/>
        <w:jc w:val="both"/>
      </w:pPr>
      <w:r>
        <w:t>в 2019 году - 11500,0 тыс. рублей;</w:t>
      </w:r>
    </w:p>
    <w:p w:rsidR="002E5B8C" w:rsidRDefault="002E5B8C">
      <w:pPr>
        <w:pStyle w:val="ConsPlusNormal"/>
        <w:spacing w:before="220"/>
        <w:ind w:firstLine="540"/>
        <w:jc w:val="both"/>
      </w:pPr>
      <w:r>
        <w:t>в 2020 году - 12200,0 тыс. рублей;</w:t>
      </w:r>
    </w:p>
    <w:p w:rsidR="002E5B8C" w:rsidRDefault="002E5B8C">
      <w:pPr>
        <w:pStyle w:val="ConsPlusNormal"/>
        <w:spacing w:before="220"/>
        <w:ind w:firstLine="540"/>
        <w:jc w:val="both"/>
      </w:pPr>
      <w:r>
        <w:t>в 2021 году - 12200,0 тыс. рублей;</w:t>
      </w:r>
    </w:p>
    <w:p w:rsidR="002E5B8C" w:rsidRDefault="002E5B8C">
      <w:pPr>
        <w:pStyle w:val="ConsPlusNormal"/>
        <w:spacing w:before="220"/>
        <w:ind w:firstLine="540"/>
        <w:jc w:val="both"/>
      </w:pPr>
      <w:r>
        <w:t>в 2022 году - 12200,0 тыс. рублей;</w:t>
      </w:r>
    </w:p>
    <w:p w:rsidR="002E5B8C" w:rsidRDefault="002E5B8C">
      <w:pPr>
        <w:pStyle w:val="ConsPlusNormal"/>
        <w:spacing w:before="220"/>
        <w:ind w:firstLine="540"/>
        <w:jc w:val="both"/>
      </w:pPr>
      <w:r>
        <w:t>в 2023 году - 12200,0 тыс. рублей;</w:t>
      </w:r>
    </w:p>
    <w:p w:rsidR="002E5B8C" w:rsidRDefault="002E5B8C">
      <w:pPr>
        <w:pStyle w:val="ConsPlusNormal"/>
        <w:spacing w:before="220"/>
        <w:ind w:firstLine="540"/>
        <w:jc w:val="both"/>
      </w:pPr>
      <w:r>
        <w:t>в 2024 году - 12200,0 тыс. рублей;</w:t>
      </w:r>
    </w:p>
    <w:p w:rsidR="002E5B8C" w:rsidRDefault="002E5B8C">
      <w:pPr>
        <w:pStyle w:val="ConsPlusNormal"/>
        <w:spacing w:before="220"/>
        <w:ind w:firstLine="540"/>
        <w:jc w:val="both"/>
      </w:pPr>
      <w:r>
        <w:t>в 2025 году - 12200,0 тыс. рублей;</w:t>
      </w:r>
    </w:p>
    <w:p w:rsidR="002E5B8C" w:rsidRDefault="002E5B8C">
      <w:pPr>
        <w:pStyle w:val="ConsPlusNormal"/>
        <w:spacing w:before="220"/>
        <w:ind w:firstLine="540"/>
        <w:jc w:val="both"/>
      </w:pPr>
      <w:r>
        <w:t>2 этап - 61000,0 тыс. рублей;</w:t>
      </w:r>
    </w:p>
    <w:p w:rsidR="002E5B8C" w:rsidRDefault="002E5B8C">
      <w:pPr>
        <w:pStyle w:val="ConsPlusNormal"/>
        <w:spacing w:before="220"/>
        <w:ind w:firstLine="540"/>
        <w:jc w:val="both"/>
      </w:pPr>
      <w:r>
        <w:t>3 этап - 61000,0 тыс. рублей.</w:t>
      </w:r>
    </w:p>
    <w:p w:rsidR="002E5B8C" w:rsidRDefault="002E5B8C">
      <w:pPr>
        <w:pStyle w:val="ConsPlusNormal"/>
        <w:spacing w:before="220"/>
        <w:ind w:firstLine="540"/>
        <w:jc w:val="both"/>
      </w:pPr>
      <w:r>
        <w:t>Объемы и источники финансирования Государственной программы уточняются ежегодно при формировании республиканского бюджета Чувашской Республики на очередной финансовый год и плановый период.</w:t>
      </w:r>
    </w:p>
    <w:p w:rsidR="002E5B8C" w:rsidRDefault="002E5B8C">
      <w:pPr>
        <w:pStyle w:val="ConsPlusNormal"/>
        <w:spacing w:before="220"/>
        <w:ind w:firstLine="540"/>
        <w:jc w:val="both"/>
      </w:pPr>
      <w:r>
        <w:t xml:space="preserve">При реализации Государственной программы используются различные инструменты </w:t>
      </w:r>
      <w:r>
        <w:lastRenderedPageBreak/>
        <w:t>государственно-частного партнерства, в том числе софинансирование за счет собственных средств юридических лиц и привлеченных ими заемных средств.</w:t>
      </w:r>
    </w:p>
    <w:p w:rsidR="002E5B8C" w:rsidRDefault="002E5B8C">
      <w:pPr>
        <w:pStyle w:val="ConsPlusNormal"/>
        <w:spacing w:before="220"/>
        <w:ind w:firstLine="540"/>
        <w:jc w:val="both"/>
      </w:pPr>
      <w:r>
        <w:t xml:space="preserve">Ресурсное </w:t>
      </w:r>
      <w:hyperlink w:anchor="P1676" w:history="1">
        <w:r>
          <w:rPr>
            <w:color w:val="0000FF"/>
          </w:rPr>
          <w:t>обеспечение</w:t>
        </w:r>
      </w:hyperlink>
      <w:r>
        <w:t xml:space="preserve"> и прогнозная (справочная) оценка расходов за счет всех источников финансирования реализации Государственной программы приведены в приложении N 2 к Государственной программе.</w:t>
      </w:r>
    </w:p>
    <w:p w:rsidR="002E5B8C" w:rsidRDefault="002E5B8C">
      <w:pPr>
        <w:pStyle w:val="ConsPlusNormal"/>
        <w:spacing w:before="220"/>
        <w:ind w:firstLine="540"/>
        <w:jc w:val="both"/>
      </w:pPr>
      <w:r>
        <w:t xml:space="preserve">В Государственную программу включены подпрограммы "Использование минерально-сырьевых ресурсов и оценка их состояния", "Обеспечение экологической безопасности на территории Чувашской Республики", "Биологическое разнообразие Чувашской Республики", "Развитие водохозяйственного комплекса Чувашской Республики", "Развитие лесного хозяйства в Чувашской Республике", "Обращение с отходами, в том числе с твердыми коммунальными отходами, на территории Чувашской Республики", "Строительство и реконструкция (модернизация) очистных сооружений централизованных систем водоотведения" согласно </w:t>
      </w:r>
      <w:hyperlink w:anchor="P4261" w:history="1">
        <w:r>
          <w:rPr>
            <w:color w:val="0000FF"/>
          </w:rPr>
          <w:t>приложениям N 3</w:t>
        </w:r>
      </w:hyperlink>
      <w:r>
        <w:t xml:space="preserve"> - </w:t>
      </w:r>
      <w:hyperlink w:anchor="P32287" w:history="1">
        <w:r>
          <w:rPr>
            <w:color w:val="0000FF"/>
          </w:rPr>
          <w:t>9</w:t>
        </w:r>
      </w:hyperlink>
      <w:r>
        <w:t xml:space="preserve"> соответственно к Государственной программе.</w:t>
      </w: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1"/>
      </w:pPr>
      <w:r>
        <w:t>Приложение N 1</w:t>
      </w:r>
    </w:p>
    <w:p w:rsidR="002E5B8C" w:rsidRDefault="002E5B8C">
      <w:pPr>
        <w:pStyle w:val="ConsPlusNormal"/>
        <w:jc w:val="right"/>
      </w:pPr>
      <w:r>
        <w:t>к государственной программе</w:t>
      </w:r>
    </w:p>
    <w:p w:rsidR="002E5B8C" w:rsidRDefault="002E5B8C">
      <w:pPr>
        <w:pStyle w:val="ConsPlusNormal"/>
        <w:jc w:val="right"/>
      </w:pPr>
      <w:r>
        <w:t>Чувашской Республики "Развитие</w:t>
      </w:r>
    </w:p>
    <w:p w:rsidR="002E5B8C" w:rsidRDefault="002E5B8C">
      <w:pPr>
        <w:pStyle w:val="ConsPlusNormal"/>
        <w:jc w:val="right"/>
      </w:pPr>
      <w:r>
        <w:t>потенциала природно-сырьевых</w:t>
      </w:r>
    </w:p>
    <w:p w:rsidR="002E5B8C" w:rsidRDefault="002E5B8C">
      <w:pPr>
        <w:pStyle w:val="ConsPlusNormal"/>
        <w:jc w:val="right"/>
      </w:pPr>
      <w:r>
        <w:t>ресурсов и обеспечение</w:t>
      </w:r>
    </w:p>
    <w:p w:rsidR="002E5B8C" w:rsidRDefault="002E5B8C">
      <w:pPr>
        <w:pStyle w:val="ConsPlusNormal"/>
        <w:jc w:val="right"/>
      </w:pPr>
      <w:r>
        <w:t>экологической безопасности"</w:t>
      </w:r>
    </w:p>
    <w:p w:rsidR="002E5B8C" w:rsidRDefault="002E5B8C">
      <w:pPr>
        <w:pStyle w:val="ConsPlusNormal"/>
        <w:jc w:val="both"/>
      </w:pPr>
    </w:p>
    <w:p w:rsidR="002E5B8C" w:rsidRDefault="002E5B8C">
      <w:pPr>
        <w:pStyle w:val="ConsPlusTitle"/>
        <w:jc w:val="center"/>
      </w:pPr>
      <w:bookmarkStart w:id="1" w:name="P500"/>
      <w:bookmarkEnd w:id="1"/>
      <w:r>
        <w:t>СВЕДЕНИЯ</w:t>
      </w:r>
    </w:p>
    <w:p w:rsidR="002E5B8C" w:rsidRDefault="002E5B8C">
      <w:pPr>
        <w:pStyle w:val="ConsPlusTitle"/>
        <w:jc w:val="center"/>
      </w:pPr>
      <w:r>
        <w:t>О ЦЕЛЕВЫХ ПОКАЗАТЕЛЯХ (ИНДИКАТОРАХ)</w:t>
      </w:r>
    </w:p>
    <w:p w:rsidR="002E5B8C" w:rsidRDefault="002E5B8C">
      <w:pPr>
        <w:pStyle w:val="ConsPlusTitle"/>
        <w:jc w:val="center"/>
      </w:pPr>
      <w:r>
        <w:t>ГОСУДАРСТВЕННОЙ ПРОГРАММЫ ЧУВАШСКОЙ РЕСПУБЛИКИ</w:t>
      </w:r>
    </w:p>
    <w:p w:rsidR="002E5B8C" w:rsidRDefault="002E5B8C">
      <w:pPr>
        <w:pStyle w:val="ConsPlusTitle"/>
        <w:jc w:val="center"/>
      </w:pPr>
      <w:r>
        <w:t>"РАЗВИТИЕ ПОТЕНЦИАЛА ПРИРОДНО-СЫРЬЕВЫХ РЕСУРСОВ</w:t>
      </w:r>
    </w:p>
    <w:p w:rsidR="002E5B8C" w:rsidRDefault="002E5B8C">
      <w:pPr>
        <w:pStyle w:val="ConsPlusTitle"/>
        <w:jc w:val="center"/>
      </w:pPr>
      <w:r>
        <w:t>И ОБЕСПЕЧЕНИЕ ЭКОЛОГИЧЕСКОЙ БЕЗОПАСНОСТИ", ПОДПРОГРАММ</w:t>
      </w:r>
    </w:p>
    <w:p w:rsidR="002E5B8C" w:rsidRDefault="002E5B8C">
      <w:pPr>
        <w:pStyle w:val="ConsPlusTitle"/>
        <w:jc w:val="center"/>
      </w:pPr>
      <w:r>
        <w:t>ГОСУДАРСТВЕННОЙ ПРОГРАММЫ ЧУВАШСКОЙ РЕСПУБЛИКИ</w:t>
      </w:r>
    </w:p>
    <w:p w:rsidR="002E5B8C" w:rsidRDefault="002E5B8C">
      <w:pPr>
        <w:pStyle w:val="ConsPlusTitle"/>
        <w:jc w:val="center"/>
      </w:pPr>
      <w:r>
        <w:t>"РАЗВИТИЕ ПОТЕНЦИАЛА ПРИРОДНО-СЫРЬЕВЫХ РЕСУРСОВ</w:t>
      </w:r>
    </w:p>
    <w:p w:rsidR="002E5B8C" w:rsidRDefault="002E5B8C">
      <w:pPr>
        <w:pStyle w:val="ConsPlusTitle"/>
        <w:jc w:val="center"/>
      </w:pPr>
      <w:r>
        <w:t>И ОБЕСПЕЧЕНИЕ ЭКОЛОГИЧЕСКОЙ БЕЗОПАСНОСТИ" И ИХ ЗНАЧЕНИЯХ</w:t>
      </w:r>
    </w:p>
    <w:p w:rsidR="002E5B8C" w:rsidRDefault="002E5B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5B8C">
        <w:trPr>
          <w:jc w:val="center"/>
        </w:trPr>
        <w:tc>
          <w:tcPr>
            <w:tcW w:w="9294" w:type="dxa"/>
            <w:tcBorders>
              <w:top w:val="nil"/>
              <w:left w:val="single" w:sz="24" w:space="0" w:color="CED3F1"/>
              <w:bottom w:val="nil"/>
              <w:right w:val="single" w:sz="24" w:space="0" w:color="F4F3F8"/>
            </w:tcBorders>
            <w:shd w:val="clear" w:color="auto" w:fill="F4F3F8"/>
          </w:tcPr>
          <w:p w:rsidR="002E5B8C" w:rsidRDefault="002E5B8C">
            <w:pPr>
              <w:pStyle w:val="ConsPlusNormal"/>
              <w:jc w:val="center"/>
            </w:pPr>
            <w:r>
              <w:rPr>
                <w:color w:val="392C69"/>
              </w:rPr>
              <w:t>Список изменяющих документов</w:t>
            </w:r>
          </w:p>
          <w:p w:rsidR="002E5B8C" w:rsidRDefault="002E5B8C">
            <w:pPr>
              <w:pStyle w:val="ConsPlusNormal"/>
              <w:jc w:val="center"/>
            </w:pPr>
            <w:r>
              <w:rPr>
                <w:color w:val="392C69"/>
              </w:rPr>
              <w:t xml:space="preserve">(в ред. Постановлений Кабинета Министров ЧР от 03.06.2019 </w:t>
            </w:r>
            <w:hyperlink r:id="rId80" w:history="1">
              <w:r>
                <w:rPr>
                  <w:color w:val="0000FF"/>
                </w:rPr>
                <w:t>N 188</w:t>
              </w:r>
            </w:hyperlink>
            <w:r>
              <w:rPr>
                <w:color w:val="392C69"/>
              </w:rPr>
              <w:t>,</w:t>
            </w:r>
          </w:p>
          <w:p w:rsidR="002E5B8C" w:rsidRDefault="002E5B8C">
            <w:pPr>
              <w:pStyle w:val="ConsPlusNormal"/>
              <w:jc w:val="center"/>
            </w:pPr>
            <w:r>
              <w:rPr>
                <w:color w:val="392C69"/>
              </w:rPr>
              <w:t xml:space="preserve">от 12.07.2019 </w:t>
            </w:r>
            <w:hyperlink r:id="rId81" w:history="1">
              <w:r>
                <w:rPr>
                  <w:color w:val="0000FF"/>
                </w:rPr>
                <w:t>N 295</w:t>
              </w:r>
            </w:hyperlink>
            <w:r>
              <w:rPr>
                <w:color w:val="392C69"/>
              </w:rPr>
              <w:t xml:space="preserve">, от 23.12.2019 </w:t>
            </w:r>
            <w:hyperlink r:id="rId82" w:history="1">
              <w:r>
                <w:rPr>
                  <w:color w:val="0000FF"/>
                </w:rPr>
                <w:t>N 568</w:t>
              </w:r>
            </w:hyperlink>
            <w:r>
              <w:rPr>
                <w:color w:val="392C69"/>
              </w:rPr>
              <w:t xml:space="preserve">, от 24.04.2020 </w:t>
            </w:r>
            <w:hyperlink r:id="rId83" w:history="1">
              <w:r>
                <w:rPr>
                  <w:color w:val="0000FF"/>
                </w:rPr>
                <w:t>N 212</w:t>
              </w:r>
            </w:hyperlink>
            <w:r>
              <w:rPr>
                <w:color w:val="392C69"/>
              </w:rPr>
              <w:t>,</w:t>
            </w:r>
          </w:p>
          <w:p w:rsidR="002E5B8C" w:rsidRDefault="002E5B8C">
            <w:pPr>
              <w:pStyle w:val="ConsPlusNormal"/>
              <w:jc w:val="center"/>
            </w:pPr>
            <w:r>
              <w:rPr>
                <w:color w:val="392C69"/>
              </w:rPr>
              <w:t xml:space="preserve">от 03.08.2020 </w:t>
            </w:r>
            <w:hyperlink r:id="rId84" w:history="1">
              <w:r>
                <w:rPr>
                  <w:color w:val="0000FF"/>
                </w:rPr>
                <w:t>N 430</w:t>
              </w:r>
            </w:hyperlink>
            <w:r>
              <w:rPr>
                <w:color w:val="392C69"/>
              </w:rPr>
              <w:t xml:space="preserve">, от 10.02.2021 </w:t>
            </w:r>
            <w:hyperlink r:id="rId85" w:history="1">
              <w:r>
                <w:rPr>
                  <w:color w:val="0000FF"/>
                </w:rPr>
                <w:t>N 50</w:t>
              </w:r>
            </w:hyperlink>
            <w:r>
              <w:rPr>
                <w:color w:val="392C69"/>
              </w:rPr>
              <w:t>)</w:t>
            </w:r>
          </w:p>
        </w:tc>
      </w:tr>
    </w:tbl>
    <w:p w:rsidR="002E5B8C" w:rsidRDefault="002E5B8C">
      <w:pPr>
        <w:pStyle w:val="ConsPlusNormal"/>
        <w:jc w:val="both"/>
      </w:pPr>
    </w:p>
    <w:p w:rsidR="002E5B8C" w:rsidRDefault="002E5B8C">
      <w:pPr>
        <w:sectPr w:rsidR="002E5B8C" w:rsidSect="00EA113D">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3124"/>
        <w:gridCol w:w="1111"/>
        <w:gridCol w:w="914"/>
        <w:gridCol w:w="911"/>
        <w:gridCol w:w="964"/>
        <w:gridCol w:w="964"/>
        <w:gridCol w:w="964"/>
        <w:gridCol w:w="964"/>
        <w:gridCol w:w="964"/>
        <w:gridCol w:w="964"/>
        <w:gridCol w:w="964"/>
        <w:gridCol w:w="964"/>
        <w:gridCol w:w="964"/>
      </w:tblGrid>
      <w:tr w:rsidR="002E5B8C">
        <w:tc>
          <w:tcPr>
            <w:tcW w:w="424" w:type="dxa"/>
            <w:vMerge w:val="restart"/>
            <w:tcBorders>
              <w:left w:val="nil"/>
            </w:tcBorders>
          </w:tcPr>
          <w:p w:rsidR="002E5B8C" w:rsidRDefault="002E5B8C">
            <w:pPr>
              <w:pStyle w:val="ConsPlusNormal"/>
              <w:jc w:val="center"/>
            </w:pPr>
            <w:r>
              <w:lastRenderedPageBreak/>
              <w:t>N</w:t>
            </w:r>
          </w:p>
          <w:p w:rsidR="002E5B8C" w:rsidRDefault="002E5B8C">
            <w:pPr>
              <w:pStyle w:val="ConsPlusNormal"/>
              <w:jc w:val="center"/>
            </w:pPr>
            <w:r>
              <w:t>пп</w:t>
            </w:r>
          </w:p>
        </w:tc>
        <w:tc>
          <w:tcPr>
            <w:tcW w:w="3124" w:type="dxa"/>
            <w:vMerge w:val="restart"/>
          </w:tcPr>
          <w:p w:rsidR="002E5B8C" w:rsidRDefault="002E5B8C">
            <w:pPr>
              <w:pStyle w:val="ConsPlusNormal"/>
              <w:jc w:val="center"/>
            </w:pPr>
            <w:r>
              <w:t>Целевой показатель (индикатор) (наименование)</w:t>
            </w:r>
          </w:p>
        </w:tc>
        <w:tc>
          <w:tcPr>
            <w:tcW w:w="1111" w:type="dxa"/>
            <w:vMerge w:val="restart"/>
          </w:tcPr>
          <w:p w:rsidR="002E5B8C" w:rsidRDefault="002E5B8C">
            <w:pPr>
              <w:pStyle w:val="ConsPlusNormal"/>
              <w:jc w:val="center"/>
            </w:pPr>
            <w:r>
              <w:t>Единица измерения</w:t>
            </w:r>
          </w:p>
        </w:tc>
        <w:tc>
          <w:tcPr>
            <w:tcW w:w="10501" w:type="dxa"/>
            <w:gridSpan w:val="11"/>
            <w:tcBorders>
              <w:right w:val="nil"/>
            </w:tcBorders>
          </w:tcPr>
          <w:p w:rsidR="002E5B8C" w:rsidRDefault="002E5B8C">
            <w:pPr>
              <w:pStyle w:val="ConsPlusNormal"/>
              <w:jc w:val="center"/>
            </w:pPr>
            <w:r>
              <w:t>Значения целевых показателей (индикаторов)</w:t>
            </w:r>
          </w:p>
        </w:tc>
      </w:tr>
      <w:tr w:rsidR="002E5B8C">
        <w:tc>
          <w:tcPr>
            <w:tcW w:w="424" w:type="dxa"/>
            <w:vMerge/>
            <w:tcBorders>
              <w:left w:val="nil"/>
            </w:tcBorders>
          </w:tcPr>
          <w:p w:rsidR="002E5B8C" w:rsidRDefault="002E5B8C"/>
        </w:tc>
        <w:tc>
          <w:tcPr>
            <w:tcW w:w="3124" w:type="dxa"/>
            <w:vMerge/>
          </w:tcPr>
          <w:p w:rsidR="002E5B8C" w:rsidRDefault="002E5B8C"/>
        </w:tc>
        <w:tc>
          <w:tcPr>
            <w:tcW w:w="1111" w:type="dxa"/>
            <w:vMerge/>
          </w:tcPr>
          <w:p w:rsidR="002E5B8C" w:rsidRDefault="002E5B8C"/>
        </w:tc>
        <w:tc>
          <w:tcPr>
            <w:tcW w:w="914" w:type="dxa"/>
          </w:tcPr>
          <w:p w:rsidR="002E5B8C" w:rsidRDefault="002E5B8C">
            <w:pPr>
              <w:pStyle w:val="ConsPlusNormal"/>
              <w:jc w:val="center"/>
            </w:pPr>
            <w:r>
              <w:t>2017 г.</w:t>
            </w:r>
          </w:p>
          <w:p w:rsidR="002E5B8C" w:rsidRDefault="002E5B8C">
            <w:pPr>
              <w:pStyle w:val="ConsPlusNormal"/>
              <w:jc w:val="center"/>
            </w:pPr>
            <w:r>
              <w:t>факт</w:t>
            </w:r>
          </w:p>
        </w:tc>
        <w:tc>
          <w:tcPr>
            <w:tcW w:w="911" w:type="dxa"/>
          </w:tcPr>
          <w:p w:rsidR="002E5B8C" w:rsidRDefault="002E5B8C">
            <w:pPr>
              <w:pStyle w:val="ConsPlusNormal"/>
              <w:jc w:val="center"/>
            </w:pPr>
            <w:r>
              <w:t>2018 г.</w:t>
            </w:r>
          </w:p>
          <w:p w:rsidR="002E5B8C" w:rsidRDefault="002E5B8C">
            <w:pPr>
              <w:pStyle w:val="ConsPlusNormal"/>
              <w:jc w:val="center"/>
            </w:pPr>
            <w:r>
              <w:t>оценка</w:t>
            </w:r>
          </w:p>
        </w:tc>
        <w:tc>
          <w:tcPr>
            <w:tcW w:w="964" w:type="dxa"/>
          </w:tcPr>
          <w:p w:rsidR="002E5B8C" w:rsidRDefault="002E5B8C">
            <w:pPr>
              <w:pStyle w:val="ConsPlusNormal"/>
              <w:jc w:val="center"/>
            </w:pPr>
            <w:r>
              <w:t>2019 г.</w:t>
            </w:r>
          </w:p>
        </w:tc>
        <w:tc>
          <w:tcPr>
            <w:tcW w:w="964" w:type="dxa"/>
          </w:tcPr>
          <w:p w:rsidR="002E5B8C" w:rsidRDefault="002E5B8C">
            <w:pPr>
              <w:pStyle w:val="ConsPlusNormal"/>
              <w:jc w:val="center"/>
            </w:pPr>
            <w:r>
              <w:t>2020 г.</w:t>
            </w:r>
          </w:p>
        </w:tc>
        <w:tc>
          <w:tcPr>
            <w:tcW w:w="964" w:type="dxa"/>
          </w:tcPr>
          <w:p w:rsidR="002E5B8C" w:rsidRDefault="002E5B8C">
            <w:pPr>
              <w:pStyle w:val="ConsPlusNormal"/>
              <w:jc w:val="center"/>
            </w:pPr>
            <w:r>
              <w:t>2021 г.</w:t>
            </w:r>
          </w:p>
        </w:tc>
        <w:tc>
          <w:tcPr>
            <w:tcW w:w="964" w:type="dxa"/>
          </w:tcPr>
          <w:p w:rsidR="002E5B8C" w:rsidRDefault="002E5B8C">
            <w:pPr>
              <w:pStyle w:val="ConsPlusNormal"/>
              <w:jc w:val="center"/>
            </w:pPr>
            <w:r>
              <w:t>2022 г.</w:t>
            </w:r>
          </w:p>
        </w:tc>
        <w:tc>
          <w:tcPr>
            <w:tcW w:w="964" w:type="dxa"/>
          </w:tcPr>
          <w:p w:rsidR="002E5B8C" w:rsidRDefault="002E5B8C">
            <w:pPr>
              <w:pStyle w:val="ConsPlusNormal"/>
              <w:jc w:val="center"/>
            </w:pPr>
            <w:r>
              <w:t>2023 г.</w:t>
            </w:r>
          </w:p>
        </w:tc>
        <w:tc>
          <w:tcPr>
            <w:tcW w:w="964" w:type="dxa"/>
          </w:tcPr>
          <w:p w:rsidR="002E5B8C" w:rsidRDefault="002E5B8C">
            <w:pPr>
              <w:pStyle w:val="ConsPlusNormal"/>
              <w:jc w:val="center"/>
            </w:pPr>
            <w:r>
              <w:t>2024 г.</w:t>
            </w:r>
          </w:p>
        </w:tc>
        <w:tc>
          <w:tcPr>
            <w:tcW w:w="964" w:type="dxa"/>
          </w:tcPr>
          <w:p w:rsidR="002E5B8C" w:rsidRDefault="002E5B8C">
            <w:pPr>
              <w:pStyle w:val="ConsPlusNormal"/>
              <w:jc w:val="center"/>
            </w:pPr>
            <w:r>
              <w:t>2025 г.</w:t>
            </w:r>
          </w:p>
        </w:tc>
        <w:tc>
          <w:tcPr>
            <w:tcW w:w="964" w:type="dxa"/>
          </w:tcPr>
          <w:p w:rsidR="002E5B8C" w:rsidRDefault="002E5B8C">
            <w:pPr>
              <w:pStyle w:val="ConsPlusNormal"/>
              <w:jc w:val="center"/>
            </w:pPr>
            <w:r>
              <w:t>2030 г.</w:t>
            </w:r>
          </w:p>
        </w:tc>
        <w:tc>
          <w:tcPr>
            <w:tcW w:w="964" w:type="dxa"/>
            <w:tcBorders>
              <w:right w:val="nil"/>
            </w:tcBorders>
          </w:tcPr>
          <w:p w:rsidR="002E5B8C" w:rsidRDefault="002E5B8C">
            <w:pPr>
              <w:pStyle w:val="ConsPlusNormal"/>
              <w:jc w:val="center"/>
            </w:pPr>
            <w:r>
              <w:t>2035 г.</w:t>
            </w:r>
          </w:p>
        </w:tc>
      </w:tr>
      <w:tr w:rsidR="002E5B8C">
        <w:tc>
          <w:tcPr>
            <w:tcW w:w="424" w:type="dxa"/>
            <w:tcBorders>
              <w:left w:val="nil"/>
            </w:tcBorders>
          </w:tcPr>
          <w:p w:rsidR="002E5B8C" w:rsidRDefault="002E5B8C">
            <w:pPr>
              <w:pStyle w:val="ConsPlusNormal"/>
              <w:jc w:val="center"/>
            </w:pPr>
            <w:r>
              <w:t>1</w:t>
            </w:r>
          </w:p>
        </w:tc>
        <w:tc>
          <w:tcPr>
            <w:tcW w:w="3124" w:type="dxa"/>
          </w:tcPr>
          <w:p w:rsidR="002E5B8C" w:rsidRDefault="002E5B8C">
            <w:pPr>
              <w:pStyle w:val="ConsPlusNormal"/>
              <w:jc w:val="center"/>
            </w:pPr>
            <w:r>
              <w:t>2</w:t>
            </w:r>
          </w:p>
        </w:tc>
        <w:tc>
          <w:tcPr>
            <w:tcW w:w="1111" w:type="dxa"/>
          </w:tcPr>
          <w:p w:rsidR="002E5B8C" w:rsidRDefault="002E5B8C">
            <w:pPr>
              <w:pStyle w:val="ConsPlusNormal"/>
              <w:jc w:val="center"/>
            </w:pPr>
            <w:r>
              <w:t>3</w:t>
            </w:r>
          </w:p>
        </w:tc>
        <w:tc>
          <w:tcPr>
            <w:tcW w:w="914" w:type="dxa"/>
          </w:tcPr>
          <w:p w:rsidR="002E5B8C" w:rsidRDefault="002E5B8C">
            <w:pPr>
              <w:pStyle w:val="ConsPlusNormal"/>
              <w:jc w:val="center"/>
            </w:pPr>
            <w:r>
              <w:t>4</w:t>
            </w:r>
          </w:p>
        </w:tc>
        <w:tc>
          <w:tcPr>
            <w:tcW w:w="911" w:type="dxa"/>
          </w:tcPr>
          <w:p w:rsidR="002E5B8C" w:rsidRDefault="002E5B8C">
            <w:pPr>
              <w:pStyle w:val="ConsPlusNormal"/>
              <w:jc w:val="center"/>
            </w:pPr>
            <w:r>
              <w:t>5</w:t>
            </w:r>
          </w:p>
        </w:tc>
        <w:tc>
          <w:tcPr>
            <w:tcW w:w="964" w:type="dxa"/>
          </w:tcPr>
          <w:p w:rsidR="002E5B8C" w:rsidRDefault="002E5B8C">
            <w:pPr>
              <w:pStyle w:val="ConsPlusNormal"/>
              <w:jc w:val="center"/>
            </w:pPr>
            <w:r>
              <w:t>6</w:t>
            </w:r>
          </w:p>
        </w:tc>
        <w:tc>
          <w:tcPr>
            <w:tcW w:w="964" w:type="dxa"/>
          </w:tcPr>
          <w:p w:rsidR="002E5B8C" w:rsidRDefault="002E5B8C">
            <w:pPr>
              <w:pStyle w:val="ConsPlusNormal"/>
              <w:jc w:val="center"/>
            </w:pPr>
            <w:r>
              <w:t>7</w:t>
            </w:r>
          </w:p>
        </w:tc>
        <w:tc>
          <w:tcPr>
            <w:tcW w:w="964" w:type="dxa"/>
          </w:tcPr>
          <w:p w:rsidR="002E5B8C" w:rsidRDefault="002E5B8C">
            <w:pPr>
              <w:pStyle w:val="ConsPlusNormal"/>
              <w:jc w:val="center"/>
            </w:pPr>
            <w:r>
              <w:t>8</w:t>
            </w:r>
          </w:p>
        </w:tc>
        <w:tc>
          <w:tcPr>
            <w:tcW w:w="964" w:type="dxa"/>
          </w:tcPr>
          <w:p w:rsidR="002E5B8C" w:rsidRDefault="002E5B8C">
            <w:pPr>
              <w:pStyle w:val="ConsPlusNormal"/>
              <w:jc w:val="center"/>
            </w:pPr>
            <w:r>
              <w:t>9</w:t>
            </w:r>
          </w:p>
        </w:tc>
        <w:tc>
          <w:tcPr>
            <w:tcW w:w="964" w:type="dxa"/>
          </w:tcPr>
          <w:p w:rsidR="002E5B8C" w:rsidRDefault="002E5B8C">
            <w:pPr>
              <w:pStyle w:val="ConsPlusNormal"/>
              <w:jc w:val="center"/>
            </w:pPr>
            <w:r>
              <w:t>10</w:t>
            </w:r>
          </w:p>
        </w:tc>
        <w:tc>
          <w:tcPr>
            <w:tcW w:w="964" w:type="dxa"/>
          </w:tcPr>
          <w:p w:rsidR="002E5B8C" w:rsidRDefault="002E5B8C">
            <w:pPr>
              <w:pStyle w:val="ConsPlusNormal"/>
              <w:jc w:val="center"/>
            </w:pPr>
            <w:r>
              <w:t>11</w:t>
            </w:r>
          </w:p>
        </w:tc>
        <w:tc>
          <w:tcPr>
            <w:tcW w:w="964" w:type="dxa"/>
          </w:tcPr>
          <w:p w:rsidR="002E5B8C" w:rsidRDefault="002E5B8C">
            <w:pPr>
              <w:pStyle w:val="ConsPlusNormal"/>
              <w:jc w:val="center"/>
            </w:pPr>
            <w:r>
              <w:t>12</w:t>
            </w:r>
          </w:p>
        </w:tc>
        <w:tc>
          <w:tcPr>
            <w:tcW w:w="964" w:type="dxa"/>
          </w:tcPr>
          <w:p w:rsidR="002E5B8C" w:rsidRDefault="002E5B8C">
            <w:pPr>
              <w:pStyle w:val="ConsPlusNormal"/>
              <w:jc w:val="center"/>
            </w:pPr>
            <w:r>
              <w:t>13</w:t>
            </w:r>
          </w:p>
        </w:tc>
        <w:tc>
          <w:tcPr>
            <w:tcW w:w="964" w:type="dxa"/>
            <w:tcBorders>
              <w:right w:val="nil"/>
            </w:tcBorders>
          </w:tcPr>
          <w:p w:rsidR="002E5B8C" w:rsidRDefault="002E5B8C">
            <w:pPr>
              <w:pStyle w:val="ConsPlusNormal"/>
              <w:jc w:val="center"/>
            </w:pPr>
            <w:r>
              <w:t>14</w:t>
            </w:r>
          </w:p>
        </w:tc>
      </w:tr>
      <w:tr w:rsidR="002E5B8C">
        <w:tc>
          <w:tcPr>
            <w:tcW w:w="15160" w:type="dxa"/>
            <w:gridSpan w:val="14"/>
            <w:tcBorders>
              <w:left w:val="nil"/>
              <w:right w:val="nil"/>
            </w:tcBorders>
          </w:tcPr>
          <w:p w:rsidR="002E5B8C" w:rsidRDefault="002E5B8C">
            <w:pPr>
              <w:pStyle w:val="ConsPlusNormal"/>
              <w:jc w:val="center"/>
              <w:outlineLvl w:val="2"/>
            </w:pPr>
            <w:r>
              <w:t>Государственная программа Чувашской Республики "Развитие потенциала природно-сырьевых ресурсов и обеспечение экологической безопасности"</w:t>
            </w:r>
          </w:p>
        </w:tc>
      </w:tr>
      <w:tr w:rsidR="002E5B8C">
        <w:tc>
          <w:tcPr>
            <w:tcW w:w="424" w:type="dxa"/>
            <w:tcBorders>
              <w:left w:val="nil"/>
            </w:tcBorders>
          </w:tcPr>
          <w:p w:rsidR="002E5B8C" w:rsidRDefault="002E5B8C">
            <w:pPr>
              <w:pStyle w:val="ConsPlusNormal"/>
              <w:jc w:val="center"/>
            </w:pPr>
            <w:r>
              <w:t>1.</w:t>
            </w:r>
          </w:p>
        </w:tc>
        <w:tc>
          <w:tcPr>
            <w:tcW w:w="3124" w:type="dxa"/>
          </w:tcPr>
          <w:p w:rsidR="002E5B8C" w:rsidRDefault="002E5B8C">
            <w:pPr>
              <w:pStyle w:val="ConsPlusNormal"/>
              <w:jc w:val="both"/>
            </w:pPr>
            <w:r>
              <w:t>Доля ликвидированных объектов накопленного вреда окружающей среде</w:t>
            </w:r>
          </w:p>
        </w:tc>
        <w:tc>
          <w:tcPr>
            <w:tcW w:w="1111" w:type="dxa"/>
          </w:tcPr>
          <w:p w:rsidR="002E5B8C" w:rsidRDefault="002E5B8C">
            <w:pPr>
              <w:pStyle w:val="ConsPlusNormal"/>
              <w:jc w:val="center"/>
            </w:pPr>
            <w:r>
              <w:t>процентов</w:t>
            </w:r>
          </w:p>
        </w:tc>
        <w:tc>
          <w:tcPr>
            <w:tcW w:w="914" w:type="dxa"/>
          </w:tcPr>
          <w:p w:rsidR="002E5B8C" w:rsidRDefault="002E5B8C">
            <w:pPr>
              <w:pStyle w:val="ConsPlusNormal"/>
              <w:jc w:val="center"/>
            </w:pPr>
            <w:r>
              <w:t>x</w:t>
            </w:r>
          </w:p>
        </w:tc>
        <w:tc>
          <w:tcPr>
            <w:tcW w:w="911" w:type="dxa"/>
          </w:tcPr>
          <w:p w:rsidR="002E5B8C" w:rsidRDefault="002E5B8C">
            <w:pPr>
              <w:pStyle w:val="ConsPlusNormal"/>
              <w:jc w:val="center"/>
            </w:pPr>
            <w:r>
              <w:t>x</w:t>
            </w:r>
          </w:p>
        </w:tc>
        <w:tc>
          <w:tcPr>
            <w:tcW w:w="964" w:type="dxa"/>
          </w:tcPr>
          <w:p w:rsidR="002E5B8C" w:rsidRDefault="002E5B8C">
            <w:pPr>
              <w:pStyle w:val="ConsPlusNormal"/>
              <w:jc w:val="center"/>
            </w:pPr>
            <w:r>
              <w:t>0</w:t>
            </w:r>
          </w:p>
        </w:tc>
        <w:tc>
          <w:tcPr>
            <w:tcW w:w="964" w:type="dxa"/>
          </w:tcPr>
          <w:p w:rsidR="002E5B8C" w:rsidRDefault="002E5B8C">
            <w:pPr>
              <w:pStyle w:val="ConsPlusNormal"/>
              <w:jc w:val="center"/>
            </w:pPr>
            <w:r>
              <w:t>20</w:t>
            </w:r>
          </w:p>
        </w:tc>
        <w:tc>
          <w:tcPr>
            <w:tcW w:w="964" w:type="dxa"/>
          </w:tcPr>
          <w:p w:rsidR="002E5B8C" w:rsidRDefault="002E5B8C">
            <w:pPr>
              <w:pStyle w:val="ConsPlusNormal"/>
              <w:jc w:val="center"/>
            </w:pPr>
            <w:r>
              <w:t>50</w:t>
            </w:r>
          </w:p>
        </w:tc>
        <w:tc>
          <w:tcPr>
            <w:tcW w:w="964" w:type="dxa"/>
          </w:tcPr>
          <w:p w:rsidR="002E5B8C" w:rsidRDefault="002E5B8C">
            <w:pPr>
              <w:pStyle w:val="ConsPlusNormal"/>
              <w:jc w:val="center"/>
            </w:pPr>
            <w:r>
              <w:t>70</w:t>
            </w:r>
          </w:p>
        </w:tc>
        <w:tc>
          <w:tcPr>
            <w:tcW w:w="964" w:type="dxa"/>
          </w:tcPr>
          <w:p w:rsidR="002E5B8C" w:rsidRDefault="002E5B8C">
            <w:pPr>
              <w:pStyle w:val="ConsPlusNormal"/>
              <w:jc w:val="center"/>
            </w:pPr>
            <w:r>
              <w:t>70</w:t>
            </w:r>
          </w:p>
        </w:tc>
        <w:tc>
          <w:tcPr>
            <w:tcW w:w="964" w:type="dxa"/>
          </w:tcPr>
          <w:p w:rsidR="002E5B8C" w:rsidRDefault="002E5B8C">
            <w:pPr>
              <w:pStyle w:val="ConsPlusNormal"/>
              <w:jc w:val="center"/>
            </w:pPr>
            <w:r>
              <w:t>70</w:t>
            </w:r>
          </w:p>
        </w:tc>
        <w:tc>
          <w:tcPr>
            <w:tcW w:w="964" w:type="dxa"/>
          </w:tcPr>
          <w:p w:rsidR="002E5B8C" w:rsidRDefault="002E5B8C">
            <w:pPr>
              <w:pStyle w:val="ConsPlusNormal"/>
              <w:jc w:val="center"/>
            </w:pPr>
            <w:r>
              <w:t>100</w:t>
            </w:r>
          </w:p>
        </w:tc>
        <w:tc>
          <w:tcPr>
            <w:tcW w:w="964" w:type="dxa"/>
          </w:tcPr>
          <w:p w:rsidR="002E5B8C" w:rsidRDefault="002E5B8C">
            <w:pPr>
              <w:pStyle w:val="ConsPlusNormal"/>
              <w:jc w:val="center"/>
            </w:pPr>
            <w:r>
              <w:t>100</w:t>
            </w:r>
          </w:p>
        </w:tc>
        <w:tc>
          <w:tcPr>
            <w:tcW w:w="964" w:type="dxa"/>
            <w:tcBorders>
              <w:right w:val="nil"/>
            </w:tcBorders>
          </w:tcPr>
          <w:p w:rsidR="002E5B8C" w:rsidRDefault="002E5B8C">
            <w:pPr>
              <w:pStyle w:val="ConsPlusNormal"/>
              <w:jc w:val="center"/>
            </w:pPr>
            <w:r>
              <w:t>100</w:t>
            </w:r>
          </w:p>
        </w:tc>
      </w:tr>
      <w:tr w:rsidR="002E5B8C">
        <w:tc>
          <w:tcPr>
            <w:tcW w:w="424" w:type="dxa"/>
            <w:tcBorders>
              <w:left w:val="nil"/>
            </w:tcBorders>
          </w:tcPr>
          <w:p w:rsidR="002E5B8C" w:rsidRDefault="002E5B8C">
            <w:pPr>
              <w:pStyle w:val="ConsPlusNormal"/>
              <w:jc w:val="center"/>
            </w:pPr>
            <w:r>
              <w:t>2.</w:t>
            </w:r>
          </w:p>
        </w:tc>
        <w:tc>
          <w:tcPr>
            <w:tcW w:w="3124" w:type="dxa"/>
          </w:tcPr>
          <w:p w:rsidR="002E5B8C" w:rsidRDefault="002E5B8C">
            <w:pPr>
              <w:pStyle w:val="ConsPlusNormal"/>
              <w:jc w:val="both"/>
            </w:pPr>
            <w:r>
              <w:t>Доля твердых коммунальных отходов, направленных на обработку, в общем объеме образованных твердых коммунальных отходов</w:t>
            </w:r>
          </w:p>
        </w:tc>
        <w:tc>
          <w:tcPr>
            <w:tcW w:w="1111" w:type="dxa"/>
          </w:tcPr>
          <w:p w:rsidR="002E5B8C" w:rsidRDefault="002E5B8C">
            <w:pPr>
              <w:pStyle w:val="ConsPlusNormal"/>
              <w:jc w:val="center"/>
            </w:pPr>
            <w:r>
              <w:t>процентов</w:t>
            </w:r>
          </w:p>
        </w:tc>
        <w:tc>
          <w:tcPr>
            <w:tcW w:w="914" w:type="dxa"/>
          </w:tcPr>
          <w:p w:rsidR="002E5B8C" w:rsidRDefault="002E5B8C">
            <w:pPr>
              <w:pStyle w:val="ConsPlusNormal"/>
              <w:jc w:val="center"/>
            </w:pPr>
            <w:r>
              <w:t>x</w:t>
            </w:r>
          </w:p>
        </w:tc>
        <w:tc>
          <w:tcPr>
            <w:tcW w:w="911" w:type="dxa"/>
          </w:tcPr>
          <w:p w:rsidR="002E5B8C" w:rsidRDefault="002E5B8C">
            <w:pPr>
              <w:pStyle w:val="ConsPlusNormal"/>
              <w:jc w:val="center"/>
            </w:pPr>
            <w:r>
              <w:t>45,0</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Borders>
              <w:right w:val="nil"/>
            </w:tcBorders>
          </w:tcPr>
          <w:p w:rsidR="002E5B8C" w:rsidRDefault="002E5B8C">
            <w:pPr>
              <w:pStyle w:val="ConsPlusNormal"/>
              <w:jc w:val="center"/>
            </w:pPr>
            <w:r>
              <w:t>x</w:t>
            </w:r>
          </w:p>
        </w:tc>
      </w:tr>
      <w:tr w:rsidR="002E5B8C">
        <w:tc>
          <w:tcPr>
            <w:tcW w:w="424" w:type="dxa"/>
            <w:tcBorders>
              <w:left w:val="nil"/>
            </w:tcBorders>
          </w:tcPr>
          <w:p w:rsidR="002E5B8C" w:rsidRDefault="002E5B8C">
            <w:pPr>
              <w:pStyle w:val="ConsPlusNormal"/>
              <w:jc w:val="center"/>
            </w:pPr>
            <w:r>
              <w:t>3.</w:t>
            </w:r>
          </w:p>
        </w:tc>
        <w:tc>
          <w:tcPr>
            <w:tcW w:w="3124" w:type="dxa"/>
          </w:tcPr>
          <w:p w:rsidR="002E5B8C" w:rsidRDefault="002E5B8C">
            <w:pPr>
              <w:pStyle w:val="ConsPlusNormal"/>
              <w:jc w:val="both"/>
            </w:pPr>
            <w:r>
              <w:t>Прирост мощности оборудования, обеспечивающего экологически безопасное обращение с отходами</w:t>
            </w:r>
          </w:p>
        </w:tc>
        <w:tc>
          <w:tcPr>
            <w:tcW w:w="1111" w:type="dxa"/>
          </w:tcPr>
          <w:p w:rsidR="002E5B8C" w:rsidRDefault="002E5B8C">
            <w:pPr>
              <w:pStyle w:val="ConsPlusNormal"/>
              <w:jc w:val="center"/>
            </w:pPr>
            <w:r>
              <w:t>процентов</w:t>
            </w:r>
          </w:p>
        </w:tc>
        <w:tc>
          <w:tcPr>
            <w:tcW w:w="914" w:type="dxa"/>
          </w:tcPr>
          <w:p w:rsidR="002E5B8C" w:rsidRDefault="002E5B8C">
            <w:pPr>
              <w:pStyle w:val="ConsPlusNormal"/>
              <w:jc w:val="center"/>
            </w:pPr>
            <w:r>
              <w:t>x</w:t>
            </w:r>
          </w:p>
        </w:tc>
        <w:tc>
          <w:tcPr>
            <w:tcW w:w="911" w:type="dxa"/>
          </w:tcPr>
          <w:p w:rsidR="002E5B8C" w:rsidRDefault="002E5B8C">
            <w:pPr>
              <w:pStyle w:val="ConsPlusNormal"/>
              <w:jc w:val="center"/>
            </w:pPr>
            <w:r>
              <w:t>x</w:t>
            </w:r>
          </w:p>
        </w:tc>
        <w:tc>
          <w:tcPr>
            <w:tcW w:w="964" w:type="dxa"/>
          </w:tcPr>
          <w:p w:rsidR="002E5B8C" w:rsidRDefault="002E5B8C">
            <w:pPr>
              <w:pStyle w:val="ConsPlusNormal"/>
              <w:jc w:val="center"/>
            </w:pPr>
            <w:r>
              <w:t>33,3</w:t>
            </w:r>
          </w:p>
        </w:tc>
        <w:tc>
          <w:tcPr>
            <w:tcW w:w="964" w:type="dxa"/>
          </w:tcPr>
          <w:p w:rsidR="002E5B8C" w:rsidRDefault="002E5B8C">
            <w:pPr>
              <w:pStyle w:val="ConsPlusNormal"/>
              <w:jc w:val="center"/>
            </w:pPr>
            <w:r>
              <w:t>66,6</w:t>
            </w:r>
          </w:p>
        </w:tc>
        <w:tc>
          <w:tcPr>
            <w:tcW w:w="964" w:type="dxa"/>
          </w:tcPr>
          <w:p w:rsidR="002E5B8C" w:rsidRDefault="002E5B8C">
            <w:pPr>
              <w:pStyle w:val="ConsPlusNormal"/>
              <w:jc w:val="center"/>
            </w:pPr>
            <w:r>
              <w:t>100</w:t>
            </w:r>
          </w:p>
        </w:tc>
        <w:tc>
          <w:tcPr>
            <w:tcW w:w="964" w:type="dxa"/>
          </w:tcPr>
          <w:p w:rsidR="002E5B8C" w:rsidRDefault="002E5B8C">
            <w:pPr>
              <w:pStyle w:val="ConsPlusNormal"/>
              <w:jc w:val="center"/>
            </w:pPr>
            <w:r>
              <w:t>100</w:t>
            </w:r>
          </w:p>
        </w:tc>
        <w:tc>
          <w:tcPr>
            <w:tcW w:w="964" w:type="dxa"/>
          </w:tcPr>
          <w:p w:rsidR="002E5B8C" w:rsidRDefault="002E5B8C">
            <w:pPr>
              <w:pStyle w:val="ConsPlusNormal"/>
              <w:jc w:val="center"/>
            </w:pPr>
            <w:r>
              <w:t>100</w:t>
            </w:r>
          </w:p>
        </w:tc>
        <w:tc>
          <w:tcPr>
            <w:tcW w:w="964" w:type="dxa"/>
          </w:tcPr>
          <w:p w:rsidR="002E5B8C" w:rsidRDefault="002E5B8C">
            <w:pPr>
              <w:pStyle w:val="ConsPlusNormal"/>
              <w:jc w:val="center"/>
            </w:pPr>
            <w:r>
              <w:t>100</w:t>
            </w:r>
          </w:p>
        </w:tc>
        <w:tc>
          <w:tcPr>
            <w:tcW w:w="964" w:type="dxa"/>
          </w:tcPr>
          <w:p w:rsidR="002E5B8C" w:rsidRDefault="002E5B8C">
            <w:pPr>
              <w:pStyle w:val="ConsPlusNormal"/>
              <w:jc w:val="center"/>
            </w:pPr>
            <w:r>
              <w:t>100</w:t>
            </w:r>
          </w:p>
        </w:tc>
        <w:tc>
          <w:tcPr>
            <w:tcW w:w="964" w:type="dxa"/>
          </w:tcPr>
          <w:p w:rsidR="002E5B8C" w:rsidRDefault="002E5B8C">
            <w:pPr>
              <w:pStyle w:val="ConsPlusNormal"/>
              <w:jc w:val="center"/>
            </w:pPr>
            <w:r>
              <w:t>100</w:t>
            </w:r>
          </w:p>
        </w:tc>
        <w:tc>
          <w:tcPr>
            <w:tcW w:w="964" w:type="dxa"/>
            <w:tcBorders>
              <w:right w:val="nil"/>
            </w:tcBorders>
          </w:tcPr>
          <w:p w:rsidR="002E5B8C" w:rsidRDefault="002E5B8C">
            <w:pPr>
              <w:pStyle w:val="ConsPlusNormal"/>
              <w:jc w:val="center"/>
            </w:pPr>
            <w:r>
              <w:t>100</w:t>
            </w:r>
          </w:p>
        </w:tc>
      </w:tr>
      <w:tr w:rsidR="002E5B8C">
        <w:tc>
          <w:tcPr>
            <w:tcW w:w="424" w:type="dxa"/>
            <w:tcBorders>
              <w:left w:val="nil"/>
            </w:tcBorders>
          </w:tcPr>
          <w:p w:rsidR="002E5B8C" w:rsidRDefault="002E5B8C">
            <w:pPr>
              <w:pStyle w:val="ConsPlusNormal"/>
              <w:jc w:val="center"/>
            </w:pPr>
            <w:r>
              <w:t>4.</w:t>
            </w:r>
          </w:p>
        </w:tc>
        <w:tc>
          <w:tcPr>
            <w:tcW w:w="3124" w:type="dxa"/>
          </w:tcPr>
          <w:p w:rsidR="002E5B8C" w:rsidRDefault="002E5B8C">
            <w:pPr>
              <w:pStyle w:val="ConsPlusNormal"/>
              <w:jc w:val="both"/>
            </w:pPr>
            <w:r>
              <w:t>Создание объектов инфраструктуры, обеспечивающих безопасное обращение с отходами I и II классов опасности</w:t>
            </w:r>
          </w:p>
        </w:tc>
        <w:tc>
          <w:tcPr>
            <w:tcW w:w="1111" w:type="dxa"/>
          </w:tcPr>
          <w:p w:rsidR="002E5B8C" w:rsidRDefault="002E5B8C">
            <w:pPr>
              <w:pStyle w:val="ConsPlusNormal"/>
              <w:jc w:val="center"/>
            </w:pPr>
            <w:r>
              <w:t>процентов</w:t>
            </w:r>
          </w:p>
        </w:tc>
        <w:tc>
          <w:tcPr>
            <w:tcW w:w="914" w:type="dxa"/>
          </w:tcPr>
          <w:p w:rsidR="002E5B8C" w:rsidRDefault="002E5B8C">
            <w:pPr>
              <w:pStyle w:val="ConsPlusNormal"/>
              <w:jc w:val="center"/>
            </w:pPr>
            <w:r>
              <w:t>x</w:t>
            </w:r>
          </w:p>
        </w:tc>
        <w:tc>
          <w:tcPr>
            <w:tcW w:w="911" w:type="dxa"/>
          </w:tcPr>
          <w:p w:rsidR="002E5B8C" w:rsidRDefault="002E5B8C">
            <w:pPr>
              <w:pStyle w:val="ConsPlusNormal"/>
              <w:jc w:val="center"/>
            </w:pPr>
            <w:r>
              <w:t>x</w:t>
            </w:r>
          </w:p>
        </w:tc>
        <w:tc>
          <w:tcPr>
            <w:tcW w:w="964" w:type="dxa"/>
          </w:tcPr>
          <w:p w:rsidR="002E5B8C" w:rsidRDefault="002E5B8C">
            <w:pPr>
              <w:pStyle w:val="ConsPlusNormal"/>
              <w:jc w:val="center"/>
            </w:pPr>
            <w:r>
              <w:t>0</w:t>
            </w:r>
          </w:p>
        </w:tc>
        <w:tc>
          <w:tcPr>
            <w:tcW w:w="964" w:type="dxa"/>
          </w:tcPr>
          <w:p w:rsidR="002E5B8C" w:rsidRDefault="002E5B8C">
            <w:pPr>
              <w:pStyle w:val="ConsPlusNormal"/>
              <w:jc w:val="center"/>
            </w:pPr>
            <w:r>
              <w:t>0</w:t>
            </w:r>
          </w:p>
        </w:tc>
        <w:tc>
          <w:tcPr>
            <w:tcW w:w="964" w:type="dxa"/>
          </w:tcPr>
          <w:p w:rsidR="002E5B8C" w:rsidRDefault="002E5B8C">
            <w:pPr>
              <w:pStyle w:val="ConsPlusNormal"/>
              <w:jc w:val="center"/>
            </w:pPr>
            <w:r>
              <w:t>0</w:t>
            </w:r>
          </w:p>
        </w:tc>
        <w:tc>
          <w:tcPr>
            <w:tcW w:w="964" w:type="dxa"/>
          </w:tcPr>
          <w:p w:rsidR="002E5B8C" w:rsidRDefault="002E5B8C">
            <w:pPr>
              <w:pStyle w:val="ConsPlusNormal"/>
              <w:jc w:val="center"/>
            </w:pPr>
            <w:r>
              <w:t>33,3</w:t>
            </w:r>
          </w:p>
        </w:tc>
        <w:tc>
          <w:tcPr>
            <w:tcW w:w="964" w:type="dxa"/>
          </w:tcPr>
          <w:p w:rsidR="002E5B8C" w:rsidRDefault="002E5B8C">
            <w:pPr>
              <w:pStyle w:val="ConsPlusNormal"/>
              <w:jc w:val="center"/>
            </w:pPr>
            <w:r>
              <w:t>33,3</w:t>
            </w:r>
          </w:p>
        </w:tc>
        <w:tc>
          <w:tcPr>
            <w:tcW w:w="964" w:type="dxa"/>
          </w:tcPr>
          <w:p w:rsidR="002E5B8C" w:rsidRDefault="002E5B8C">
            <w:pPr>
              <w:pStyle w:val="ConsPlusNormal"/>
              <w:jc w:val="center"/>
            </w:pPr>
            <w:r>
              <w:t>66,6</w:t>
            </w:r>
          </w:p>
        </w:tc>
        <w:tc>
          <w:tcPr>
            <w:tcW w:w="964" w:type="dxa"/>
          </w:tcPr>
          <w:p w:rsidR="002E5B8C" w:rsidRDefault="002E5B8C">
            <w:pPr>
              <w:pStyle w:val="ConsPlusNormal"/>
              <w:jc w:val="center"/>
            </w:pPr>
            <w:r>
              <w:t>100</w:t>
            </w:r>
          </w:p>
        </w:tc>
        <w:tc>
          <w:tcPr>
            <w:tcW w:w="964" w:type="dxa"/>
          </w:tcPr>
          <w:p w:rsidR="002E5B8C" w:rsidRDefault="002E5B8C">
            <w:pPr>
              <w:pStyle w:val="ConsPlusNormal"/>
              <w:jc w:val="center"/>
            </w:pPr>
            <w:r>
              <w:t>100</w:t>
            </w:r>
          </w:p>
        </w:tc>
        <w:tc>
          <w:tcPr>
            <w:tcW w:w="964" w:type="dxa"/>
            <w:tcBorders>
              <w:right w:val="nil"/>
            </w:tcBorders>
          </w:tcPr>
          <w:p w:rsidR="002E5B8C" w:rsidRDefault="002E5B8C">
            <w:pPr>
              <w:pStyle w:val="ConsPlusNormal"/>
              <w:jc w:val="center"/>
            </w:pPr>
            <w:r>
              <w:t>100</w:t>
            </w:r>
          </w:p>
        </w:tc>
      </w:tr>
      <w:tr w:rsidR="002E5B8C">
        <w:tc>
          <w:tcPr>
            <w:tcW w:w="424" w:type="dxa"/>
            <w:tcBorders>
              <w:left w:val="nil"/>
            </w:tcBorders>
          </w:tcPr>
          <w:p w:rsidR="002E5B8C" w:rsidRDefault="002E5B8C">
            <w:pPr>
              <w:pStyle w:val="ConsPlusNormal"/>
              <w:jc w:val="center"/>
            </w:pPr>
            <w:r>
              <w:t>5.</w:t>
            </w:r>
          </w:p>
        </w:tc>
        <w:tc>
          <w:tcPr>
            <w:tcW w:w="3124" w:type="dxa"/>
          </w:tcPr>
          <w:p w:rsidR="002E5B8C" w:rsidRDefault="002E5B8C">
            <w:pPr>
              <w:pStyle w:val="ConsPlusNormal"/>
              <w:jc w:val="both"/>
            </w:pPr>
            <w:r>
              <w:t xml:space="preserve">Доля уловленных и обезвреженных загрязняющих атмосферу веществ в общем количестве отходящих от </w:t>
            </w:r>
            <w:r>
              <w:lastRenderedPageBreak/>
              <w:t>стационарных источников загрязняющих веществ</w:t>
            </w:r>
          </w:p>
        </w:tc>
        <w:tc>
          <w:tcPr>
            <w:tcW w:w="1111" w:type="dxa"/>
          </w:tcPr>
          <w:p w:rsidR="002E5B8C" w:rsidRDefault="002E5B8C">
            <w:pPr>
              <w:pStyle w:val="ConsPlusNormal"/>
              <w:jc w:val="center"/>
            </w:pPr>
            <w:r>
              <w:lastRenderedPageBreak/>
              <w:t>процентов</w:t>
            </w:r>
          </w:p>
        </w:tc>
        <w:tc>
          <w:tcPr>
            <w:tcW w:w="914" w:type="dxa"/>
          </w:tcPr>
          <w:p w:rsidR="002E5B8C" w:rsidRDefault="002E5B8C">
            <w:pPr>
              <w:pStyle w:val="ConsPlusNormal"/>
              <w:jc w:val="center"/>
            </w:pPr>
            <w:r>
              <w:t>16,6</w:t>
            </w:r>
          </w:p>
        </w:tc>
        <w:tc>
          <w:tcPr>
            <w:tcW w:w="911" w:type="dxa"/>
          </w:tcPr>
          <w:p w:rsidR="002E5B8C" w:rsidRDefault="002E5B8C">
            <w:pPr>
              <w:pStyle w:val="ConsPlusNormal"/>
              <w:jc w:val="center"/>
            </w:pPr>
            <w:r>
              <w:t>25,3</w:t>
            </w:r>
          </w:p>
        </w:tc>
        <w:tc>
          <w:tcPr>
            <w:tcW w:w="964" w:type="dxa"/>
          </w:tcPr>
          <w:p w:rsidR="002E5B8C" w:rsidRDefault="002E5B8C">
            <w:pPr>
              <w:pStyle w:val="ConsPlusNormal"/>
              <w:jc w:val="center"/>
            </w:pPr>
            <w:r>
              <w:t>39,5</w:t>
            </w:r>
          </w:p>
        </w:tc>
        <w:tc>
          <w:tcPr>
            <w:tcW w:w="964" w:type="dxa"/>
          </w:tcPr>
          <w:p w:rsidR="002E5B8C" w:rsidRDefault="002E5B8C">
            <w:pPr>
              <w:pStyle w:val="ConsPlusNormal"/>
              <w:jc w:val="center"/>
            </w:pPr>
            <w:r>
              <w:t>39,5</w:t>
            </w:r>
          </w:p>
        </w:tc>
        <w:tc>
          <w:tcPr>
            <w:tcW w:w="964" w:type="dxa"/>
          </w:tcPr>
          <w:p w:rsidR="002E5B8C" w:rsidRDefault="002E5B8C">
            <w:pPr>
              <w:pStyle w:val="ConsPlusNormal"/>
              <w:jc w:val="center"/>
            </w:pPr>
            <w:r>
              <w:t>39,6</w:t>
            </w:r>
          </w:p>
        </w:tc>
        <w:tc>
          <w:tcPr>
            <w:tcW w:w="964" w:type="dxa"/>
          </w:tcPr>
          <w:p w:rsidR="002E5B8C" w:rsidRDefault="002E5B8C">
            <w:pPr>
              <w:pStyle w:val="ConsPlusNormal"/>
              <w:jc w:val="center"/>
            </w:pPr>
            <w:r>
              <w:t>39,7</w:t>
            </w:r>
          </w:p>
        </w:tc>
        <w:tc>
          <w:tcPr>
            <w:tcW w:w="964" w:type="dxa"/>
          </w:tcPr>
          <w:p w:rsidR="002E5B8C" w:rsidRDefault="002E5B8C">
            <w:pPr>
              <w:pStyle w:val="ConsPlusNormal"/>
              <w:jc w:val="center"/>
            </w:pPr>
            <w:r>
              <w:t>39,8</w:t>
            </w:r>
          </w:p>
        </w:tc>
        <w:tc>
          <w:tcPr>
            <w:tcW w:w="964" w:type="dxa"/>
          </w:tcPr>
          <w:p w:rsidR="002E5B8C" w:rsidRDefault="002E5B8C">
            <w:pPr>
              <w:pStyle w:val="ConsPlusNormal"/>
              <w:jc w:val="center"/>
            </w:pPr>
            <w:r>
              <w:t>39,9</w:t>
            </w:r>
          </w:p>
        </w:tc>
        <w:tc>
          <w:tcPr>
            <w:tcW w:w="964" w:type="dxa"/>
          </w:tcPr>
          <w:p w:rsidR="002E5B8C" w:rsidRDefault="002E5B8C">
            <w:pPr>
              <w:pStyle w:val="ConsPlusNormal"/>
              <w:jc w:val="center"/>
            </w:pPr>
            <w:r>
              <w:t>39,9</w:t>
            </w:r>
          </w:p>
        </w:tc>
        <w:tc>
          <w:tcPr>
            <w:tcW w:w="964" w:type="dxa"/>
          </w:tcPr>
          <w:p w:rsidR="002E5B8C" w:rsidRDefault="002E5B8C">
            <w:pPr>
              <w:pStyle w:val="ConsPlusNormal"/>
              <w:jc w:val="center"/>
            </w:pPr>
            <w:r>
              <w:t>40</w:t>
            </w:r>
          </w:p>
        </w:tc>
        <w:tc>
          <w:tcPr>
            <w:tcW w:w="964" w:type="dxa"/>
            <w:tcBorders>
              <w:right w:val="nil"/>
            </w:tcBorders>
          </w:tcPr>
          <w:p w:rsidR="002E5B8C" w:rsidRDefault="002E5B8C">
            <w:pPr>
              <w:pStyle w:val="ConsPlusNormal"/>
              <w:jc w:val="center"/>
            </w:pPr>
            <w:r>
              <w:t>40</w:t>
            </w:r>
          </w:p>
        </w:tc>
      </w:tr>
      <w:tr w:rsidR="002E5B8C">
        <w:tc>
          <w:tcPr>
            <w:tcW w:w="424" w:type="dxa"/>
            <w:tcBorders>
              <w:left w:val="nil"/>
            </w:tcBorders>
          </w:tcPr>
          <w:p w:rsidR="002E5B8C" w:rsidRDefault="002E5B8C">
            <w:pPr>
              <w:pStyle w:val="ConsPlusNormal"/>
              <w:jc w:val="center"/>
            </w:pPr>
            <w:r>
              <w:lastRenderedPageBreak/>
              <w:t>6.</w:t>
            </w:r>
          </w:p>
        </w:tc>
        <w:tc>
          <w:tcPr>
            <w:tcW w:w="3124" w:type="dxa"/>
          </w:tcPr>
          <w:p w:rsidR="002E5B8C" w:rsidRDefault="002E5B8C">
            <w:pPr>
              <w:pStyle w:val="ConsPlusNormal"/>
              <w:jc w:val="both"/>
            </w:pPr>
            <w:r>
              <w:t>Выбросы загрязняющих атмосферу веществ, отходящих от стационарных источников, по отношению к 2017 году</w:t>
            </w:r>
          </w:p>
        </w:tc>
        <w:tc>
          <w:tcPr>
            <w:tcW w:w="1111" w:type="dxa"/>
          </w:tcPr>
          <w:p w:rsidR="002E5B8C" w:rsidRDefault="002E5B8C">
            <w:pPr>
              <w:pStyle w:val="ConsPlusNormal"/>
              <w:jc w:val="center"/>
            </w:pPr>
            <w:r>
              <w:t>процентов</w:t>
            </w:r>
          </w:p>
        </w:tc>
        <w:tc>
          <w:tcPr>
            <w:tcW w:w="914" w:type="dxa"/>
          </w:tcPr>
          <w:p w:rsidR="002E5B8C" w:rsidRDefault="002E5B8C">
            <w:pPr>
              <w:pStyle w:val="ConsPlusNormal"/>
              <w:jc w:val="center"/>
            </w:pPr>
            <w:r>
              <w:t>102,0</w:t>
            </w:r>
          </w:p>
        </w:tc>
        <w:tc>
          <w:tcPr>
            <w:tcW w:w="911" w:type="dxa"/>
          </w:tcPr>
          <w:p w:rsidR="002E5B8C" w:rsidRDefault="002E5B8C">
            <w:pPr>
              <w:pStyle w:val="ConsPlusNormal"/>
              <w:jc w:val="center"/>
            </w:pPr>
            <w:r>
              <w:t>102,0</w:t>
            </w:r>
          </w:p>
        </w:tc>
        <w:tc>
          <w:tcPr>
            <w:tcW w:w="964" w:type="dxa"/>
          </w:tcPr>
          <w:p w:rsidR="002E5B8C" w:rsidRDefault="002E5B8C">
            <w:pPr>
              <w:pStyle w:val="ConsPlusNormal"/>
              <w:jc w:val="center"/>
            </w:pPr>
            <w:r>
              <w:t>102,1</w:t>
            </w:r>
          </w:p>
        </w:tc>
        <w:tc>
          <w:tcPr>
            <w:tcW w:w="964" w:type="dxa"/>
          </w:tcPr>
          <w:p w:rsidR="002E5B8C" w:rsidRDefault="002E5B8C">
            <w:pPr>
              <w:pStyle w:val="ConsPlusNormal"/>
              <w:jc w:val="center"/>
            </w:pPr>
            <w:r>
              <w:t>102,1</w:t>
            </w:r>
          </w:p>
        </w:tc>
        <w:tc>
          <w:tcPr>
            <w:tcW w:w="964" w:type="dxa"/>
          </w:tcPr>
          <w:p w:rsidR="002E5B8C" w:rsidRDefault="002E5B8C">
            <w:pPr>
              <w:pStyle w:val="ConsPlusNormal"/>
              <w:jc w:val="center"/>
            </w:pPr>
            <w:r>
              <w:t>102,2</w:t>
            </w:r>
          </w:p>
        </w:tc>
        <w:tc>
          <w:tcPr>
            <w:tcW w:w="964" w:type="dxa"/>
          </w:tcPr>
          <w:p w:rsidR="002E5B8C" w:rsidRDefault="002E5B8C">
            <w:pPr>
              <w:pStyle w:val="ConsPlusNormal"/>
              <w:jc w:val="center"/>
            </w:pPr>
            <w:r>
              <w:t>102,2</w:t>
            </w:r>
          </w:p>
        </w:tc>
        <w:tc>
          <w:tcPr>
            <w:tcW w:w="964" w:type="dxa"/>
          </w:tcPr>
          <w:p w:rsidR="002E5B8C" w:rsidRDefault="002E5B8C">
            <w:pPr>
              <w:pStyle w:val="ConsPlusNormal"/>
              <w:jc w:val="center"/>
            </w:pPr>
            <w:r>
              <w:t>102,3</w:t>
            </w:r>
          </w:p>
        </w:tc>
        <w:tc>
          <w:tcPr>
            <w:tcW w:w="964" w:type="dxa"/>
          </w:tcPr>
          <w:p w:rsidR="002E5B8C" w:rsidRDefault="002E5B8C">
            <w:pPr>
              <w:pStyle w:val="ConsPlusNormal"/>
              <w:jc w:val="center"/>
            </w:pPr>
            <w:r>
              <w:t>102,3</w:t>
            </w:r>
          </w:p>
        </w:tc>
        <w:tc>
          <w:tcPr>
            <w:tcW w:w="964" w:type="dxa"/>
          </w:tcPr>
          <w:p w:rsidR="002E5B8C" w:rsidRDefault="002E5B8C">
            <w:pPr>
              <w:pStyle w:val="ConsPlusNormal"/>
              <w:jc w:val="center"/>
            </w:pPr>
            <w:r>
              <w:t>102,4</w:t>
            </w:r>
          </w:p>
        </w:tc>
        <w:tc>
          <w:tcPr>
            <w:tcW w:w="964" w:type="dxa"/>
          </w:tcPr>
          <w:p w:rsidR="002E5B8C" w:rsidRDefault="002E5B8C">
            <w:pPr>
              <w:pStyle w:val="ConsPlusNormal"/>
              <w:jc w:val="center"/>
            </w:pPr>
            <w:r>
              <w:t>102,5</w:t>
            </w:r>
          </w:p>
        </w:tc>
        <w:tc>
          <w:tcPr>
            <w:tcW w:w="964" w:type="dxa"/>
            <w:tcBorders>
              <w:right w:val="nil"/>
            </w:tcBorders>
          </w:tcPr>
          <w:p w:rsidR="002E5B8C" w:rsidRDefault="002E5B8C">
            <w:pPr>
              <w:pStyle w:val="ConsPlusNormal"/>
              <w:jc w:val="center"/>
            </w:pPr>
            <w:r>
              <w:t>102,6</w:t>
            </w:r>
          </w:p>
        </w:tc>
      </w:tr>
      <w:tr w:rsidR="002E5B8C">
        <w:tc>
          <w:tcPr>
            <w:tcW w:w="424" w:type="dxa"/>
            <w:tcBorders>
              <w:left w:val="nil"/>
            </w:tcBorders>
          </w:tcPr>
          <w:p w:rsidR="002E5B8C" w:rsidRDefault="002E5B8C">
            <w:pPr>
              <w:pStyle w:val="ConsPlusNormal"/>
              <w:jc w:val="center"/>
            </w:pPr>
            <w:r>
              <w:t>7.</w:t>
            </w:r>
          </w:p>
        </w:tc>
        <w:tc>
          <w:tcPr>
            <w:tcW w:w="3124" w:type="dxa"/>
          </w:tcPr>
          <w:p w:rsidR="002E5B8C" w:rsidRDefault="002E5B8C">
            <w:pPr>
              <w:pStyle w:val="ConsPlusNormal"/>
              <w:jc w:val="both"/>
            </w:pPr>
            <w:r>
              <w:t>Доля обезвреженных и утилизированных отходов производства и потребления в общем объеме образовавшихся отходов I - IV классов опасности</w:t>
            </w:r>
          </w:p>
        </w:tc>
        <w:tc>
          <w:tcPr>
            <w:tcW w:w="1111" w:type="dxa"/>
          </w:tcPr>
          <w:p w:rsidR="002E5B8C" w:rsidRDefault="002E5B8C">
            <w:pPr>
              <w:pStyle w:val="ConsPlusNormal"/>
              <w:jc w:val="center"/>
            </w:pPr>
            <w:r>
              <w:t>процентов</w:t>
            </w:r>
          </w:p>
        </w:tc>
        <w:tc>
          <w:tcPr>
            <w:tcW w:w="914" w:type="dxa"/>
          </w:tcPr>
          <w:p w:rsidR="002E5B8C" w:rsidRDefault="002E5B8C">
            <w:pPr>
              <w:pStyle w:val="ConsPlusNormal"/>
              <w:jc w:val="center"/>
            </w:pPr>
            <w:r>
              <w:t>41,5</w:t>
            </w:r>
          </w:p>
        </w:tc>
        <w:tc>
          <w:tcPr>
            <w:tcW w:w="911" w:type="dxa"/>
          </w:tcPr>
          <w:p w:rsidR="002E5B8C" w:rsidRDefault="002E5B8C">
            <w:pPr>
              <w:pStyle w:val="ConsPlusNormal"/>
              <w:jc w:val="center"/>
            </w:pPr>
            <w:r>
              <w:t>63,9</w:t>
            </w:r>
          </w:p>
        </w:tc>
        <w:tc>
          <w:tcPr>
            <w:tcW w:w="964" w:type="dxa"/>
          </w:tcPr>
          <w:p w:rsidR="002E5B8C" w:rsidRDefault="002E5B8C">
            <w:pPr>
              <w:pStyle w:val="ConsPlusNormal"/>
              <w:jc w:val="center"/>
            </w:pPr>
            <w:r>
              <w:t>64,5</w:t>
            </w:r>
          </w:p>
        </w:tc>
        <w:tc>
          <w:tcPr>
            <w:tcW w:w="964" w:type="dxa"/>
          </w:tcPr>
          <w:p w:rsidR="002E5B8C" w:rsidRDefault="002E5B8C">
            <w:pPr>
              <w:pStyle w:val="ConsPlusNormal"/>
              <w:jc w:val="center"/>
            </w:pPr>
            <w:r>
              <w:t>64,8</w:t>
            </w:r>
          </w:p>
        </w:tc>
        <w:tc>
          <w:tcPr>
            <w:tcW w:w="964" w:type="dxa"/>
          </w:tcPr>
          <w:p w:rsidR="002E5B8C" w:rsidRDefault="002E5B8C">
            <w:pPr>
              <w:pStyle w:val="ConsPlusNormal"/>
              <w:jc w:val="center"/>
            </w:pPr>
            <w:r>
              <w:t>65,5</w:t>
            </w:r>
          </w:p>
        </w:tc>
        <w:tc>
          <w:tcPr>
            <w:tcW w:w="964" w:type="dxa"/>
          </w:tcPr>
          <w:p w:rsidR="002E5B8C" w:rsidRDefault="002E5B8C">
            <w:pPr>
              <w:pStyle w:val="ConsPlusNormal"/>
              <w:jc w:val="center"/>
            </w:pPr>
            <w:r>
              <w:t>66,0</w:t>
            </w:r>
          </w:p>
        </w:tc>
        <w:tc>
          <w:tcPr>
            <w:tcW w:w="964" w:type="dxa"/>
          </w:tcPr>
          <w:p w:rsidR="002E5B8C" w:rsidRDefault="002E5B8C">
            <w:pPr>
              <w:pStyle w:val="ConsPlusNormal"/>
              <w:jc w:val="center"/>
            </w:pPr>
            <w:r>
              <w:t>66,5</w:t>
            </w:r>
          </w:p>
        </w:tc>
        <w:tc>
          <w:tcPr>
            <w:tcW w:w="964" w:type="dxa"/>
          </w:tcPr>
          <w:p w:rsidR="002E5B8C" w:rsidRDefault="002E5B8C">
            <w:pPr>
              <w:pStyle w:val="ConsPlusNormal"/>
              <w:jc w:val="center"/>
            </w:pPr>
            <w:r>
              <w:t>67,0</w:t>
            </w:r>
          </w:p>
        </w:tc>
        <w:tc>
          <w:tcPr>
            <w:tcW w:w="964" w:type="dxa"/>
          </w:tcPr>
          <w:p w:rsidR="002E5B8C" w:rsidRDefault="002E5B8C">
            <w:pPr>
              <w:pStyle w:val="ConsPlusNormal"/>
              <w:jc w:val="center"/>
            </w:pPr>
            <w:r>
              <w:t>67,3</w:t>
            </w:r>
          </w:p>
        </w:tc>
        <w:tc>
          <w:tcPr>
            <w:tcW w:w="964" w:type="dxa"/>
          </w:tcPr>
          <w:p w:rsidR="002E5B8C" w:rsidRDefault="002E5B8C">
            <w:pPr>
              <w:pStyle w:val="ConsPlusNormal"/>
              <w:jc w:val="center"/>
            </w:pPr>
            <w:r>
              <w:t>69,8</w:t>
            </w:r>
          </w:p>
        </w:tc>
        <w:tc>
          <w:tcPr>
            <w:tcW w:w="964" w:type="dxa"/>
            <w:tcBorders>
              <w:right w:val="nil"/>
            </w:tcBorders>
          </w:tcPr>
          <w:p w:rsidR="002E5B8C" w:rsidRDefault="002E5B8C">
            <w:pPr>
              <w:pStyle w:val="ConsPlusNormal"/>
              <w:jc w:val="center"/>
            </w:pPr>
            <w:r>
              <w:t>72,3</w:t>
            </w:r>
          </w:p>
        </w:tc>
      </w:tr>
      <w:tr w:rsidR="002E5B8C">
        <w:tc>
          <w:tcPr>
            <w:tcW w:w="424" w:type="dxa"/>
            <w:tcBorders>
              <w:left w:val="nil"/>
            </w:tcBorders>
          </w:tcPr>
          <w:p w:rsidR="002E5B8C" w:rsidRDefault="002E5B8C">
            <w:pPr>
              <w:pStyle w:val="ConsPlusNormal"/>
              <w:jc w:val="center"/>
            </w:pPr>
            <w:r>
              <w:t>8.</w:t>
            </w:r>
          </w:p>
        </w:tc>
        <w:tc>
          <w:tcPr>
            <w:tcW w:w="3124" w:type="dxa"/>
          </w:tcPr>
          <w:p w:rsidR="002E5B8C" w:rsidRDefault="002E5B8C">
            <w:pPr>
              <w:pStyle w:val="ConsPlusNormal"/>
              <w:jc w:val="both"/>
            </w:pPr>
            <w:r>
              <w:t>Доля крупных лесных пожаров в общем количестве лесных пожаров</w:t>
            </w:r>
          </w:p>
        </w:tc>
        <w:tc>
          <w:tcPr>
            <w:tcW w:w="1111" w:type="dxa"/>
          </w:tcPr>
          <w:p w:rsidR="002E5B8C" w:rsidRDefault="002E5B8C">
            <w:pPr>
              <w:pStyle w:val="ConsPlusNormal"/>
              <w:jc w:val="center"/>
            </w:pPr>
            <w:r>
              <w:t>процентов</w:t>
            </w:r>
          </w:p>
        </w:tc>
        <w:tc>
          <w:tcPr>
            <w:tcW w:w="914" w:type="dxa"/>
          </w:tcPr>
          <w:p w:rsidR="002E5B8C" w:rsidRDefault="002E5B8C">
            <w:pPr>
              <w:pStyle w:val="ConsPlusNormal"/>
              <w:jc w:val="center"/>
            </w:pPr>
            <w:r>
              <w:t>0</w:t>
            </w:r>
          </w:p>
        </w:tc>
        <w:tc>
          <w:tcPr>
            <w:tcW w:w="911" w:type="dxa"/>
          </w:tcPr>
          <w:p w:rsidR="002E5B8C" w:rsidRDefault="002E5B8C">
            <w:pPr>
              <w:pStyle w:val="ConsPlusNormal"/>
              <w:jc w:val="center"/>
            </w:pPr>
            <w:r>
              <w:t>0</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Borders>
              <w:right w:val="nil"/>
            </w:tcBorders>
          </w:tcPr>
          <w:p w:rsidR="002E5B8C" w:rsidRDefault="002E5B8C">
            <w:pPr>
              <w:pStyle w:val="ConsPlusNormal"/>
              <w:jc w:val="center"/>
            </w:pPr>
            <w:r>
              <w:t>x</w:t>
            </w:r>
          </w:p>
        </w:tc>
      </w:tr>
      <w:tr w:rsidR="002E5B8C">
        <w:tc>
          <w:tcPr>
            <w:tcW w:w="424" w:type="dxa"/>
            <w:tcBorders>
              <w:left w:val="nil"/>
            </w:tcBorders>
          </w:tcPr>
          <w:p w:rsidR="002E5B8C" w:rsidRDefault="002E5B8C">
            <w:pPr>
              <w:pStyle w:val="ConsPlusNormal"/>
              <w:jc w:val="center"/>
            </w:pPr>
            <w:r>
              <w:t>9.</w:t>
            </w:r>
          </w:p>
        </w:tc>
        <w:tc>
          <w:tcPr>
            <w:tcW w:w="3124" w:type="dxa"/>
          </w:tcPr>
          <w:p w:rsidR="002E5B8C" w:rsidRDefault="002E5B8C">
            <w:pPr>
              <w:pStyle w:val="ConsPlusNormal"/>
              <w:jc w:val="both"/>
            </w:pPr>
            <w:r>
              <w:t>Доля площади ценных лесных насаждений в составе покрытых лесной растительностью земель лесного фонда</w:t>
            </w:r>
          </w:p>
        </w:tc>
        <w:tc>
          <w:tcPr>
            <w:tcW w:w="1111" w:type="dxa"/>
          </w:tcPr>
          <w:p w:rsidR="002E5B8C" w:rsidRDefault="002E5B8C">
            <w:pPr>
              <w:pStyle w:val="ConsPlusNormal"/>
              <w:jc w:val="center"/>
            </w:pPr>
            <w:r>
              <w:t>процентов</w:t>
            </w:r>
          </w:p>
        </w:tc>
        <w:tc>
          <w:tcPr>
            <w:tcW w:w="914" w:type="dxa"/>
          </w:tcPr>
          <w:p w:rsidR="002E5B8C" w:rsidRDefault="002E5B8C">
            <w:pPr>
              <w:pStyle w:val="ConsPlusNormal"/>
              <w:jc w:val="center"/>
            </w:pPr>
            <w:r>
              <w:t>54,85</w:t>
            </w:r>
          </w:p>
        </w:tc>
        <w:tc>
          <w:tcPr>
            <w:tcW w:w="911" w:type="dxa"/>
          </w:tcPr>
          <w:p w:rsidR="002E5B8C" w:rsidRDefault="002E5B8C">
            <w:pPr>
              <w:pStyle w:val="ConsPlusNormal"/>
              <w:jc w:val="center"/>
            </w:pPr>
            <w:r>
              <w:t>52,2</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Borders>
              <w:right w:val="nil"/>
            </w:tcBorders>
          </w:tcPr>
          <w:p w:rsidR="002E5B8C" w:rsidRDefault="002E5B8C">
            <w:pPr>
              <w:pStyle w:val="ConsPlusNormal"/>
              <w:jc w:val="center"/>
            </w:pPr>
            <w:r>
              <w:t>x</w:t>
            </w:r>
          </w:p>
        </w:tc>
      </w:tr>
      <w:tr w:rsidR="002E5B8C">
        <w:tc>
          <w:tcPr>
            <w:tcW w:w="424" w:type="dxa"/>
            <w:tcBorders>
              <w:left w:val="nil"/>
            </w:tcBorders>
          </w:tcPr>
          <w:p w:rsidR="002E5B8C" w:rsidRDefault="002E5B8C">
            <w:pPr>
              <w:pStyle w:val="ConsPlusNormal"/>
              <w:jc w:val="center"/>
            </w:pPr>
            <w:r>
              <w:t>10.</w:t>
            </w:r>
          </w:p>
        </w:tc>
        <w:tc>
          <w:tcPr>
            <w:tcW w:w="3124" w:type="dxa"/>
          </w:tcPr>
          <w:p w:rsidR="002E5B8C" w:rsidRDefault="002E5B8C">
            <w:pPr>
              <w:pStyle w:val="ConsPlusNormal"/>
              <w:jc w:val="both"/>
            </w:pPr>
            <w:r>
              <w:t>Доля водохозяйственных участков, класс качества которых (по индексу загрязнения вод) повысился, в общем количестве водохозяйственных участков, расположенных на территории Чувашской Республики</w:t>
            </w:r>
          </w:p>
        </w:tc>
        <w:tc>
          <w:tcPr>
            <w:tcW w:w="1111" w:type="dxa"/>
          </w:tcPr>
          <w:p w:rsidR="002E5B8C" w:rsidRDefault="002E5B8C">
            <w:pPr>
              <w:pStyle w:val="ConsPlusNormal"/>
              <w:jc w:val="center"/>
            </w:pPr>
            <w:r>
              <w:t>процентов</w:t>
            </w:r>
          </w:p>
        </w:tc>
        <w:tc>
          <w:tcPr>
            <w:tcW w:w="914" w:type="dxa"/>
          </w:tcPr>
          <w:p w:rsidR="002E5B8C" w:rsidRDefault="002E5B8C">
            <w:pPr>
              <w:pStyle w:val="ConsPlusNormal"/>
              <w:jc w:val="center"/>
            </w:pPr>
            <w:r>
              <w:t>59,5</w:t>
            </w:r>
          </w:p>
        </w:tc>
        <w:tc>
          <w:tcPr>
            <w:tcW w:w="911" w:type="dxa"/>
          </w:tcPr>
          <w:p w:rsidR="002E5B8C" w:rsidRDefault="002E5B8C">
            <w:pPr>
              <w:pStyle w:val="ConsPlusNormal"/>
              <w:jc w:val="center"/>
            </w:pPr>
            <w:r>
              <w:t>60,1</w:t>
            </w:r>
          </w:p>
        </w:tc>
        <w:tc>
          <w:tcPr>
            <w:tcW w:w="964" w:type="dxa"/>
          </w:tcPr>
          <w:p w:rsidR="002E5B8C" w:rsidRDefault="002E5B8C">
            <w:pPr>
              <w:pStyle w:val="ConsPlusNormal"/>
              <w:jc w:val="center"/>
            </w:pPr>
            <w:r>
              <w:t>60,7</w:t>
            </w:r>
          </w:p>
        </w:tc>
        <w:tc>
          <w:tcPr>
            <w:tcW w:w="964" w:type="dxa"/>
          </w:tcPr>
          <w:p w:rsidR="002E5B8C" w:rsidRDefault="002E5B8C">
            <w:pPr>
              <w:pStyle w:val="ConsPlusNormal"/>
              <w:jc w:val="center"/>
            </w:pPr>
            <w:r>
              <w:t>61,3</w:t>
            </w:r>
          </w:p>
        </w:tc>
        <w:tc>
          <w:tcPr>
            <w:tcW w:w="964" w:type="dxa"/>
          </w:tcPr>
          <w:p w:rsidR="002E5B8C" w:rsidRDefault="002E5B8C">
            <w:pPr>
              <w:pStyle w:val="ConsPlusNormal"/>
              <w:jc w:val="center"/>
            </w:pPr>
            <w:r>
              <w:t>61,9</w:t>
            </w:r>
          </w:p>
        </w:tc>
        <w:tc>
          <w:tcPr>
            <w:tcW w:w="964" w:type="dxa"/>
          </w:tcPr>
          <w:p w:rsidR="002E5B8C" w:rsidRDefault="002E5B8C">
            <w:pPr>
              <w:pStyle w:val="ConsPlusNormal"/>
              <w:jc w:val="center"/>
            </w:pPr>
            <w:r>
              <w:t>62,5</w:t>
            </w:r>
          </w:p>
        </w:tc>
        <w:tc>
          <w:tcPr>
            <w:tcW w:w="964" w:type="dxa"/>
          </w:tcPr>
          <w:p w:rsidR="002E5B8C" w:rsidRDefault="002E5B8C">
            <w:pPr>
              <w:pStyle w:val="ConsPlusNormal"/>
              <w:jc w:val="center"/>
            </w:pPr>
            <w:r>
              <w:t>63,1</w:t>
            </w:r>
          </w:p>
        </w:tc>
        <w:tc>
          <w:tcPr>
            <w:tcW w:w="964" w:type="dxa"/>
          </w:tcPr>
          <w:p w:rsidR="002E5B8C" w:rsidRDefault="002E5B8C">
            <w:pPr>
              <w:pStyle w:val="ConsPlusNormal"/>
              <w:jc w:val="center"/>
            </w:pPr>
            <w:r>
              <w:t>63,7</w:t>
            </w:r>
          </w:p>
        </w:tc>
        <w:tc>
          <w:tcPr>
            <w:tcW w:w="964" w:type="dxa"/>
          </w:tcPr>
          <w:p w:rsidR="002E5B8C" w:rsidRDefault="002E5B8C">
            <w:pPr>
              <w:pStyle w:val="ConsPlusNormal"/>
              <w:jc w:val="center"/>
            </w:pPr>
            <w:r>
              <w:t>64,3</w:t>
            </w:r>
          </w:p>
        </w:tc>
        <w:tc>
          <w:tcPr>
            <w:tcW w:w="964" w:type="dxa"/>
          </w:tcPr>
          <w:p w:rsidR="002E5B8C" w:rsidRDefault="002E5B8C">
            <w:pPr>
              <w:pStyle w:val="ConsPlusNormal"/>
              <w:jc w:val="center"/>
            </w:pPr>
            <w:r>
              <w:t>67,8</w:t>
            </w:r>
          </w:p>
        </w:tc>
        <w:tc>
          <w:tcPr>
            <w:tcW w:w="964" w:type="dxa"/>
            <w:tcBorders>
              <w:right w:val="nil"/>
            </w:tcBorders>
          </w:tcPr>
          <w:p w:rsidR="002E5B8C" w:rsidRDefault="002E5B8C">
            <w:pPr>
              <w:pStyle w:val="ConsPlusNormal"/>
              <w:jc w:val="center"/>
            </w:pPr>
            <w:r>
              <w:t>71,4</w:t>
            </w:r>
          </w:p>
        </w:tc>
      </w:tr>
      <w:tr w:rsidR="002E5B8C">
        <w:tc>
          <w:tcPr>
            <w:tcW w:w="424" w:type="dxa"/>
            <w:tcBorders>
              <w:left w:val="nil"/>
            </w:tcBorders>
          </w:tcPr>
          <w:p w:rsidR="002E5B8C" w:rsidRDefault="002E5B8C">
            <w:pPr>
              <w:pStyle w:val="ConsPlusNormal"/>
              <w:jc w:val="center"/>
            </w:pPr>
            <w:r>
              <w:t>11.</w:t>
            </w:r>
          </w:p>
        </w:tc>
        <w:tc>
          <w:tcPr>
            <w:tcW w:w="3124" w:type="dxa"/>
          </w:tcPr>
          <w:p w:rsidR="002E5B8C" w:rsidRDefault="002E5B8C">
            <w:pPr>
              <w:pStyle w:val="ConsPlusNormal"/>
              <w:jc w:val="both"/>
            </w:pPr>
            <w:r>
              <w:t xml:space="preserve">Годовой объем добычи </w:t>
            </w:r>
            <w:r>
              <w:lastRenderedPageBreak/>
              <w:t>общераспространенных полезных ископаемых</w:t>
            </w:r>
          </w:p>
        </w:tc>
        <w:tc>
          <w:tcPr>
            <w:tcW w:w="1111" w:type="dxa"/>
          </w:tcPr>
          <w:p w:rsidR="002E5B8C" w:rsidRDefault="002E5B8C">
            <w:pPr>
              <w:pStyle w:val="ConsPlusNormal"/>
              <w:jc w:val="center"/>
            </w:pPr>
            <w:r>
              <w:lastRenderedPageBreak/>
              <w:t xml:space="preserve">тыс. куб. </w:t>
            </w:r>
            <w:r>
              <w:lastRenderedPageBreak/>
              <w:t>м</w:t>
            </w:r>
          </w:p>
        </w:tc>
        <w:tc>
          <w:tcPr>
            <w:tcW w:w="914" w:type="dxa"/>
          </w:tcPr>
          <w:p w:rsidR="002E5B8C" w:rsidRDefault="002E5B8C">
            <w:pPr>
              <w:pStyle w:val="ConsPlusNormal"/>
              <w:jc w:val="center"/>
            </w:pPr>
            <w:r>
              <w:lastRenderedPageBreak/>
              <w:t>1800</w:t>
            </w:r>
          </w:p>
        </w:tc>
        <w:tc>
          <w:tcPr>
            <w:tcW w:w="911" w:type="dxa"/>
          </w:tcPr>
          <w:p w:rsidR="002E5B8C" w:rsidRDefault="002E5B8C">
            <w:pPr>
              <w:pStyle w:val="ConsPlusNormal"/>
              <w:jc w:val="center"/>
            </w:pPr>
            <w:r>
              <w:t>1800</w:t>
            </w:r>
          </w:p>
        </w:tc>
        <w:tc>
          <w:tcPr>
            <w:tcW w:w="964" w:type="dxa"/>
          </w:tcPr>
          <w:p w:rsidR="002E5B8C" w:rsidRDefault="002E5B8C">
            <w:pPr>
              <w:pStyle w:val="ConsPlusNormal"/>
              <w:jc w:val="center"/>
            </w:pPr>
            <w:r>
              <w:t>1850</w:t>
            </w:r>
          </w:p>
        </w:tc>
        <w:tc>
          <w:tcPr>
            <w:tcW w:w="964" w:type="dxa"/>
          </w:tcPr>
          <w:p w:rsidR="002E5B8C" w:rsidRDefault="002E5B8C">
            <w:pPr>
              <w:pStyle w:val="ConsPlusNormal"/>
              <w:jc w:val="center"/>
            </w:pPr>
            <w:r>
              <w:t>1900</w:t>
            </w:r>
          </w:p>
        </w:tc>
        <w:tc>
          <w:tcPr>
            <w:tcW w:w="964" w:type="dxa"/>
          </w:tcPr>
          <w:p w:rsidR="002E5B8C" w:rsidRDefault="002E5B8C">
            <w:pPr>
              <w:pStyle w:val="ConsPlusNormal"/>
              <w:jc w:val="center"/>
            </w:pPr>
            <w:r>
              <w:t>1950</w:t>
            </w:r>
          </w:p>
        </w:tc>
        <w:tc>
          <w:tcPr>
            <w:tcW w:w="964" w:type="dxa"/>
          </w:tcPr>
          <w:p w:rsidR="002E5B8C" w:rsidRDefault="002E5B8C">
            <w:pPr>
              <w:pStyle w:val="ConsPlusNormal"/>
              <w:jc w:val="center"/>
            </w:pPr>
            <w:r>
              <w:t>2000</w:t>
            </w:r>
          </w:p>
        </w:tc>
        <w:tc>
          <w:tcPr>
            <w:tcW w:w="964" w:type="dxa"/>
          </w:tcPr>
          <w:p w:rsidR="002E5B8C" w:rsidRDefault="002E5B8C">
            <w:pPr>
              <w:pStyle w:val="ConsPlusNormal"/>
              <w:jc w:val="center"/>
            </w:pPr>
            <w:r>
              <w:t>2050</w:t>
            </w:r>
          </w:p>
        </w:tc>
        <w:tc>
          <w:tcPr>
            <w:tcW w:w="964" w:type="dxa"/>
          </w:tcPr>
          <w:p w:rsidR="002E5B8C" w:rsidRDefault="002E5B8C">
            <w:pPr>
              <w:pStyle w:val="ConsPlusNormal"/>
              <w:jc w:val="center"/>
            </w:pPr>
            <w:r>
              <w:t>2100</w:t>
            </w:r>
          </w:p>
        </w:tc>
        <w:tc>
          <w:tcPr>
            <w:tcW w:w="964" w:type="dxa"/>
          </w:tcPr>
          <w:p w:rsidR="002E5B8C" w:rsidRDefault="002E5B8C">
            <w:pPr>
              <w:pStyle w:val="ConsPlusNormal"/>
              <w:jc w:val="center"/>
            </w:pPr>
            <w:r>
              <w:t>2150</w:t>
            </w:r>
          </w:p>
        </w:tc>
        <w:tc>
          <w:tcPr>
            <w:tcW w:w="964" w:type="dxa"/>
          </w:tcPr>
          <w:p w:rsidR="002E5B8C" w:rsidRDefault="002E5B8C">
            <w:pPr>
              <w:pStyle w:val="ConsPlusNormal"/>
              <w:jc w:val="center"/>
            </w:pPr>
            <w:r>
              <w:t>2500</w:t>
            </w:r>
          </w:p>
        </w:tc>
        <w:tc>
          <w:tcPr>
            <w:tcW w:w="964" w:type="dxa"/>
            <w:tcBorders>
              <w:right w:val="nil"/>
            </w:tcBorders>
          </w:tcPr>
          <w:p w:rsidR="002E5B8C" w:rsidRDefault="002E5B8C">
            <w:pPr>
              <w:pStyle w:val="ConsPlusNormal"/>
              <w:jc w:val="center"/>
            </w:pPr>
            <w:r>
              <w:t>3000</w:t>
            </w:r>
          </w:p>
        </w:tc>
      </w:tr>
      <w:tr w:rsidR="002E5B8C">
        <w:tc>
          <w:tcPr>
            <w:tcW w:w="424" w:type="dxa"/>
            <w:tcBorders>
              <w:left w:val="nil"/>
            </w:tcBorders>
          </w:tcPr>
          <w:p w:rsidR="002E5B8C" w:rsidRDefault="002E5B8C">
            <w:pPr>
              <w:pStyle w:val="ConsPlusNormal"/>
              <w:jc w:val="center"/>
            </w:pPr>
            <w:r>
              <w:lastRenderedPageBreak/>
              <w:t>12.</w:t>
            </w:r>
          </w:p>
        </w:tc>
        <w:tc>
          <w:tcPr>
            <w:tcW w:w="3124" w:type="dxa"/>
          </w:tcPr>
          <w:p w:rsidR="002E5B8C" w:rsidRDefault="002E5B8C">
            <w:pPr>
              <w:pStyle w:val="ConsPlusNormal"/>
              <w:jc w:val="both"/>
            </w:pPr>
            <w:r>
              <w:t>Освоение расчетной лесосеки</w:t>
            </w:r>
          </w:p>
        </w:tc>
        <w:tc>
          <w:tcPr>
            <w:tcW w:w="1111" w:type="dxa"/>
          </w:tcPr>
          <w:p w:rsidR="002E5B8C" w:rsidRDefault="002E5B8C">
            <w:pPr>
              <w:pStyle w:val="ConsPlusNormal"/>
              <w:jc w:val="center"/>
            </w:pPr>
            <w:r>
              <w:t>процентов</w:t>
            </w:r>
          </w:p>
        </w:tc>
        <w:tc>
          <w:tcPr>
            <w:tcW w:w="914" w:type="dxa"/>
          </w:tcPr>
          <w:p w:rsidR="002E5B8C" w:rsidRDefault="002E5B8C">
            <w:pPr>
              <w:pStyle w:val="ConsPlusNormal"/>
              <w:jc w:val="center"/>
            </w:pPr>
            <w:r>
              <w:t>58</w:t>
            </w:r>
          </w:p>
        </w:tc>
        <w:tc>
          <w:tcPr>
            <w:tcW w:w="911" w:type="dxa"/>
          </w:tcPr>
          <w:p w:rsidR="002E5B8C" w:rsidRDefault="002E5B8C">
            <w:pPr>
              <w:pStyle w:val="ConsPlusNormal"/>
              <w:jc w:val="center"/>
            </w:pPr>
            <w:r>
              <w:t>60</w:t>
            </w:r>
          </w:p>
        </w:tc>
        <w:tc>
          <w:tcPr>
            <w:tcW w:w="964" w:type="dxa"/>
          </w:tcPr>
          <w:p w:rsidR="002E5B8C" w:rsidRDefault="002E5B8C">
            <w:pPr>
              <w:pStyle w:val="ConsPlusNormal"/>
              <w:jc w:val="center"/>
            </w:pPr>
            <w:r>
              <w:t>62</w:t>
            </w:r>
          </w:p>
        </w:tc>
        <w:tc>
          <w:tcPr>
            <w:tcW w:w="964" w:type="dxa"/>
          </w:tcPr>
          <w:p w:rsidR="002E5B8C" w:rsidRDefault="002E5B8C">
            <w:pPr>
              <w:pStyle w:val="ConsPlusNormal"/>
              <w:jc w:val="center"/>
            </w:pPr>
            <w:r>
              <w:t>64</w:t>
            </w:r>
          </w:p>
        </w:tc>
        <w:tc>
          <w:tcPr>
            <w:tcW w:w="964" w:type="dxa"/>
          </w:tcPr>
          <w:p w:rsidR="002E5B8C" w:rsidRDefault="002E5B8C">
            <w:pPr>
              <w:pStyle w:val="ConsPlusNormal"/>
              <w:jc w:val="center"/>
            </w:pPr>
            <w:r>
              <w:t>64,1</w:t>
            </w:r>
          </w:p>
        </w:tc>
        <w:tc>
          <w:tcPr>
            <w:tcW w:w="964" w:type="dxa"/>
          </w:tcPr>
          <w:p w:rsidR="002E5B8C" w:rsidRDefault="002E5B8C">
            <w:pPr>
              <w:pStyle w:val="ConsPlusNormal"/>
              <w:jc w:val="center"/>
            </w:pPr>
            <w:r>
              <w:t>64,2</w:t>
            </w:r>
          </w:p>
        </w:tc>
        <w:tc>
          <w:tcPr>
            <w:tcW w:w="964" w:type="dxa"/>
          </w:tcPr>
          <w:p w:rsidR="002E5B8C" w:rsidRDefault="002E5B8C">
            <w:pPr>
              <w:pStyle w:val="ConsPlusNormal"/>
              <w:jc w:val="center"/>
            </w:pPr>
            <w:r>
              <w:t>64,3</w:t>
            </w:r>
          </w:p>
        </w:tc>
        <w:tc>
          <w:tcPr>
            <w:tcW w:w="964" w:type="dxa"/>
          </w:tcPr>
          <w:p w:rsidR="002E5B8C" w:rsidRDefault="002E5B8C">
            <w:pPr>
              <w:pStyle w:val="ConsPlusNormal"/>
              <w:jc w:val="center"/>
            </w:pPr>
            <w:r>
              <w:t>64,4</w:t>
            </w:r>
          </w:p>
        </w:tc>
        <w:tc>
          <w:tcPr>
            <w:tcW w:w="964" w:type="dxa"/>
          </w:tcPr>
          <w:p w:rsidR="002E5B8C" w:rsidRDefault="002E5B8C">
            <w:pPr>
              <w:pStyle w:val="ConsPlusNormal"/>
              <w:jc w:val="center"/>
            </w:pPr>
            <w:r>
              <w:t>64,5</w:t>
            </w:r>
          </w:p>
        </w:tc>
        <w:tc>
          <w:tcPr>
            <w:tcW w:w="964" w:type="dxa"/>
          </w:tcPr>
          <w:p w:rsidR="002E5B8C" w:rsidRDefault="002E5B8C">
            <w:pPr>
              <w:pStyle w:val="ConsPlusNormal"/>
              <w:jc w:val="center"/>
            </w:pPr>
            <w:r>
              <w:t>65</w:t>
            </w:r>
          </w:p>
        </w:tc>
        <w:tc>
          <w:tcPr>
            <w:tcW w:w="964" w:type="dxa"/>
            <w:tcBorders>
              <w:right w:val="nil"/>
            </w:tcBorders>
          </w:tcPr>
          <w:p w:rsidR="002E5B8C" w:rsidRDefault="002E5B8C">
            <w:pPr>
              <w:pStyle w:val="ConsPlusNormal"/>
              <w:jc w:val="center"/>
            </w:pPr>
            <w:r>
              <w:t>65,5</w:t>
            </w:r>
          </w:p>
        </w:tc>
      </w:tr>
      <w:tr w:rsidR="002E5B8C">
        <w:tc>
          <w:tcPr>
            <w:tcW w:w="424" w:type="dxa"/>
            <w:vMerge w:val="restart"/>
            <w:tcBorders>
              <w:left w:val="nil"/>
            </w:tcBorders>
          </w:tcPr>
          <w:p w:rsidR="002E5B8C" w:rsidRDefault="002E5B8C">
            <w:pPr>
              <w:pStyle w:val="ConsPlusNormal"/>
              <w:jc w:val="center"/>
            </w:pPr>
            <w:r>
              <w:t>13.</w:t>
            </w:r>
          </w:p>
        </w:tc>
        <w:tc>
          <w:tcPr>
            <w:tcW w:w="3124" w:type="dxa"/>
            <w:tcBorders>
              <w:bottom w:val="nil"/>
            </w:tcBorders>
          </w:tcPr>
          <w:p w:rsidR="002E5B8C" w:rsidRDefault="002E5B8C">
            <w:pPr>
              <w:pStyle w:val="ConsPlusNormal"/>
              <w:jc w:val="both"/>
            </w:pPr>
            <w:r>
              <w:t>Рост численности основных видов охотничьих ресурсов по отношению к уровню 2017 года:</w:t>
            </w:r>
          </w:p>
        </w:tc>
        <w:tc>
          <w:tcPr>
            <w:tcW w:w="1111" w:type="dxa"/>
            <w:tcBorders>
              <w:bottom w:val="nil"/>
            </w:tcBorders>
          </w:tcPr>
          <w:p w:rsidR="002E5B8C" w:rsidRDefault="002E5B8C">
            <w:pPr>
              <w:pStyle w:val="ConsPlusNormal"/>
              <w:jc w:val="center"/>
            </w:pPr>
            <w:r>
              <w:t>процентов</w:t>
            </w:r>
          </w:p>
        </w:tc>
        <w:tc>
          <w:tcPr>
            <w:tcW w:w="914" w:type="dxa"/>
            <w:tcBorders>
              <w:bottom w:val="nil"/>
            </w:tcBorders>
          </w:tcPr>
          <w:p w:rsidR="002E5B8C" w:rsidRDefault="002E5B8C">
            <w:pPr>
              <w:pStyle w:val="ConsPlusNormal"/>
            </w:pPr>
          </w:p>
        </w:tc>
        <w:tc>
          <w:tcPr>
            <w:tcW w:w="911" w:type="dxa"/>
            <w:tcBorders>
              <w:bottom w:val="nil"/>
            </w:tcBorders>
          </w:tcPr>
          <w:p w:rsidR="002E5B8C" w:rsidRDefault="002E5B8C">
            <w:pPr>
              <w:pStyle w:val="ConsPlusNormal"/>
            </w:pPr>
          </w:p>
        </w:tc>
        <w:tc>
          <w:tcPr>
            <w:tcW w:w="964" w:type="dxa"/>
            <w:tcBorders>
              <w:bottom w:val="nil"/>
            </w:tcBorders>
          </w:tcPr>
          <w:p w:rsidR="002E5B8C" w:rsidRDefault="002E5B8C">
            <w:pPr>
              <w:pStyle w:val="ConsPlusNormal"/>
            </w:pPr>
          </w:p>
        </w:tc>
        <w:tc>
          <w:tcPr>
            <w:tcW w:w="964" w:type="dxa"/>
            <w:tcBorders>
              <w:bottom w:val="nil"/>
            </w:tcBorders>
          </w:tcPr>
          <w:p w:rsidR="002E5B8C" w:rsidRDefault="002E5B8C">
            <w:pPr>
              <w:pStyle w:val="ConsPlusNormal"/>
            </w:pPr>
          </w:p>
        </w:tc>
        <w:tc>
          <w:tcPr>
            <w:tcW w:w="964" w:type="dxa"/>
            <w:tcBorders>
              <w:bottom w:val="nil"/>
            </w:tcBorders>
          </w:tcPr>
          <w:p w:rsidR="002E5B8C" w:rsidRDefault="002E5B8C">
            <w:pPr>
              <w:pStyle w:val="ConsPlusNormal"/>
            </w:pPr>
          </w:p>
        </w:tc>
        <w:tc>
          <w:tcPr>
            <w:tcW w:w="964" w:type="dxa"/>
            <w:tcBorders>
              <w:bottom w:val="nil"/>
            </w:tcBorders>
          </w:tcPr>
          <w:p w:rsidR="002E5B8C" w:rsidRDefault="002E5B8C">
            <w:pPr>
              <w:pStyle w:val="ConsPlusNormal"/>
            </w:pPr>
          </w:p>
        </w:tc>
        <w:tc>
          <w:tcPr>
            <w:tcW w:w="964" w:type="dxa"/>
            <w:tcBorders>
              <w:bottom w:val="nil"/>
            </w:tcBorders>
          </w:tcPr>
          <w:p w:rsidR="002E5B8C" w:rsidRDefault="002E5B8C">
            <w:pPr>
              <w:pStyle w:val="ConsPlusNormal"/>
            </w:pPr>
          </w:p>
        </w:tc>
        <w:tc>
          <w:tcPr>
            <w:tcW w:w="964" w:type="dxa"/>
            <w:tcBorders>
              <w:bottom w:val="nil"/>
            </w:tcBorders>
          </w:tcPr>
          <w:p w:rsidR="002E5B8C" w:rsidRDefault="002E5B8C">
            <w:pPr>
              <w:pStyle w:val="ConsPlusNormal"/>
            </w:pPr>
          </w:p>
        </w:tc>
        <w:tc>
          <w:tcPr>
            <w:tcW w:w="964" w:type="dxa"/>
            <w:tcBorders>
              <w:bottom w:val="nil"/>
            </w:tcBorders>
          </w:tcPr>
          <w:p w:rsidR="002E5B8C" w:rsidRDefault="002E5B8C">
            <w:pPr>
              <w:pStyle w:val="ConsPlusNormal"/>
            </w:pPr>
          </w:p>
        </w:tc>
        <w:tc>
          <w:tcPr>
            <w:tcW w:w="964" w:type="dxa"/>
            <w:tcBorders>
              <w:bottom w:val="nil"/>
            </w:tcBorders>
          </w:tcPr>
          <w:p w:rsidR="002E5B8C" w:rsidRDefault="002E5B8C">
            <w:pPr>
              <w:pStyle w:val="ConsPlusNormal"/>
            </w:pPr>
          </w:p>
        </w:tc>
        <w:tc>
          <w:tcPr>
            <w:tcW w:w="964" w:type="dxa"/>
            <w:tcBorders>
              <w:bottom w:val="nil"/>
              <w:right w:val="nil"/>
            </w:tcBorders>
          </w:tcPr>
          <w:p w:rsidR="002E5B8C" w:rsidRDefault="002E5B8C">
            <w:pPr>
              <w:pStyle w:val="ConsPlusNormal"/>
            </w:pPr>
          </w:p>
        </w:tc>
      </w:tr>
      <w:tr w:rsidR="002E5B8C">
        <w:tblPrEx>
          <w:tblBorders>
            <w:insideH w:val="nil"/>
          </w:tblBorders>
        </w:tblPrEx>
        <w:tc>
          <w:tcPr>
            <w:tcW w:w="424" w:type="dxa"/>
            <w:vMerge/>
            <w:tcBorders>
              <w:left w:val="nil"/>
            </w:tcBorders>
          </w:tcPr>
          <w:p w:rsidR="002E5B8C" w:rsidRDefault="002E5B8C"/>
        </w:tc>
        <w:tc>
          <w:tcPr>
            <w:tcW w:w="3124" w:type="dxa"/>
            <w:tcBorders>
              <w:top w:val="nil"/>
              <w:bottom w:val="nil"/>
            </w:tcBorders>
          </w:tcPr>
          <w:p w:rsidR="002E5B8C" w:rsidRDefault="002E5B8C">
            <w:pPr>
              <w:pStyle w:val="ConsPlusNormal"/>
              <w:jc w:val="both"/>
            </w:pPr>
            <w:r>
              <w:t>лося</w:t>
            </w:r>
          </w:p>
        </w:tc>
        <w:tc>
          <w:tcPr>
            <w:tcW w:w="1111" w:type="dxa"/>
            <w:tcBorders>
              <w:top w:val="nil"/>
              <w:bottom w:val="nil"/>
            </w:tcBorders>
          </w:tcPr>
          <w:p w:rsidR="002E5B8C" w:rsidRDefault="002E5B8C">
            <w:pPr>
              <w:pStyle w:val="ConsPlusNormal"/>
            </w:pPr>
          </w:p>
        </w:tc>
        <w:tc>
          <w:tcPr>
            <w:tcW w:w="914" w:type="dxa"/>
            <w:tcBorders>
              <w:top w:val="nil"/>
              <w:bottom w:val="nil"/>
            </w:tcBorders>
          </w:tcPr>
          <w:p w:rsidR="002E5B8C" w:rsidRDefault="002E5B8C">
            <w:pPr>
              <w:pStyle w:val="ConsPlusNormal"/>
              <w:jc w:val="center"/>
            </w:pPr>
            <w:r>
              <w:t>6,6</w:t>
            </w:r>
          </w:p>
        </w:tc>
        <w:tc>
          <w:tcPr>
            <w:tcW w:w="911" w:type="dxa"/>
            <w:tcBorders>
              <w:top w:val="nil"/>
              <w:bottom w:val="nil"/>
            </w:tcBorders>
          </w:tcPr>
          <w:p w:rsidR="002E5B8C" w:rsidRDefault="002E5B8C">
            <w:pPr>
              <w:pStyle w:val="ConsPlusNormal"/>
              <w:jc w:val="center"/>
            </w:pPr>
            <w:r>
              <w:t>6,7</w:t>
            </w:r>
          </w:p>
        </w:tc>
        <w:tc>
          <w:tcPr>
            <w:tcW w:w="964" w:type="dxa"/>
            <w:tcBorders>
              <w:top w:val="nil"/>
              <w:bottom w:val="nil"/>
            </w:tcBorders>
          </w:tcPr>
          <w:p w:rsidR="002E5B8C" w:rsidRDefault="002E5B8C">
            <w:pPr>
              <w:pStyle w:val="ConsPlusNormal"/>
              <w:jc w:val="center"/>
            </w:pPr>
            <w:r>
              <w:t>6,8</w:t>
            </w:r>
          </w:p>
        </w:tc>
        <w:tc>
          <w:tcPr>
            <w:tcW w:w="964" w:type="dxa"/>
            <w:tcBorders>
              <w:top w:val="nil"/>
              <w:bottom w:val="nil"/>
            </w:tcBorders>
          </w:tcPr>
          <w:p w:rsidR="002E5B8C" w:rsidRDefault="002E5B8C">
            <w:pPr>
              <w:pStyle w:val="ConsPlusNormal"/>
              <w:jc w:val="center"/>
            </w:pPr>
            <w:r>
              <w:t>6,9</w:t>
            </w:r>
          </w:p>
        </w:tc>
        <w:tc>
          <w:tcPr>
            <w:tcW w:w="964" w:type="dxa"/>
            <w:tcBorders>
              <w:top w:val="nil"/>
              <w:bottom w:val="nil"/>
            </w:tcBorders>
          </w:tcPr>
          <w:p w:rsidR="002E5B8C" w:rsidRDefault="002E5B8C">
            <w:pPr>
              <w:pStyle w:val="ConsPlusNormal"/>
              <w:jc w:val="center"/>
            </w:pPr>
            <w:r>
              <w:t>7,0</w:t>
            </w:r>
          </w:p>
        </w:tc>
        <w:tc>
          <w:tcPr>
            <w:tcW w:w="964" w:type="dxa"/>
            <w:tcBorders>
              <w:top w:val="nil"/>
              <w:bottom w:val="nil"/>
            </w:tcBorders>
          </w:tcPr>
          <w:p w:rsidR="002E5B8C" w:rsidRDefault="002E5B8C">
            <w:pPr>
              <w:pStyle w:val="ConsPlusNormal"/>
              <w:jc w:val="center"/>
            </w:pPr>
            <w:r>
              <w:t>7,1</w:t>
            </w:r>
          </w:p>
        </w:tc>
        <w:tc>
          <w:tcPr>
            <w:tcW w:w="964" w:type="dxa"/>
            <w:tcBorders>
              <w:top w:val="nil"/>
              <w:bottom w:val="nil"/>
            </w:tcBorders>
          </w:tcPr>
          <w:p w:rsidR="002E5B8C" w:rsidRDefault="002E5B8C">
            <w:pPr>
              <w:pStyle w:val="ConsPlusNormal"/>
              <w:jc w:val="center"/>
            </w:pPr>
            <w:r>
              <w:t>7,2</w:t>
            </w:r>
          </w:p>
        </w:tc>
        <w:tc>
          <w:tcPr>
            <w:tcW w:w="964" w:type="dxa"/>
            <w:tcBorders>
              <w:top w:val="nil"/>
              <w:bottom w:val="nil"/>
            </w:tcBorders>
          </w:tcPr>
          <w:p w:rsidR="002E5B8C" w:rsidRDefault="002E5B8C">
            <w:pPr>
              <w:pStyle w:val="ConsPlusNormal"/>
              <w:jc w:val="center"/>
            </w:pPr>
            <w:r>
              <w:t>7,3</w:t>
            </w:r>
          </w:p>
        </w:tc>
        <w:tc>
          <w:tcPr>
            <w:tcW w:w="964" w:type="dxa"/>
            <w:tcBorders>
              <w:top w:val="nil"/>
              <w:bottom w:val="nil"/>
            </w:tcBorders>
          </w:tcPr>
          <w:p w:rsidR="002E5B8C" w:rsidRDefault="002E5B8C">
            <w:pPr>
              <w:pStyle w:val="ConsPlusNormal"/>
              <w:jc w:val="center"/>
            </w:pPr>
            <w:r>
              <w:t>7,3</w:t>
            </w:r>
          </w:p>
        </w:tc>
        <w:tc>
          <w:tcPr>
            <w:tcW w:w="964" w:type="dxa"/>
            <w:tcBorders>
              <w:top w:val="nil"/>
              <w:bottom w:val="nil"/>
            </w:tcBorders>
          </w:tcPr>
          <w:p w:rsidR="002E5B8C" w:rsidRDefault="002E5B8C">
            <w:pPr>
              <w:pStyle w:val="ConsPlusNormal"/>
              <w:jc w:val="center"/>
            </w:pPr>
            <w:r>
              <w:t>7,4</w:t>
            </w:r>
          </w:p>
        </w:tc>
        <w:tc>
          <w:tcPr>
            <w:tcW w:w="964" w:type="dxa"/>
            <w:tcBorders>
              <w:top w:val="nil"/>
              <w:bottom w:val="nil"/>
              <w:right w:val="nil"/>
            </w:tcBorders>
          </w:tcPr>
          <w:p w:rsidR="002E5B8C" w:rsidRDefault="002E5B8C">
            <w:pPr>
              <w:pStyle w:val="ConsPlusNormal"/>
              <w:jc w:val="center"/>
            </w:pPr>
            <w:r>
              <w:t>7,5</w:t>
            </w:r>
          </w:p>
        </w:tc>
      </w:tr>
      <w:tr w:rsidR="002E5B8C">
        <w:tblPrEx>
          <w:tblBorders>
            <w:insideH w:val="nil"/>
          </w:tblBorders>
        </w:tblPrEx>
        <w:tc>
          <w:tcPr>
            <w:tcW w:w="424" w:type="dxa"/>
            <w:vMerge/>
            <w:tcBorders>
              <w:left w:val="nil"/>
            </w:tcBorders>
          </w:tcPr>
          <w:p w:rsidR="002E5B8C" w:rsidRDefault="002E5B8C"/>
        </w:tc>
        <w:tc>
          <w:tcPr>
            <w:tcW w:w="3124" w:type="dxa"/>
            <w:tcBorders>
              <w:top w:val="nil"/>
              <w:bottom w:val="nil"/>
            </w:tcBorders>
          </w:tcPr>
          <w:p w:rsidR="002E5B8C" w:rsidRDefault="002E5B8C">
            <w:pPr>
              <w:pStyle w:val="ConsPlusNormal"/>
              <w:jc w:val="both"/>
            </w:pPr>
            <w:r>
              <w:t>косули</w:t>
            </w:r>
          </w:p>
        </w:tc>
        <w:tc>
          <w:tcPr>
            <w:tcW w:w="1111" w:type="dxa"/>
            <w:tcBorders>
              <w:top w:val="nil"/>
              <w:bottom w:val="nil"/>
            </w:tcBorders>
          </w:tcPr>
          <w:p w:rsidR="002E5B8C" w:rsidRDefault="002E5B8C">
            <w:pPr>
              <w:pStyle w:val="ConsPlusNormal"/>
            </w:pPr>
          </w:p>
        </w:tc>
        <w:tc>
          <w:tcPr>
            <w:tcW w:w="914" w:type="dxa"/>
            <w:tcBorders>
              <w:top w:val="nil"/>
              <w:bottom w:val="nil"/>
            </w:tcBorders>
          </w:tcPr>
          <w:p w:rsidR="002E5B8C" w:rsidRDefault="002E5B8C">
            <w:pPr>
              <w:pStyle w:val="ConsPlusNormal"/>
              <w:jc w:val="center"/>
            </w:pPr>
            <w:r>
              <w:t>6,6</w:t>
            </w:r>
          </w:p>
        </w:tc>
        <w:tc>
          <w:tcPr>
            <w:tcW w:w="911" w:type="dxa"/>
            <w:tcBorders>
              <w:top w:val="nil"/>
              <w:bottom w:val="nil"/>
            </w:tcBorders>
          </w:tcPr>
          <w:p w:rsidR="002E5B8C" w:rsidRDefault="002E5B8C">
            <w:pPr>
              <w:pStyle w:val="ConsPlusNormal"/>
              <w:jc w:val="center"/>
            </w:pPr>
            <w:r>
              <w:t>6,7</w:t>
            </w:r>
          </w:p>
        </w:tc>
        <w:tc>
          <w:tcPr>
            <w:tcW w:w="964" w:type="dxa"/>
            <w:tcBorders>
              <w:top w:val="nil"/>
              <w:bottom w:val="nil"/>
            </w:tcBorders>
          </w:tcPr>
          <w:p w:rsidR="002E5B8C" w:rsidRDefault="002E5B8C">
            <w:pPr>
              <w:pStyle w:val="ConsPlusNormal"/>
              <w:jc w:val="center"/>
            </w:pPr>
            <w:r>
              <w:t>6,8</w:t>
            </w:r>
          </w:p>
        </w:tc>
        <w:tc>
          <w:tcPr>
            <w:tcW w:w="964" w:type="dxa"/>
            <w:tcBorders>
              <w:top w:val="nil"/>
              <w:bottom w:val="nil"/>
            </w:tcBorders>
          </w:tcPr>
          <w:p w:rsidR="002E5B8C" w:rsidRDefault="002E5B8C">
            <w:pPr>
              <w:pStyle w:val="ConsPlusNormal"/>
              <w:jc w:val="center"/>
            </w:pPr>
            <w:r>
              <w:t>6,9</w:t>
            </w:r>
          </w:p>
        </w:tc>
        <w:tc>
          <w:tcPr>
            <w:tcW w:w="964" w:type="dxa"/>
            <w:tcBorders>
              <w:top w:val="nil"/>
              <w:bottom w:val="nil"/>
            </w:tcBorders>
          </w:tcPr>
          <w:p w:rsidR="002E5B8C" w:rsidRDefault="002E5B8C">
            <w:pPr>
              <w:pStyle w:val="ConsPlusNormal"/>
              <w:jc w:val="center"/>
            </w:pPr>
            <w:r>
              <w:t>7,0</w:t>
            </w:r>
          </w:p>
        </w:tc>
        <w:tc>
          <w:tcPr>
            <w:tcW w:w="964" w:type="dxa"/>
            <w:tcBorders>
              <w:top w:val="nil"/>
              <w:bottom w:val="nil"/>
            </w:tcBorders>
          </w:tcPr>
          <w:p w:rsidR="002E5B8C" w:rsidRDefault="002E5B8C">
            <w:pPr>
              <w:pStyle w:val="ConsPlusNormal"/>
              <w:jc w:val="center"/>
            </w:pPr>
            <w:r>
              <w:t>7,1</w:t>
            </w:r>
          </w:p>
        </w:tc>
        <w:tc>
          <w:tcPr>
            <w:tcW w:w="964" w:type="dxa"/>
            <w:tcBorders>
              <w:top w:val="nil"/>
              <w:bottom w:val="nil"/>
            </w:tcBorders>
          </w:tcPr>
          <w:p w:rsidR="002E5B8C" w:rsidRDefault="002E5B8C">
            <w:pPr>
              <w:pStyle w:val="ConsPlusNormal"/>
              <w:jc w:val="center"/>
            </w:pPr>
            <w:r>
              <w:t>7,2</w:t>
            </w:r>
          </w:p>
        </w:tc>
        <w:tc>
          <w:tcPr>
            <w:tcW w:w="964" w:type="dxa"/>
            <w:tcBorders>
              <w:top w:val="nil"/>
              <w:bottom w:val="nil"/>
            </w:tcBorders>
          </w:tcPr>
          <w:p w:rsidR="002E5B8C" w:rsidRDefault="002E5B8C">
            <w:pPr>
              <w:pStyle w:val="ConsPlusNormal"/>
              <w:jc w:val="center"/>
            </w:pPr>
            <w:r>
              <w:t>7,3</w:t>
            </w:r>
          </w:p>
        </w:tc>
        <w:tc>
          <w:tcPr>
            <w:tcW w:w="964" w:type="dxa"/>
            <w:tcBorders>
              <w:top w:val="nil"/>
              <w:bottom w:val="nil"/>
            </w:tcBorders>
          </w:tcPr>
          <w:p w:rsidR="002E5B8C" w:rsidRDefault="002E5B8C">
            <w:pPr>
              <w:pStyle w:val="ConsPlusNormal"/>
              <w:jc w:val="center"/>
            </w:pPr>
            <w:r>
              <w:t>7,3</w:t>
            </w:r>
          </w:p>
        </w:tc>
        <w:tc>
          <w:tcPr>
            <w:tcW w:w="964" w:type="dxa"/>
            <w:tcBorders>
              <w:top w:val="nil"/>
              <w:bottom w:val="nil"/>
            </w:tcBorders>
          </w:tcPr>
          <w:p w:rsidR="002E5B8C" w:rsidRDefault="002E5B8C">
            <w:pPr>
              <w:pStyle w:val="ConsPlusNormal"/>
              <w:jc w:val="center"/>
            </w:pPr>
            <w:r>
              <w:t>7,4</w:t>
            </w:r>
          </w:p>
        </w:tc>
        <w:tc>
          <w:tcPr>
            <w:tcW w:w="964" w:type="dxa"/>
            <w:tcBorders>
              <w:top w:val="nil"/>
              <w:bottom w:val="nil"/>
              <w:right w:val="nil"/>
            </w:tcBorders>
          </w:tcPr>
          <w:p w:rsidR="002E5B8C" w:rsidRDefault="002E5B8C">
            <w:pPr>
              <w:pStyle w:val="ConsPlusNormal"/>
              <w:jc w:val="center"/>
            </w:pPr>
            <w:r>
              <w:t>7,5</w:t>
            </w:r>
          </w:p>
        </w:tc>
      </w:tr>
      <w:tr w:rsidR="002E5B8C">
        <w:tc>
          <w:tcPr>
            <w:tcW w:w="424" w:type="dxa"/>
            <w:vMerge/>
            <w:tcBorders>
              <w:left w:val="nil"/>
            </w:tcBorders>
          </w:tcPr>
          <w:p w:rsidR="002E5B8C" w:rsidRDefault="002E5B8C"/>
        </w:tc>
        <w:tc>
          <w:tcPr>
            <w:tcW w:w="3124" w:type="dxa"/>
            <w:tcBorders>
              <w:top w:val="nil"/>
            </w:tcBorders>
          </w:tcPr>
          <w:p w:rsidR="002E5B8C" w:rsidRDefault="002E5B8C">
            <w:pPr>
              <w:pStyle w:val="ConsPlusNormal"/>
              <w:jc w:val="both"/>
            </w:pPr>
            <w:r>
              <w:t>глухаря</w:t>
            </w:r>
          </w:p>
        </w:tc>
        <w:tc>
          <w:tcPr>
            <w:tcW w:w="1111" w:type="dxa"/>
            <w:tcBorders>
              <w:top w:val="nil"/>
            </w:tcBorders>
          </w:tcPr>
          <w:p w:rsidR="002E5B8C" w:rsidRDefault="002E5B8C">
            <w:pPr>
              <w:pStyle w:val="ConsPlusNormal"/>
            </w:pPr>
          </w:p>
        </w:tc>
        <w:tc>
          <w:tcPr>
            <w:tcW w:w="914" w:type="dxa"/>
            <w:tcBorders>
              <w:top w:val="nil"/>
            </w:tcBorders>
          </w:tcPr>
          <w:p w:rsidR="002E5B8C" w:rsidRDefault="002E5B8C">
            <w:pPr>
              <w:pStyle w:val="ConsPlusNormal"/>
              <w:jc w:val="center"/>
            </w:pPr>
            <w:r>
              <w:t>9,0</w:t>
            </w:r>
          </w:p>
        </w:tc>
        <w:tc>
          <w:tcPr>
            <w:tcW w:w="911" w:type="dxa"/>
            <w:tcBorders>
              <w:top w:val="nil"/>
            </w:tcBorders>
          </w:tcPr>
          <w:p w:rsidR="002E5B8C" w:rsidRDefault="002E5B8C">
            <w:pPr>
              <w:pStyle w:val="ConsPlusNormal"/>
              <w:jc w:val="center"/>
            </w:pPr>
            <w:r>
              <w:t>9,5</w:t>
            </w:r>
          </w:p>
        </w:tc>
        <w:tc>
          <w:tcPr>
            <w:tcW w:w="964" w:type="dxa"/>
            <w:tcBorders>
              <w:top w:val="nil"/>
            </w:tcBorders>
          </w:tcPr>
          <w:p w:rsidR="002E5B8C" w:rsidRDefault="002E5B8C">
            <w:pPr>
              <w:pStyle w:val="ConsPlusNormal"/>
              <w:jc w:val="center"/>
            </w:pPr>
            <w:r>
              <w:t>10</w:t>
            </w:r>
          </w:p>
        </w:tc>
        <w:tc>
          <w:tcPr>
            <w:tcW w:w="964" w:type="dxa"/>
            <w:tcBorders>
              <w:top w:val="nil"/>
            </w:tcBorders>
          </w:tcPr>
          <w:p w:rsidR="002E5B8C" w:rsidRDefault="002E5B8C">
            <w:pPr>
              <w:pStyle w:val="ConsPlusNormal"/>
              <w:jc w:val="center"/>
            </w:pPr>
            <w:r>
              <w:t>10,1</w:t>
            </w:r>
          </w:p>
        </w:tc>
        <w:tc>
          <w:tcPr>
            <w:tcW w:w="964" w:type="dxa"/>
            <w:tcBorders>
              <w:top w:val="nil"/>
            </w:tcBorders>
          </w:tcPr>
          <w:p w:rsidR="002E5B8C" w:rsidRDefault="002E5B8C">
            <w:pPr>
              <w:pStyle w:val="ConsPlusNormal"/>
              <w:jc w:val="center"/>
            </w:pPr>
            <w:r>
              <w:t>10,2</w:t>
            </w:r>
          </w:p>
        </w:tc>
        <w:tc>
          <w:tcPr>
            <w:tcW w:w="964" w:type="dxa"/>
            <w:tcBorders>
              <w:top w:val="nil"/>
            </w:tcBorders>
          </w:tcPr>
          <w:p w:rsidR="002E5B8C" w:rsidRDefault="002E5B8C">
            <w:pPr>
              <w:pStyle w:val="ConsPlusNormal"/>
              <w:jc w:val="center"/>
            </w:pPr>
            <w:r>
              <w:t>10,5</w:t>
            </w:r>
          </w:p>
        </w:tc>
        <w:tc>
          <w:tcPr>
            <w:tcW w:w="964" w:type="dxa"/>
            <w:tcBorders>
              <w:top w:val="nil"/>
            </w:tcBorders>
          </w:tcPr>
          <w:p w:rsidR="002E5B8C" w:rsidRDefault="002E5B8C">
            <w:pPr>
              <w:pStyle w:val="ConsPlusNormal"/>
              <w:jc w:val="center"/>
            </w:pPr>
            <w:r>
              <w:t>10,9</w:t>
            </w:r>
          </w:p>
        </w:tc>
        <w:tc>
          <w:tcPr>
            <w:tcW w:w="964" w:type="dxa"/>
            <w:tcBorders>
              <w:top w:val="nil"/>
            </w:tcBorders>
          </w:tcPr>
          <w:p w:rsidR="002E5B8C" w:rsidRDefault="002E5B8C">
            <w:pPr>
              <w:pStyle w:val="ConsPlusNormal"/>
              <w:jc w:val="center"/>
            </w:pPr>
            <w:r>
              <w:t>12,5</w:t>
            </w:r>
          </w:p>
        </w:tc>
        <w:tc>
          <w:tcPr>
            <w:tcW w:w="964" w:type="dxa"/>
            <w:tcBorders>
              <w:top w:val="nil"/>
            </w:tcBorders>
          </w:tcPr>
          <w:p w:rsidR="002E5B8C" w:rsidRDefault="002E5B8C">
            <w:pPr>
              <w:pStyle w:val="ConsPlusNormal"/>
              <w:jc w:val="center"/>
            </w:pPr>
            <w:r>
              <w:t>13,0</w:t>
            </w:r>
          </w:p>
        </w:tc>
        <w:tc>
          <w:tcPr>
            <w:tcW w:w="964" w:type="dxa"/>
            <w:tcBorders>
              <w:top w:val="nil"/>
            </w:tcBorders>
          </w:tcPr>
          <w:p w:rsidR="002E5B8C" w:rsidRDefault="002E5B8C">
            <w:pPr>
              <w:pStyle w:val="ConsPlusNormal"/>
              <w:jc w:val="center"/>
            </w:pPr>
            <w:r>
              <w:t>14,0</w:t>
            </w:r>
          </w:p>
        </w:tc>
        <w:tc>
          <w:tcPr>
            <w:tcW w:w="964" w:type="dxa"/>
            <w:tcBorders>
              <w:top w:val="nil"/>
              <w:right w:val="nil"/>
            </w:tcBorders>
          </w:tcPr>
          <w:p w:rsidR="002E5B8C" w:rsidRDefault="002E5B8C">
            <w:pPr>
              <w:pStyle w:val="ConsPlusNormal"/>
              <w:jc w:val="center"/>
            </w:pPr>
            <w:r>
              <w:t>15,0</w:t>
            </w:r>
          </w:p>
        </w:tc>
      </w:tr>
      <w:tr w:rsidR="002E5B8C">
        <w:tc>
          <w:tcPr>
            <w:tcW w:w="424" w:type="dxa"/>
            <w:tcBorders>
              <w:left w:val="nil"/>
            </w:tcBorders>
          </w:tcPr>
          <w:p w:rsidR="002E5B8C" w:rsidRDefault="002E5B8C">
            <w:pPr>
              <w:pStyle w:val="ConsPlusNormal"/>
              <w:jc w:val="center"/>
            </w:pPr>
            <w:r>
              <w:t>14.</w:t>
            </w:r>
          </w:p>
        </w:tc>
        <w:tc>
          <w:tcPr>
            <w:tcW w:w="3124" w:type="dxa"/>
          </w:tcPr>
          <w:p w:rsidR="002E5B8C" w:rsidRDefault="002E5B8C">
            <w:pPr>
              <w:pStyle w:val="ConsPlusNormal"/>
              <w:jc w:val="both"/>
            </w:pPr>
            <w:r>
              <w:t>Доля площади территории Чувашской Республики, занятой особо охраняемыми природными территориями, в общей площади территории Чувашской Республики</w:t>
            </w:r>
          </w:p>
        </w:tc>
        <w:tc>
          <w:tcPr>
            <w:tcW w:w="1111" w:type="dxa"/>
          </w:tcPr>
          <w:p w:rsidR="002E5B8C" w:rsidRDefault="002E5B8C">
            <w:pPr>
              <w:pStyle w:val="ConsPlusNormal"/>
              <w:jc w:val="center"/>
            </w:pPr>
            <w:r>
              <w:t>процентов</w:t>
            </w:r>
          </w:p>
        </w:tc>
        <w:tc>
          <w:tcPr>
            <w:tcW w:w="914" w:type="dxa"/>
          </w:tcPr>
          <w:p w:rsidR="002E5B8C" w:rsidRDefault="002E5B8C">
            <w:pPr>
              <w:pStyle w:val="ConsPlusNormal"/>
              <w:jc w:val="center"/>
            </w:pPr>
            <w:r>
              <w:t>4,51</w:t>
            </w:r>
          </w:p>
        </w:tc>
        <w:tc>
          <w:tcPr>
            <w:tcW w:w="911" w:type="dxa"/>
          </w:tcPr>
          <w:p w:rsidR="002E5B8C" w:rsidRDefault="002E5B8C">
            <w:pPr>
              <w:pStyle w:val="ConsPlusNormal"/>
              <w:jc w:val="center"/>
            </w:pPr>
            <w:r>
              <w:t>4,5</w:t>
            </w:r>
          </w:p>
        </w:tc>
        <w:tc>
          <w:tcPr>
            <w:tcW w:w="964" w:type="dxa"/>
          </w:tcPr>
          <w:p w:rsidR="002E5B8C" w:rsidRDefault="002E5B8C">
            <w:pPr>
              <w:pStyle w:val="ConsPlusNormal"/>
              <w:jc w:val="center"/>
            </w:pPr>
            <w:r>
              <w:t>4,5</w:t>
            </w:r>
          </w:p>
        </w:tc>
        <w:tc>
          <w:tcPr>
            <w:tcW w:w="964" w:type="dxa"/>
          </w:tcPr>
          <w:p w:rsidR="002E5B8C" w:rsidRDefault="002E5B8C">
            <w:pPr>
              <w:pStyle w:val="ConsPlusNormal"/>
              <w:jc w:val="center"/>
            </w:pPr>
            <w:r>
              <w:t>4,5</w:t>
            </w:r>
          </w:p>
        </w:tc>
        <w:tc>
          <w:tcPr>
            <w:tcW w:w="964" w:type="dxa"/>
          </w:tcPr>
          <w:p w:rsidR="002E5B8C" w:rsidRDefault="002E5B8C">
            <w:pPr>
              <w:pStyle w:val="ConsPlusNormal"/>
              <w:jc w:val="center"/>
            </w:pPr>
            <w:r>
              <w:t>4,5</w:t>
            </w:r>
          </w:p>
        </w:tc>
        <w:tc>
          <w:tcPr>
            <w:tcW w:w="964" w:type="dxa"/>
          </w:tcPr>
          <w:p w:rsidR="002E5B8C" w:rsidRDefault="002E5B8C">
            <w:pPr>
              <w:pStyle w:val="ConsPlusNormal"/>
              <w:jc w:val="center"/>
            </w:pPr>
            <w:r>
              <w:t>4,5</w:t>
            </w:r>
          </w:p>
        </w:tc>
        <w:tc>
          <w:tcPr>
            <w:tcW w:w="964" w:type="dxa"/>
          </w:tcPr>
          <w:p w:rsidR="002E5B8C" w:rsidRDefault="002E5B8C">
            <w:pPr>
              <w:pStyle w:val="ConsPlusNormal"/>
              <w:jc w:val="center"/>
            </w:pPr>
            <w:r>
              <w:t>4,7</w:t>
            </w:r>
          </w:p>
        </w:tc>
        <w:tc>
          <w:tcPr>
            <w:tcW w:w="964" w:type="dxa"/>
          </w:tcPr>
          <w:p w:rsidR="002E5B8C" w:rsidRDefault="002E5B8C">
            <w:pPr>
              <w:pStyle w:val="ConsPlusNormal"/>
              <w:jc w:val="center"/>
            </w:pPr>
            <w:r>
              <w:t>4,7</w:t>
            </w:r>
          </w:p>
        </w:tc>
        <w:tc>
          <w:tcPr>
            <w:tcW w:w="964" w:type="dxa"/>
          </w:tcPr>
          <w:p w:rsidR="002E5B8C" w:rsidRDefault="002E5B8C">
            <w:pPr>
              <w:pStyle w:val="ConsPlusNormal"/>
              <w:jc w:val="center"/>
            </w:pPr>
            <w:r>
              <w:t>4,7</w:t>
            </w:r>
          </w:p>
        </w:tc>
        <w:tc>
          <w:tcPr>
            <w:tcW w:w="964" w:type="dxa"/>
          </w:tcPr>
          <w:p w:rsidR="002E5B8C" w:rsidRDefault="002E5B8C">
            <w:pPr>
              <w:pStyle w:val="ConsPlusNormal"/>
              <w:jc w:val="center"/>
            </w:pPr>
            <w:r>
              <w:t>4,7</w:t>
            </w:r>
          </w:p>
        </w:tc>
        <w:tc>
          <w:tcPr>
            <w:tcW w:w="964" w:type="dxa"/>
            <w:tcBorders>
              <w:right w:val="nil"/>
            </w:tcBorders>
          </w:tcPr>
          <w:p w:rsidR="002E5B8C" w:rsidRDefault="002E5B8C">
            <w:pPr>
              <w:pStyle w:val="ConsPlusNormal"/>
              <w:jc w:val="center"/>
            </w:pPr>
            <w:r>
              <w:t>4,9</w:t>
            </w:r>
          </w:p>
        </w:tc>
      </w:tr>
      <w:tr w:rsidR="002E5B8C">
        <w:tc>
          <w:tcPr>
            <w:tcW w:w="15160" w:type="dxa"/>
            <w:gridSpan w:val="14"/>
            <w:tcBorders>
              <w:left w:val="nil"/>
              <w:right w:val="nil"/>
            </w:tcBorders>
          </w:tcPr>
          <w:p w:rsidR="002E5B8C" w:rsidRDefault="002E5B8C">
            <w:pPr>
              <w:pStyle w:val="ConsPlusNormal"/>
              <w:jc w:val="center"/>
              <w:outlineLvl w:val="2"/>
            </w:pPr>
            <w:r>
              <w:t>Подпрограмма "Использование минерально-сырьевых ресурсов и оценка их состояния" государственной программы Чувашской Республики "Развитие потенциала природно-сырьевых ресурсов и обеспечение экологической безопасности"</w:t>
            </w:r>
          </w:p>
        </w:tc>
      </w:tr>
      <w:tr w:rsidR="002E5B8C">
        <w:tc>
          <w:tcPr>
            <w:tcW w:w="424" w:type="dxa"/>
            <w:tcBorders>
              <w:left w:val="nil"/>
            </w:tcBorders>
          </w:tcPr>
          <w:p w:rsidR="002E5B8C" w:rsidRDefault="002E5B8C">
            <w:pPr>
              <w:pStyle w:val="ConsPlusNormal"/>
              <w:jc w:val="center"/>
            </w:pPr>
            <w:r>
              <w:t>1.</w:t>
            </w:r>
          </w:p>
        </w:tc>
        <w:tc>
          <w:tcPr>
            <w:tcW w:w="3124" w:type="dxa"/>
          </w:tcPr>
          <w:p w:rsidR="002E5B8C" w:rsidRDefault="002E5B8C">
            <w:pPr>
              <w:pStyle w:val="ConsPlusNormal"/>
              <w:jc w:val="both"/>
            </w:pPr>
            <w:r>
              <w:t>Прирост разведанных запасов твердых полезных ископаемых</w:t>
            </w:r>
          </w:p>
        </w:tc>
        <w:tc>
          <w:tcPr>
            <w:tcW w:w="1111" w:type="dxa"/>
          </w:tcPr>
          <w:p w:rsidR="002E5B8C" w:rsidRDefault="002E5B8C">
            <w:pPr>
              <w:pStyle w:val="ConsPlusNormal"/>
              <w:jc w:val="center"/>
            </w:pPr>
            <w:r>
              <w:t>млн. куб. м</w:t>
            </w:r>
          </w:p>
        </w:tc>
        <w:tc>
          <w:tcPr>
            <w:tcW w:w="914" w:type="dxa"/>
          </w:tcPr>
          <w:p w:rsidR="002E5B8C" w:rsidRDefault="002E5B8C">
            <w:pPr>
              <w:pStyle w:val="ConsPlusNormal"/>
              <w:jc w:val="center"/>
            </w:pPr>
            <w:r>
              <w:t>1,0</w:t>
            </w:r>
          </w:p>
        </w:tc>
        <w:tc>
          <w:tcPr>
            <w:tcW w:w="911" w:type="dxa"/>
          </w:tcPr>
          <w:p w:rsidR="002E5B8C" w:rsidRDefault="002E5B8C">
            <w:pPr>
              <w:pStyle w:val="ConsPlusNormal"/>
              <w:jc w:val="center"/>
            </w:pPr>
            <w:r>
              <w:t>1,0</w:t>
            </w:r>
          </w:p>
        </w:tc>
        <w:tc>
          <w:tcPr>
            <w:tcW w:w="964" w:type="dxa"/>
          </w:tcPr>
          <w:p w:rsidR="002E5B8C" w:rsidRDefault="002E5B8C">
            <w:pPr>
              <w:pStyle w:val="ConsPlusNormal"/>
              <w:jc w:val="center"/>
            </w:pPr>
            <w:r>
              <w:t>1,0</w:t>
            </w:r>
          </w:p>
        </w:tc>
        <w:tc>
          <w:tcPr>
            <w:tcW w:w="964" w:type="dxa"/>
          </w:tcPr>
          <w:p w:rsidR="002E5B8C" w:rsidRDefault="002E5B8C">
            <w:pPr>
              <w:pStyle w:val="ConsPlusNormal"/>
              <w:jc w:val="center"/>
            </w:pPr>
            <w:r>
              <w:t>1,0</w:t>
            </w:r>
          </w:p>
        </w:tc>
        <w:tc>
          <w:tcPr>
            <w:tcW w:w="964" w:type="dxa"/>
          </w:tcPr>
          <w:p w:rsidR="002E5B8C" w:rsidRDefault="002E5B8C">
            <w:pPr>
              <w:pStyle w:val="ConsPlusNormal"/>
              <w:jc w:val="center"/>
            </w:pPr>
            <w:r>
              <w:t>1,1</w:t>
            </w:r>
          </w:p>
        </w:tc>
        <w:tc>
          <w:tcPr>
            <w:tcW w:w="964" w:type="dxa"/>
          </w:tcPr>
          <w:p w:rsidR="002E5B8C" w:rsidRDefault="002E5B8C">
            <w:pPr>
              <w:pStyle w:val="ConsPlusNormal"/>
              <w:jc w:val="center"/>
            </w:pPr>
            <w:r>
              <w:t>1,2</w:t>
            </w:r>
          </w:p>
        </w:tc>
        <w:tc>
          <w:tcPr>
            <w:tcW w:w="964" w:type="dxa"/>
          </w:tcPr>
          <w:p w:rsidR="002E5B8C" w:rsidRDefault="002E5B8C">
            <w:pPr>
              <w:pStyle w:val="ConsPlusNormal"/>
              <w:jc w:val="center"/>
            </w:pPr>
            <w:r>
              <w:t>1,3</w:t>
            </w:r>
          </w:p>
        </w:tc>
        <w:tc>
          <w:tcPr>
            <w:tcW w:w="964" w:type="dxa"/>
          </w:tcPr>
          <w:p w:rsidR="002E5B8C" w:rsidRDefault="002E5B8C">
            <w:pPr>
              <w:pStyle w:val="ConsPlusNormal"/>
              <w:jc w:val="center"/>
            </w:pPr>
            <w:r>
              <w:t>1,4</w:t>
            </w:r>
          </w:p>
        </w:tc>
        <w:tc>
          <w:tcPr>
            <w:tcW w:w="964" w:type="dxa"/>
          </w:tcPr>
          <w:p w:rsidR="002E5B8C" w:rsidRDefault="002E5B8C">
            <w:pPr>
              <w:pStyle w:val="ConsPlusNormal"/>
              <w:jc w:val="center"/>
            </w:pPr>
            <w:r>
              <w:t>1,5</w:t>
            </w:r>
          </w:p>
        </w:tc>
        <w:tc>
          <w:tcPr>
            <w:tcW w:w="964" w:type="dxa"/>
          </w:tcPr>
          <w:p w:rsidR="002E5B8C" w:rsidRDefault="002E5B8C">
            <w:pPr>
              <w:pStyle w:val="ConsPlusNormal"/>
              <w:jc w:val="center"/>
            </w:pPr>
            <w:r>
              <w:t>2,0</w:t>
            </w:r>
          </w:p>
        </w:tc>
        <w:tc>
          <w:tcPr>
            <w:tcW w:w="964" w:type="dxa"/>
            <w:tcBorders>
              <w:right w:val="nil"/>
            </w:tcBorders>
          </w:tcPr>
          <w:p w:rsidR="002E5B8C" w:rsidRDefault="002E5B8C">
            <w:pPr>
              <w:pStyle w:val="ConsPlusNormal"/>
              <w:jc w:val="center"/>
            </w:pPr>
            <w:r>
              <w:t>2,0</w:t>
            </w:r>
          </w:p>
        </w:tc>
      </w:tr>
      <w:tr w:rsidR="002E5B8C">
        <w:tc>
          <w:tcPr>
            <w:tcW w:w="424" w:type="dxa"/>
            <w:tcBorders>
              <w:left w:val="nil"/>
            </w:tcBorders>
          </w:tcPr>
          <w:p w:rsidR="002E5B8C" w:rsidRDefault="002E5B8C">
            <w:pPr>
              <w:pStyle w:val="ConsPlusNormal"/>
              <w:jc w:val="center"/>
            </w:pPr>
            <w:r>
              <w:t>2.</w:t>
            </w:r>
          </w:p>
        </w:tc>
        <w:tc>
          <w:tcPr>
            <w:tcW w:w="3124" w:type="dxa"/>
          </w:tcPr>
          <w:p w:rsidR="002E5B8C" w:rsidRDefault="002E5B8C">
            <w:pPr>
              <w:pStyle w:val="ConsPlusNormal"/>
              <w:jc w:val="both"/>
            </w:pPr>
            <w:r>
              <w:t xml:space="preserve">Вовлечение в разработку месторождений по результатам геологического изучения и утверждения запасов </w:t>
            </w:r>
            <w:r>
              <w:lastRenderedPageBreak/>
              <w:t>общераспространенных полезных ископаемых</w:t>
            </w:r>
          </w:p>
        </w:tc>
        <w:tc>
          <w:tcPr>
            <w:tcW w:w="1111" w:type="dxa"/>
          </w:tcPr>
          <w:p w:rsidR="002E5B8C" w:rsidRDefault="002E5B8C">
            <w:pPr>
              <w:pStyle w:val="ConsPlusNormal"/>
              <w:jc w:val="center"/>
            </w:pPr>
            <w:r>
              <w:lastRenderedPageBreak/>
              <w:t>ед.</w:t>
            </w:r>
          </w:p>
        </w:tc>
        <w:tc>
          <w:tcPr>
            <w:tcW w:w="914" w:type="dxa"/>
          </w:tcPr>
          <w:p w:rsidR="002E5B8C" w:rsidRDefault="002E5B8C">
            <w:pPr>
              <w:pStyle w:val="ConsPlusNormal"/>
              <w:jc w:val="center"/>
            </w:pPr>
            <w:r>
              <w:t>3</w:t>
            </w:r>
          </w:p>
        </w:tc>
        <w:tc>
          <w:tcPr>
            <w:tcW w:w="911" w:type="dxa"/>
          </w:tcPr>
          <w:p w:rsidR="002E5B8C" w:rsidRDefault="002E5B8C">
            <w:pPr>
              <w:pStyle w:val="ConsPlusNormal"/>
              <w:jc w:val="center"/>
            </w:pPr>
            <w:r>
              <w:t>2</w:t>
            </w:r>
          </w:p>
        </w:tc>
        <w:tc>
          <w:tcPr>
            <w:tcW w:w="964" w:type="dxa"/>
          </w:tcPr>
          <w:p w:rsidR="002E5B8C" w:rsidRDefault="002E5B8C">
            <w:pPr>
              <w:pStyle w:val="ConsPlusNormal"/>
              <w:jc w:val="center"/>
            </w:pPr>
            <w:r>
              <w:t>2</w:t>
            </w:r>
          </w:p>
        </w:tc>
        <w:tc>
          <w:tcPr>
            <w:tcW w:w="964" w:type="dxa"/>
          </w:tcPr>
          <w:p w:rsidR="002E5B8C" w:rsidRDefault="002E5B8C">
            <w:pPr>
              <w:pStyle w:val="ConsPlusNormal"/>
              <w:jc w:val="center"/>
            </w:pPr>
            <w:r>
              <w:t>2</w:t>
            </w:r>
          </w:p>
        </w:tc>
        <w:tc>
          <w:tcPr>
            <w:tcW w:w="964" w:type="dxa"/>
          </w:tcPr>
          <w:p w:rsidR="002E5B8C" w:rsidRDefault="002E5B8C">
            <w:pPr>
              <w:pStyle w:val="ConsPlusNormal"/>
              <w:jc w:val="center"/>
            </w:pPr>
            <w:r>
              <w:t>2</w:t>
            </w:r>
          </w:p>
        </w:tc>
        <w:tc>
          <w:tcPr>
            <w:tcW w:w="964" w:type="dxa"/>
          </w:tcPr>
          <w:p w:rsidR="002E5B8C" w:rsidRDefault="002E5B8C">
            <w:pPr>
              <w:pStyle w:val="ConsPlusNormal"/>
              <w:jc w:val="center"/>
            </w:pPr>
            <w:r>
              <w:t>2</w:t>
            </w:r>
          </w:p>
        </w:tc>
        <w:tc>
          <w:tcPr>
            <w:tcW w:w="964" w:type="dxa"/>
          </w:tcPr>
          <w:p w:rsidR="002E5B8C" w:rsidRDefault="002E5B8C">
            <w:pPr>
              <w:pStyle w:val="ConsPlusNormal"/>
              <w:jc w:val="center"/>
            </w:pPr>
            <w:r>
              <w:t>2</w:t>
            </w:r>
          </w:p>
        </w:tc>
        <w:tc>
          <w:tcPr>
            <w:tcW w:w="964" w:type="dxa"/>
          </w:tcPr>
          <w:p w:rsidR="002E5B8C" w:rsidRDefault="002E5B8C">
            <w:pPr>
              <w:pStyle w:val="ConsPlusNormal"/>
              <w:jc w:val="center"/>
            </w:pPr>
            <w:r>
              <w:t>2</w:t>
            </w:r>
          </w:p>
        </w:tc>
        <w:tc>
          <w:tcPr>
            <w:tcW w:w="964" w:type="dxa"/>
          </w:tcPr>
          <w:p w:rsidR="002E5B8C" w:rsidRDefault="002E5B8C">
            <w:pPr>
              <w:pStyle w:val="ConsPlusNormal"/>
              <w:jc w:val="center"/>
            </w:pPr>
            <w:r>
              <w:t>2</w:t>
            </w:r>
          </w:p>
        </w:tc>
        <w:tc>
          <w:tcPr>
            <w:tcW w:w="964" w:type="dxa"/>
          </w:tcPr>
          <w:p w:rsidR="002E5B8C" w:rsidRDefault="002E5B8C">
            <w:pPr>
              <w:pStyle w:val="ConsPlusNormal"/>
              <w:jc w:val="center"/>
            </w:pPr>
            <w:r>
              <w:t>2</w:t>
            </w:r>
          </w:p>
        </w:tc>
        <w:tc>
          <w:tcPr>
            <w:tcW w:w="964" w:type="dxa"/>
            <w:tcBorders>
              <w:right w:val="nil"/>
            </w:tcBorders>
          </w:tcPr>
          <w:p w:rsidR="002E5B8C" w:rsidRDefault="002E5B8C">
            <w:pPr>
              <w:pStyle w:val="ConsPlusNormal"/>
              <w:jc w:val="center"/>
            </w:pPr>
            <w:r>
              <w:t>2</w:t>
            </w:r>
          </w:p>
        </w:tc>
      </w:tr>
      <w:tr w:rsidR="002E5B8C">
        <w:tc>
          <w:tcPr>
            <w:tcW w:w="15160" w:type="dxa"/>
            <w:gridSpan w:val="14"/>
            <w:tcBorders>
              <w:left w:val="nil"/>
              <w:right w:val="nil"/>
            </w:tcBorders>
          </w:tcPr>
          <w:p w:rsidR="002E5B8C" w:rsidRDefault="002E5B8C">
            <w:pPr>
              <w:pStyle w:val="ConsPlusNormal"/>
              <w:jc w:val="center"/>
              <w:outlineLvl w:val="2"/>
            </w:pPr>
            <w:r>
              <w:lastRenderedPageBreak/>
              <w:t>Подпрограмма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r>
      <w:tr w:rsidR="002E5B8C">
        <w:tc>
          <w:tcPr>
            <w:tcW w:w="424" w:type="dxa"/>
            <w:tcBorders>
              <w:left w:val="nil"/>
            </w:tcBorders>
          </w:tcPr>
          <w:p w:rsidR="002E5B8C" w:rsidRDefault="002E5B8C">
            <w:pPr>
              <w:pStyle w:val="ConsPlusNormal"/>
              <w:jc w:val="center"/>
            </w:pPr>
            <w:r>
              <w:t>1.</w:t>
            </w:r>
          </w:p>
        </w:tc>
        <w:tc>
          <w:tcPr>
            <w:tcW w:w="3124" w:type="dxa"/>
          </w:tcPr>
          <w:p w:rsidR="002E5B8C" w:rsidRDefault="002E5B8C">
            <w:pPr>
              <w:pStyle w:val="ConsPlusNormal"/>
              <w:jc w:val="both"/>
            </w:pPr>
            <w:r>
              <w:t>Количество муниципальных образований, охваченных мониторинговыми исследованиями окружающей среды (государственным мониторингом окружающей среды)</w:t>
            </w:r>
          </w:p>
        </w:tc>
        <w:tc>
          <w:tcPr>
            <w:tcW w:w="1111" w:type="dxa"/>
          </w:tcPr>
          <w:p w:rsidR="002E5B8C" w:rsidRDefault="002E5B8C">
            <w:pPr>
              <w:pStyle w:val="ConsPlusNormal"/>
              <w:jc w:val="center"/>
            </w:pPr>
            <w:r>
              <w:t>ед.</w:t>
            </w:r>
          </w:p>
        </w:tc>
        <w:tc>
          <w:tcPr>
            <w:tcW w:w="914" w:type="dxa"/>
          </w:tcPr>
          <w:p w:rsidR="002E5B8C" w:rsidRDefault="002E5B8C">
            <w:pPr>
              <w:pStyle w:val="ConsPlusNormal"/>
              <w:jc w:val="center"/>
            </w:pPr>
            <w:r>
              <w:t>2</w:t>
            </w:r>
          </w:p>
        </w:tc>
        <w:tc>
          <w:tcPr>
            <w:tcW w:w="911" w:type="dxa"/>
          </w:tcPr>
          <w:p w:rsidR="002E5B8C" w:rsidRDefault="002E5B8C">
            <w:pPr>
              <w:pStyle w:val="ConsPlusNormal"/>
              <w:jc w:val="center"/>
            </w:pPr>
            <w:r>
              <w:t>2</w:t>
            </w:r>
          </w:p>
        </w:tc>
        <w:tc>
          <w:tcPr>
            <w:tcW w:w="964" w:type="dxa"/>
          </w:tcPr>
          <w:p w:rsidR="002E5B8C" w:rsidRDefault="002E5B8C">
            <w:pPr>
              <w:pStyle w:val="ConsPlusNormal"/>
              <w:jc w:val="center"/>
            </w:pPr>
            <w:r>
              <w:t>1</w:t>
            </w:r>
          </w:p>
        </w:tc>
        <w:tc>
          <w:tcPr>
            <w:tcW w:w="964" w:type="dxa"/>
          </w:tcPr>
          <w:p w:rsidR="002E5B8C" w:rsidRDefault="002E5B8C">
            <w:pPr>
              <w:pStyle w:val="ConsPlusNormal"/>
              <w:jc w:val="center"/>
            </w:pPr>
            <w:r>
              <w:t>1</w:t>
            </w:r>
          </w:p>
        </w:tc>
        <w:tc>
          <w:tcPr>
            <w:tcW w:w="964" w:type="dxa"/>
          </w:tcPr>
          <w:p w:rsidR="002E5B8C" w:rsidRDefault="002E5B8C">
            <w:pPr>
              <w:pStyle w:val="ConsPlusNormal"/>
              <w:jc w:val="center"/>
            </w:pPr>
            <w:r>
              <w:t>1</w:t>
            </w:r>
          </w:p>
        </w:tc>
        <w:tc>
          <w:tcPr>
            <w:tcW w:w="964" w:type="dxa"/>
          </w:tcPr>
          <w:p w:rsidR="002E5B8C" w:rsidRDefault="002E5B8C">
            <w:pPr>
              <w:pStyle w:val="ConsPlusNormal"/>
              <w:jc w:val="center"/>
            </w:pPr>
            <w:r>
              <w:t>1</w:t>
            </w:r>
          </w:p>
        </w:tc>
        <w:tc>
          <w:tcPr>
            <w:tcW w:w="964" w:type="dxa"/>
          </w:tcPr>
          <w:p w:rsidR="002E5B8C" w:rsidRDefault="002E5B8C">
            <w:pPr>
              <w:pStyle w:val="ConsPlusNormal"/>
              <w:jc w:val="center"/>
            </w:pPr>
            <w:r>
              <w:t>1</w:t>
            </w:r>
          </w:p>
        </w:tc>
        <w:tc>
          <w:tcPr>
            <w:tcW w:w="964" w:type="dxa"/>
          </w:tcPr>
          <w:p w:rsidR="002E5B8C" w:rsidRDefault="002E5B8C">
            <w:pPr>
              <w:pStyle w:val="ConsPlusNormal"/>
              <w:jc w:val="center"/>
            </w:pPr>
            <w:r>
              <w:t>1</w:t>
            </w:r>
          </w:p>
        </w:tc>
        <w:tc>
          <w:tcPr>
            <w:tcW w:w="964" w:type="dxa"/>
          </w:tcPr>
          <w:p w:rsidR="002E5B8C" w:rsidRDefault="002E5B8C">
            <w:pPr>
              <w:pStyle w:val="ConsPlusNormal"/>
              <w:jc w:val="center"/>
            </w:pPr>
            <w:r>
              <w:t>1</w:t>
            </w:r>
          </w:p>
        </w:tc>
        <w:tc>
          <w:tcPr>
            <w:tcW w:w="964" w:type="dxa"/>
          </w:tcPr>
          <w:p w:rsidR="002E5B8C" w:rsidRDefault="002E5B8C">
            <w:pPr>
              <w:pStyle w:val="ConsPlusNormal"/>
              <w:jc w:val="center"/>
            </w:pPr>
            <w:r>
              <w:t>2</w:t>
            </w:r>
          </w:p>
        </w:tc>
        <w:tc>
          <w:tcPr>
            <w:tcW w:w="964" w:type="dxa"/>
            <w:tcBorders>
              <w:right w:val="nil"/>
            </w:tcBorders>
          </w:tcPr>
          <w:p w:rsidR="002E5B8C" w:rsidRDefault="002E5B8C">
            <w:pPr>
              <w:pStyle w:val="ConsPlusNormal"/>
              <w:jc w:val="center"/>
            </w:pPr>
            <w:r>
              <w:t>2</w:t>
            </w:r>
          </w:p>
        </w:tc>
      </w:tr>
      <w:tr w:rsidR="002E5B8C">
        <w:tc>
          <w:tcPr>
            <w:tcW w:w="424" w:type="dxa"/>
            <w:tcBorders>
              <w:left w:val="nil"/>
            </w:tcBorders>
          </w:tcPr>
          <w:p w:rsidR="002E5B8C" w:rsidRDefault="002E5B8C">
            <w:pPr>
              <w:pStyle w:val="ConsPlusNormal"/>
              <w:jc w:val="center"/>
            </w:pPr>
            <w:r>
              <w:t>2.</w:t>
            </w:r>
          </w:p>
        </w:tc>
        <w:tc>
          <w:tcPr>
            <w:tcW w:w="3124" w:type="dxa"/>
          </w:tcPr>
          <w:p w:rsidR="002E5B8C" w:rsidRDefault="002E5B8C">
            <w:pPr>
              <w:pStyle w:val="ConsPlusNormal"/>
              <w:jc w:val="both"/>
            </w:pPr>
            <w:r>
              <w:t>Количество проводимых экологических мероприятий, направленных на повышение уровня экологической культуры, воспитание и просвещение населения Чувашской Республики</w:t>
            </w:r>
          </w:p>
        </w:tc>
        <w:tc>
          <w:tcPr>
            <w:tcW w:w="1111" w:type="dxa"/>
          </w:tcPr>
          <w:p w:rsidR="002E5B8C" w:rsidRDefault="002E5B8C">
            <w:pPr>
              <w:pStyle w:val="ConsPlusNormal"/>
              <w:jc w:val="center"/>
            </w:pPr>
            <w:r>
              <w:t>ед.</w:t>
            </w:r>
          </w:p>
        </w:tc>
        <w:tc>
          <w:tcPr>
            <w:tcW w:w="914" w:type="dxa"/>
          </w:tcPr>
          <w:p w:rsidR="002E5B8C" w:rsidRDefault="002E5B8C">
            <w:pPr>
              <w:pStyle w:val="ConsPlusNormal"/>
              <w:jc w:val="center"/>
            </w:pPr>
            <w:r>
              <w:t>2</w:t>
            </w:r>
          </w:p>
        </w:tc>
        <w:tc>
          <w:tcPr>
            <w:tcW w:w="911" w:type="dxa"/>
          </w:tcPr>
          <w:p w:rsidR="002E5B8C" w:rsidRDefault="002E5B8C">
            <w:pPr>
              <w:pStyle w:val="ConsPlusNormal"/>
              <w:jc w:val="center"/>
            </w:pPr>
            <w:r>
              <w:t>2</w:t>
            </w:r>
          </w:p>
        </w:tc>
        <w:tc>
          <w:tcPr>
            <w:tcW w:w="964" w:type="dxa"/>
          </w:tcPr>
          <w:p w:rsidR="002E5B8C" w:rsidRDefault="002E5B8C">
            <w:pPr>
              <w:pStyle w:val="ConsPlusNormal"/>
              <w:jc w:val="center"/>
            </w:pPr>
            <w:r>
              <w:t>2</w:t>
            </w:r>
          </w:p>
        </w:tc>
        <w:tc>
          <w:tcPr>
            <w:tcW w:w="964" w:type="dxa"/>
          </w:tcPr>
          <w:p w:rsidR="002E5B8C" w:rsidRDefault="002E5B8C">
            <w:pPr>
              <w:pStyle w:val="ConsPlusNormal"/>
              <w:jc w:val="center"/>
            </w:pPr>
            <w:r>
              <w:t>2</w:t>
            </w:r>
          </w:p>
        </w:tc>
        <w:tc>
          <w:tcPr>
            <w:tcW w:w="964" w:type="dxa"/>
          </w:tcPr>
          <w:p w:rsidR="002E5B8C" w:rsidRDefault="002E5B8C">
            <w:pPr>
              <w:pStyle w:val="ConsPlusNormal"/>
              <w:jc w:val="center"/>
            </w:pPr>
            <w:r>
              <w:t>2</w:t>
            </w:r>
          </w:p>
        </w:tc>
        <w:tc>
          <w:tcPr>
            <w:tcW w:w="964" w:type="dxa"/>
          </w:tcPr>
          <w:p w:rsidR="002E5B8C" w:rsidRDefault="002E5B8C">
            <w:pPr>
              <w:pStyle w:val="ConsPlusNormal"/>
              <w:jc w:val="center"/>
            </w:pPr>
            <w:r>
              <w:t>2</w:t>
            </w:r>
          </w:p>
        </w:tc>
        <w:tc>
          <w:tcPr>
            <w:tcW w:w="964" w:type="dxa"/>
          </w:tcPr>
          <w:p w:rsidR="002E5B8C" w:rsidRDefault="002E5B8C">
            <w:pPr>
              <w:pStyle w:val="ConsPlusNormal"/>
              <w:jc w:val="center"/>
            </w:pPr>
            <w:r>
              <w:t>2</w:t>
            </w:r>
          </w:p>
        </w:tc>
        <w:tc>
          <w:tcPr>
            <w:tcW w:w="964" w:type="dxa"/>
          </w:tcPr>
          <w:p w:rsidR="002E5B8C" w:rsidRDefault="002E5B8C">
            <w:pPr>
              <w:pStyle w:val="ConsPlusNormal"/>
              <w:jc w:val="center"/>
            </w:pPr>
            <w:r>
              <w:t>2</w:t>
            </w:r>
          </w:p>
        </w:tc>
        <w:tc>
          <w:tcPr>
            <w:tcW w:w="964" w:type="dxa"/>
          </w:tcPr>
          <w:p w:rsidR="002E5B8C" w:rsidRDefault="002E5B8C">
            <w:pPr>
              <w:pStyle w:val="ConsPlusNormal"/>
              <w:jc w:val="center"/>
            </w:pPr>
            <w:r>
              <w:t>2</w:t>
            </w:r>
          </w:p>
        </w:tc>
        <w:tc>
          <w:tcPr>
            <w:tcW w:w="964" w:type="dxa"/>
          </w:tcPr>
          <w:p w:rsidR="002E5B8C" w:rsidRDefault="002E5B8C">
            <w:pPr>
              <w:pStyle w:val="ConsPlusNormal"/>
              <w:jc w:val="center"/>
            </w:pPr>
            <w:r>
              <w:t>2</w:t>
            </w:r>
          </w:p>
        </w:tc>
        <w:tc>
          <w:tcPr>
            <w:tcW w:w="964" w:type="dxa"/>
            <w:tcBorders>
              <w:right w:val="nil"/>
            </w:tcBorders>
          </w:tcPr>
          <w:p w:rsidR="002E5B8C" w:rsidRDefault="002E5B8C">
            <w:pPr>
              <w:pStyle w:val="ConsPlusNormal"/>
              <w:jc w:val="center"/>
            </w:pPr>
            <w:r>
              <w:t>2</w:t>
            </w:r>
          </w:p>
        </w:tc>
      </w:tr>
      <w:tr w:rsidR="002E5B8C">
        <w:tc>
          <w:tcPr>
            <w:tcW w:w="424" w:type="dxa"/>
            <w:tcBorders>
              <w:left w:val="nil"/>
            </w:tcBorders>
          </w:tcPr>
          <w:p w:rsidR="002E5B8C" w:rsidRDefault="002E5B8C">
            <w:pPr>
              <w:pStyle w:val="ConsPlusNormal"/>
              <w:jc w:val="center"/>
            </w:pPr>
            <w:r>
              <w:t>3.</w:t>
            </w:r>
          </w:p>
        </w:tc>
        <w:tc>
          <w:tcPr>
            <w:tcW w:w="3124" w:type="dxa"/>
          </w:tcPr>
          <w:p w:rsidR="002E5B8C" w:rsidRDefault="002E5B8C">
            <w:pPr>
              <w:pStyle w:val="ConsPlusNormal"/>
              <w:jc w:val="both"/>
            </w:pPr>
            <w:r>
              <w:t xml:space="preserve">Выполнение плановых проверок на объектах хозяйственной и иной деятельности, подлежащих региональному государственному экологическому надзору, за исключением объектов хозяйственной и иной деятельности, подлежащих федеральному государственному </w:t>
            </w:r>
            <w:r>
              <w:lastRenderedPageBreak/>
              <w:t>экологическому надзору</w:t>
            </w:r>
          </w:p>
        </w:tc>
        <w:tc>
          <w:tcPr>
            <w:tcW w:w="1111" w:type="dxa"/>
          </w:tcPr>
          <w:p w:rsidR="002E5B8C" w:rsidRDefault="002E5B8C">
            <w:pPr>
              <w:pStyle w:val="ConsPlusNormal"/>
              <w:jc w:val="center"/>
            </w:pPr>
            <w:r>
              <w:lastRenderedPageBreak/>
              <w:t>процентов</w:t>
            </w:r>
          </w:p>
        </w:tc>
        <w:tc>
          <w:tcPr>
            <w:tcW w:w="914" w:type="dxa"/>
          </w:tcPr>
          <w:p w:rsidR="002E5B8C" w:rsidRDefault="002E5B8C">
            <w:pPr>
              <w:pStyle w:val="ConsPlusNormal"/>
              <w:jc w:val="center"/>
            </w:pPr>
            <w:r>
              <w:t>100</w:t>
            </w:r>
          </w:p>
        </w:tc>
        <w:tc>
          <w:tcPr>
            <w:tcW w:w="911" w:type="dxa"/>
          </w:tcPr>
          <w:p w:rsidR="002E5B8C" w:rsidRDefault="002E5B8C">
            <w:pPr>
              <w:pStyle w:val="ConsPlusNormal"/>
              <w:jc w:val="center"/>
            </w:pPr>
            <w:r>
              <w:t>100</w:t>
            </w:r>
          </w:p>
        </w:tc>
        <w:tc>
          <w:tcPr>
            <w:tcW w:w="964" w:type="dxa"/>
          </w:tcPr>
          <w:p w:rsidR="002E5B8C" w:rsidRDefault="002E5B8C">
            <w:pPr>
              <w:pStyle w:val="ConsPlusNormal"/>
              <w:jc w:val="center"/>
            </w:pPr>
            <w:r>
              <w:t>100</w:t>
            </w:r>
          </w:p>
        </w:tc>
        <w:tc>
          <w:tcPr>
            <w:tcW w:w="964" w:type="dxa"/>
          </w:tcPr>
          <w:p w:rsidR="002E5B8C" w:rsidRDefault="002E5B8C">
            <w:pPr>
              <w:pStyle w:val="ConsPlusNormal"/>
              <w:jc w:val="center"/>
            </w:pPr>
            <w:r>
              <w:t>100</w:t>
            </w:r>
          </w:p>
        </w:tc>
        <w:tc>
          <w:tcPr>
            <w:tcW w:w="964" w:type="dxa"/>
          </w:tcPr>
          <w:p w:rsidR="002E5B8C" w:rsidRDefault="002E5B8C">
            <w:pPr>
              <w:pStyle w:val="ConsPlusNormal"/>
              <w:jc w:val="center"/>
            </w:pPr>
            <w:r>
              <w:t>100</w:t>
            </w:r>
          </w:p>
        </w:tc>
        <w:tc>
          <w:tcPr>
            <w:tcW w:w="964" w:type="dxa"/>
          </w:tcPr>
          <w:p w:rsidR="002E5B8C" w:rsidRDefault="002E5B8C">
            <w:pPr>
              <w:pStyle w:val="ConsPlusNormal"/>
              <w:jc w:val="center"/>
            </w:pPr>
            <w:r>
              <w:t>100</w:t>
            </w:r>
          </w:p>
        </w:tc>
        <w:tc>
          <w:tcPr>
            <w:tcW w:w="964" w:type="dxa"/>
          </w:tcPr>
          <w:p w:rsidR="002E5B8C" w:rsidRDefault="002E5B8C">
            <w:pPr>
              <w:pStyle w:val="ConsPlusNormal"/>
              <w:jc w:val="center"/>
            </w:pPr>
            <w:r>
              <w:t>100</w:t>
            </w:r>
          </w:p>
        </w:tc>
        <w:tc>
          <w:tcPr>
            <w:tcW w:w="964" w:type="dxa"/>
          </w:tcPr>
          <w:p w:rsidR="002E5B8C" w:rsidRDefault="002E5B8C">
            <w:pPr>
              <w:pStyle w:val="ConsPlusNormal"/>
              <w:jc w:val="center"/>
            </w:pPr>
            <w:r>
              <w:t>100</w:t>
            </w:r>
          </w:p>
        </w:tc>
        <w:tc>
          <w:tcPr>
            <w:tcW w:w="964" w:type="dxa"/>
          </w:tcPr>
          <w:p w:rsidR="002E5B8C" w:rsidRDefault="002E5B8C">
            <w:pPr>
              <w:pStyle w:val="ConsPlusNormal"/>
              <w:jc w:val="center"/>
            </w:pPr>
            <w:r>
              <w:t>100</w:t>
            </w:r>
          </w:p>
        </w:tc>
        <w:tc>
          <w:tcPr>
            <w:tcW w:w="964" w:type="dxa"/>
          </w:tcPr>
          <w:p w:rsidR="002E5B8C" w:rsidRDefault="002E5B8C">
            <w:pPr>
              <w:pStyle w:val="ConsPlusNormal"/>
              <w:jc w:val="center"/>
            </w:pPr>
            <w:r>
              <w:t>100</w:t>
            </w:r>
          </w:p>
        </w:tc>
        <w:tc>
          <w:tcPr>
            <w:tcW w:w="964" w:type="dxa"/>
            <w:tcBorders>
              <w:right w:val="nil"/>
            </w:tcBorders>
          </w:tcPr>
          <w:p w:rsidR="002E5B8C" w:rsidRDefault="002E5B8C">
            <w:pPr>
              <w:pStyle w:val="ConsPlusNormal"/>
              <w:jc w:val="center"/>
            </w:pPr>
            <w:r>
              <w:t>100</w:t>
            </w:r>
          </w:p>
        </w:tc>
      </w:tr>
      <w:tr w:rsidR="002E5B8C">
        <w:tc>
          <w:tcPr>
            <w:tcW w:w="15160" w:type="dxa"/>
            <w:gridSpan w:val="14"/>
            <w:tcBorders>
              <w:left w:val="nil"/>
              <w:right w:val="nil"/>
            </w:tcBorders>
          </w:tcPr>
          <w:p w:rsidR="002E5B8C" w:rsidRDefault="002E5B8C">
            <w:pPr>
              <w:pStyle w:val="ConsPlusNormal"/>
              <w:jc w:val="center"/>
              <w:outlineLvl w:val="2"/>
            </w:pPr>
            <w:r>
              <w:lastRenderedPageBreak/>
              <w:t>Подпрограмма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r>
      <w:tr w:rsidR="002E5B8C">
        <w:tc>
          <w:tcPr>
            <w:tcW w:w="424" w:type="dxa"/>
            <w:tcBorders>
              <w:left w:val="nil"/>
            </w:tcBorders>
          </w:tcPr>
          <w:p w:rsidR="002E5B8C" w:rsidRDefault="002E5B8C">
            <w:pPr>
              <w:pStyle w:val="ConsPlusNormal"/>
              <w:jc w:val="center"/>
            </w:pPr>
            <w:r>
              <w:t>1.</w:t>
            </w:r>
          </w:p>
        </w:tc>
        <w:tc>
          <w:tcPr>
            <w:tcW w:w="3124" w:type="dxa"/>
          </w:tcPr>
          <w:p w:rsidR="002E5B8C" w:rsidRDefault="002E5B8C">
            <w:pPr>
              <w:pStyle w:val="ConsPlusNormal"/>
              <w:jc w:val="both"/>
            </w:pPr>
            <w:r>
              <w:t>Отношение количества видов охотничьих ресурсов, учет численности которых ведется в рамках государственного мониторинга охотничьих ресурсов и среды их обитания, к общему количеству видов охотничьих ресурсов, обитающих на территории Чувашской Республики</w:t>
            </w:r>
          </w:p>
        </w:tc>
        <w:tc>
          <w:tcPr>
            <w:tcW w:w="1111" w:type="dxa"/>
          </w:tcPr>
          <w:p w:rsidR="002E5B8C" w:rsidRDefault="002E5B8C">
            <w:pPr>
              <w:pStyle w:val="ConsPlusNormal"/>
              <w:jc w:val="center"/>
            </w:pPr>
            <w:r>
              <w:t>процентов</w:t>
            </w:r>
          </w:p>
        </w:tc>
        <w:tc>
          <w:tcPr>
            <w:tcW w:w="914" w:type="dxa"/>
          </w:tcPr>
          <w:p w:rsidR="002E5B8C" w:rsidRDefault="002E5B8C">
            <w:pPr>
              <w:pStyle w:val="ConsPlusNormal"/>
              <w:jc w:val="center"/>
            </w:pPr>
            <w:r>
              <w:t>39,0</w:t>
            </w:r>
          </w:p>
        </w:tc>
        <w:tc>
          <w:tcPr>
            <w:tcW w:w="911" w:type="dxa"/>
          </w:tcPr>
          <w:p w:rsidR="002E5B8C" w:rsidRDefault="002E5B8C">
            <w:pPr>
              <w:pStyle w:val="ConsPlusNormal"/>
              <w:jc w:val="center"/>
            </w:pPr>
            <w:r>
              <w:t>47,0</w:t>
            </w:r>
          </w:p>
        </w:tc>
        <w:tc>
          <w:tcPr>
            <w:tcW w:w="964" w:type="dxa"/>
          </w:tcPr>
          <w:p w:rsidR="002E5B8C" w:rsidRDefault="002E5B8C">
            <w:pPr>
              <w:pStyle w:val="ConsPlusNormal"/>
              <w:jc w:val="center"/>
            </w:pPr>
            <w:r>
              <w:t>49,0</w:t>
            </w:r>
          </w:p>
        </w:tc>
        <w:tc>
          <w:tcPr>
            <w:tcW w:w="964" w:type="dxa"/>
          </w:tcPr>
          <w:p w:rsidR="002E5B8C" w:rsidRDefault="002E5B8C">
            <w:pPr>
              <w:pStyle w:val="ConsPlusNormal"/>
              <w:jc w:val="center"/>
            </w:pPr>
            <w:r>
              <w:t>49,1</w:t>
            </w:r>
          </w:p>
        </w:tc>
        <w:tc>
          <w:tcPr>
            <w:tcW w:w="964" w:type="dxa"/>
          </w:tcPr>
          <w:p w:rsidR="002E5B8C" w:rsidRDefault="002E5B8C">
            <w:pPr>
              <w:pStyle w:val="ConsPlusNormal"/>
              <w:jc w:val="center"/>
            </w:pPr>
            <w:r>
              <w:t>49,5</w:t>
            </w:r>
          </w:p>
        </w:tc>
        <w:tc>
          <w:tcPr>
            <w:tcW w:w="964" w:type="dxa"/>
          </w:tcPr>
          <w:p w:rsidR="002E5B8C" w:rsidRDefault="002E5B8C">
            <w:pPr>
              <w:pStyle w:val="ConsPlusNormal"/>
              <w:jc w:val="center"/>
            </w:pPr>
            <w:r>
              <w:t>49,9</w:t>
            </w:r>
          </w:p>
        </w:tc>
        <w:tc>
          <w:tcPr>
            <w:tcW w:w="964" w:type="dxa"/>
          </w:tcPr>
          <w:p w:rsidR="002E5B8C" w:rsidRDefault="002E5B8C">
            <w:pPr>
              <w:pStyle w:val="ConsPlusNormal"/>
              <w:jc w:val="center"/>
            </w:pPr>
            <w:r>
              <w:t>50,0</w:t>
            </w:r>
          </w:p>
        </w:tc>
        <w:tc>
          <w:tcPr>
            <w:tcW w:w="964" w:type="dxa"/>
          </w:tcPr>
          <w:p w:rsidR="002E5B8C" w:rsidRDefault="002E5B8C">
            <w:pPr>
              <w:pStyle w:val="ConsPlusNormal"/>
              <w:jc w:val="center"/>
            </w:pPr>
            <w:r>
              <w:t>50,2</w:t>
            </w:r>
          </w:p>
        </w:tc>
        <w:tc>
          <w:tcPr>
            <w:tcW w:w="964" w:type="dxa"/>
          </w:tcPr>
          <w:p w:rsidR="002E5B8C" w:rsidRDefault="002E5B8C">
            <w:pPr>
              <w:pStyle w:val="ConsPlusNormal"/>
              <w:jc w:val="center"/>
            </w:pPr>
            <w:r>
              <w:t>50,5</w:t>
            </w:r>
          </w:p>
        </w:tc>
        <w:tc>
          <w:tcPr>
            <w:tcW w:w="964" w:type="dxa"/>
          </w:tcPr>
          <w:p w:rsidR="002E5B8C" w:rsidRDefault="002E5B8C">
            <w:pPr>
              <w:pStyle w:val="ConsPlusNormal"/>
              <w:jc w:val="center"/>
            </w:pPr>
            <w:r>
              <w:t>50,8</w:t>
            </w:r>
          </w:p>
        </w:tc>
        <w:tc>
          <w:tcPr>
            <w:tcW w:w="964" w:type="dxa"/>
            <w:tcBorders>
              <w:right w:val="nil"/>
            </w:tcBorders>
          </w:tcPr>
          <w:p w:rsidR="002E5B8C" w:rsidRDefault="002E5B8C">
            <w:pPr>
              <w:pStyle w:val="ConsPlusNormal"/>
              <w:jc w:val="center"/>
            </w:pPr>
            <w:r>
              <w:t>51,0</w:t>
            </w:r>
          </w:p>
        </w:tc>
      </w:tr>
      <w:tr w:rsidR="002E5B8C">
        <w:tc>
          <w:tcPr>
            <w:tcW w:w="424" w:type="dxa"/>
            <w:tcBorders>
              <w:left w:val="nil"/>
            </w:tcBorders>
          </w:tcPr>
          <w:p w:rsidR="002E5B8C" w:rsidRDefault="002E5B8C">
            <w:pPr>
              <w:pStyle w:val="ConsPlusNormal"/>
              <w:jc w:val="center"/>
            </w:pPr>
            <w:r>
              <w:t>2.</w:t>
            </w:r>
          </w:p>
        </w:tc>
        <w:tc>
          <w:tcPr>
            <w:tcW w:w="3124" w:type="dxa"/>
          </w:tcPr>
          <w:p w:rsidR="002E5B8C" w:rsidRDefault="002E5B8C">
            <w:pPr>
              <w:pStyle w:val="ConsPlusNormal"/>
              <w:jc w:val="both"/>
            </w:pPr>
            <w:r>
              <w:t>Доля лиц, привлеченных к ответственности за нарушение законодательства в области охоты и сохранения охотничьих ресурсов, в общем количестве лиц, в отношении которых возбуждены дела об административных правонарушениях в области охоты и сохранения охотничьих ресурсов</w:t>
            </w:r>
          </w:p>
        </w:tc>
        <w:tc>
          <w:tcPr>
            <w:tcW w:w="1111" w:type="dxa"/>
          </w:tcPr>
          <w:p w:rsidR="002E5B8C" w:rsidRDefault="002E5B8C">
            <w:pPr>
              <w:pStyle w:val="ConsPlusNormal"/>
              <w:jc w:val="center"/>
            </w:pPr>
            <w:r>
              <w:t>процентов</w:t>
            </w:r>
          </w:p>
        </w:tc>
        <w:tc>
          <w:tcPr>
            <w:tcW w:w="914" w:type="dxa"/>
          </w:tcPr>
          <w:p w:rsidR="002E5B8C" w:rsidRDefault="002E5B8C">
            <w:pPr>
              <w:pStyle w:val="ConsPlusNormal"/>
              <w:jc w:val="center"/>
            </w:pPr>
            <w:r>
              <w:t>x</w:t>
            </w:r>
          </w:p>
        </w:tc>
        <w:tc>
          <w:tcPr>
            <w:tcW w:w="911" w:type="dxa"/>
          </w:tcPr>
          <w:p w:rsidR="002E5B8C" w:rsidRDefault="002E5B8C">
            <w:pPr>
              <w:pStyle w:val="ConsPlusNormal"/>
              <w:jc w:val="center"/>
            </w:pPr>
            <w:r>
              <w:t>78,0</w:t>
            </w:r>
          </w:p>
        </w:tc>
        <w:tc>
          <w:tcPr>
            <w:tcW w:w="964" w:type="dxa"/>
          </w:tcPr>
          <w:p w:rsidR="002E5B8C" w:rsidRDefault="002E5B8C">
            <w:pPr>
              <w:pStyle w:val="ConsPlusNormal"/>
              <w:jc w:val="center"/>
            </w:pPr>
            <w:r>
              <w:t>78,1</w:t>
            </w:r>
          </w:p>
        </w:tc>
        <w:tc>
          <w:tcPr>
            <w:tcW w:w="964" w:type="dxa"/>
          </w:tcPr>
          <w:p w:rsidR="002E5B8C" w:rsidRDefault="002E5B8C">
            <w:pPr>
              <w:pStyle w:val="ConsPlusNormal"/>
              <w:jc w:val="center"/>
            </w:pPr>
            <w:r>
              <w:t>78,2</w:t>
            </w:r>
          </w:p>
        </w:tc>
        <w:tc>
          <w:tcPr>
            <w:tcW w:w="964" w:type="dxa"/>
          </w:tcPr>
          <w:p w:rsidR="002E5B8C" w:rsidRDefault="002E5B8C">
            <w:pPr>
              <w:pStyle w:val="ConsPlusNormal"/>
              <w:jc w:val="center"/>
            </w:pPr>
            <w:r>
              <w:t>78,3</w:t>
            </w:r>
          </w:p>
        </w:tc>
        <w:tc>
          <w:tcPr>
            <w:tcW w:w="964" w:type="dxa"/>
          </w:tcPr>
          <w:p w:rsidR="002E5B8C" w:rsidRDefault="002E5B8C">
            <w:pPr>
              <w:pStyle w:val="ConsPlusNormal"/>
              <w:jc w:val="center"/>
            </w:pPr>
            <w:r>
              <w:t>78,4</w:t>
            </w:r>
          </w:p>
        </w:tc>
        <w:tc>
          <w:tcPr>
            <w:tcW w:w="964" w:type="dxa"/>
          </w:tcPr>
          <w:p w:rsidR="002E5B8C" w:rsidRDefault="002E5B8C">
            <w:pPr>
              <w:pStyle w:val="ConsPlusNormal"/>
              <w:jc w:val="center"/>
            </w:pPr>
            <w:r>
              <w:t>78,5</w:t>
            </w:r>
          </w:p>
        </w:tc>
        <w:tc>
          <w:tcPr>
            <w:tcW w:w="964" w:type="dxa"/>
          </w:tcPr>
          <w:p w:rsidR="002E5B8C" w:rsidRDefault="002E5B8C">
            <w:pPr>
              <w:pStyle w:val="ConsPlusNormal"/>
              <w:jc w:val="center"/>
            </w:pPr>
            <w:r>
              <w:t>78,6</w:t>
            </w:r>
          </w:p>
        </w:tc>
        <w:tc>
          <w:tcPr>
            <w:tcW w:w="964" w:type="dxa"/>
          </w:tcPr>
          <w:p w:rsidR="002E5B8C" w:rsidRDefault="002E5B8C">
            <w:pPr>
              <w:pStyle w:val="ConsPlusNormal"/>
              <w:jc w:val="center"/>
            </w:pPr>
            <w:r>
              <w:t>78,7</w:t>
            </w:r>
          </w:p>
        </w:tc>
        <w:tc>
          <w:tcPr>
            <w:tcW w:w="964" w:type="dxa"/>
          </w:tcPr>
          <w:p w:rsidR="002E5B8C" w:rsidRDefault="002E5B8C">
            <w:pPr>
              <w:pStyle w:val="ConsPlusNormal"/>
              <w:jc w:val="center"/>
            </w:pPr>
            <w:r>
              <w:t>78,9</w:t>
            </w:r>
          </w:p>
        </w:tc>
        <w:tc>
          <w:tcPr>
            <w:tcW w:w="964" w:type="dxa"/>
            <w:tcBorders>
              <w:right w:val="nil"/>
            </w:tcBorders>
          </w:tcPr>
          <w:p w:rsidR="002E5B8C" w:rsidRDefault="002E5B8C">
            <w:pPr>
              <w:pStyle w:val="ConsPlusNormal"/>
              <w:jc w:val="center"/>
            </w:pPr>
            <w:r>
              <w:t>79,0</w:t>
            </w:r>
          </w:p>
        </w:tc>
      </w:tr>
      <w:tr w:rsidR="002E5B8C">
        <w:tc>
          <w:tcPr>
            <w:tcW w:w="424" w:type="dxa"/>
            <w:tcBorders>
              <w:left w:val="nil"/>
            </w:tcBorders>
          </w:tcPr>
          <w:p w:rsidR="002E5B8C" w:rsidRDefault="002E5B8C">
            <w:pPr>
              <w:pStyle w:val="ConsPlusNormal"/>
              <w:jc w:val="center"/>
            </w:pPr>
            <w:r>
              <w:t>3.</w:t>
            </w:r>
          </w:p>
        </w:tc>
        <w:tc>
          <w:tcPr>
            <w:tcW w:w="3124" w:type="dxa"/>
          </w:tcPr>
          <w:p w:rsidR="002E5B8C" w:rsidRDefault="002E5B8C">
            <w:pPr>
              <w:pStyle w:val="ConsPlusNormal"/>
              <w:jc w:val="both"/>
            </w:pPr>
            <w:r>
              <w:t>Индекс численности волка (отношение численности волка по окончании охотничьего сезона в текущем году к его численности в 2017 году)</w:t>
            </w:r>
          </w:p>
        </w:tc>
        <w:tc>
          <w:tcPr>
            <w:tcW w:w="1111" w:type="dxa"/>
          </w:tcPr>
          <w:p w:rsidR="002E5B8C" w:rsidRDefault="002E5B8C">
            <w:pPr>
              <w:pStyle w:val="ConsPlusNormal"/>
              <w:jc w:val="center"/>
            </w:pPr>
            <w:r>
              <w:t>процентов</w:t>
            </w:r>
          </w:p>
        </w:tc>
        <w:tc>
          <w:tcPr>
            <w:tcW w:w="914" w:type="dxa"/>
          </w:tcPr>
          <w:p w:rsidR="002E5B8C" w:rsidRDefault="002E5B8C">
            <w:pPr>
              <w:pStyle w:val="ConsPlusNormal"/>
              <w:jc w:val="center"/>
            </w:pPr>
            <w:r>
              <w:t>x</w:t>
            </w:r>
          </w:p>
        </w:tc>
        <w:tc>
          <w:tcPr>
            <w:tcW w:w="911" w:type="dxa"/>
          </w:tcPr>
          <w:p w:rsidR="002E5B8C" w:rsidRDefault="002E5B8C">
            <w:pPr>
              <w:pStyle w:val="ConsPlusNormal"/>
              <w:jc w:val="center"/>
            </w:pPr>
            <w:r>
              <w:t>100,0</w:t>
            </w:r>
          </w:p>
        </w:tc>
        <w:tc>
          <w:tcPr>
            <w:tcW w:w="964" w:type="dxa"/>
          </w:tcPr>
          <w:p w:rsidR="002E5B8C" w:rsidRDefault="002E5B8C">
            <w:pPr>
              <w:pStyle w:val="ConsPlusNormal"/>
              <w:jc w:val="center"/>
            </w:pPr>
            <w:r>
              <w:t>100,0</w:t>
            </w:r>
          </w:p>
        </w:tc>
        <w:tc>
          <w:tcPr>
            <w:tcW w:w="964" w:type="dxa"/>
          </w:tcPr>
          <w:p w:rsidR="002E5B8C" w:rsidRDefault="002E5B8C">
            <w:pPr>
              <w:pStyle w:val="ConsPlusNormal"/>
              <w:jc w:val="center"/>
            </w:pPr>
            <w:r>
              <w:t>100,0</w:t>
            </w:r>
          </w:p>
        </w:tc>
        <w:tc>
          <w:tcPr>
            <w:tcW w:w="964" w:type="dxa"/>
          </w:tcPr>
          <w:p w:rsidR="002E5B8C" w:rsidRDefault="002E5B8C">
            <w:pPr>
              <w:pStyle w:val="ConsPlusNormal"/>
              <w:jc w:val="center"/>
            </w:pPr>
            <w:r>
              <w:t>100,0</w:t>
            </w:r>
          </w:p>
        </w:tc>
        <w:tc>
          <w:tcPr>
            <w:tcW w:w="964" w:type="dxa"/>
          </w:tcPr>
          <w:p w:rsidR="002E5B8C" w:rsidRDefault="002E5B8C">
            <w:pPr>
              <w:pStyle w:val="ConsPlusNormal"/>
              <w:jc w:val="center"/>
            </w:pPr>
            <w:r>
              <w:t>100,0</w:t>
            </w:r>
          </w:p>
        </w:tc>
        <w:tc>
          <w:tcPr>
            <w:tcW w:w="964" w:type="dxa"/>
          </w:tcPr>
          <w:p w:rsidR="002E5B8C" w:rsidRDefault="002E5B8C">
            <w:pPr>
              <w:pStyle w:val="ConsPlusNormal"/>
              <w:jc w:val="center"/>
            </w:pPr>
            <w:r>
              <w:t>100,0</w:t>
            </w:r>
          </w:p>
        </w:tc>
        <w:tc>
          <w:tcPr>
            <w:tcW w:w="964" w:type="dxa"/>
          </w:tcPr>
          <w:p w:rsidR="002E5B8C" w:rsidRDefault="002E5B8C">
            <w:pPr>
              <w:pStyle w:val="ConsPlusNormal"/>
              <w:jc w:val="center"/>
            </w:pPr>
            <w:r>
              <w:t>100,0</w:t>
            </w:r>
          </w:p>
        </w:tc>
        <w:tc>
          <w:tcPr>
            <w:tcW w:w="964" w:type="dxa"/>
          </w:tcPr>
          <w:p w:rsidR="002E5B8C" w:rsidRDefault="002E5B8C">
            <w:pPr>
              <w:pStyle w:val="ConsPlusNormal"/>
              <w:jc w:val="center"/>
            </w:pPr>
            <w:r>
              <w:t>100,0</w:t>
            </w:r>
          </w:p>
        </w:tc>
        <w:tc>
          <w:tcPr>
            <w:tcW w:w="964" w:type="dxa"/>
          </w:tcPr>
          <w:p w:rsidR="002E5B8C" w:rsidRDefault="002E5B8C">
            <w:pPr>
              <w:pStyle w:val="ConsPlusNormal"/>
              <w:jc w:val="center"/>
            </w:pPr>
            <w:r>
              <w:t>100,0</w:t>
            </w:r>
          </w:p>
        </w:tc>
        <w:tc>
          <w:tcPr>
            <w:tcW w:w="964" w:type="dxa"/>
            <w:tcBorders>
              <w:right w:val="nil"/>
            </w:tcBorders>
          </w:tcPr>
          <w:p w:rsidR="002E5B8C" w:rsidRDefault="002E5B8C">
            <w:pPr>
              <w:pStyle w:val="ConsPlusNormal"/>
              <w:jc w:val="center"/>
            </w:pPr>
            <w:r>
              <w:t>100,0</w:t>
            </w:r>
          </w:p>
        </w:tc>
      </w:tr>
      <w:tr w:rsidR="002E5B8C">
        <w:tc>
          <w:tcPr>
            <w:tcW w:w="424" w:type="dxa"/>
            <w:tcBorders>
              <w:left w:val="nil"/>
            </w:tcBorders>
          </w:tcPr>
          <w:p w:rsidR="002E5B8C" w:rsidRDefault="002E5B8C">
            <w:pPr>
              <w:pStyle w:val="ConsPlusNormal"/>
              <w:jc w:val="center"/>
            </w:pPr>
            <w:r>
              <w:t>4.</w:t>
            </w:r>
          </w:p>
        </w:tc>
        <w:tc>
          <w:tcPr>
            <w:tcW w:w="3124" w:type="dxa"/>
          </w:tcPr>
          <w:p w:rsidR="002E5B8C" w:rsidRDefault="002E5B8C">
            <w:pPr>
              <w:pStyle w:val="ConsPlusNormal"/>
              <w:jc w:val="both"/>
            </w:pPr>
            <w:r>
              <w:t xml:space="preserve">Отношение фактической </w:t>
            </w:r>
            <w:r>
              <w:lastRenderedPageBreak/>
              <w:t>добычи охотничьих ресурсов к установленным лимитам добычи по отдельным видам охотничьих ресурсов (лось)</w:t>
            </w:r>
          </w:p>
        </w:tc>
        <w:tc>
          <w:tcPr>
            <w:tcW w:w="1111" w:type="dxa"/>
          </w:tcPr>
          <w:p w:rsidR="002E5B8C" w:rsidRDefault="002E5B8C">
            <w:pPr>
              <w:pStyle w:val="ConsPlusNormal"/>
              <w:jc w:val="center"/>
            </w:pPr>
            <w:r>
              <w:lastRenderedPageBreak/>
              <w:t>проценто</w:t>
            </w:r>
            <w:r>
              <w:lastRenderedPageBreak/>
              <w:t>в</w:t>
            </w:r>
          </w:p>
        </w:tc>
        <w:tc>
          <w:tcPr>
            <w:tcW w:w="914" w:type="dxa"/>
          </w:tcPr>
          <w:p w:rsidR="002E5B8C" w:rsidRDefault="002E5B8C">
            <w:pPr>
              <w:pStyle w:val="ConsPlusNormal"/>
              <w:jc w:val="center"/>
            </w:pPr>
            <w:r>
              <w:lastRenderedPageBreak/>
              <w:t>100,0</w:t>
            </w:r>
          </w:p>
        </w:tc>
        <w:tc>
          <w:tcPr>
            <w:tcW w:w="911" w:type="dxa"/>
          </w:tcPr>
          <w:p w:rsidR="002E5B8C" w:rsidRDefault="002E5B8C">
            <w:pPr>
              <w:pStyle w:val="ConsPlusNormal"/>
              <w:jc w:val="center"/>
            </w:pPr>
            <w:r>
              <w:t>73,4</w:t>
            </w:r>
          </w:p>
        </w:tc>
        <w:tc>
          <w:tcPr>
            <w:tcW w:w="964" w:type="dxa"/>
          </w:tcPr>
          <w:p w:rsidR="002E5B8C" w:rsidRDefault="002E5B8C">
            <w:pPr>
              <w:pStyle w:val="ConsPlusNormal"/>
              <w:jc w:val="center"/>
            </w:pPr>
            <w:r>
              <w:t>74,0</w:t>
            </w:r>
          </w:p>
        </w:tc>
        <w:tc>
          <w:tcPr>
            <w:tcW w:w="964" w:type="dxa"/>
          </w:tcPr>
          <w:p w:rsidR="002E5B8C" w:rsidRDefault="002E5B8C">
            <w:pPr>
              <w:pStyle w:val="ConsPlusNormal"/>
              <w:jc w:val="center"/>
            </w:pPr>
            <w:r>
              <w:t>74,1</w:t>
            </w:r>
          </w:p>
        </w:tc>
        <w:tc>
          <w:tcPr>
            <w:tcW w:w="964" w:type="dxa"/>
          </w:tcPr>
          <w:p w:rsidR="002E5B8C" w:rsidRDefault="002E5B8C">
            <w:pPr>
              <w:pStyle w:val="ConsPlusNormal"/>
              <w:jc w:val="center"/>
            </w:pPr>
            <w:r>
              <w:t>74,3</w:t>
            </w:r>
          </w:p>
        </w:tc>
        <w:tc>
          <w:tcPr>
            <w:tcW w:w="964" w:type="dxa"/>
          </w:tcPr>
          <w:p w:rsidR="002E5B8C" w:rsidRDefault="002E5B8C">
            <w:pPr>
              <w:pStyle w:val="ConsPlusNormal"/>
              <w:jc w:val="center"/>
            </w:pPr>
            <w:r>
              <w:t>74,8</w:t>
            </w:r>
          </w:p>
        </w:tc>
        <w:tc>
          <w:tcPr>
            <w:tcW w:w="964" w:type="dxa"/>
          </w:tcPr>
          <w:p w:rsidR="002E5B8C" w:rsidRDefault="002E5B8C">
            <w:pPr>
              <w:pStyle w:val="ConsPlusNormal"/>
              <w:jc w:val="center"/>
            </w:pPr>
            <w:r>
              <w:t>74,9</w:t>
            </w:r>
          </w:p>
        </w:tc>
        <w:tc>
          <w:tcPr>
            <w:tcW w:w="964" w:type="dxa"/>
          </w:tcPr>
          <w:p w:rsidR="002E5B8C" w:rsidRDefault="002E5B8C">
            <w:pPr>
              <w:pStyle w:val="ConsPlusNormal"/>
              <w:jc w:val="center"/>
            </w:pPr>
            <w:r>
              <w:t>75,0</w:t>
            </w:r>
          </w:p>
        </w:tc>
        <w:tc>
          <w:tcPr>
            <w:tcW w:w="964" w:type="dxa"/>
          </w:tcPr>
          <w:p w:rsidR="002E5B8C" w:rsidRDefault="002E5B8C">
            <w:pPr>
              <w:pStyle w:val="ConsPlusNormal"/>
              <w:jc w:val="center"/>
            </w:pPr>
            <w:r>
              <w:t>75,2</w:t>
            </w:r>
          </w:p>
        </w:tc>
        <w:tc>
          <w:tcPr>
            <w:tcW w:w="964" w:type="dxa"/>
          </w:tcPr>
          <w:p w:rsidR="002E5B8C" w:rsidRDefault="002E5B8C">
            <w:pPr>
              <w:pStyle w:val="ConsPlusNormal"/>
              <w:jc w:val="center"/>
            </w:pPr>
            <w:r>
              <w:t>75,5</w:t>
            </w:r>
          </w:p>
        </w:tc>
        <w:tc>
          <w:tcPr>
            <w:tcW w:w="964" w:type="dxa"/>
            <w:tcBorders>
              <w:right w:val="nil"/>
            </w:tcBorders>
          </w:tcPr>
          <w:p w:rsidR="002E5B8C" w:rsidRDefault="002E5B8C">
            <w:pPr>
              <w:pStyle w:val="ConsPlusNormal"/>
              <w:jc w:val="center"/>
            </w:pPr>
            <w:r>
              <w:t>76,0</w:t>
            </w:r>
          </w:p>
        </w:tc>
      </w:tr>
      <w:tr w:rsidR="002E5B8C">
        <w:tc>
          <w:tcPr>
            <w:tcW w:w="424" w:type="dxa"/>
            <w:tcBorders>
              <w:left w:val="nil"/>
            </w:tcBorders>
          </w:tcPr>
          <w:p w:rsidR="002E5B8C" w:rsidRDefault="002E5B8C">
            <w:pPr>
              <w:pStyle w:val="ConsPlusNormal"/>
              <w:jc w:val="center"/>
            </w:pPr>
            <w:r>
              <w:lastRenderedPageBreak/>
              <w:t>5.</w:t>
            </w:r>
          </w:p>
        </w:tc>
        <w:tc>
          <w:tcPr>
            <w:tcW w:w="3124" w:type="dxa"/>
          </w:tcPr>
          <w:p w:rsidR="002E5B8C" w:rsidRDefault="002E5B8C">
            <w:pPr>
              <w:pStyle w:val="ConsPlusNormal"/>
              <w:jc w:val="both"/>
            </w:pPr>
            <w:r>
              <w:t>Доля площади закрепленных охотничьих угодий в общей площади охотничьих угодий Чувашской Республики</w:t>
            </w:r>
          </w:p>
        </w:tc>
        <w:tc>
          <w:tcPr>
            <w:tcW w:w="1111" w:type="dxa"/>
          </w:tcPr>
          <w:p w:rsidR="002E5B8C" w:rsidRDefault="002E5B8C">
            <w:pPr>
              <w:pStyle w:val="ConsPlusNormal"/>
              <w:jc w:val="center"/>
            </w:pPr>
            <w:r>
              <w:t>процентов</w:t>
            </w:r>
          </w:p>
        </w:tc>
        <w:tc>
          <w:tcPr>
            <w:tcW w:w="914" w:type="dxa"/>
          </w:tcPr>
          <w:p w:rsidR="002E5B8C" w:rsidRDefault="002E5B8C">
            <w:pPr>
              <w:pStyle w:val="ConsPlusNormal"/>
              <w:jc w:val="center"/>
            </w:pPr>
            <w:r>
              <w:t>70,0</w:t>
            </w:r>
          </w:p>
        </w:tc>
        <w:tc>
          <w:tcPr>
            <w:tcW w:w="911" w:type="dxa"/>
          </w:tcPr>
          <w:p w:rsidR="002E5B8C" w:rsidRDefault="002E5B8C">
            <w:pPr>
              <w:pStyle w:val="ConsPlusNormal"/>
              <w:jc w:val="center"/>
            </w:pPr>
            <w:r>
              <w:t>62,12</w:t>
            </w:r>
          </w:p>
        </w:tc>
        <w:tc>
          <w:tcPr>
            <w:tcW w:w="964" w:type="dxa"/>
          </w:tcPr>
          <w:p w:rsidR="002E5B8C" w:rsidRDefault="002E5B8C">
            <w:pPr>
              <w:pStyle w:val="ConsPlusNormal"/>
              <w:jc w:val="center"/>
            </w:pPr>
            <w:r>
              <w:t>65,12</w:t>
            </w:r>
          </w:p>
        </w:tc>
        <w:tc>
          <w:tcPr>
            <w:tcW w:w="964" w:type="dxa"/>
          </w:tcPr>
          <w:p w:rsidR="002E5B8C" w:rsidRDefault="002E5B8C">
            <w:pPr>
              <w:pStyle w:val="ConsPlusNormal"/>
              <w:jc w:val="center"/>
            </w:pPr>
            <w:r>
              <w:t>65,20</w:t>
            </w:r>
          </w:p>
        </w:tc>
        <w:tc>
          <w:tcPr>
            <w:tcW w:w="964" w:type="dxa"/>
          </w:tcPr>
          <w:p w:rsidR="002E5B8C" w:rsidRDefault="002E5B8C">
            <w:pPr>
              <w:pStyle w:val="ConsPlusNormal"/>
              <w:jc w:val="center"/>
            </w:pPr>
            <w:r>
              <w:t>65,30</w:t>
            </w:r>
          </w:p>
        </w:tc>
        <w:tc>
          <w:tcPr>
            <w:tcW w:w="964" w:type="dxa"/>
          </w:tcPr>
          <w:p w:rsidR="002E5B8C" w:rsidRDefault="002E5B8C">
            <w:pPr>
              <w:pStyle w:val="ConsPlusNormal"/>
              <w:jc w:val="center"/>
            </w:pPr>
            <w:r>
              <w:t>65,40</w:t>
            </w:r>
          </w:p>
        </w:tc>
        <w:tc>
          <w:tcPr>
            <w:tcW w:w="964" w:type="dxa"/>
          </w:tcPr>
          <w:p w:rsidR="002E5B8C" w:rsidRDefault="002E5B8C">
            <w:pPr>
              <w:pStyle w:val="ConsPlusNormal"/>
              <w:jc w:val="center"/>
            </w:pPr>
            <w:r>
              <w:t>65,50</w:t>
            </w:r>
          </w:p>
        </w:tc>
        <w:tc>
          <w:tcPr>
            <w:tcW w:w="964" w:type="dxa"/>
          </w:tcPr>
          <w:p w:rsidR="002E5B8C" w:rsidRDefault="002E5B8C">
            <w:pPr>
              <w:pStyle w:val="ConsPlusNormal"/>
              <w:jc w:val="center"/>
            </w:pPr>
            <w:r>
              <w:t>65,60</w:t>
            </w:r>
          </w:p>
        </w:tc>
        <w:tc>
          <w:tcPr>
            <w:tcW w:w="964" w:type="dxa"/>
          </w:tcPr>
          <w:p w:rsidR="002E5B8C" w:rsidRDefault="002E5B8C">
            <w:pPr>
              <w:pStyle w:val="ConsPlusNormal"/>
              <w:jc w:val="center"/>
            </w:pPr>
            <w:r>
              <w:t>65,80</w:t>
            </w:r>
          </w:p>
        </w:tc>
        <w:tc>
          <w:tcPr>
            <w:tcW w:w="964" w:type="dxa"/>
          </w:tcPr>
          <w:p w:rsidR="002E5B8C" w:rsidRDefault="002E5B8C">
            <w:pPr>
              <w:pStyle w:val="ConsPlusNormal"/>
              <w:jc w:val="center"/>
            </w:pPr>
            <w:r>
              <w:t>66,50</w:t>
            </w:r>
          </w:p>
        </w:tc>
        <w:tc>
          <w:tcPr>
            <w:tcW w:w="964" w:type="dxa"/>
            <w:tcBorders>
              <w:right w:val="nil"/>
            </w:tcBorders>
          </w:tcPr>
          <w:p w:rsidR="002E5B8C" w:rsidRDefault="002E5B8C">
            <w:pPr>
              <w:pStyle w:val="ConsPlusNormal"/>
              <w:jc w:val="center"/>
            </w:pPr>
            <w:r>
              <w:t>67,12</w:t>
            </w:r>
          </w:p>
        </w:tc>
      </w:tr>
      <w:tr w:rsidR="002E5B8C">
        <w:tc>
          <w:tcPr>
            <w:tcW w:w="424" w:type="dxa"/>
            <w:tcBorders>
              <w:left w:val="nil"/>
            </w:tcBorders>
          </w:tcPr>
          <w:p w:rsidR="002E5B8C" w:rsidRDefault="002E5B8C">
            <w:pPr>
              <w:pStyle w:val="ConsPlusNormal"/>
              <w:jc w:val="center"/>
            </w:pPr>
            <w:r>
              <w:t>6.</w:t>
            </w:r>
          </w:p>
        </w:tc>
        <w:tc>
          <w:tcPr>
            <w:tcW w:w="3124" w:type="dxa"/>
          </w:tcPr>
          <w:p w:rsidR="002E5B8C" w:rsidRDefault="002E5B8C">
            <w:pPr>
              <w:pStyle w:val="ConsPlusNormal"/>
              <w:jc w:val="both"/>
            </w:pPr>
            <w:r>
              <w:t>Продуктивность охотничьих угодий Чувашской Республики</w:t>
            </w:r>
          </w:p>
        </w:tc>
        <w:tc>
          <w:tcPr>
            <w:tcW w:w="1111" w:type="dxa"/>
          </w:tcPr>
          <w:p w:rsidR="002E5B8C" w:rsidRDefault="002E5B8C">
            <w:pPr>
              <w:pStyle w:val="ConsPlusNormal"/>
              <w:jc w:val="center"/>
            </w:pPr>
            <w:r>
              <w:t>рублей/га</w:t>
            </w:r>
          </w:p>
        </w:tc>
        <w:tc>
          <w:tcPr>
            <w:tcW w:w="914" w:type="dxa"/>
          </w:tcPr>
          <w:p w:rsidR="002E5B8C" w:rsidRDefault="002E5B8C">
            <w:pPr>
              <w:pStyle w:val="ConsPlusNormal"/>
              <w:jc w:val="center"/>
            </w:pPr>
            <w:r>
              <w:t>x</w:t>
            </w:r>
          </w:p>
        </w:tc>
        <w:tc>
          <w:tcPr>
            <w:tcW w:w="911" w:type="dxa"/>
          </w:tcPr>
          <w:p w:rsidR="002E5B8C" w:rsidRDefault="002E5B8C">
            <w:pPr>
              <w:pStyle w:val="ConsPlusNormal"/>
              <w:jc w:val="center"/>
            </w:pPr>
            <w:r>
              <w:t>x</w:t>
            </w:r>
          </w:p>
        </w:tc>
        <w:tc>
          <w:tcPr>
            <w:tcW w:w="964" w:type="dxa"/>
          </w:tcPr>
          <w:p w:rsidR="002E5B8C" w:rsidRDefault="002E5B8C">
            <w:pPr>
              <w:pStyle w:val="ConsPlusNormal"/>
              <w:jc w:val="center"/>
            </w:pPr>
            <w:r>
              <w:t>7,2</w:t>
            </w:r>
          </w:p>
        </w:tc>
        <w:tc>
          <w:tcPr>
            <w:tcW w:w="964" w:type="dxa"/>
          </w:tcPr>
          <w:p w:rsidR="002E5B8C" w:rsidRDefault="002E5B8C">
            <w:pPr>
              <w:pStyle w:val="ConsPlusNormal"/>
              <w:jc w:val="center"/>
            </w:pPr>
            <w:r>
              <w:t>7,22</w:t>
            </w:r>
          </w:p>
        </w:tc>
        <w:tc>
          <w:tcPr>
            <w:tcW w:w="964" w:type="dxa"/>
          </w:tcPr>
          <w:p w:rsidR="002E5B8C" w:rsidRDefault="002E5B8C">
            <w:pPr>
              <w:pStyle w:val="ConsPlusNormal"/>
              <w:jc w:val="center"/>
            </w:pPr>
            <w:r>
              <w:t>7,23</w:t>
            </w:r>
          </w:p>
        </w:tc>
        <w:tc>
          <w:tcPr>
            <w:tcW w:w="964" w:type="dxa"/>
          </w:tcPr>
          <w:p w:rsidR="002E5B8C" w:rsidRDefault="002E5B8C">
            <w:pPr>
              <w:pStyle w:val="ConsPlusNormal"/>
              <w:jc w:val="center"/>
            </w:pPr>
            <w:r>
              <w:t>7,24</w:t>
            </w:r>
          </w:p>
        </w:tc>
        <w:tc>
          <w:tcPr>
            <w:tcW w:w="964" w:type="dxa"/>
          </w:tcPr>
          <w:p w:rsidR="002E5B8C" w:rsidRDefault="002E5B8C">
            <w:pPr>
              <w:pStyle w:val="ConsPlusNormal"/>
              <w:jc w:val="center"/>
            </w:pPr>
            <w:r>
              <w:t>7,25</w:t>
            </w:r>
          </w:p>
        </w:tc>
        <w:tc>
          <w:tcPr>
            <w:tcW w:w="964" w:type="dxa"/>
          </w:tcPr>
          <w:p w:rsidR="002E5B8C" w:rsidRDefault="002E5B8C">
            <w:pPr>
              <w:pStyle w:val="ConsPlusNormal"/>
              <w:jc w:val="center"/>
            </w:pPr>
            <w:r>
              <w:t>7,26</w:t>
            </w:r>
          </w:p>
        </w:tc>
        <w:tc>
          <w:tcPr>
            <w:tcW w:w="964" w:type="dxa"/>
          </w:tcPr>
          <w:p w:rsidR="002E5B8C" w:rsidRDefault="002E5B8C">
            <w:pPr>
              <w:pStyle w:val="ConsPlusNormal"/>
              <w:jc w:val="center"/>
            </w:pPr>
            <w:r>
              <w:t>7,27</w:t>
            </w:r>
          </w:p>
        </w:tc>
        <w:tc>
          <w:tcPr>
            <w:tcW w:w="964" w:type="dxa"/>
          </w:tcPr>
          <w:p w:rsidR="002E5B8C" w:rsidRDefault="002E5B8C">
            <w:pPr>
              <w:pStyle w:val="ConsPlusNormal"/>
              <w:jc w:val="center"/>
            </w:pPr>
            <w:r>
              <w:t>7,28</w:t>
            </w:r>
          </w:p>
        </w:tc>
        <w:tc>
          <w:tcPr>
            <w:tcW w:w="964" w:type="dxa"/>
            <w:tcBorders>
              <w:right w:val="nil"/>
            </w:tcBorders>
          </w:tcPr>
          <w:p w:rsidR="002E5B8C" w:rsidRDefault="002E5B8C">
            <w:pPr>
              <w:pStyle w:val="ConsPlusNormal"/>
              <w:jc w:val="center"/>
            </w:pPr>
            <w:r>
              <w:t>7,29</w:t>
            </w:r>
          </w:p>
        </w:tc>
      </w:tr>
      <w:tr w:rsidR="002E5B8C">
        <w:tc>
          <w:tcPr>
            <w:tcW w:w="424" w:type="dxa"/>
            <w:tcBorders>
              <w:left w:val="nil"/>
            </w:tcBorders>
          </w:tcPr>
          <w:p w:rsidR="002E5B8C" w:rsidRDefault="002E5B8C">
            <w:pPr>
              <w:pStyle w:val="ConsPlusNormal"/>
              <w:jc w:val="center"/>
            </w:pPr>
            <w:r>
              <w:t>7.</w:t>
            </w:r>
          </w:p>
        </w:tc>
        <w:tc>
          <w:tcPr>
            <w:tcW w:w="3124" w:type="dxa"/>
          </w:tcPr>
          <w:p w:rsidR="002E5B8C" w:rsidRDefault="002E5B8C">
            <w:pPr>
              <w:pStyle w:val="ConsPlusNormal"/>
              <w:jc w:val="both"/>
            </w:pPr>
            <w:r>
              <w:t>Количество государственных охотничьих инспекторов в муниципальном образовании, на территории которого находятся охотничьи угодья</w:t>
            </w:r>
          </w:p>
        </w:tc>
        <w:tc>
          <w:tcPr>
            <w:tcW w:w="1111" w:type="dxa"/>
          </w:tcPr>
          <w:p w:rsidR="002E5B8C" w:rsidRDefault="002E5B8C">
            <w:pPr>
              <w:pStyle w:val="ConsPlusNormal"/>
              <w:jc w:val="center"/>
            </w:pPr>
            <w:r>
              <w:t>человек</w:t>
            </w:r>
          </w:p>
        </w:tc>
        <w:tc>
          <w:tcPr>
            <w:tcW w:w="914" w:type="dxa"/>
          </w:tcPr>
          <w:p w:rsidR="002E5B8C" w:rsidRDefault="002E5B8C">
            <w:pPr>
              <w:pStyle w:val="ConsPlusNormal"/>
              <w:jc w:val="center"/>
            </w:pPr>
            <w:r>
              <w:t>0,5</w:t>
            </w:r>
          </w:p>
        </w:tc>
        <w:tc>
          <w:tcPr>
            <w:tcW w:w="911" w:type="dxa"/>
          </w:tcPr>
          <w:p w:rsidR="002E5B8C" w:rsidRDefault="002E5B8C">
            <w:pPr>
              <w:pStyle w:val="ConsPlusNormal"/>
              <w:jc w:val="center"/>
            </w:pPr>
            <w:r>
              <w:t>1</w:t>
            </w:r>
          </w:p>
        </w:tc>
        <w:tc>
          <w:tcPr>
            <w:tcW w:w="964" w:type="dxa"/>
          </w:tcPr>
          <w:p w:rsidR="002E5B8C" w:rsidRDefault="002E5B8C">
            <w:pPr>
              <w:pStyle w:val="ConsPlusNormal"/>
              <w:jc w:val="center"/>
            </w:pPr>
            <w:r>
              <w:t>2</w:t>
            </w:r>
          </w:p>
        </w:tc>
        <w:tc>
          <w:tcPr>
            <w:tcW w:w="964" w:type="dxa"/>
          </w:tcPr>
          <w:p w:rsidR="002E5B8C" w:rsidRDefault="002E5B8C">
            <w:pPr>
              <w:pStyle w:val="ConsPlusNormal"/>
              <w:jc w:val="center"/>
            </w:pPr>
            <w:r>
              <w:t>2</w:t>
            </w:r>
          </w:p>
        </w:tc>
        <w:tc>
          <w:tcPr>
            <w:tcW w:w="964" w:type="dxa"/>
          </w:tcPr>
          <w:p w:rsidR="002E5B8C" w:rsidRDefault="002E5B8C">
            <w:pPr>
              <w:pStyle w:val="ConsPlusNormal"/>
              <w:jc w:val="center"/>
            </w:pPr>
            <w:r>
              <w:t>2</w:t>
            </w:r>
          </w:p>
        </w:tc>
        <w:tc>
          <w:tcPr>
            <w:tcW w:w="964" w:type="dxa"/>
          </w:tcPr>
          <w:p w:rsidR="002E5B8C" w:rsidRDefault="002E5B8C">
            <w:pPr>
              <w:pStyle w:val="ConsPlusNormal"/>
              <w:jc w:val="center"/>
            </w:pPr>
            <w:r>
              <w:t>2</w:t>
            </w:r>
          </w:p>
        </w:tc>
        <w:tc>
          <w:tcPr>
            <w:tcW w:w="964" w:type="dxa"/>
          </w:tcPr>
          <w:p w:rsidR="002E5B8C" w:rsidRDefault="002E5B8C">
            <w:pPr>
              <w:pStyle w:val="ConsPlusNormal"/>
              <w:jc w:val="center"/>
            </w:pPr>
            <w:r>
              <w:t>2</w:t>
            </w:r>
          </w:p>
        </w:tc>
        <w:tc>
          <w:tcPr>
            <w:tcW w:w="964" w:type="dxa"/>
          </w:tcPr>
          <w:p w:rsidR="002E5B8C" w:rsidRDefault="002E5B8C">
            <w:pPr>
              <w:pStyle w:val="ConsPlusNormal"/>
              <w:jc w:val="center"/>
            </w:pPr>
            <w:r>
              <w:t>2</w:t>
            </w:r>
          </w:p>
        </w:tc>
        <w:tc>
          <w:tcPr>
            <w:tcW w:w="964" w:type="dxa"/>
          </w:tcPr>
          <w:p w:rsidR="002E5B8C" w:rsidRDefault="002E5B8C">
            <w:pPr>
              <w:pStyle w:val="ConsPlusNormal"/>
              <w:jc w:val="center"/>
            </w:pPr>
            <w:r>
              <w:t>2</w:t>
            </w:r>
          </w:p>
        </w:tc>
        <w:tc>
          <w:tcPr>
            <w:tcW w:w="964" w:type="dxa"/>
          </w:tcPr>
          <w:p w:rsidR="002E5B8C" w:rsidRDefault="002E5B8C">
            <w:pPr>
              <w:pStyle w:val="ConsPlusNormal"/>
              <w:jc w:val="center"/>
            </w:pPr>
            <w:r>
              <w:t>2</w:t>
            </w:r>
          </w:p>
        </w:tc>
        <w:tc>
          <w:tcPr>
            <w:tcW w:w="964" w:type="dxa"/>
            <w:tcBorders>
              <w:right w:val="nil"/>
            </w:tcBorders>
          </w:tcPr>
          <w:p w:rsidR="002E5B8C" w:rsidRDefault="002E5B8C">
            <w:pPr>
              <w:pStyle w:val="ConsPlusNormal"/>
              <w:jc w:val="center"/>
            </w:pPr>
            <w:r>
              <w:t>2</w:t>
            </w:r>
          </w:p>
        </w:tc>
      </w:tr>
      <w:tr w:rsidR="002E5B8C">
        <w:tc>
          <w:tcPr>
            <w:tcW w:w="15160" w:type="dxa"/>
            <w:gridSpan w:val="14"/>
            <w:tcBorders>
              <w:left w:val="nil"/>
              <w:right w:val="nil"/>
            </w:tcBorders>
          </w:tcPr>
          <w:p w:rsidR="002E5B8C" w:rsidRDefault="002E5B8C">
            <w:pPr>
              <w:pStyle w:val="ConsPlusNormal"/>
              <w:jc w:val="center"/>
              <w:outlineLvl w:val="2"/>
            </w:pPr>
            <w:r>
              <w:t>Подпрограмма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r>
      <w:tr w:rsidR="002E5B8C">
        <w:tc>
          <w:tcPr>
            <w:tcW w:w="424" w:type="dxa"/>
            <w:tcBorders>
              <w:left w:val="nil"/>
            </w:tcBorders>
          </w:tcPr>
          <w:p w:rsidR="002E5B8C" w:rsidRDefault="002E5B8C">
            <w:pPr>
              <w:pStyle w:val="ConsPlusNormal"/>
              <w:jc w:val="center"/>
            </w:pPr>
            <w:r>
              <w:t>1.</w:t>
            </w:r>
          </w:p>
        </w:tc>
        <w:tc>
          <w:tcPr>
            <w:tcW w:w="3124" w:type="dxa"/>
          </w:tcPr>
          <w:p w:rsidR="002E5B8C" w:rsidRDefault="002E5B8C">
            <w:pPr>
              <w:pStyle w:val="ConsPlusNormal"/>
              <w:jc w:val="both"/>
            </w:pPr>
            <w:r>
              <w:t>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общей численности населения, проживающего на таких территориях</w:t>
            </w:r>
          </w:p>
        </w:tc>
        <w:tc>
          <w:tcPr>
            <w:tcW w:w="1111" w:type="dxa"/>
          </w:tcPr>
          <w:p w:rsidR="002E5B8C" w:rsidRDefault="002E5B8C">
            <w:pPr>
              <w:pStyle w:val="ConsPlusNormal"/>
              <w:jc w:val="center"/>
            </w:pPr>
            <w:r>
              <w:t>процентов</w:t>
            </w:r>
          </w:p>
        </w:tc>
        <w:tc>
          <w:tcPr>
            <w:tcW w:w="914" w:type="dxa"/>
          </w:tcPr>
          <w:p w:rsidR="002E5B8C" w:rsidRDefault="002E5B8C">
            <w:pPr>
              <w:pStyle w:val="ConsPlusNormal"/>
              <w:jc w:val="center"/>
            </w:pPr>
            <w:r>
              <w:t>40,0</w:t>
            </w:r>
          </w:p>
        </w:tc>
        <w:tc>
          <w:tcPr>
            <w:tcW w:w="911" w:type="dxa"/>
          </w:tcPr>
          <w:p w:rsidR="002E5B8C" w:rsidRDefault="002E5B8C">
            <w:pPr>
              <w:pStyle w:val="ConsPlusNormal"/>
              <w:jc w:val="center"/>
            </w:pPr>
            <w:r>
              <w:t>40,0</w:t>
            </w:r>
          </w:p>
        </w:tc>
        <w:tc>
          <w:tcPr>
            <w:tcW w:w="964" w:type="dxa"/>
          </w:tcPr>
          <w:p w:rsidR="002E5B8C" w:rsidRDefault="002E5B8C">
            <w:pPr>
              <w:pStyle w:val="ConsPlusNormal"/>
              <w:jc w:val="center"/>
            </w:pPr>
            <w:r>
              <w:t>35,2</w:t>
            </w:r>
          </w:p>
        </w:tc>
        <w:tc>
          <w:tcPr>
            <w:tcW w:w="964" w:type="dxa"/>
          </w:tcPr>
          <w:p w:rsidR="002E5B8C" w:rsidRDefault="002E5B8C">
            <w:pPr>
              <w:pStyle w:val="ConsPlusNormal"/>
              <w:jc w:val="center"/>
            </w:pPr>
            <w:r>
              <w:t>35,2</w:t>
            </w:r>
          </w:p>
        </w:tc>
        <w:tc>
          <w:tcPr>
            <w:tcW w:w="964" w:type="dxa"/>
          </w:tcPr>
          <w:p w:rsidR="002E5B8C" w:rsidRDefault="002E5B8C">
            <w:pPr>
              <w:pStyle w:val="ConsPlusNormal"/>
              <w:jc w:val="center"/>
            </w:pPr>
            <w:r>
              <w:t>35,2</w:t>
            </w:r>
          </w:p>
        </w:tc>
        <w:tc>
          <w:tcPr>
            <w:tcW w:w="964" w:type="dxa"/>
          </w:tcPr>
          <w:p w:rsidR="002E5B8C" w:rsidRDefault="002E5B8C">
            <w:pPr>
              <w:pStyle w:val="ConsPlusNormal"/>
              <w:jc w:val="center"/>
            </w:pPr>
            <w:r>
              <w:t>43,3</w:t>
            </w:r>
          </w:p>
        </w:tc>
        <w:tc>
          <w:tcPr>
            <w:tcW w:w="964" w:type="dxa"/>
          </w:tcPr>
          <w:p w:rsidR="002E5B8C" w:rsidRDefault="002E5B8C">
            <w:pPr>
              <w:pStyle w:val="ConsPlusNormal"/>
              <w:jc w:val="center"/>
            </w:pPr>
            <w:r>
              <w:t>62,0</w:t>
            </w:r>
          </w:p>
        </w:tc>
        <w:tc>
          <w:tcPr>
            <w:tcW w:w="964" w:type="dxa"/>
          </w:tcPr>
          <w:p w:rsidR="002E5B8C" w:rsidRDefault="002E5B8C">
            <w:pPr>
              <w:pStyle w:val="ConsPlusNormal"/>
              <w:jc w:val="center"/>
            </w:pPr>
            <w:r>
              <w:t>67,4</w:t>
            </w:r>
          </w:p>
        </w:tc>
        <w:tc>
          <w:tcPr>
            <w:tcW w:w="964" w:type="dxa"/>
          </w:tcPr>
          <w:p w:rsidR="002E5B8C" w:rsidRDefault="002E5B8C">
            <w:pPr>
              <w:pStyle w:val="ConsPlusNormal"/>
              <w:jc w:val="center"/>
            </w:pPr>
            <w:r>
              <w:t>78,0</w:t>
            </w:r>
          </w:p>
        </w:tc>
        <w:tc>
          <w:tcPr>
            <w:tcW w:w="964" w:type="dxa"/>
          </w:tcPr>
          <w:p w:rsidR="002E5B8C" w:rsidRDefault="002E5B8C">
            <w:pPr>
              <w:pStyle w:val="ConsPlusNormal"/>
              <w:jc w:val="center"/>
            </w:pPr>
            <w:r>
              <w:t>79,5</w:t>
            </w:r>
          </w:p>
        </w:tc>
        <w:tc>
          <w:tcPr>
            <w:tcW w:w="964" w:type="dxa"/>
            <w:tcBorders>
              <w:right w:val="nil"/>
            </w:tcBorders>
          </w:tcPr>
          <w:p w:rsidR="002E5B8C" w:rsidRDefault="002E5B8C">
            <w:pPr>
              <w:pStyle w:val="ConsPlusNormal"/>
              <w:jc w:val="center"/>
            </w:pPr>
            <w:r>
              <w:t>80,5</w:t>
            </w:r>
          </w:p>
        </w:tc>
      </w:tr>
      <w:tr w:rsidR="002E5B8C">
        <w:tc>
          <w:tcPr>
            <w:tcW w:w="424" w:type="dxa"/>
            <w:tcBorders>
              <w:left w:val="nil"/>
            </w:tcBorders>
          </w:tcPr>
          <w:p w:rsidR="002E5B8C" w:rsidRDefault="002E5B8C">
            <w:pPr>
              <w:pStyle w:val="ConsPlusNormal"/>
              <w:jc w:val="center"/>
            </w:pPr>
            <w:r>
              <w:t>2.</w:t>
            </w:r>
          </w:p>
        </w:tc>
        <w:tc>
          <w:tcPr>
            <w:tcW w:w="3124" w:type="dxa"/>
          </w:tcPr>
          <w:p w:rsidR="002E5B8C" w:rsidRDefault="002E5B8C">
            <w:pPr>
              <w:pStyle w:val="ConsPlusNormal"/>
              <w:jc w:val="both"/>
            </w:pPr>
            <w:r>
              <w:t xml:space="preserve">Протяженность новых и </w:t>
            </w:r>
            <w:r>
              <w:lastRenderedPageBreak/>
              <w:t>реконструированных сооружений инженерной защиты и берегоукрепления</w:t>
            </w:r>
          </w:p>
        </w:tc>
        <w:tc>
          <w:tcPr>
            <w:tcW w:w="1111" w:type="dxa"/>
          </w:tcPr>
          <w:p w:rsidR="002E5B8C" w:rsidRDefault="002E5B8C">
            <w:pPr>
              <w:pStyle w:val="ConsPlusNormal"/>
              <w:jc w:val="center"/>
            </w:pPr>
            <w:r>
              <w:lastRenderedPageBreak/>
              <w:t>км</w:t>
            </w:r>
          </w:p>
        </w:tc>
        <w:tc>
          <w:tcPr>
            <w:tcW w:w="914" w:type="dxa"/>
          </w:tcPr>
          <w:p w:rsidR="002E5B8C" w:rsidRDefault="002E5B8C">
            <w:pPr>
              <w:pStyle w:val="ConsPlusNormal"/>
              <w:jc w:val="center"/>
            </w:pPr>
            <w:r>
              <w:t>12,93</w:t>
            </w:r>
          </w:p>
        </w:tc>
        <w:tc>
          <w:tcPr>
            <w:tcW w:w="911" w:type="dxa"/>
          </w:tcPr>
          <w:p w:rsidR="002E5B8C" w:rsidRDefault="002E5B8C">
            <w:pPr>
              <w:pStyle w:val="ConsPlusNormal"/>
              <w:jc w:val="center"/>
            </w:pPr>
            <w:r>
              <w:t>12,93</w:t>
            </w:r>
          </w:p>
        </w:tc>
        <w:tc>
          <w:tcPr>
            <w:tcW w:w="964" w:type="dxa"/>
          </w:tcPr>
          <w:p w:rsidR="002E5B8C" w:rsidRDefault="002E5B8C">
            <w:pPr>
              <w:pStyle w:val="ConsPlusNormal"/>
              <w:jc w:val="center"/>
            </w:pPr>
            <w:r>
              <w:t>9,7</w:t>
            </w:r>
          </w:p>
        </w:tc>
        <w:tc>
          <w:tcPr>
            <w:tcW w:w="964" w:type="dxa"/>
          </w:tcPr>
          <w:p w:rsidR="002E5B8C" w:rsidRDefault="002E5B8C">
            <w:pPr>
              <w:pStyle w:val="ConsPlusNormal"/>
              <w:jc w:val="center"/>
            </w:pPr>
            <w:r>
              <w:t>9,7</w:t>
            </w:r>
          </w:p>
        </w:tc>
        <w:tc>
          <w:tcPr>
            <w:tcW w:w="964" w:type="dxa"/>
          </w:tcPr>
          <w:p w:rsidR="002E5B8C" w:rsidRDefault="002E5B8C">
            <w:pPr>
              <w:pStyle w:val="ConsPlusNormal"/>
              <w:jc w:val="center"/>
            </w:pPr>
            <w:r>
              <w:t>9,7</w:t>
            </w:r>
          </w:p>
        </w:tc>
        <w:tc>
          <w:tcPr>
            <w:tcW w:w="964" w:type="dxa"/>
          </w:tcPr>
          <w:p w:rsidR="002E5B8C" w:rsidRDefault="002E5B8C">
            <w:pPr>
              <w:pStyle w:val="ConsPlusNormal"/>
              <w:jc w:val="center"/>
            </w:pPr>
            <w:r>
              <w:t>13,1</w:t>
            </w:r>
          </w:p>
        </w:tc>
        <w:tc>
          <w:tcPr>
            <w:tcW w:w="964" w:type="dxa"/>
          </w:tcPr>
          <w:p w:rsidR="002E5B8C" w:rsidRDefault="002E5B8C">
            <w:pPr>
              <w:pStyle w:val="ConsPlusNormal"/>
              <w:jc w:val="center"/>
            </w:pPr>
            <w:r>
              <w:t>17,5</w:t>
            </w:r>
          </w:p>
        </w:tc>
        <w:tc>
          <w:tcPr>
            <w:tcW w:w="964" w:type="dxa"/>
          </w:tcPr>
          <w:p w:rsidR="002E5B8C" w:rsidRDefault="002E5B8C">
            <w:pPr>
              <w:pStyle w:val="ConsPlusNormal"/>
              <w:jc w:val="center"/>
            </w:pPr>
            <w:r>
              <w:t>18,2</w:t>
            </w:r>
          </w:p>
        </w:tc>
        <w:tc>
          <w:tcPr>
            <w:tcW w:w="964" w:type="dxa"/>
          </w:tcPr>
          <w:p w:rsidR="002E5B8C" w:rsidRDefault="002E5B8C">
            <w:pPr>
              <w:pStyle w:val="ConsPlusNormal"/>
              <w:jc w:val="center"/>
            </w:pPr>
            <w:r>
              <w:t>20,3</w:t>
            </w:r>
          </w:p>
        </w:tc>
        <w:tc>
          <w:tcPr>
            <w:tcW w:w="964" w:type="dxa"/>
          </w:tcPr>
          <w:p w:rsidR="002E5B8C" w:rsidRDefault="002E5B8C">
            <w:pPr>
              <w:pStyle w:val="ConsPlusNormal"/>
              <w:jc w:val="center"/>
            </w:pPr>
            <w:r>
              <w:t>22,0</w:t>
            </w:r>
          </w:p>
        </w:tc>
        <w:tc>
          <w:tcPr>
            <w:tcW w:w="964" w:type="dxa"/>
            <w:tcBorders>
              <w:right w:val="nil"/>
            </w:tcBorders>
          </w:tcPr>
          <w:p w:rsidR="002E5B8C" w:rsidRDefault="002E5B8C">
            <w:pPr>
              <w:pStyle w:val="ConsPlusNormal"/>
              <w:jc w:val="center"/>
            </w:pPr>
            <w:r>
              <w:t>23,0</w:t>
            </w:r>
          </w:p>
        </w:tc>
      </w:tr>
      <w:tr w:rsidR="002E5B8C">
        <w:tc>
          <w:tcPr>
            <w:tcW w:w="424" w:type="dxa"/>
            <w:tcBorders>
              <w:left w:val="nil"/>
            </w:tcBorders>
          </w:tcPr>
          <w:p w:rsidR="002E5B8C" w:rsidRDefault="002E5B8C">
            <w:pPr>
              <w:pStyle w:val="ConsPlusNormal"/>
              <w:jc w:val="center"/>
            </w:pPr>
            <w:r>
              <w:lastRenderedPageBreak/>
              <w:t>3.</w:t>
            </w:r>
          </w:p>
        </w:tc>
        <w:tc>
          <w:tcPr>
            <w:tcW w:w="3124" w:type="dxa"/>
          </w:tcPr>
          <w:p w:rsidR="002E5B8C" w:rsidRDefault="002E5B8C">
            <w:pPr>
              <w:pStyle w:val="ConsPlusNormal"/>
              <w:jc w:val="both"/>
            </w:pPr>
            <w:r>
              <w:t>Размер предотвращенного ущерба (по объектам капитального строительства и реконструкции)</w:t>
            </w:r>
          </w:p>
        </w:tc>
        <w:tc>
          <w:tcPr>
            <w:tcW w:w="1111" w:type="dxa"/>
          </w:tcPr>
          <w:p w:rsidR="002E5B8C" w:rsidRDefault="002E5B8C">
            <w:pPr>
              <w:pStyle w:val="ConsPlusNormal"/>
              <w:jc w:val="center"/>
            </w:pPr>
            <w:r>
              <w:t>тыс. рублей</w:t>
            </w:r>
          </w:p>
        </w:tc>
        <w:tc>
          <w:tcPr>
            <w:tcW w:w="914" w:type="dxa"/>
          </w:tcPr>
          <w:p w:rsidR="002E5B8C" w:rsidRDefault="002E5B8C">
            <w:pPr>
              <w:pStyle w:val="ConsPlusNormal"/>
              <w:jc w:val="center"/>
            </w:pPr>
            <w:r>
              <w:t>0</w:t>
            </w:r>
          </w:p>
        </w:tc>
        <w:tc>
          <w:tcPr>
            <w:tcW w:w="911" w:type="dxa"/>
          </w:tcPr>
          <w:p w:rsidR="002E5B8C" w:rsidRDefault="002E5B8C">
            <w:pPr>
              <w:pStyle w:val="ConsPlusNormal"/>
              <w:jc w:val="center"/>
            </w:pPr>
            <w:r>
              <w:t>48610,0</w:t>
            </w:r>
          </w:p>
        </w:tc>
        <w:tc>
          <w:tcPr>
            <w:tcW w:w="964" w:type="dxa"/>
          </w:tcPr>
          <w:p w:rsidR="002E5B8C" w:rsidRDefault="002E5B8C">
            <w:pPr>
              <w:pStyle w:val="ConsPlusNormal"/>
              <w:jc w:val="center"/>
            </w:pPr>
            <w:r>
              <w:t>1526510</w:t>
            </w:r>
          </w:p>
        </w:tc>
        <w:tc>
          <w:tcPr>
            <w:tcW w:w="964" w:type="dxa"/>
          </w:tcPr>
          <w:p w:rsidR="002E5B8C" w:rsidRDefault="002E5B8C">
            <w:pPr>
              <w:pStyle w:val="ConsPlusNormal"/>
              <w:jc w:val="center"/>
            </w:pPr>
            <w:r>
              <w:t>1526510</w:t>
            </w:r>
          </w:p>
        </w:tc>
        <w:tc>
          <w:tcPr>
            <w:tcW w:w="964" w:type="dxa"/>
          </w:tcPr>
          <w:p w:rsidR="002E5B8C" w:rsidRDefault="002E5B8C">
            <w:pPr>
              <w:pStyle w:val="ConsPlusNormal"/>
              <w:jc w:val="center"/>
            </w:pPr>
            <w:r>
              <w:t>1526510</w:t>
            </w:r>
          </w:p>
        </w:tc>
        <w:tc>
          <w:tcPr>
            <w:tcW w:w="964" w:type="dxa"/>
          </w:tcPr>
          <w:p w:rsidR="002E5B8C" w:rsidRDefault="002E5B8C">
            <w:pPr>
              <w:pStyle w:val="ConsPlusNormal"/>
              <w:jc w:val="center"/>
            </w:pPr>
            <w:r>
              <w:t>1526510</w:t>
            </w:r>
          </w:p>
        </w:tc>
        <w:tc>
          <w:tcPr>
            <w:tcW w:w="964" w:type="dxa"/>
          </w:tcPr>
          <w:p w:rsidR="002E5B8C" w:rsidRDefault="002E5B8C">
            <w:pPr>
              <w:pStyle w:val="ConsPlusNormal"/>
              <w:jc w:val="center"/>
            </w:pPr>
            <w:r>
              <w:t>3025510</w:t>
            </w:r>
          </w:p>
        </w:tc>
        <w:tc>
          <w:tcPr>
            <w:tcW w:w="964" w:type="dxa"/>
          </w:tcPr>
          <w:p w:rsidR="002E5B8C" w:rsidRDefault="002E5B8C">
            <w:pPr>
              <w:pStyle w:val="ConsPlusNormal"/>
              <w:jc w:val="center"/>
            </w:pPr>
            <w:r>
              <w:t>3025510</w:t>
            </w:r>
          </w:p>
        </w:tc>
        <w:tc>
          <w:tcPr>
            <w:tcW w:w="964" w:type="dxa"/>
          </w:tcPr>
          <w:p w:rsidR="002E5B8C" w:rsidRDefault="002E5B8C">
            <w:pPr>
              <w:pStyle w:val="ConsPlusNormal"/>
              <w:jc w:val="center"/>
            </w:pPr>
            <w:r>
              <w:t>4645547</w:t>
            </w:r>
          </w:p>
        </w:tc>
        <w:tc>
          <w:tcPr>
            <w:tcW w:w="964" w:type="dxa"/>
          </w:tcPr>
          <w:p w:rsidR="002E5B8C" w:rsidRDefault="002E5B8C">
            <w:pPr>
              <w:pStyle w:val="ConsPlusNormal"/>
              <w:jc w:val="center"/>
            </w:pPr>
            <w:r>
              <w:t>4699497</w:t>
            </w:r>
          </w:p>
        </w:tc>
        <w:tc>
          <w:tcPr>
            <w:tcW w:w="964" w:type="dxa"/>
            <w:tcBorders>
              <w:right w:val="nil"/>
            </w:tcBorders>
          </w:tcPr>
          <w:p w:rsidR="002E5B8C" w:rsidRDefault="002E5B8C">
            <w:pPr>
              <w:pStyle w:val="ConsPlusNormal"/>
              <w:jc w:val="center"/>
            </w:pPr>
            <w:r>
              <w:t>4699497</w:t>
            </w:r>
          </w:p>
        </w:tc>
      </w:tr>
      <w:tr w:rsidR="002E5B8C">
        <w:tc>
          <w:tcPr>
            <w:tcW w:w="424" w:type="dxa"/>
            <w:tcBorders>
              <w:left w:val="nil"/>
            </w:tcBorders>
          </w:tcPr>
          <w:p w:rsidR="002E5B8C" w:rsidRDefault="002E5B8C">
            <w:pPr>
              <w:pStyle w:val="ConsPlusNormal"/>
              <w:jc w:val="center"/>
            </w:pPr>
            <w:r>
              <w:t>4.</w:t>
            </w:r>
          </w:p>
        </w:tc>
        <w:tc>
          <w:tcPr>
            <w:tcW w:w="3124" w:type="dxa"/>
          </w:tcPr>
          <w:p w:rsidR="002E5B8C" w:rsidRDefault="002E5B8C">
            <w:pPr>
              <w:pStyle w:val="ConsPlusNormal"/>
              <w:jc w:val="both"/>
            </w:pPr>
            <w:r>
              <w:t>Площадь работ по восстановлению и экологической реабилитации водных объектов</w:t>
            </w:r>
          </w:p>
        </w:tc>
        <w:tc>
          <w:tcPr>
            <w:tcW w:w="1111" w:type="dxa"/>
          </w:tcPr>
          <w:p w:rsidR="002E5B8C" w:rsidRDefault="002E5B8C">
            <w:pPr>
              <w:pStyle w:val="ConsPlusNormal"/>
              <w:jc w:val="center"/>
            </w:pPr>
            <w:r>
              <w:t>га</w:t>
            </w:r>
          </w:p>
        </w:tc>
        <w:tc>
          <w:tcPr>
            <w:tcW w:w="914" w:type="dxa"/>
          </w:tcPr>
          <w:p w:rsidR="002E5B8C" w:rsidRDefault="002E5B8C">
            <w:pPr>
              <w:pStyle w:val="ConsPlusNormal"/>
              <w:jc w:val="center"/>
            </w:pPr>
            <w:r>
              <w:t>x</w:t>
            </w:r>
          </w:p>
        </w:tc>
        <w:tc>
          <w:tcPr>
            <w:tcW w:w="911"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21,3</w:t>
            </w:r>
          </w:p>
        </w:tc>
        <w:tc>
          <w:tcPr>
            <w:tcW w:w="964" w:type="dxa"/>
            <w:tcBorders>
              <w:right w:val="nil"/>
            </w:tcBorders>
          </w:tcPr>
          <w:p w:rsidR="002E5B8C" w:rsidRDefault="002E5B8C">
            <w:pPr>
              <w:pStyle w:val="ConsPlusNormal"/>
              <w:jc w:val="center"/>
            </w:pPr>
            <w:r>
              <w:t>42,9</w:t>
            </w:r>
          </w:p>
        </w:tc>
      </w:tr>
      <w:tr w:rsidR="002E5B8C">
        <w:tc>
          <w:tcPr>
            <w:tcW w:w="424" w:type="dxa"/>
            <w:tcBorders>
              <w:left w:val="nil"/>
            </w:tcBorders>
          </w:tcPr>
          <w:p w:rsidR="002E5B8C" w:rsidRDefault="002E5B8C">
            <w:pPr>
              <w:pStyle w:val="ConsPlusNormal"/>
              <w:jc w:val="center"/>
            </w:pPr>
            <w:r>
              <w:t>5.</w:t>
            </w:r>
          </w:p>
        </w:tc>
        <w:tc>
          <w:tcPr>
            <w:tcW w:w="3124" w:type="dxa"/>
          </w:tcPr>
          <w:p w:rsidR="002E5B8C" w:rsidRDefault="002E5B8C">
            <w:pPr>
              <w:pStyle w:val="ConsPlusNormal"/>
              <w:jc w:val="both"/>
            </w:pPr>
            <w:r>
              <w:t>Протяженность работ по восстановлению и экологической реабилитации водных объектов</w:t>
            </w:r>
          </w:p>
        </w:tc>
        <w:tc>
          <w:tcPr>
            <w:tcW w:w="1111" w:type="dxa"/>
          </w:tcPr>
          <w:p w:rsidR="002E5B8C" w:rsidRDefault="002E5B8C">
            <w:pPr>
              <w:pStyle w:val="ConsPlusNormal"/>
              <w:jc w:val="center"/>
            </w:pPr>
            <w:r>
              <w:t>км</w:t>
            </w:r>
          </w:p>
        </w:tc>
        <w:tc>
          <w:tcPr>
            <w:tcW w:w="914" w:type="dxa"/>
          </w:tcPr>
          <w:p w:rsidR="002E5B8C" w:rsidRDefault="002E5B8C">
            <w:pPr>
              <w:pStyle w:val="ConsPlusNormal"/>
              <w:jc w:val="center"/>
            </w:pPr>
            <w:r>
              <w:t>x</w:t>
            </w:r>
          </w:p>
        </w:tc>
        <w:tc>
          <w:tcPr>
            <w:tcW w:w="911"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26,2</w:t>
            </w:r>
          </w:p>
        </w:tc>
        <w:tc>
          <w:tcPr>
            <w:tcW w:w="964" w:type="dxa"/>
            <w:tcBorders>
              <w:right w:val="nil"/>
            </w:tcBorders>
          </w:tcPr>
          <w:p w:rsidR="002E5B8C" w:rsidRDefault="002E5B8C">
            <w:pPr>
              <w:pStyle w:val="ConsPlusNormal"/>
              <w:jc w:val="center"/>
            </w:pPr>
            <w:r>
              <w:t>43,5</w:t>
            </w:r>
          </w:p>
        </w:tc>
      </w:tr>
      <w:tr w:rsidR="002E5B8C">
        <w:tc>
          <w:tcPr>
            <w:tcW w:w="424" w:type="dxa"/>
            <w:tcBorders>
              <w:left w:val="nil"/>
            </w:tcBorders>
          </w:tcPr>
          <w:p w:rsidR="002E5B8C" w:rsidRDefault="002E5B8C">
            <w:pPr>
              <w:pStyle w:val="ConsPlusNormal"/>
              <w:jc w:val="center"/>
            </w:pPr>
            <w:r>
              <w:t>6.</w:t>
            </w:r>
          </w:p>
        </w:tc>
        <w:tc>
          <w:tcPr>
            <w:tcW w:w="3124" w:type="dxa"/>
          </w:tcPr>
          <w:p w:rsidR="002E5B8C" w:rsidRDefault="002E5B8C">
            <w:pPr>
              <w:pStyle w:val="ConsPlusNormal"/>
              <w:jc w:val="both"/>
            </w:pPr>
            <w:r>
              <w:t>Численность населения, проживающего в непосредственной близости к участкам водных объектов, экологические условия проживания которого улучшены в результате выполнения мероприятий по восстановлению и экологической реабилитации водных объектов</w:t>
            </w:r>
          </w:p>
        </w:tc>
        <w:tc>
          <w:tcPr>
            <w:tcW w:w="1111" w:type="dxa"/>
          </w:tcPr>
          <w:p w:rsidR="002E5B8C" w:rsidRDefault="002E5B8C">
            <w:pPr>
              <w:pStyle w:val="ConsPlusNormal"/>
              <w:jc w:val="center"/>
            </w:pPr>
            <w:r>
              <w:t>тыс. человек</w:t>
            </w:r>
          </w:p>
        </w:tc>
        <w:tc>
          <w:tcPr>
            <w:tcW w:w="914" w:type="dxa"/>
          </w:tcPr>
          <w:p w:rsidR="002E5B8C" w:rsidRDefault="002E5B8C">
            <w:pPr>
              <w:pStyle w:val="ConsPlusNormal"/>
              <w:jc w:val="center"/>
            </w:pPr>
            <w:r>
              <w:t>x</w:t>
            </w:r>
          </w:p>
        </w:tc>
        <w:tc>
          <w:tcPr>
            <w:tcW w:w="911"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35</w:t>
            </w:r>
          </w:p>
        </w:tc>
        <w:tc>
          <w:tcPr>
            <w:tcW w:w="964" w:type="dxa"/>
            <w:tcBorders>
              <w:right w:val="nil"/>
            </w:tcBorders>
          </w:tcPr>
          <w:p w:rsidR="002E5B8C" w:rsidRDefault="002E5B8C">
            <w:pPr>
              <w:pStyle w:val="ConsPlusNormal"/>
              <w:jc w:val="center"/>
            </w:pPr>
            <w:r>
              <w:t>55</w:t>
            </w:r>
          </w:p>
        </w:tc>
      </w:tr>
      <w:tr w:rsidR="002E5B8C">
        <w:tc>
          <w:tcPr>
            <w:tcW w:w="424" w:type="dxa"/>
            <w:tcBorders>
              <w:left w:val="nil"/>
            </w:tcBorders>
          </w:tcPr>
          <w:p w:rsidR="002E5B8C" w:rsidRDefault="002E5B8C">
            <w:pPr>
              <w:pStyle w:val="ConsPlusNormal"/>
              <w:jc w:val="center"/>
            </w:pPr>
            <w:r>
              <w:t>7.</w:t>
            </w:r>
          </w:p>
        </w:tc>
        <w:tc>
          <w:tcPr>
            <w:tcW w:w="3124" w:type="dxa"/>
          </w:tcPr>
          <w:p w:rsidR="002E5B8C" w:rsidRDefault="002E5B8C">
            <w:pPr>
              <w:pStyle w:val="ConsPlusNormal"/>
              <w:jc w:val="both"/>
            </w:pPr>
            <w:r>
              <w:t xml:space="preserve">Протяженность границ водоохранных зон водных объектов, установленных в рамках мероприятий по их </w:t>
            </w:r>
            <w:r>
              <w:lastRenderedPageBreak/>
              <w:t>восстановлению и экологической реабилитации</w:t>
            </w:r>
          </w:p>
        </w:tc>
        <w:tc>
          <w:tcPr>
            <w:tcW w:w="1111" w:type="dxa"/>
          </w:tcPr>
          <w:p w:rsidR="002E5B8C" w:rsidRDefault="002E5B8C">
            <w:pPr>
              <w:pStyle w:val="ConsPlusNormal"/>
              <w:jc w:val="center"/>
            </w:pPr>
            <w:r>
              <w:lastRenderedPageBreak/>
              <w:t>км</w:t>
            </w:r>
          </w:p>
        </w:tc>
        <w:tc>
          <w:tcPr>
            <w:tcW w:w="914" w:type="dxa"/>
          </w:tcPr>
          <w:p w:rsidR="002E5B8C" w:rsidRDefault="002E5B8C">
            <w:pPr>
              <w:pStyle w:val="ConsPlusNormal"/>
              <w:jc w:val="center"/>
            </w:pPr>
            <w:r>
              <w:t>3697,9</w:t>
            </w:r>
          </w:p>
        </w:tc>
        <w:tc>
          <w:tcPr>
            <w:tcW w:w="911" w:type="dxa"/>
          </w:tcPr>
          <w:p w:rsidR="002E5B8C" w:rsidRDefault="002E5B8C">
            <w:pPr>
              <w:pStyle w:val="ConsPlusNormal"/>
              <w:jc w:val="center"/>
            </w:pPr>
            <w:r>
              <w:t>3719,5</w:t>
            </w:r>
          </w:p>
        </w:tc>
        <w:tc>
          <w:tcPr>
            <w:tcW w:w="964" w:type="dxa"/>
          </w:tcPr>
          <w:p w:rsidR="002E5B8C" w:rsidRDefault="002E5B8C">
            <w:pPr>
              <w:pStyle w:val="ConsPlusNormal"/>
              <w:jc w:val="center"/>
            </w:pPr>
            <w:r>
              <w:t>4786,9</w:t>
            </w:r>
          </w:p>
        </w:tc>
        <w:tc>
          <w:tcPr>
            <w:tcW w:w="964" w:type="dxa"/>
          </w:tcPr>
          <w:p w:rsidR="002E5B8C" w:rsidRDefault="002E5B8C">
            <w:pPr>
              <w:pStyle w:val="ConsPlusNormal"/>
              <w:jc w:val="center"/>
            </w:pPr>
            <w:r>
              <w:t>5430,8</w:t>
            </w:r>
          </w:p>
        </w:tc>
        <w:tc>
          <w:tcPr>
            <w:tcW w:w="964" w:type="dxa"/>
          </w:tcPr>
          <w:p w:rsidR="002E5B8C" w:rsidRDefault="002E5B8C">
            <w:pPr>
              <w:pStyle w:val="ConsPlusNormal"/>
              <w:jc w:val="center"/>
            </w:pPr>
            <w:r>
              <w:t>6074,6</w:t>
            </w:r>
          </w:p>
        </w:tc>
        <w:tc>
          <w:tcPr>
            <w:tcW w:w="964" w:type="dxa"/>
          </w:tcPr>
          <w:p w:rsidR="002E5B8C" w:rsidRDefault="002E5B8C">
            <w:pPr>
              <w:pStyle w:val="ConsPlusNormal"/>
              <w:jc w:val="center"/>
            </w:pPr>
            <w:r>
              <w:t>6718,5</w:t>
            </w:r>
          </w:p>
        </w:tc>
        <w:tc>
          <w:tcPr>
            <w:tcW w:w="964" w:type="dxa"/>
          </w:tcPr>
          <w:p w:rsidR="002E5B8C" w:rsidRDefault="002E5B8C">
            <w:pPr>
              <w:pStyle w:val="ConsPlusNormal"/>
              <w:jc w:val="center"/>
            </w:pPr>
            <w:r>
              <w:t>7362,3</w:t>
            </w:r>
          </w:p>
        </w:tc>
        <w:tc>
          <w:tcPr>
            <w:tcW w:w="964" w:type="dxa"/>
          </w:tcPr>
          <w:p w:rsidR="002E5B8C" w:rsidRDefault="002E5B8C">
            <w:pPr>
              <w:pStyle w:val="ConsPlusNormal"/>
              <w:jc w:val="center"/>
            </w:pPr>
            <w:r>
              <w:t>8006,2</w:t>
            </w:r>
          </w:p>
        </w:tc>
        <w:tc>
          <w:tcPr>
            <w:tcW w:w="964" w:type="dxa"/>
          </w:tcPr>
          <w:p w:rsidR="002E5B8C" w:rsidRDefault="002E5B8C">
            <w:pPr>
              <w:pStyle w:val="ConsPlusNormal"/>
              <w:jc w:val="center"/>
            </w:pPr>
            <w:r>
              <w:t>8650,0</w:t>
            </w:r>
          </w:p>
        </w:tc>
        <w:tc>
          <w:tcPr>
            <w:tcW w:w="964" w:type="dxa"/>
          </w:tcPr>
          <w:p w:rsidR="002E5B8C" w:rsidRDefault="002E5B8C">
            <w:pPr>
              <w:pStyle w:val="ConsPlusNormal"/>
              <w:jc w:val="center"/>
            </w:pPr>
            <w:r>
              <w:t>8650,0</w:t>
            </w:r>
          </w:p>
        </w:tc>
        <w:tc>
          <w:tcPr>
            <w:tcW w:w="964" w:type="dxa"/>
            <w:tcBorders>
              <w:right w:val="nil"/>
            </w:tcBorders>
          </w:tcPr>
          <w:p w:rsidR="002E5B8C" w:rsidRDefault="002E5B8C">
            <w:pPr>
              <w:pStyle w:val="ConsPlusNormal"/>
              <w:jc w:val="center"/>
            </w:pPr>
            <w:r>
              <w:t>8650,0</w:t>
            </w:r>
          </w:p>
        </w:tc>
      </w:tr>
      <w:tr w:rsidR="002E5B8C">
        <w:tblPrEx>
          <w:tblBorders>
            <w:insideH w:val="nil"/>
          </w:tblBorders>
        </w:tblPrEx>
        <w:tc>
          <w:tcPr>
            <w:tcW w:w="424" w:type="dxa"/>
            <w:tcBorders>
              <w:left w:val="nil"/>
              <w:bottom w:val="nil"/>
            </w:tcBorders>
          </w:tcPr>
          <w:p w:rsidR="002E5B8C" w:rsidRDefault="002E5B8C">
            <w:pPr>
              <w:pStyle w:val="ConsPlusNormal"/>
              <w:jc w:val="center"/>
            </w:pPr>
            <w:r>
              <w:lastRenderedPageBreak/>
              <w:t>8.</w:t>
            </w:r>
          </w:p>
        </w:tc>
        <w:tc>
          <w:tcPr>
            <w:tcW w:w="3124" w:type="dxa"/>
            <w:tcBorders>
              <w:bottom w:val="nil"/>
            </w:tcBorders>
          </w:tcPr>
          <w:p w:rsidR="002E5B8C" w:rsidRDefault="002E5B8C">
            <w:pPr>
              <w:pStyle w:val="ConsPlusNormal"/>
              <w:jc w:val="both"/>
            </w:pPr>
            <w:r>
              <w:t>Доля гидротехнических сооружений с неудовлетворительным и опасным уровнем безопасности, приведенных в безопасное техническое состояние</w:t>
            </w:r>
          </w:p>
        </w:tc>
        <w:tc>
          <w:tcPr>
            <w:tcW w:w="1111" w:type="dxa"/>
            <w:tcBorders>
              <w:bottom w:val="nil"/>
            </w:tcBorders>
          </w:tcPr>
          <w:p w:rsidR="002E5B8C" w:rsidRDefault="002E5B8C">
            <w:pPr>
              <w:pStyle w:val="ConsPlusNormal"/>
              <w:jc w:val="center"/>
            </w:pPr>
            <w:r>
              <w:t>процентов</w:t>
            </w:r>
          </w:p>
        </w:tc>
        <w:tc>
          <w:tcPr>
            <w:tcW w:w="914" w:type="dxa"/>
            <w:tcBorders>
              <w:bottom w:val="nil"/>
            </w:tcBorders>
          </w:tcPr>
          <w:p w:rsidR="002E5B8C" w:rsidRDefault="002E5B8C">
            <w:pPr>
              <w:pStyle w:val="ConsPlusNormal"/>
              <w:jc w:val="center"/>
            </w:pPr>
            <w:r>
              <w:t>8,5</w:t>
            </w:r>
          </w:p>
        </w:tc>
        <w:tc>
          <w:tcPr>
            <w:tcW w:w="911" w:type="dxa"/>
            <w:tcBorders>
              <w:bottom w:val="nil"/>
            </w:tcBorders>
          </w:tcPr>
          <w:p w:rsidR="002E5B8C" w:rsidRDefault="002E5B8C">
            <w:pPr>
              <w:pStyle w:val="ConsPlusNormal"/>
              <w:jc w:val="center"/>
            </w:pPr>
            <w:r>
              <w:t>9,96</w:t>
            </w:r>
          </w:p>
        </w:tc>
        <w:tc>
          <w:tcPr>
            <w:tcW w:w="964" w:type="dxa"/>
            <w:tcBorders>
              <w:bottom w:val="nil"/>
            </w:tcBorders>
          </w:tcPr>
          <w:p w:rsidR="002E5B8C" w:rsidRDefault="002E5B8C">
            <w:pPr>
              <w:pStyle w:val="ConsPlusNormal"/>
              <w:jc w:val="center"/>
            </w:pPr>
            <w:r>
              <w:t>10,4</w:t>
            </w:r>
          </w:p>
        </w:tc>
        <w:tc>
          <w:tcPr>
            <w:tcW w:w="964" w:type="dxa"/>
            <w:tcBorders>
              <w:bottom w:val="nil"/>
            </w:tcBorders>
          </w:tcPr>
          <w:p w:rsidR="002E5B8C" w:rsidRDefault="002E5B8C">
            <w:pPr>
              <w:pStyle w:val="ConsPlusNormal"/>
              <w:jc w:val="center"/>
            </w:pPr>
            <w:r>
              <w:t>10,9</w:t>
            </w:r>
          </w:p>
        </w:tc>
        <w:tc>
          <w:tcPr>
            <w:tcW w:w="964" w:type="dxa"/>
            <w:tcBorders>
              <w:bottom w:val="nil"/>
            </w:tcBorders>
          </w:tcPr>
          <w:p w:rsidR="002E5B8C" w:rsidRDefault="002E5B8C">
            <w:pPr>
              <w:pStyle w:val="ConsPlusNormal"/>
              <w:jc w:val="center"/>
            </w:pPr>
            <w:r>
              <w:t>10,9</w:t>
            </w:r>
          </w:p>
        </w:tc>
        <w:tc>
          <w:tcPr>
            <w:tcW w:w="964" w:type="dxa"/>
            <w:tcBorders>
              <w:bottom w:val="nil"/>
            </w:tcBorders>
          </w:tcPr>
          <w:p w:rsidR="002E5B8C" w:rsidRDefault="002E5B8C">
            <w:pPr>
              <w:pStyle w:val="ConsPlusNormal"/>
              <w:jc w:val="center"/>
            </w:pPr>
            <w:r>
              <w:t>10,9</w:t>
            </w:r>
          </w:p>
        </w:tc>
        <w:tc>
          <w:tcPr>
            <w:tcW w:w="964" w:type="dxa"/>
            <w:tcBorders>
              <w:bottom w:val="nil"/>
            </w:tcBorders>
          </w:tcPr>
          <w:p w:rsidR="002E5B8C" w:rsidRDefault="002E5B8C">
            <w:pPr>
              <w:pStyle w:val="ConsPlusNormal"/>
              <w:jc w:val="center"/>
            </w:pPr>
            <w:r>
              <w:t>10,9</w:t>
            </w:r>
          </w:p>
        </w:tc>
        <w:tc>
          <w:tcPr>
            <w:tcW w:w="964" w:type="dxa"/>
            <w:tcBorders>
              <w:bottom w:val="nil"/>
            </w:tcBorders>
          </w:tcPr>
          <w:p w:rsidR="002E5B8C" w:rsidRDefault="002E5B8C">
            <w:pPr>
              <w:pStyle w:val="ConsPlusNormal"/>
              <w:jc w:val="center"/>
            </w:pPr>
            <w:r>
              <w:t>10,9</w:t>
            </w:r>
          </w:p>
        </w:tc>
        <w:tc>
          <w:tcPr>
            <w:tcW w:w="964" w:type="dxa"/>
            <w:tcBorders>
              <w:bottom w:val="nil"/>
            </w:tcBorders>
          </w:tcPr>
          <w:p w:rsidR="002E5B8C" w:rsidRDefault="002E5B8C">
            <w:pPr>
              <w:pStyle w:val="ConsPlusNormal"/>
              <w:jc w:val="center"/>
            </w:pPr>
            <w:r>
              <w:t>11,0</w:t>
            </w:r>
          </w:p>
        </w:tc>
        <w:tc>
          <w:tcPr>
            <w:tcW w:w="964" w:type="dxa"/>
            <w:tcBorders>
              <w:bottom w:val="nil"/>
            </w:tcBorders>
          </w:tcPr>
          <w:p w:rsidR="002E5B8C" w:rsidRDefault="002E5B8C">
            <w:pPr>
              <w:pStyle w:val="ConsPlusNormal"/>
              <w:jc w:val="center"/>
            </w:pPr>
            <w:r>
              <w:t>22,1</w:t>
            </w:r>
          </w:p>
        </w:tc>
        <w:tc>
          <w:tcPr>
            <w:tcW w:w="964" w:type="dxa"/>
            <w:tcBorders>
              <w:bottom w:val="nil"/>
              <w:right w:val="nil"/>
            </w:tcBorders>
          </w:tcPr>
          <w:p w:rsidR="002E5B8C" w:rsidRDefault="002E5B8C">
            <w:pPr>
              <w:pStyle w:val="ConsPlusNormal"/>
              <w:jc w:val="center"/>
            </w:pPr>
            <w:r>
              <w:t>26,4</w:t>
            </w:r>
          </w:p>
        </w:tc>
      </w:tr>
      <w:tr w:rsidR="002E5B8C">
        <w:tblPrEx>
          <w:tblBorders>
            <w:insideH w:val="nil"/>
          </w:tblBorders>
        </w:tblPrEx>
        <w:tc>
          <w:tcPr>
            <w:tcW w:w="15160" w:type="dxa"/>
            <w:gridSpan w:val="14"/>
            <w:tcBorders>
              <w:top w:val="nil"/>
              <w:left w:val="nil"/>
              <w:right w:val="nil"/>
            </w:tcBorders>
          </w:tcPr>
          <w:p w:rsidR="002E5B8C" w:rsidRDefault="002E5B8C">
            <w:pPr>
              <w:pStyle w:val="ConsPlusNormal"/>
              <w:jc w:val="both"/>
            </w:pPr>
            <w:r>
              <w:t xml:space="preserve">(п. 8 в ред. </w:t>
            </w:r>
            <w:hyperlink r:id="rId86" w:history="1">
              <w:r>
                <w:rPr>
                  <w:color w:val="0000FF"/>
                </w:rPr>
                <w:t>Постановления</w:t>
              </w:r>
            </w:hyperlink>
            <w:r>
              <w:t xml:space="preserve"> Кабинета Министров ЧР от 10.02.2021 N 50)</w:t>
            </w:r>
          </w:p>
        </w:tc>
      </w:tr>
      <w:tr w:rsidR="002E5B8C">
        <w:tblPrEx>
          <w:tblBorders>
            <w:insideH w:val="nil"/>
          </w:tblBorders>
        </w:tblPrEx>
        <w:tc>
          <w:tcPr>
            <w:tcW w:w="424" w:type="dxa"/>
            <w:tcBorders>
              <w:left w:val="nil"/>
              <w:bottom w:val="nil"/>
            </w:tcBorders>
          </w:tcPr>
          <w:p w:rsidR="002E5B8C" w:rsidRDefault="002E5B8C">
            <w:pPr>
              <w:pStyle w:val="ConsPlusNormal"/>
              <w:jc w:val="center"/>
            </w:pPr>
            <w:r>
              <w:t>9.</w:t>
            </w:r>
          </w:p>
        </w:tc>
        <w:tc>
          <w:tcPr>
            <w:tcW w:w="3124" w:type="dxa"/>
            <w:tcBorders>
              <w:bottom w:val="nil"/>
            </w:tcBorders>
          </w:tcPr>
          <w:p w:rsidR="002E5B8C" w:rsidRDefault="002E5B8C">
            <w:pPr>
              <w:pStyle w:val="ConsPlusNormal"/>
            </w:pPr>
            <w:r>
              <w:t>Количество гидротехнических сооружений с неудовлетворительным и опасным уровнем безопасности, приведенных в безопасное техническое состояние</w:t>
            </w:r>
          </w:p>
        </w:tc>
        <w:tc>
          <w:tcPr>
            <w:tcW w:w="1111" w:type="dxa"/>
            <w:tcBorders>
              <w:bottom w:val="nil"/>
            </w:tcBorders>
          </w:tcPr>
          <w:p w:rsidR="002E5B8C" w:rsidRDefault="002E5B8C">
            <w:pPr>
              <w:pStyle w:val="ConsPlusNormal"/>
              <w:jc w:val="center"/>
            </w:pPr>
            <w:r>
              <w:t>ед.</w:t>
            </w:r>
          </w:p>
        </w:tc>
        <w:tc>
          <w:tcPr>
            <w:tcW w:w="914" w:type="dxa"/>
            <w:tcBorders>
              <w:bottom w:val="nil"/>
            </w:tcBorders>
          </w:tcPr>
          <w:p w:rsidR="002E5B8C" w:rsidRDefault="002E5B8C">
            <w:pPr>
              <w:pStyle w:val="ConsPlusNormal"/>
              <w:jc w:val="center"/>
            </w:pPr>
            <w:r>
              <w:t>47</w:t>
            </w:r>
          </w:p>
        </w:tc>
        <w:tc>
          <w:tcPr>
            <w:tcW w:w="911" w:type="dxa"/>
            <w:tcBorders>
              <w:bottom w:val="nil"/>
            </w:tcBorders>
          </w:tcPr>
          <w:p w:rsidR="002E5B8C" w:rsidRDefault="002E5B8C">
            <w:pPr>
              <w:pStyle w:val="ConsPlusNormal"/>
              <w:jc w:val="center"/>
            </w:pPr>
            <w:r>
              <w:t>50</w:t>
            </w:r>
          </w:p>
        </w:tc>
        <w:tc>
          <w:tcPr>
            <w:tcW w:w="964" w:type="dxa"/>
            <w:tcBorders>
              <w:bottom w:val="nil"/>
            </w:tcBorders>
          </w:tcPr>
          <w:p w:rsidR="002E5B8C" w:rsidRDefault="002E5B8C">
            <w:pPr>
              <w:pStyle w:val="ConsPlusNormal"/>
              <w:jc w:val="center"/>
            </w:pPr>
            <w:r>
              <w:t>51</w:t>
            </w:r>
          </w:p>
        </w:tc>
        <w:tc>
          <w:tcPr>
            <w:tcW w:w="964" w:type="dxa"/>
            <w:tcBorders>
              <w:bottom w:val="nil"/>
            </w:tcBorders>
          </w:tcPr>
          <w:p w:rsidR="002E5B8C" w:rsidRDefault="002E5B8C">
            <w:pPr>
              <w:pStyle w:val="ConsPlusNormal"/>
              <w:jc w:val="center"/>
            </w:pPr>
            <w:r>
              <w:t>52</w:t>
            </w:r>
          </w:p>
        </w:tc>
        <w:tc>
          <w:tcPr>
            <w:tcW w:w="964" w:type="dxa"/>
            <w:tcBorders>
              <w:bottom w:val="nil"/>
            </w:tcBorders>
          </w:tcPr>
          <w:p w:rsidR="002E5B8C" w:rsidRDefault="002E5B8C">
            <w:pPr>
              <w:pStyle w:val="ConsPlusNormal"/>
              <w:jc w:val="center"/>
            </w:pPr>
            <w:r>
              <w:t>52</w:t>
            </w:r>
          </w:p>
        </w:tc>
        <w:tc>
          <w:tcPr>
            <w:tcW w:w="964" w:type="dxa"/>
            <w:tcBorders>
              <w:bottom w:val="nil"/>
            </w:tcBorders>
          </w:tcPr>
          <w:p w:rsidR="002E5B8C" w:rsidRDefault="002E5B8C">
            <w:pPr>
              <w:pStyle w:val="ConsPlusNormal"/>
              <w:jc w:val="center"/>
            </w:pPr>
            <w:r>
              <w:t>52</w:t>
            </w:r>
          </w:p>
        </w:tc>
        <w:tc>
          <w:tcPr>
            <w:tcW w:w="964" w:type="dxa"/>
            <w:tcBorders>
              <w:bottom w:val="nil"/>
            </w:tcBorders>
          </w:tcPr>
          <w:p w:rsidR="002E5B8C" w:rsidRDefault="002E5B8C">
            <w:pPr>
              <w:pStyle w:val="ConsPlusNormal"/>
              <w:jc w:val="center"/>
            </w:pPr>
            <w:r>
              <w:t>52</w:t>
            </w:r>
          </w:p>
        </w:tc>
        <w:tc>
          <w:tcPr>
            <w:tcW w:w="964" w:type="dxa"/>
            <w:tcBorders>
              <w:bottom w:val="nil"/>
            </w:tcBorders>
          </w:tcPr>
          <w:p w:rsidR="002E5B8C" w:rsidRDefault="002E5B8C">
            <w:pPr>
              <w:pStyle w:val="ConsPlusNormal"/>
              <w:jc w:val="center"/>
            </w:pPr>
            <w:r>
              <w:t>53</w:t>
            </w:r>
          </w:p>
        </w:tc>
        <w:tc>
          <w:tcPr>
            <w:tcW w:w="964" w:type="dxa"/>
            <w:tcBorders>
              <w:bottom w:val="nil"/>
            </w:tcBorders>
          </w:tcPr>
          <w:p w:rsidR="002E5B8C" w:rsidRDefault="002E5B8C">
            <w:pPr>
              <w:pStyle w:val="ConsPlusNormal"/>
              <w:jc w:val="center"/>
            </w:pPr>
            <w:r>
              <w:t>54</w:t>
            </w:r>
          </w:p>
        </w:tc>
        <w:tc>
          <w:tcPr>
            <w:tcW w:w="964" w:type="dxa"/>
            <w:tcBorders>
              <w:bottom w:val="nil"/>
            </w:tcBorders>
          </w:tcPr>
          <w:p w:rsidR="002E5B8C" w:rsidRDefault="002E5B8C">
            <w:pPr>
              <w:pStyle w:val="ConsPlusNormal"/>
              <w:jc w:val="center"/>
            </w:pPr>
            <w:r>
              <w:t>73</w:t>
            </w:r>
          </w:p>
        </w:tc>
        <w:tc>
          <w:tcPr>
            <w:tcW w:w="964" w:type="dxa"/>
            <w:tcBorders>
              <w:bottom w:val="nil"/>
              <w:right w:val="nil"/>
            </w:tcBorders>
          </w:tcPr>
          <w:p w:rsidR="002E5B8C" w:rsidRDefault="002E5B8C">
            <w:pPr>
              <w:pStyle w:val="ConsPlusNormal"/>
              <w:jc w:val="center"/>
            </w:pPr>
            <w:r>
              <w:t>80</w:t>
            </w:r>
          </w:p>
        </w:tc>
      </w:tr>
      <w:tr w:rsidR="002E5B8C">
        <w:tblPrEx>
          <w:tblBorders>
            <w:insideH w:val="nil"/>
          </w:tblBorders>
        </w:tblPrEx>
        <w:tc>
          <w:tcPr>
            <w:tcW w:w="15160" w:type="dxa"/>
            <w:gridSpan w:val="14"/>
            <w:tcBorders>
              <w:top w:val="nil"/>
              <w:left w:val="nil"/>
              <w:right w:val="nil"/>
            </w:tcBorders>
          </w:tcPr>
          <w:p w:rsidR="002E5B8C" w:rsidRDefault="002E5B8C">
            <w:pPr>
              <w:pStyle w:val="ConsPlusNormal"/>
              <w:jc w:val="both"/>
            </w:pPr>
            <w:r>
              <w:t xml:space="preserve">(п. 9 в ред. </w:t>
            </w:r>
            <w:hyperlink r:id="rId87" w:history="1">
              <w:r>
                <w:rPr>
                  <w:color w:val="0000FF"/>
                </w:rPr>
                <w:t>Постановления</w:t>
              </w:r>
            </w:hyperlink>
            <w:r>
              <w:t xml:space="preserve"> Кабинета Министров ЧР от 10.02.2021 N 50)</w:t>
            </w:r>
          </w:p>
        </w:tc>
      </w:tr>
      <w:tr w:rsidR="002E5B8C">
        <w:tblPrEx>
          <w:tblBorders>
            <w:insideH w:val="nil"/>
          </w:tblBorders>
        </w:tblPrEx>
        <w:tc>
          <w:tcPr>
            <w:tcW w:w="15160" w:type="dxa"/>
            <w:gridSpan w:val="14"/>
            <w:tcBorders>
              <w:left w:val="nil"/>
              <w:bottom w:val="nil"/>
              <w:right w:val="nil"/>
            </w:tcBorders>
          </w:tcPr>
          <w:p w:rsidR="002E5B8C" w:rsidRDefault="002E5B8C">
            <w:pPr>
              <w:pStyle w:val="ConsPlusNormal"/>
              <w:jc w:val="both"/>
            </w:pPr>
            <w:r>
              <w:t xml:space="preserve">10. Утратил силу. - </w:t>
            </w:r>
            <w:hyperlink r:id="rId88" w:history="1">
              <w:r>
                <w:rPr>
                  <w:color w:val="0000FF"/>
                </w:rPr>
                <w:t>Постановление</w:t>
              </w:r>
            </w:hyperlink>
            <w:r>
              <w:t xml:space="preserve"> Кабинета Министров ЧР от 12.07.2019 N 295</w:t>
            </w:r>
          </w:p>
        </w:tc>
      </w:tr>
      <w:tr w:rsidR="002E5B8C">
        <w:tblPrEx>
          <w:tblBorders>
            <w:insideH w:val="nil"/>
          </w:tblBorders>
        </w:tblPrEx>
        <w:tc>
          <w:tcPr>
            <w:tcW w:w="424" w:type="dxa"/>
            <w:tcBorders>
              <w:left w:val="nil"/>
              <w:bottom w:val="nil"/>
            </w:tcBorders>
          </w:tcPr>
          <w:p w:rsidR="002E5B8C" w:rsidRDefault="002E5B8C">
            <w:pPr>
              <w:pStyle w:val="ConsPlusNormal"/>
              <w:jc w:val="center"/>
            </w:pPr>
            <w:r>
              <w:t>11.</w:t>
            </w:r>
          </w:p>
        </w:tc>
        <w:tc>
          <w:tcPr>
            <w:tcW w:w="3124" w:type="dxa"/>
            <w:tcBorders>
              <w:bottom w:val="nil"/>
            </w:tcBorders>
          </w:tcPr>
          <w:p w:rsidR="002E5B8C" w:rsidRDefault="002E5B8C">
            <w:pPr>
              <w:pStyle w:val="ConsPlusNormal"/>
              <w:jc w:val="both"/>
            </w:pPr>
            <w:r>
              <w:t>Протяженность расчищенных участков русел рек</w:t>
            </w:r>
          </w:p>
        </w:tc>
        <w:tc>
          <w:tcPr>
            <w:tcW w:w="1111" w:type="dxa"/>
            <w:tcBorders>
              <w:bottom w:val="nil"/>
            </w:tcBorders>
          </w:tcPr>
          <w:p w:rsidR="002E5B8C" w:rsidRDefault="002E5B8C">
            <w:pPr>
              <w:pStyle w:val="ConsPlusNormal"/>
              <w:jc w:val="center"/>
            </w:pPr>
            <w:r>
              <w:t>км</w:t>
            </w:r>
          </w:p>
        </w:tc>
        <w:tc>
          <w:tcPr>
            <w:tcW w:w="914" w:type="dxa"/>
            <w:tcBorders>
              <w:bottom w:val="nil"/>
            </w:tcBorders>
          </w:tcPr>
          <w:p w:rsidR="002E5B8C" w:rsidRDefault="002E5B8C">
            <w:pPr>
              <w:pStyle w:val="ConsPlusNormal"/>
              <w:jc w:val="center"/>
            </w:pPr>
            <w:r>
              <w:t>x</w:t>
            </w:r>
          </w:p>
        </w:tc>
        <w:tc>
          <w:tcPr>
            <w:tcW w:w="911"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0,0</w:t>
            </w:r>
          </w:p>
        </w:tc>
        <w:tc>
          <w:tcPr>
            <w:tcW w:w="964" w:type="dxa"/>
            <w:tcBorders>
              <w:bottom w:val="nil"/>
            </w:tcBorders>
          </w:tcPr>
          <w:p w:rsidR="002E5B8C" w:rsidRDefault="002E5B8C">
            <w:pPr>
              <w:pStyle w:val="ConsPlusNormal"/>
              <w:jc w:val="center"/>
            </w:pPr>
            <w:r>
              <w:t>0,0</w:t>
            </w:r>
          </w:p>
        </w:tc>
        <w:tc>
          <w:tcPr>
            <w:tcW w:w="964" w:type="dxa"/>
            <w:tcBorders>
              <w:bottom w:val="nil"/>
            </w:tcBorders>
          </w:tcPr>
          <w:p w:rsidR="002E5B8C" w:rsidRDefault="002E5B8C">
            <w:pPr>
              <w:pStyle w:val="ConsPlusNormal"/>
              <w:jc w:val="center"/>
            </w:pPr>
            <w:r>
              <w:t>0,0</w:t>
            </w:r>
          </w:p>
        </w:tc>
        <w:tc>
          <w:tcPr>
            <w:tcW w:w="964" w:type="dxa"/>
            <w:tcBorders>
              <w:bottom w:val="nil"/>
            </w:tcBorders>
          </w:tcPr>
          <w:p w:rsidR="002E5B8C" w:rsidRDefault="002E5B8C">
            <w:pPr>
              <w:pStyle w:val="ConsPlusNormal"/>
              <w:jc w:val="center"/>
            </w:pPr>
            <w:r>
              <w:t>0,0</w:t>
            </w:r>
          </w:p>
        </w:tc>
        <w:tc>
          <w:tcPr>
            <w:tcW w:w="964" w:type="dxa"/>
            <w:tcBorders>
              <w:bottom w:val="nil"/>
            </w:tcBorders>
          </w:tcPr>
          <w:p w:rsidR="002E5B8C" w:rsidRDefault="002E5B8C">
            <w:pPr>
              <w:pStyle w:val="ConsPlusNormal"/>
              <w:jc w:val="center"/>
            </w:pPr>
            <w:r>
              <w:t>0,0</w:t>
            </w:r>
          </w:p>
        </w:tc>
        <w:tc>
          <w:tcPr>
            <w:tcW w:w="964" w:type="dxa"/>
            <w:tcBorders>
              <w:bottom w:val="nil"/>
            </w:tcBorders>
          </w:tcPr>
          <w:p w:rsidR="002E5B8C" w:rsidRDefault="002E5B8C">
            <w:pPr>
              <w:pStyle w:val="ConsPlusNormal"/>
              <w:jc w:val="center"/>
            </w:pPr>
            <w:r>
              <w:t>1,8</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right w:val="nil"/>
            </w:tcBorders>
          </w:tcPr>
          <w:p w:rsidR="002E5B8C" w:rsidRDefault="002E5B8C">
            <w:pPr>
              <w:pStyle w:val="ConsPlusNormal"/>
              <w:jc w:val="center"/>
            </w:pPr>
            <w:r>
              <w:t>x</w:t>
            </w:r>
          </w:p>
        </w:tc>
      </w:tr>
      <w:tr w:rsidR="002E5B8C">
        <w:tblPrEx>
          <w:tblBorders>
            <w:insideH w:val="nil"/>
          </w:tblBorders>
        </w:tblPrEx>
        <w:tc>
          <w:tcPr>
            <w:tcW w:w="15160" w:type="dxa"/>
            <w:gridSpan w:val="14"/>
            <w:tcBorders>
              <w:top w:val="nil"/>
              <w:left w:val="nil"/>
              <w:right w:val="nil"/>
            </w:tcBorders>
          </w:tcPr>
          <w:p w:rsidR="002E5B8C" w:rsidRDefault="002E5B8C">
            <w:pPr>
              <w:pStyle w:val="ConsPlusNormal"/>
              <w:jc w:val="both"/>
            </w:pPr>
            <w:r>
              <w:t xml:space="preserve">(в ред. </w:t>
            </w:r>
            <w:hyperlink r:id="rId89" w:history="1">
              <w:r>
                <w:rPr>
                  <w:color w:val="0000FF"/>
                </w:rPr>
                <w:t>Постановления</w:t>
              </w:r>
            </w:hyperlink>
            <w:r>
              <w:t xml:space="preserve"> Кабинета Министров ЧР от 24.04.2020 N 212)</w:t>
            </w:r>
          </w:p>
        </w:tc>
      </w:tr>
      <w:tr w:rsidR="002E5B8C">
        <w:tblPrEx>
          <w:tblBorders>
            <w:insideH w:val="nil"/>
          </w:tblBorders>
        </w:tblPrEx>
        <w:tc>
          <w:tcPr>
            <w:tcW w:w="15160" w:type="dxa"/>
            <w:gridSpan w:val="14"/>
            <w:tcBorders>
              <w:left w:val="nil"/>
              <w:bottom w:val="nil"/>
              <w:right w:val="nil"/>
            </w:tcBorders>
          </w:tcPr>
          <w:p w:rsidR="002E5B8C" w:rsidRDefault="002E5B8C">
            <w:pPr>
              <w:pStyle w:val="ConsPlusNormal"/>
              <w:jc w:val="both"/>
            </w:pPr>
            <w:r>
              <w:t xml:space="preserve">12. Утратил силу. - </w:t>
            </w:r>
            <w:hyperlink r:id="rId90" w:history="1">
              <w:r>
                <w:rPr>
                  <w:color w:val="0000FF"/>
                </w:rPr>
                <w:t>Постановление</w:t>
              </w:r>
            </w:hyperlink>
            <w:r>
              <w:t xml:space="preserve"> Кабинета Министров ЧР от 12.07.2019 N 295</w:t>
            </w:r>
          </w:p>
        </w:tc>
      </w:tr>
      <w:tr w:rsidR="002E5B8C">
        <w:tblPrEx>
          <w:tblBorders>
            <w:insideH w:val="nil"/>
          </w:tblBorders>
        </w:tblPrEx>
        <w:tc>
          <w:tcPr>
            <w:tcW w:w="15160" w:type="dxa"/>
            <w:gridSpan w:val="14"/>
            <w:tcBorders>
              <w:left w:val="nil"/>
              <w:bottom w:val="nil"/>
              <w:right w:val="nil"/>
            </w:tcBorders>
          </w:tcPr>
          <w:p w:rsidR="002E5B8C" w:rsidRDefault="002E5B8C">
            <w:pPr>
              <w:pStyle w:val="ConsPlusNormal"/>
              <w:jc w:val="both"/>
            </w:pPr>
            <w:r>
              <w:t xml:space="preserve">13. Утратил силу. - </w:t>
            </w:r>
            <w:hyperlink r:id="rId91" w:history="1">
              <w:r>
                <w:rPr>
                  <w:color w:val="0000FF"/>
                </w:rPr>
                <w:t>Постановление</w:t>
              </w:r>
            </w:hyperlink>
            <w:r>
              <w:t xml:space="preserve"> Кабинета Министров ЧР от 10.02.2021 N 50</w:t>
            </w:r>
          </w:p>
        </w:tc>
      </w:tr>
      <w:tr w:rsidR="002E5B8C">
        <w:tblPrEx>
          <w:tblBorders>
            <w:insideH w:val="nil"/>
          </w:tblBorders>
        </w:tblPrEx>
        <w:tc>
          <w:tcPr>
            <w:tcW w:w="424" w:type="dxa"/>
            <w:tcBorders>
              <w:left w:val="nil"/>
              <w:bottom w:val="nil"/>
            </w:tcBorders>
          </w:tcPr>
          <w:p w:rsidR="002E5B8C" w:rsidRDefault="002E5B8C">
            <w:pPr>
              <w:pStyle w:val="ConsPlusNormal"/>
              <w:jc w:val="center"/>
            </w:pPr>
            <w:r>
              <w:t>14.</w:t>
            </w:r>
          </w:p>
        </w:tc>
        <w:tc>
          <w:tcPr>
            <w:tcW w:w="3124" w:type="dxa"/>
            <w:tcBorders>
              <w:bottom w:val="nil"/>
            </w:tcBorders>
          </w:tcPr>
          <w:p w:rsidR="002E5B8C" w:rsidRDefault="002E5B8C">
            <w:pPr>
              <w:pStyle w:val="ConsPlusNormal"/>
              <w:jc w:val="both"/>
            </w:pPr>
            <w:r>
              <w:t xml:space="preserve">Количество населения, улучшившего экологические </w:t>
            </w:r>
            <w:r>
              <w:lastRenderedPageBreak/>
              <w:t>условия проживания вблизи водных объектов</w:t>
            </w:r>
          </w:p>
        </w:tc>
        <w:tc>
          <w:tcPr>
            <w:tcW w:w="1111" w:type="dxa"/>
            <w:tcBorders>
              <w:bottom w:val="nil"/>
            </w:tcBorders>
          </w:tcPr>
          <w:p w:rsidR="002E5B8C" w:rsidRDefault="002E5B8C">
            <w:pPr>
              <w:pStyle w:val="ConsPlusNormal"/>
              <w:jc w:val="center"/>
            </w:pPr>
            <w:r>
              <w:lastRenderedPageBreak/>
              <w:t>млн. человек</w:t>
            </w:r>
          </w:p>
        </w:tc>
        <w:tc>
          <w:tcPr>
            <w:tcW w:w="914" w:type="dxa"/>
            <w:tcBorders>
              <w:bottom w:val="nil"/>
            </w:tcBorders>
          </w:tcPr>
          <w:p w:rsidR="002E5B8C" w:rsidRDefault="002E5B8C">
            <w:pPr>
              <w:pStyle w:val="ConsPlusNormal"/>
              <w:jc w:val="center"/>
            </w:pPr>
            <w:r>
              <w:t>x</w:t>
            </w:r>
          </w:p>
        </w:tc>
        <w:tc>
          <w:tcPr>
            <w:tcW w:w="911"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0</w:t>
            </w:r>
          </w:p>
        </w:tc>
        <w:tc>
          <w:tcPr>
            <w:tcW w:w="964" w:type="dxa"/>
            <w:tcBorders>
              <w:bottom w:val="nil"/>
            </w:tcBorders>
          </w:tcPr>
          <w:p w:rsidR="002E5B8C" w:rsidRDefault="002E5B8C">
            <w:pPr>
              <w:pStyle w:val="ConsPlusNormal"/>
              <w:jc w:val="center"/>
            </w:pPr>
            <w:r>
              <w:t>0</w:t>
            </w:r>
          </w:p>
        </w:tc>
        <w:tc>
          <w:tcPr>
            <w:tcW w:w="964" w:type="dxa"/>
            <w:tcBorders>
              <w:bottom w:val="nil"/>
            </w:tcBorders>
          </w:tcPr>
          <w:p w:rsidR="002E5B8C" w:rsidRDefault="002E5B8C">
            <w:pPr>
              <w:pStyle w:val="ConsPlusNormal"/>
              <w:jc w:val="center"/>
            </w:pPr>
            <w:r>
              <w:t>0</w:t>
            </w:r>
          </w:p>
        </w:tc>
        <w:tc>
          <w:tcPr>
            <w:tcW w:w="964" w:type="dxa"/>
            <w:tcBorders>
              <w:bottom w:val="nil"/>
            </w:tcBorders>
          </w:tcPr>
          <w:p w:rsidR="002E5B8C" w:rsidRDefault="002E5B8C">
            <w:pPr>
              <w:pStyle w:val="ConsPlusNormal"/>
              <w:jc w:val="center"/>
            </w:pPr>
            <w:r>
              <w:t>0</w:t>
            </w:r>
          </w:p>
        </w:tc>
        <w:tc>
          <w:tcPr>
            <w:tcW w:w="964" w:type="dxa"/>
            <w:tcBorders>
              <w:bottom w:val="nil"/>
            </w:tcBorders>
          </w:tcPr>
          <w:p w:rsidR="002E5B8C" w:rsidRDefault="002E5B8C">
            <w:pPr>
              <w:pStyle w:val="ConsPlusNormal"/>
              <w:jc w:val="center"/>
            </w:pPr>
            <w:r>
              <w:t>0</w:t>
            </w:r>
          </w:p>
        </w:tc>
        <w:tc>
          <w:tcPr>
            <w:tcW w:w="964" w:type="dxa"/>
            <w:tcBorders>
              <w:bottom w:val="nil"/>
            </w:tcBorders>
          </w:tcPr>
          <w:p w:rsidR="002E5B8C" w:rsidRDefault="002E5B8C">
            <w:pPr>
              <w:pStyle w:val="ConsPlusNormal"/>
              <w:jc w:val="center"/>
            </w:pPr>
            <w:r>
              <w:t>0,0026</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right w:val="nil"/>
            </w:tcBorders>
          </w:tcPr>
          <w:p w:rsidR="002E5B8C" w:rsidRDefault="002E5B8C">
            <w:pPr>
              <w:pStyle w:val="ConsPlusNormal"/>
              <w:jc w:val="center"/>
            </w:pPr>
            <w:r>
              <w:t>x</w:t>
            </w:r>
          </w:p>
        </w:tc>
      </w:tr>
      <w:tr w:rsidR="002E5B8C">
        <w:tblPrEx>
          <w:tblBorders>
            <w:insideH w:val="nil"/>
          </w:tblBorders>
        </w:tblPrEx>
        <w:tc>
          <w:tcPr>
            <w:tcW w:w="15160" w:type="dxa"/>
            <w:gridSpan w:val="14"/>
            <w:tcBorders>
              <w:top w:val="nil"/>
              <w:left w:val="nil"/>
              <w:right w:val="nil"/>
            </w:tcBorders>
          </w:tcPr>
          <w:p w:rsidR="002E5B8C" w:rsidRDefault="002E5B8C">
            <w:pPr>
              <w:pStyle w:val="ConsPlusNormal"/>
              <w:jc w:val="both"/>
            </w:pPr>
            <w:r>
              <w:lastRenderedPageBreak/>
              <w:t xml:space="preserve">(п. 14 введен </w:t>
            </w:r>
            <w:hyperlink r:id="rId92" w:history="1">
              <w:r>
                <w:rPr>
                  <w:color w:val="0000FF"/>
                </w:rPr>
                <w:t>Постановлением</w:t>
              </w:r>
            </w:hyperlink>
            <w:r>
              <w:t xml:space="preserve"> Кабинета Министров ЧР от 24.04.2020 N 212)</w:t>
            </w:r>
          </w:p>
        </w:tc>
      </w:tr>
      <w:tr w:rsidR="002E5B8C">
        <w:tc>
          <w:tcPr>
            <w:tcW w:w="15160" w:type="dxa"/>
            <w:gridSpan w:val="14"/>
            <w:tcBorders>
              <w:left w:val="nil"/>
              <w:right w:val="nil"/>
            </w:tcBorders>
          </w:tcPr>
          <w:p w:rsidR="002E5B8C" w:rsidRDefault="002E5B8C">
            <w:pPr>
              <w:pStyle w:val="ConsPlusNormal"/>
              <w:jc w:val="center"/>
              <w:outlineLvl w:val="2"/>
            </w:pPr>
            <w:r>
              <w:t>Подпрограмма "Развитие лесного хозяйства в Чувашской Республике" государственной программы Чувашской Республики "Развитие потенциала природно-сырьевых ресурсов и обеспечение экологической безопасности"</w:t>
            </w:r>
          </w:p>
        </w:tc>
      </w:tr>
      <w:tr w:rsidR="002E5B8C">
        <w:tc>
          <w:tcPr>
            <w:tcW w:w="424" w:type="dxa"/>
            <w:tcBorders>
              <w:left w:val="nil"/>
            </w:tcBorders>
          </w:tcPr>
          <w:p w:rsidR="002E5B8C" w:rsidRDefault="002E5B8C">
            <w:pPr>
              <w:pStyle w:val="ConsPlusNormal"/>
              <w:jc w:val="center"/>
            </w:pPr>
            <w:r>
              <w:t>1.</w:t>
            </w:r>
          </w:p>
        </w:tc>
        <w:tc>
          <w:tcPr>
            <w:tcW w:w="3124" w:type="dxa"/>
          </w:tcPr>
          <w:p w:rsidR="002E5B8C" w:rsidRDefault="002E5B8C">
            <w:pPr>
              <w:pStyle w:val="ConsPlusNormal"/>
              <w:jc w:val="both"/>
            </w:pPr>
            <w:r>
              <w:t>Лесистость территории</w:t>
            </w:r>
          </w:p>
        </w:tc>
        <w:tc>
          <w:tcPr>
            <w:tcW w:w="1111" w:type="dxa"/>
          </w:tcPr>
          <w:p w:rsidR="002E5B8C" w:rsidRDefault="002E5B8C">
            <w:pPr>
              <w:pStyle w:val="ConsPlusNormal"/>
              <w:jc w:val="center"/>
            </w:pPr>
            <w:r>
              <w:t>процентов</w:t>
            </w:r>
          </w:p>
        </w:tc>
        <w:tc>
          <w:tcPr>
            <w:tcW w:w="914" w:type="dxa"/>
          </w:tcPr>
          <w:p w:rsidR="002E5B8C" w:rsidRDefault="002E5B8C">
            <w:pPr>
              <w:pStyle w:val="ConsPlusNormal"/>
              <w:jc w:val="center"/>
            </w:pPr>
            <w:r>
              <w:t>32,17</w:t>
            </w:r>
          </w:p>
        </w:tc>
        <w:tc>
          <w:tcPr>
            <w:tcW w:w="911" w:type="dxa"/>
          </w:tcPr>
          <w:p w:rsidR="002E5B8C" w:rsidRDefault="002E5B8C">
            <w:pPr>
              <w:pStyle w:val="ConsPlusNormal"/>
              <w:jc w:val="center"/>
            </w:pPr>
            <w:r>
              <w:t>32,1</w:t>
            </w:r>
          </w:p>
        </w:tc>
        <w:tc>
          <w:tcPr>
            <w:tcW w:w="964" w:type="dxa"/>
          </w:tcPr>
          <w:p w:rsidR="002E5B8C" w:rsidRDefault="002E5B8C">
            <w:pPr>
              <w:pStyle w:val="ConsPlusNormal"/>
              <w:jc w:val="center"/>
            </w:pPr>
            <w:r>
              <w:t>32,1</w:t>
            </w:r>
          </w:p>
        </w:tc>
        <w:tc>
          <w:tcPr>
            <w:tcW w:w="964" w:type="dxa"/>
          </w:tcPr>
          <w:p w:rsidR="002E5B8C" w:rsidRDefault="002E5B8C">
            <w:pPr>
              <w:pStyle w:val="ConsPlusNormal"/>
              <w:jc w:val="center"/>
            </w:pPr>
            <w:r>
              <w:t>32,1</w:t>
            </w:r>
          </w:p>
        </w:tc>
        <w:tc>
          <w:tcPr>
            <w:tcW w:w="964" w:type="dxa"/>
          </w:tcPr>
          <w:p w:rsidR="002E5B8C" w:rsidRDefault="002E5B8C">
            <w:pPr>
              <w:pStyle w:val="ConsPlusNormal"/>
              <w:jc w:val="center"/>
            </w:pPr>
            <w:r>
              <w:t>32,1</w:t>
            </w:r>
          </w:p>
        </w:tc>
        <w:tc>
          <w:tcPr>
            <w:tcW w:w="964" w:type="dxa"/>
          </w:tcPr>
          <w:p w:rsidR="002E5B8C" w:rsidRDefault="002E5B8C">
            <w:pPr>
              <w:pStyle w:val="ConsPlusNormal"/>
              <w:jc w:val="center"/>
            </w:pPr>
            <w:r>
              <w:t>32,1</w:t>
            </w:r>
          </w:p>
        </w:tc>
        <w:tc>
          <w:tcPr>
            <w:tcW w:w="964" w:type="dxa"/>
          </w:tcPr>
          <w:p w:rsidR="002E5B8C" w:rsidRDefault="002E5B8C">
            <w:pPr>
              <w:pStyle w:val="ConsPlusNormal"/>
              <w:jc w:val="center"/>
            </w:pPr>
            <w:r>
              <w:t>32,1</w:t>
            </w:r>
          </w:p>
        </w:tc>
        <w:tc>
          <w:tcPr>
            <w:tcW w:w="964" w:type="dxa"/>
          </w:tcPr>
          <w:p w:rsidR="002E5B8C" w:rsidRDefault="002E5B8C">
            <w:pPr>
              <w:pStyle w:val="ConsPlusNormal"/>
              <w:jc w:val="center"/>
            </w:pPr>
            <w:r>
              <w:t>32,1</w:t>
            </w:r>
          </w:p>
        </w:tc>
        <w:tc>
          <w:tcPr>
            <w:tcW w:w="964" w:type="dxa"/>
          </w:tcPr>
          <w:p w:rsidR="002E5B8C" w:rsidRDefault="002E5B8C">
            <w:pPr>
              <w:pStyle w:val="ConsPlusNormal"/>
              <w:jc w:val="center"/>
            </w:pPr>
            <w:r>
              <w:t>32,1</w:t>
            </w:r>
          </w:p>
        </w:tc>
        <w:tc>
          <w:tcPr>
            <w:tcW w:w="964" w:type="dxa"/>
          </w:tcPr>
          <w:p w:rsidR="002E5B8C" w:rsidRDefault="002E5B8C">
            <w:pPr>
              <w:pStyle w:val="ConsPlusNormal"/>
              <w:jc w:val="center"/>
            </w:pPr>
            <w:r>
              <w:t>32,1</w:t>
            </w:r>
          </w:p>
        </w:tc>
        <w:tc>
          <w:tcPr>
            <w:tcW w:w="964" w:type="dxa"/>
            <w:tcBorders>
              <w:right w:val="nil"/>
            </w:tcBorders>
          </w:tcPr>
          <w:p w:rsidR="002E5B8C" w:rsidRDefault="002E5B8C">
            <w:pPr>
              <w:pStyle w:val="ConsPlusNormal"/>
              <w:jc w:val="center"/>
            </w:pPr>
            <w:r>
              <w:t>32,1</w:t>
            </w:r>
          </w:p>
        </w:tc>
      </w:tr>
      <w:tr w:rsidR="002E5B8C">
        <w:tblPrEx>
          <w:tblBorders>
            <w:insideH w:val="nil"/>
          </w:tblBorders>
        </w:tblPrEx>
        <w:tc>
          <w:tcPr>
            <w:tcW w:w="424" w:type="dxa"/>
            <w:tcBorders>
              <w:left w:val="nil"/>
              <w:bottom w:val="nil"/>
            </w:tcBorders>
          </w:tcPr>
          <w:p w:rsidR="002E5B8C" w:rsidRDefault="002E5B8C">
            <w:pPr>
              <w:pStyle w:val="ConsPlusNormal"/>
              <w:jc w:val="center"/>
            </w:pPr>
            <w:r>
              <w:t>2.</w:t>
            </w:r>
          </w:p>
        </w:tc>
        <w:tc>
          <w:tcPr>
            <w:tcW w:w="3124" w:type="dxa"/>
            <w:tcBorders>
              <w:bottom w:val="nil"/>
            </w:tcBorders>
          </w:tcPr>
          <w:p w:rsidR="002E5B8C" w:rsidRDefault="002E5B8C">
            <w:pPr>
              <w:pStyle w:val="ConsPlusNormal"/>
              <w:jc w:val="both"/>
            </w:pPr>
            <w:r>
              <w:t>Объем платежей в бюджетную систему Российской Федерации от использования лесов, расположенных на землях лесного фонда, в расчете на 1 га земель лесного фонда</w:t>
            </w:r>
          </w:p>
        </w:tc>
        <w:tc>
          <w:tcPr>
            <w:tcW w:w="1111" w:type="dxa"/>
            <w:tcBorders>
              <w:bottom w:val="nil"/>
            </w:tcBorders>
          </w:tcPr>
          <w:p w:rsidR="002E5B8C" w:rsidRDefault="002E5B8C">
            <w:pPr>
              <w:pStyle w:val="ConsPlusNormal"/>
              <w:jc w:val="center"/>
            </w:pPr>
            <w:r>
              <w:t>рублей</w:t>
            </w:r>
          </w:p>
        </w:tc>
        <w:tc>
          <w:tcPr>
            <w:tcW w:w="914" w:type="dxa"/>
            <w:tcBorders>
              <w:bottom w:val="nil"/>
            </w:tcBorders>
          </w:tcPr>
          <w:p w:rsidR="002E5B8C" w:rsidRDefault="002E5B8C">
            <w:pPr>
              <w:pStyle w:val="ConsPlusNormal"/>
              <w:jc w:val="center"/>
            </w:pPr>
            <w:r>
              <w:t>72,5</w:t>
            </w:r>
          </w:p>
        </w:tc>
        <w:tc>
          <w:tcPr>
            <w:tcW w:w="911" w:type="dxa"/>
            <w:tcBorders>
              <w:bottom w:val="nil"/>
            </w:tcBorders>
          </w:tcPr>
          <w:p w:rsidR="002E5B8C" w:rsidRDefault="002E5B8C">
            <w:pPr>
              <w:pStyle w:val="ConsPlusNormal"/>
              <w:jc w:val="center"/>
            </w:pPr>
            <w:r>
              <w:t>98,9</w:t>
            </w:r>
          </w:p>
        </w:tc>
        <w:tc>
          <w:tcPr>
            <w:tcW w:w="964" w:type="dxa"/>
            <w:tcBorders>
              <w:bottom w:val="nil"/>
            </w:tcBorders>
          </w:tcPr>
          <w:p w:rsidR="002E5B8C" w:rsidRDefault="002E5B8C">
            <w:pPr>
              <w:pStyle w:val="ConsPlusNormal"/>
              <w:jc w:val="center"/>
            </w:pPr>
            <w:r>
              <w:t>142,4</w:t>
            </w:r>
          </w:p>
        </w:tc>
        <w:tc>
          <w:tcPr>
            <w:tcW w:w="964" w:type="dxa"/>
            <w:tcBorders>
              <w:bottom w:val="nil"/>
            </w:tcBorders>
          </w:tcPr>
          <w:p w:rsidR="002E5B8C" w:rsidRDefault="002E5B8C">
            <w:pPr>
              <w:pStyle w:val="ConsPlusNormal"/>
              <w:jc w:val="center"/>
            </w:pPr>
            <w:r>
              <w:t>142,7</w:t>
            </w:r>
          </w:p>
        </w:tc>
        <w:tc>
          <w:tcPr>
            <w:tcW w:w="964" w:type="dxa"/>
            <w:tcBorders>
              <w:bottom w:val="nil"/>
            </w:tcBorders>
          </w:tcPr>
          <w:p w:rsidR="002E5B8C" w:rsidRDefault="002E5B8C">
            <w:pPr>
              <w:pStyle w:val="ConsPlusNormal"/>
              <w:jc w:val="center"/>
            </w:pPr>
            <w:r>
              <w:t>148,6</w:t>
            </w:r>
          </w:p>
        </w:tc>
        <w:tc>
          <w:tcPr>
            <w:tcW w:w="964" w:type="dxa"/>
            <w:tcBorders>
              <w:bottom w:val="nil"/>
            </w:tcBorders>
          </w:tcPr>
          <w:p w:rsidR="002E5B8C" w:rsidRDefault="002E5B8C">
            <w:pPr>
              <w:pStyle w:val="ConsPlusNormal"/>
              <w:jc w:val="center"/>
            </w:pPr>
            <w:r>
              <w:t>154,4</w:t>
            </w:r>
          </w:p>
        </w:tc>
        <w:tc>
          <w:tcPr>
            <w:tcW w:w="964" w:type="dxa"/>
            <w:tcBorders>
              <w:bottom w:val="nil"/>
            </w:tcBorders>
          </w:tcPr>
          <w:p w:rsidR="002E5B8C" w:rsidRDefault="002E5B8C">
            <w:pPr>
              <w:pStyle w:val="ConsPlusNormal"/>
              <w:jc w:val="center"/>
            </w:pPr>
            <w:r>
              <w:t>160,5</w:t>
            </w:r>
          </w:p>
        </w:tc>
        <w:tc>
          <w:tcPr>
            <w:tcW w:w="964" w:type="dxa"/>
            <w:tcBorders>
              <w:bottom w:val="nil"/>
            </w:tcBorders>
          </w:tcPr>
          <w:p w:rsidR="002E5B8C" w:rsidRDefault="002E5B8C">
            <w:pPr>
              <w:pStyle w:val="ConsPlusNormal"/>
              <w:jc w:val="center"/>
            </w:pPr>
            <w:r>
              <w:t>167,0</w:t>
            </w:r>
          </w:p>
        </w:tc>
        <w:tc>
          <w:tcPr>
            <w:tcW w:w="964" w:type="dxa"/>
            <w:tcBorders>
              <w:bottom w:val="nil"/>
            </w:tcBorders>
          </w:tcPr>
          <w:p w:rsidR="002E5B8C" w:rsidRDefault="002E5B8C">
            <w:pPr>
              <w:pStyle w:val="ConsPlusNormal"/>
              <w:jc w:val="center"/>
            </w:pPr>
            <w:r>
              <w:t>167,1</w:t>
            </w:r>
          </w:p>
        </w:tc>
        <w:tc>
          <w:tcPr>
            <w:tcW w:w="964" w:type="dxa"/>
            <w:tcBorders>
              <w:bottom w:val="nil"/>
            </w:tcBorders>
          </w:tcPr>
          <w:p w:rsidR="002E5B8C" w:rsidRDefault="002E5B8C">
            <w:pPr>
              <w:pStyle w:val="ConsPlusNormal"/>
              <w:jc w:val="center"/>
            </w:pPr>
            <w:r>
              <w:t>167,2</w:t>
            </w:r>
          </w:p>
        </w:tc>
        <w:tc>
          <w:tcPr>
            <w:tcW w:w="964" w:type="dxa"/>
            <w:tcBorders>
              <w:bottom w:val="nil"/>
              <w:right w:val="nil"/>
            </w:tcBorders>
          </w:tcPr>
          <w:p w:rsidR="002E5B8C" w:rsidRDefault="002E5B8C">
            <w:pPr>
              <w:pStyle w:val="ConsPlusNormal"/>
              <w:jc w:val="center"/>
            </w:pPr>
            <w:r>
              <w:t>167,3</w:t>
            </w:r>
          </w:p>
        </w:tc>
      </w:tr>
      <w:tr w:rsidR="002E5B8C">
        <w:tblPrEx>
          <w:tblBorders>
            <w:insideH w:val="nil"/>
          </w:tblBorders>
        </w:tblPrEx>
        <w:tc>
          <w:tcPr>
            <w:tcW w:w="15160" w:type="dxa"/>
            <w:gridSpan w:val="14"/>
            <w:tcBorders>
              <w:top w:val="nil"/>
              <w:left w:val="nil"/>
              <w:right w:val="nil"/>
            </w:tcBorders>
          </w:tcPr>
          <w:p w:rsidR="002E5B8C" w:rsidRDefault="002E5B8C">
            <w:pPr>
              <w:pStyle w:val="ConsPlusNormal"/>
              <w:jc w:val="both"/>
            </w:pPr>
            <w:r>
              <w:t xml:space="preserve">(п. 2 в ред. </w:t>
            </w:r>
            <w:hyperlink r:id="rId93" w:history="1">
              <w:r>
                <w:rPr>
                  <w:color w:val="0000FF"/>
                </w:rPr>
                <w:t>Постановления</w:t>
              </w:r>
            </w:hyperlink>
            <w:r>
              <w:t xml:space="preserve"> Кабинета Министров ЧР от 03.08.2020 N 430)</w:t>
            </w:r>
          </w:p>
        </w:tc>
      </w:tr>
      <w:tr w:rsidR="002E5B8C">
        <w:tc>
          <w:tcPr>
            <w:tcW w:w="424" w:type="dxa"/>
            <w:tcBorders>
              <w:left w:val="nil"/>
            </w:tcBorders>
          </w:tcPr>
          <w:p w:rsidR="002E5B8C" w:rsidRDefault="002E5B8C">
            <w:pPr>
              <w:pStyle w:val="ConsPlusNormal"/>
              <w:jc w:val="center"/>
            </w:pPr>
            <w:r>
              <w:t>3.</w:t>
            </w:r>
          </w:p>
        </w:tc>
        <w:tc>
          <w:tcPr>
            <w:tcW w:w="3124" w:type="dxa"/>
          </w:tcPr>
          <w:p w:rsidR="002E5B8C" w:rsidRDefault="002E5B8C">
            <w:pPr>
              <w:pStyle w:val="ConsPlusNormal"/>
              <w:jc w:val="both"/>
            </w:pPr>
            <w:r>
              <w:t>Доля лесных пожаров, ликвидированных в течение первых суток с момента обнаружения, в общем количестве лесных пожаров</w:t>
            </w:r>
          </w:p>
        </w:tc>
        <w:tc>
          <w:tcPr>
            <w:tcW w:w="1111" w:type="dxa"/>
          </w:tcPr>
          <w:p w:rsidR="002E5B8C" w:rsidRDefault="002E5B8C">
            <w:pPr>
              <w:pStyle w:val="ConsPlusNormal"/>
              <w:jc w:val="center"/>
            </w:pPr>
            <w:r>
              <w:t>процентов</w:t>
            </w:r>
          </w:p>
        </w:tc>
        <w:tc>
          <w:tcPr>
            <w:tcW w:w="914" w:type="dxa"/>
          </w:tcPr>
          <w:p w:rsidR="002E5B8C" w:rsidRDefault="002E5B8C">
            <w:pPr>
              <w:pStyle w:val="ConsPlusNormal"/>
              <w:jc w:val="center"/>
            </w:pPr>
            <w:r>
              <w:t>50,0</w:t>
            </w:r>
          </w:p>
        </w:tc>
        <w:tc>
          <w:tcPr>
            <w:tcW w:w="911" w:type="dxa"/>
          </w:tcPr>
          <w:p w:rsidR="002E5B8C" w:rsidRDefault="002E5B8C">
            <w:pPr>
              <w:pStyle w:val="ConsPlusNormal"/>
              <w:jc w:val="center"/>
            </w:pPr>
            <w:r>
              <w:t>68,5</w:t>
            </w:r>
          </w:p>
        </w:tc>
        <w:tc>
          <w:tcPr>
            <w:tcW w:w="964" w:type="dxa"/>
          </w:tcPr>
          <w:p w:rsidR="002E5B8C" w:rsidRDefault="002E5B8C">
            <w:pPr>
              <w:pStyle w:val="ConsPlusNormal"/>
              <w:jc w:val="center"/>
            </w:pPr>
            <w:r>
              <w:t>70,8</w:t>
            </w:r>
          </w:p>
        </w:tc>
        <w:tc>
          <w:tcPr>
            <w:tcW w:w="964" w:type="dxa"/>
          </w:tcPr>
          <w:p w:rsidR="002E5B8C" w:rsidRDefault="002E5B8C">
            <w:pPr>
              <w:pStyle w:val="ConsPlusNormal"/>
              <w:jc w:val="center"/>
            </w:pPr>
            <w:r>
              <w:t>71,5</w:t>
            </w:r>
          </w:p>
        </w:tc>
        <w:tc>
          <w:tcPr>
            <w:tcW w:w="964" w:type="dxa"/>
          </w:tcPr>
          <w:p w:rsidR="002E5B8C" w:rsidRDefault="002E5B8C">
            <w:pPr>
              <w:pStyle w:val="ConsPlusNormal"/>
              <w:jc w:val="center"/>
            </w:pPr>
            <w:r>
              <w:t>72,3</w:t>
            </w:r>
          </w:p>
        </w:tc>
        <w:tc>
          <w:tcPr>
            <w:tcW w:w="964" w:type="dxa"/>
          </w:tcPr>
          <w:p w:rsidR="002E5B8C" w:rsidRDefault="002E5B8C">
            <w:pPr>
              <w:pStyle w:val="ConsPlusNormal"/>
              <w:jc w:val="center"/>
            </w:pPr>
            <w:r>
              <w:t>73,1</w:t>
            </w:r>
          </w:p>
        </w:tc>
        <w:tc>
          <w:tcPr>
            <w:tcW w:w="964" w:type="dxa"/>
          </w:tcPr>
          <w:p w:rsidR="002E5B8C" w:rsidRDefault="002E5B8C">
            <w:pPr>
              <w:pStyle w:val="ConsPlusNormal"/>
              <w:jc w:val="center"/>
            </w:pPr>
            <w:r>
              <w:t>73,9</w:t>
            </w:r>
          </w:p>
        </w:tc>
        <w:tc>
          <w:tcPr>
            <w:tcW w:w="964" w:type="dxa"/>
          </w:tcPr>
          <w:p w:rsidR="002E5B8C" w:rsidRDefault="002E5B8C">
            <w:pPr>
              <w:pStyle w:val="ConsPlusNormal"/>
              <w:jc w:val="center"/>
            </w:pPr>
            <w:r>
              <w:t>74,7</w:t>
            </w:r>
          </w:p>
        </w:tc>
        <w:tc>
          <w:tcPr>
            <w:tcW w:w="964" w:type="dxa"/>
          </w:tcPr>
          <w:p w:rsidR="002E5B8C" w:rsidRDefault="002E5B8C">
            <w:pPr>
              <w:pStyle w:val="ConsPlusNormal"/>
              <w:jc w:val="center"/>
            </w:pPr>
            <w:r>
              <w:t>74,7</w:t>
            </w:r>
          </w:p>
        </w:tc>
        <w:tc>
          <w:tcPr>
            <w:tcW w:w="964" w:type="dxa"/>
          </w:tcPr>
          <w:p w:rsidR="002E5B8C" w:rsidRDefault="002E5B8C">
            <w:pPr>
              <w:pStyle w:val="ConsPlusNormal"/>
              <w:jc w:val="center"/>
            </w:pPr>
            <w:r>
              <w:t>74,7</w:t>
            </w:r>
          </w:p>
        </w:tc>
        <w:tc>
          <w:tcPr>
            <w:tcW w:w="964" w:type="dxa"/>
            <w:tcBorders>
              <w:right w:val="nil"/>
            </w:tcBorders>
          </w:tcPr>
          <w:p w:rsidR="002E5B8C" w:rsidRDefault="002E5B8C">
            <w:pPr>
              <w:pStyle w:val="ConsPlusNormal"/>
              <w:jc w:val="center"/>
            </w:pPr>
            <w:r>
              <w:t>74,7</w:t>
            </w:r>
          </w:p>
        </w:tc>
      </w:tr>
      <w:tr w:rsidR="002E5B8C">
        <w:tc>
          <w:tcPr>
            <w:tcW w:w="424" w:type="dxa"/>
            <w:tcBorders>
              <w:left w:val="nil"/>
            </w:tcBorders>
          </w:tcPr>
          <w:p w:rsidR="002E5B8C" w:rsidRDefault="002E5B8C">
            <w:pPr>
              <w:pStyle w:val="ConsPlusNormal"/>
              <w:jc w:val="center"/>
            </w:pPr>
            <w:r>
              <w:t>4.</w:t>
            </w:r>
          </w:p>
        </w:tc>
        <w:tc>
          <w:tcPr>
            <w:tcW w:w="3124" w:type="dxa"/>
          </w:tcPr>
          <w:p w:rsidR="002E5B8C" w:rsidRDefault="002E5B8C">
            <w:pPr>
              <w:pStyle w:val="ConsPlusNormal"/>
              <w:jc w:val="both"/>
            </w:pPr>
            <w:r>
              <w:t>Отношение площади лесов, на которых были проведены санитарно-оздоровительные мероприятия, к площади погибших и поврежденных лесов</w:t>
            </w:r>
          </w:p>
        </w:tc>
        <w:tc>
          <w:tcPr>
            <w:tcW w:w="1111" w:type="dxa"/>
          </w:tcPr>
          <w:p w:rsidR="002E5B8C" w:rsidRDefault="002E5B8C">
            <w:pPr>
              <w:pStyle w:val="ConsPlusNormal"/>
              <w:jc w:val="center"/>
            </w:pPr>
            <w:r>
              <w:t>процентов</w:t>
            </w:r>
          </w:p>
        </w:tc>
        <w:tc>
          <w:tcPr>
            <w:tcW w:w="914" w:type="dxa"/>
          </w:tcPr>
          <w:p w:rsidR="002E5B8C" w:rsidRDefault="002E5B8C">
            <w:pPr>
              <w:pStyle w:val="ConsPlusNormal"/>
              <w:jc w:val="center"/>
            </w:pPr>
            <w:r>
              <w:t>17,3</w:t>
            </w:r>
          </w:p>
        </w:tc>
        <w:tc>
          <w:tcPr>
            <w:tcW w:w="911" w:type="dxa"/>
          </w:tcPr>
          <w:p w:rsidR="002E5B8C" w:rsidRDefault="002E5B8C">
            <w:pPr>
              <w:pStyle w:val="ConsPlusNormal"/>
              <w:jc w:val="center"/>
            </w:pPr>
            <w:r>
              <w:t>35,0</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Borders>
              <w:right w:val="nil"/>
            </w:tcBorders>
          </w:tcPr>
          <w:p w:rsidR="002E5B8C" w:rsidRDefault="002E5B8C">
            <w:pPr>
              <w:pStyle w:val="ConsPlusNormal"/>
              <w:jc w:val="center"/>
            </w:pPr>
            <w:r>
              <w:t>x</w:t>
            </w:r>
          </w:p>
        </w:tc>
      </w:tr>
      <w:tr w:rsidR="002E5B8C">
        <w:tblPrEx>
          <w:tblBorders>
            <w:insideH w:val="nil"/>
          </w:tblBorders>
        </w:tblPrEx>
        <w:tc>
          <w:tcPr>
            <w:tcW w:w="424" w:type="dxa"/>
            <w:tcBorders>
              <w:left w:val="nil"/>
              <w:bottom w:val="nil"/>
            </w:tcBorders>
          </w:tcPr>
          <w:p w:rsidR="002E5B8C" w:rsidRDefault="002E5B8C">
            <w:pPr>
              <w:pStyle w:val="ConsPlusNormal"/>
              <w:jc w:val="center"/>
            </w:pPr>
            <w:r>
              <w:t>5.</w:t>
            </w:r>
          </w:p>
        </w:tc>
        <w:tc>
          <w:tcPr>
            <w:tcW w:w="3124" w:type="dxa"/>
            <w:tcBorders>
              <w:bottom w:val="nil"/>
            </w:tcBorders>
          </w:tcPr>
          <w:p w:rsidR="002E5B8C" w:rsidRDefault="002E5B8C">
            <w:pPr>
              <w:pStyle w:val="ConsPlusNormal"/>
              <w:jc w:val="both"/>
            </w:pPr>
            <w:r>
              <w:t xml:space="preserve">Доля площади земель лесного </w:t>
            </w:r>
            <w:r>
              <w:lastRenderedPageBreak/>
              <w:t>фонда, переданных в пользование, в общей площади земель лесного фонда</w:t>
            </w:r>
          </w:p>
        </w:tc>
        <w:tc>
          <w:tcPr>
            <w:tcW w:w="1111" w:type="dxa"/>
            <w:tcBorders>
              <w:bottom w:val="nil"/>
            </w:tcBorders>
          </w:tcPr>
          <w:p w:rsidR="002E5B8C" w:rsidRDefault="002E5B8C">
            <w:pPr>
              <w:pStyle w:val="ConsPlusNormal"/>
              <w:jc w:val="center"/>
            </w:pPr>
            <w:r>
              <w:lastRenderedPageBreak/>
              <w:t>проценто</w:t>
            </w:r>
            <w:r>
              <w:lastRenderedPageBreak/>
              <w:t>в</w:t>
            </w:r>
          </w:p>
        </w:tc>
        <w:tc>
          <w:tcPr>
            <w:tcW w:w="914" w:type="dxa"/>
            <w:tcBorders>
              <w:bottom w:val="nil"/>
            </w:tcBorders>
          </w:tcPr>
          <w:p w:rsidR="002E5B8C" w:rsidRDefault="002E5B8C">
            <w:pPr>
              <w:pStyle w:val="ConsPlusNormal"/>
              <w:jc w:val="center"/>
            </w:pPr>
            <w:r>
              <w:lastRenderedPageBreak/>
              <w:t>25,7</w:t>
            </w:r>
          </w:p>
        </w:tc>
        <w:tc>
          <w:tcPr>
            <w:tcW w:w="911" w:type="dxa"/>
            <w:tcBorders>
              <w:bottom w:val="nil"/>
            </w:tcBorders>
          </w:tcPr>
          <w:p w:rsidR="002E5B8C" w:rsidRDefault="002E5B8C">
            <w:pPr>
              <w:pStyle w:val="ConsPlusNormal"/>
              <w:jc w:val="center"/>
            </w:pPr>
            <w:r>
              <w:t>26,8</w:t>
            </w:r>
          </w:p>
        </w:tc>
        <w:tc>
          <w:tcPr>
            <w:tcW w:w="964" w:type="dxa"/>
            <w:tcBorders>
              <w:bottom w:val="nil"/>
            </w:tcBorders>
          </w:tcPr>
          <w:p w:rsidR="002E5B8C" w:rsidRDefault="002E5B8C">
            <w:pPr>
              <w:pStyle w:val="ConsPlusNormal"/>
              <w:jc w:val="center"/>
            </w:pPr>
            <w:r>
              <w:t>26,8</w:t>
            </w:r>
          </w:p>
        </w:tc>
        <w:tc>
          <w:tcPr>
            <w:tcW w:w="964" w:type="dxa"/>
            <w:tcBorders>
              <w:bottom w:val="nil"/>
            </w:tcBorders>
          </w:tcPr>
          <w:p w:rsidR="002E5B8C" w:rsidRDefault="002E5B8C">
            <w:pPr>
              <w:pStyle w:val="ConsPlusNormal"/>
              <w:jc w:val="center"/>
            </w:pPr>
            <w:r>
              <w:t>17,1</w:t>
            </w:r>
          </w:p>
        </w:tc>
        <w:tc>
          <w:tcPr>
            <w:tcW w:w="964" w:type="dxa"/>
            <w:tcBorders>
              <w:bottom w:val="nil"/>
            </w:tcBorders>
          </w:tcPr>
          <w:p w:rsidR="002E5B8C" w:rsidRDefault="002E5B8C">
            <w:pPr>
              <w:pStyle w:val="ConsPlusNormal"/>
              <w:jc w:val="center"/>
            </w:pPr>
            <w:r>
              <w:t>17,1</w:t>
            </w:r>
          </w:p>
        </w:tc>
        <w:tc>
          <w:tcPr>
            <w:tcW w:w="964" w:type="dxa"/>
            <w:tcBorders>
              <w:bottom w:val="nil"/>
            </w:tcBorders>
          </w:tcPr>
          <w:p w:rsidR="002E5B8C" w:rsidRDefault="002E5B8C">
            <w:pPr>
              <w:pStyle w:val="ConsPlusNormal"/>
              <w:jc w:val="center"/>
            </w:pPr>
            <w:r>
              <w:t>17,1</w:t>
            </w:r>
          </w:p>
        </w:tc>
        <w:tc>
          <w:tcPr>
            <w:tcW w:w="964" w:type="dxa"/>
            <w:tcBorders>
              <w:bottom w:val="nil"/>
            </w:tcBorders>
          </w:tcPr>
          <w:p w:rsidR="002E5B8C" w:rsidRDefault="002E5B8C">
            <w:pPr>
              <w:pStyle w:val="ConsPlusNormal"/>
              <w:jc w:val="center"/>
            </w:pPr>
            <w:r>
              <w:t>17,2</w:t>
            </w:r>
          </w:p>
        </w:tc>
        <w:tc>
          <w:tcPr>
            <w:tcW w:w="964" w:type="dxa"/>
            <w:tcBorders>
              <w:bottom w:val="nil"/>
            </w:tcBorders>
          </w:tcPr>
          <w:p w:rsidR="002E5B8C" w:rsidRDefault="002E5B8C">
            <w:pPr>
              <w:pStyle w:val="ConsPlusNormal"/>
              <w:jc w:val="center"/>
            </w:pPr>
            <w:r>
              <w:t>17,4</w:t>
            </w:r>
          </w:p>
        </w:tc>
        <w:tc>
          <w:tcPr>
            <w:tcW w:w="964" w:type="dxa"/>
            <w:tcBorders>
              <w:bottom w:val="nil"/>
            </w:tcBorders>
          </w:tcPr>
          <w:p w:rsidR="002E5B8C" w:rsidRDefault="002E5B8C">
            <w:pPr>
              <w:pStyle w:val="ConsPlusNormal"/>
              <w:jc w:val="center"/>
            </w:pPr>
            <w:r>
              <w:t>17,45</w:t>
            </w:r>
          </w:p>
        </w:tc>
        <w:tc>
          <w:tcPr>
            <w:tcW w:w="964" w:type="dxa"/>
            <w:tcBorders>
              <w:bottom w:val="nil"/>
            </w:tcBorders>
          </w:tcPr>
          <w:p w:rsidR="002E5B8C" w:rsidRDefault="002E5B8C">
            <w:pPr>
              <w:pStyle w:val="ConsPlusNormal"/>
              <w:jc w:val="center"/>
            </w:pPr>
            <w:r>
              <w:t>17,46</w:t>
            </w:r>
          </w:p>
        </w:tc>
        <w:tc>
          <w:tcPr>
            <w:tcW w:w="964" w:type="dxa"/>
            <w:tcBorders>
              <w:bottom w:val="nil"/>
              <w:right w:val="nil"/>
            </w:tcBorders>
          </w:tcPr>
          <w:p w:rsidR="002E5B8C" w:rsidRDefault="002E5B8C">
            <w:pPr>
              <w:pStyle w:val="ConsPlusNormal"/>
              <w:jc w:val="center"/>
            </w:pPr>
            <w:r>
              <w:t>17,47</w:t>
            </w:r>
          </w:p>
        </w:tc>
      </w:tr>
      <w:tr w:rsidR="002E5B8C">
        <w:tblPrEx>
          <w:tblBorders>
            <w:insideH w:val="nil"/>
          </w:tblBorders>
        </w:tblPrEx>
        <w:tc>
          <w:tcPr>
            <w:tcW w:w="15160" w:type="dxa"/>
            <w:gridSpan w:val="14"/>
            <w:tcBorders>
              <w:top w:val="nil"/>
              <w:left w:val="nil"/>
              <w:right w:val="nil"/>
            </w:tcBorders>
          </w:tcPr>
          <w:p w:rsidR="002E5B8C" w:rsidRDefault="002E5B8C">
            <w:pPr>
              <w:pStyle w:val="ConsPlusNormal"/>
              <w:jc w:val="both"/>
            </w:pPr>
            <w:r>
              <w:lastRenderedPageBreak/>
              <w:t xml:space="preserve">(п. 5 в ред. </w:t>
            </w:r>
            <w:hyperlink r:id="rId94" w:history="1">
              <w:r>
                <w:rPr>
                  <w:color w:val="0000FF"/>
                </w:rPr>
                <w:t>Постановления</w:t>
              </w:r>
            </w:hyperlink>
            <w:r>
              <w:t xml:space="preserve"> Кабинета Министров ЧР от 03.08.2020 N 430)</w:t>
            </w:r>
          </w:p>
        </w:tc>
      </w:tr>
      <w:tr w:rsidR="002E5B8C">
        <w:tc>
          <w:tcPr>
            <w:tcW w:w="424" w:type="dxa"/>
            <w:tcBorders>
              <w:left w:val="nil"/>
            </w:tcBorders>
          </w:tcPr>
          <w:p w:rsidR="002E5B8C" w:rsidRDefault="002E5B8C">
            <w:pPr>
              <w:pStyle w:val="ConsPlusNormal"/>
              <w:jc w:val="center"/>
            </w:pPr>
            <w:r>
              <w:t>6.</w:t>
            </w:r>
          </w:p>
        </w:tc>
        <w:tc>
          <w:tcPr>
            <w:tcW w:w="3124" w:type="dxa"/>
          </w:tcPr>
          <w:p w:rsidR="002E5B8C" w:rsidRDefault="002E5B8C">
            <w:pPr>
              <w:pStyle w:val="ConsPlusNormal"/>
              <w:jc w:val="both"/>
            </w:pPr>
            <w:r>
              <w:t>Отношение площади лесовосстановления и лесоразведения к площади вырубленных и погибших лесных насаждений</w:t>
            </w:r>
          </w:p>
        </w:tc>
        <w:tc>
          <w:tcPr>
            <w:tcW w:w="1111" w:type="dxa"/>
          </w:tcPr>
          <w:p w:rsidR="002E5B8C" w:rsidRDefault="002E5B8C">
            <w:pPr>
              <w:pStyle w:val="ConsPlusNormal"/>
              <w:jc w:val="center"/>
            </w:pPr>
            <w:r>
              <w:t>процентов</w:t>
            </w:r>
          </w:p>
        </w:tc>
        <w:tc>
          <w:tcPr>
            <w:tcW w:w="914" w:type="dxa"/>
          </w:tcPr>
          <w:p w:rsidR="002E5B8C" w:rsidRDefault="002E5B8C">
            <w:pPr>
              <w:pStyle w:val="ConsPlusNormal"/>
              <w:jc w:val="center"/>
            </w:pPr>
            <w:r>
              <w:t>x</w:t>
            </w:r>
          </w:p>
        </w:tc>
        <w:tc>
          <w:tcPr>
            <w:tcW w:w="911" w:type="dxa"/>
          </w:tcPr>
          <w:p w:rsidR="002E5B8C" w:rsidRDefault="002E5B8C">
            <w:pPr>
              <w:pStyle w:val="ConsPlusNormal"/>
              <w:jc w:val="center"/>
            </w:pPr>
            <w:r>
              <w:t>x</w:t>
            </w:r>
          </w:p>
        </w:tc>
        <w:tc>
          <w:tcPr>
            <w:tcW w:w="964" w:type="dxa"/>
          </w:tcPr>
          <w:p w:rsidR="002E5B8C" w:rsidRDefault="002E5B8C">
            <w:pPr>
              <w:pStyle w:val="ConsPlusNormal"/>
              <w:jc w:val="center"/>
            </w:pPr>
            <w:r>
              <w:t>64,0</w:t>
            </w:r>
          </w:p>
        </w:tc>
        <w:tc>
          <w:tcPr>
            <w:tcW w:w="964" w:type="dxa"/>
          </w:tcPr>
          <w:p w:rsidR="002E5B8C" w:rsidRDefault="002E5B8C">
            <w:pPr>
              <w:pStyle w:val="ConsPlusNormal"/>
              <w:jc w:val="center"/>
            </w:pPr>
            <w:r>
              <w:t>73,0</w:t>
            </w:r>
          </w:p>
        </w:tc>
        <w:tc>
          <w:tcPr>
            <w:tcW w:w="964" w:type="dxa"/>
          </w:tcPr>
          <w:p w:rsidR="002E5B8C" w:rsidRDefault="002E5B8C">
            <w:pPr>
              <w:pStyle w:val="ConsPlusNormal"/>
              <w:jc w:val="center"/>
            </w:pPr>
            <w:r>
              <w:t>81,4</w:t>
            </w:r>
          </w:p>
        </w:tc>
        <w:tc>
          <w:tcPr>
            <w:tcW w:w="964" w:type="dxa"/>
          </w:tcPr>
          <w:p w:rsidR="002E5B8C" w:rsidRDefault="002E5B8C">
            <w:pPr>
              <w:pStyle w:val="ConsPlusNormal"/>
              <w:jc w:val="center"/>
            </w:pPr>
            <w:r>
              <w:t>87,2</w:t>
            </w:r>
          </w:p>
        </w:tc>
        <w:tc>
          <w:tcPr>
            <w:tcW w:w="964" w:type="dxa"/>
          </w:tcPr>
          <w:p w:rsidR="002E5B8C" w:rsidRDefault="002E5B8C">
            <w:pPr>
              <w:pStyle w:val="ConsPlusNormal"/>
              <w:jc w:val="center"/>
            </w:pPr>
            <w:r>
              <w:t>94,4</w:t>
            </w:r>
          </w:p>
        </w:tc>
        <w:tc>
          <w:tcPr>
            <w:tcW w:w="964" w:type="dxa"/>
          </w:tcPr>
          <w:p w:rsidR="002E5B8C" w:rsidRDefault="002E5B8C">
            <w:pPr>
              <w:pStyle w:val="ConsPlusNormal"/>
              <w:jc w:val="center"/>
            </w:pPr>
            <w:r>
              <w:t>100,0</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Borders>
              <w:right w:val="nil"/>
            </w:tcBorders>
          </w:tcPr>
          <w:p w:rsidR="002E5B8C" w:rsidRDefault="002E5B8C">
            <w:pPr>
              <w:pStyle w:val="ConsPlusNormal"/>
              <w:jc w:val="center"/>
            </w:pPr>
            <w:r>
              <w:t>x</w:t>
            </w:r>
          </w:p>
        </w:tc>
      </w:tr>
      <w:tr w:rsidR="002E5B8C">
        <w:tc>
          <w:tcPr>
            <w:tcW w:w="424" w:type="dxa"/>
            <w:tcBorders>
              <w:left w:val="nil"/>
            </w:tcBorders>
          </w:tcPr>
          <w:p w:rsidR="002E5B8C" w:rsidRDefault="002E5B8C">
            <w:pPr>
              <w:pStyle w:val="ConsPlusNormal"/>
              <w:jc w:val="center"/>
            </w:pPr>
            <w:r>
              <w:t>7.</w:t>
            </w:r>
          </w:p>
        </w:tc>
        <w:tc>
          <w:tcPr>
            <w:tcW w:w="3124" w:type="dxa"/>
          </w:tcPr>
          <w:p w:rsidR="002E5B8C" w:rsidRDefault="002E5B8C">
            <w:pPr>
              <w:pStyle w:val="ConsPlusNormal"/>
              <w:jc w:val="both"/>
            </w:pPr>
            <w:r>
              <w:t>Доля семян с улучшенными свойствами в общем объеме заготовленных семян</w:t>
            </w:r>
          </w:p>
        </w:tc>
        <w:tc>
          <w:tcPr>
            <w:tcW w:w="1111" w:type="dxa"/>
          </w:tcPr>
          <w:p w:rsidR="002E5B8C" w:rsidRDefault="002E5B8C">
            <w:pPr>
              <w:pStyle w:val="ConsPlusNormal"/>
              <w:jc w:val="center"/>
            </w:pPr>
            <w:r>
              <w:t>процентов</w:t>
            </w:r>
          </w:p>
        </w:tc>
        <w:tc>
          <w:tcPr>
            <w:tcW w:w="914" w:type="dxa"/>
          </w:tcPr>
          <w:p w:rsidR="002E5B8C" w:rsidRDefault="002E5B8C">
            <w:pPr>
              <w:pStyle w:val="ConsPlusNormal"/>
              <w:jc w:val="center"/>
            </w:pPr>
            <w:r>
              <w:t>x</w:t>
            </w:r>
          </w:p>
        </w:tc>
        <w:tc>
          <w:tcPr>
            <w:tcW w:w="911" w:type="dxa"/>
          </w:tcPr>
          <w:p w:rsidR="002E5B8C" w:rsidRDefault="002E5B8C">
            <w:pPr>
              <w:pStyle w:val="ConsPlusNormal"/>
              <w:jc w:val="center"/>
            </w:pPr>
            <w:r>
              <w:t>x</w:t>
            </w:r>
          </w:p>
        </w:tc>
        <w:tc>
          <w:tcPr>
            <w:tcW w:w="964" w:type="dxa"/>
          </w:tcPr>
          <w:p w:rsidR="002E5B8C" w:rsidRDefault="002E5B8C">
            <w:pPr>
              <w:pStyle w:val="ConsPlusNormal"/>
              <w:jc w:val="center"/>
            </w:pPr>
            <w:r>
              <w:t>1,5</w:t>
            </w:r>
          </w:p>
        </w:tc>
        <w:tc>
          <w:tcPr>
            <w:tcW w:w="964" w:type="dxa"/>
          </w:tcPr>
          <w:p w:rsidR="002E5B8C" w:rsidRDefault="002E5B8C">
            <w:pPr>
              <w:pStyle w:val="ConsPlusNormal"/>
              <w:jc w:val="center"/>
            </w:pPr>
            <w:r>
              <w:t>2</w:t>
            </w:r>
          </w:p>
        </w:tc>
        <w:tc>
          <w:tcPr>
            <w:tcW w:w="964" w:type="dxa"/>
          </w:tcPr>
          <w:p w:rsidR="002E5B8C" w:rsidRDefault="002E5B8C">
            <w:pPr>
              <w:pStyle w:val="ConsPlusNormal"/>
              <w:jc w:val="center"/>
            </w:pPr>
            <w:r>
              <w:t>2,2</w:t>
            </w:r>
          </w:p>
        </w:tc>
        <w:tc>
          <w:tcPr>
            <w:tcW w:w="964" w:type="dxa"/>
          </w:tcPr>
          <w:p w:rsidR="002E5B8C" w:rsidRDefault="002E5B8C">
            <w:pPr>
              <w:pStyle w:val="ConsPlusNormal"/>
              <w:jc w:val="center"/>
            </w:pPr>
            <w:r>
              <w:t>2,2</w:t>
            </w:r>
          </w:p>
        </w:tc>
        <w:tc>
          <w:tcPr>
            <w:tcW w:w="964" w:type="dxa"/>
          </w:tcPr>
          <w:p w:rsidR="002E5B8C" w:rsidRDefault="002E5B8C">
            <w:pPr>
              <w:pStyle w:val="ConsPlusNormal"/>
              <w:jc w:val="center"/>
            </w:pPr>
            <w:r>
              <w:t>2,2</w:t>
            </w:r>
          </w:p>
        </w:tc>
        <w:tc>
          <w:tcPr>
            <w:tcW w:w="964" w:type="dxa"/>
          </w:tcPr>
          <w:p w:rsidR="002E5B8C" w:rsidRDefault="002E5B8C">
            <w:pPr>
              <w:pStyle w:val="ConsPlusNormal"/>
              <w:jc w:val="center"/>
            </w:pPr>
            <w:r>
              <w:t>2,2</w:t>
            </w:r>
          </w:p>
        </w:tc>
        <w:tc>
          <w:tcPr>
            <w:tcW w:w="964" w:type="dxa"/>
          </w:tcPr>
          <w:p w:rsidR="002E5B8C" w:rsidRDefault="002E5B8C">
            <w:pPr>
              <w:pStyle w:val="ConsPlusNormal"/>
              <w:jc w:val="center"/>
            </w:pPr>
            <w:r>
              <w:t>2,2</w:t>
            </w:r>
          </w:p>
        </w:tc>
        <w:tc>
          <w:tcPr>
            <w:tcW w:w="964" w:type="dxa"/>
          </w:tcPr>
          <w:p w:rsidR="002E5B8C" w:rsidRDefault="002E5B8C">
            <w:pPr>
              <w:pStyle w:val="ConsPlusNormal"/>
              <w:jc w:val="center"/>
            </w:pPr>
            <w:r>
              <w:t>2,2</w:t>
            </w:r>
          </w:p>
        </w:tc>
        <w:tc>
          <w:tcPr>
            <w:tcW w:w="964" w:type="dxa"/>
            <w:tcBorders>
              <w:right w:val="nil"/>
            </w:tcBorders>
          </w:tcPr>
          <w:p w:rsidR="002E5B8C" w:rsidRDefault="002E5B8C">
            <w:pPr>
              <w:pStyle w:val="ConsPlusNormal"/>
              <w:jc w:val="center"/>
            </w:pPr>
            <w:r>
              <w:t>2,2</w:t>
            </w:r>
          </w:p>
        </w:tc>
      </w:tr>
      <w:tr w:rsidR="002E5B8C">
        <w:tblPrEx>
          <w:tblBorders>
            <w:insideH w:val="nil"/>
          </w:tblBorders>
        </w:tblPrEx>
        <w:tc>
          <w:tcPr>
            <w:tcW w:w="424" w:type="dxa"/>
            <w:tcBorders>
              <w:left w:val="nil"/>
              <w:bottom w:val="nil"/>
            </w:tcBorders>
          </w:tcPr>
          <w:p w:rsidR="002E5B8C" w:rsidRDefault="002E5B8C">
            <w:pPr>
              <w:pStyle w:val="ConsPlusNormal"/>
              <w:jc w:val="center"/>
            </w:pPr>
            <w:r>
              <w:t>8.</w:t>
            </w:r>
          </w:p>
        </w:tc>
        <w:tc>
          <w:tcPr>
            <w:tcW w:w="3124" w:type="dxa"/>
            <w:tcBorders>
              <w:bottom w:val="nil"/>
            </w:tcBorders>
          </w:tcPr>
          <w:p w:rsidR="002E5B8C" w:rsidRDefault="002E5B8C">
            <w:pPr>
              <w:pStyle w:val="ConsPlusNormal"/>
              <w:jc w:val="both"/>
            </w:pPr>
            <w:r>
              <w:t>Средняя численность должностных лиц, осуществляющих федеральный государственный лесной надзор (лесную охрану), на 50 тыс. га земель лесного фонда</w:t>
            </w:r>
          </w:p>
        </w:tc>
        <w:tc>
          <w:tcPr>
            <w:tcW w:w="1111" w:type="dxa"/>
            <w:tcBorders>
              <w:bottom w:val="nil"/>
            </w:tcBorders>
          </w:tcPr>
          <w:p w:rsidR="002E5B8C" w:rsidRDefault="002E5B8C">
            <w:pPr>
              <w:pStyle w:val="ConsPlusNormal"/>
              <w:jc w:val="center"/>
            </w:pPr>
            <w:r>
              <w:t>человек</w:t>
            </w:r>
          </w:p>
        </w:tc>
        <w:tc>
          <w:tcPr>
            <w:tcW w:w="914" w:type="dxa"/>
            <w:tcBorders>
              <w:bottom w:val="nil"/>
            </w:tcBorders>
          </w:tcPr>
          <w:p w:rsidR="002E5B8C" w:rsidRDefault="002E5B8C">
            <w:pPr>
              <w:pStyle w:val="ConsPlusNormal"/>
              <w:jc w:val="center"/>
            </w:pPr>
            <w:r>
              <w:t>x</w:t>
            </w:r>
          </w:p>
        </w:tc>
        <w:tc>
          <w:tcPr>
            <w:tcW w:w="911"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12,6</w:t>
            </w:r>
          </w:p>
        </w:tc>
        <w:tc>
          <w:tcPr>
            <w:tcW w:w="964" w:type="dxa"/>
            <w:tcBorders>
              <w:bottom w:val="nil"/>
            </w:tcBorders>
          </w:tcPr>
          <w:p w:rsidR="002E5B8C" w:rsidRDefault="002E5B8C">
            <w:pPr>
              <w:pStyle w:val="ConsPlusNormal"/>
              <w:jc w:val="center"/>
            </w:pPr>
            <w:r>
              <w:t>12,57</w:t>
            </w:r>
          </w:p>
        </w:tc>
        <w:tc>
          <w:tcPr>
            <w:tcW w:w="964" w:type="dxa"/>
            <w:tcBorders>
              <w:bottom w:val="nil"/>
            </w:tcBorders>
          </w:tcPr>
          <w:p w:rsidR="002E5B8C" w:rsidRDefault="002E5B8C">
            <w:pPr>
              <w:pStyle w:val="ConsPlusNormal"/>
              <w:jc w:val="center"/>
            </w:pPr>
            <w:r>
              <w:t>12,57</w:t>
            </w:r>
          </w:p>
        </w:tc>
        <w:tc>
          <w:tcPr>
            <w:tcW w:w="964" w:type="dxa"/>
            <w:tcBorders>
              <w:bottom w:val="nil"/>
            </w:tcBorders>
          </w:tcPr>
          <w:p w:rsidR="002E5B8C" w:rsidRDefault="002E5B8C">
            <w:pPr>
              <w:pStyle w:val="ConsPlusNormal"/>
              <w:jc w:val="center"/>
            </w:pPr>
            <w:r>
              <w:t>12,57</w:t>
            </w:r>
          </w:p>
        </w:tc>
        <w:tc>
          <w:tcPr>
            <w:tcW w:w="964" w:type="dxa"/>
            <w:tcBorders>
              <w:bottom w:val="nil"/>
            </w:tcBorders>
          </w:tcPr>
          <w:p w:rsidR="002E5B8C" w:rsidRDefault="002E5B8C">
            <w:pPr>
              <w:pStyle w:val="ConsPlusNormal"/>
              <w:jc w:val="center"/>
            </w:pPr>
            <w:r>
              <w:t>62,5</w:t>
            </w:r>
          </w:p>
        </w:tc>
        <w:tc>
          <w:tcPr>
            <w:tcW w:w="964" w:type="dxa"/>
            <w:tcBorders>
              <w:bottom w:val="nil"/>
            </w:tcBorders>
          </w:tcPr>
          <w:p w:rsidR="002E5B8C" w:rsidRDefault="002E5B8C">
            <w:pPr>
              <w:pStyle w:val="ConsPlusNormal"/>
              <w:jc w:val="center"/>
            </w:pPr>
            <w:r>
              <w:t>62,5</w:t>
            </w:r>
          </w:p>
        </w:tc>
        <w:tc>
          <w:tcPr>
            <w:tcW w:w="964" w:type="dxa"/>
            <w:tcBorders>
              <w:bottom w:val="nil"/>
            </w:tcBorders>
          </w:tcPr>
          <w:p w:rsidR="002E5B8C" w:rsidRDefault="002E5B8C">
            <w:pPr>
              <w:pStyle w:val="ConsPlusNormal"/>
              <w:jc w:val="center"/>
            </w:pPr>
            <w:r>
              <w:t>62,51</w:t>
            </w:r>
          </w:p>
        </w:tc>
        <w:tc>
          <w:tcPr>
            <w:tcW w:w="964" w:type="dxa"/>
            <w:tcBorders>
              <w:bottom w:val="nil"/>
            </w:tcBorders>
          </w:tcPr>
          <w:p w:rsidR="002E5B8C" w:rsidRDefault="002E5B8C">
            <w:pPr>
              <w:pStyle w:val="ConsPlusNormal"/>
              <w:jc w:val="center"/>
            </w:pPr>
            <w:r>
              <w:t>62,52</w:t>
            </w:r>
          </w:p>
        </w:tc>
        <w:tc>
          <w:tcPr>
            <w:tcW w:w="964" w:type="dxa"/>
            <w:tcBorders>
              <w:bottom w:val="nil"/>
              <w:right w:val="nil"/>
            </w:tcBorders>
          </w:tcPr>
          <w:p w:rsidR="002E5B8C" w:rsidRDefault="002E5B8C">
            <w:pPr>
              <w:pStyle w:val="ConsPlusNormal"/>
              <w:jc w:val="center"/>
            </w:pPr>
            <w:r>
              <w:t>62,53</w:t>
            </w:r>
          </w:p>
        </w:tc>
      </w:tr>
      <w:tr w:rsidR="002E5B8C">
        <w:tblPrEx>
          <w:tblBorders>
            <w:insideH w:val="nil"/>
          </w:tblBorders>
        </w:tblPrEx>
        <w:tc>
          <w:tcPr>
            <w:tcW w:w="15160" w:type="dxa"/>
            <w:gridSpan w:val="14"/>
            <w:tcBorders>
              <w:top w:val="nil"/>
              <w:left w:val="nil"/>
              <w:right w:val="nil"/>
            </w:tcBorders>
          </w:tcPr>
          <w:p w:rsidR="002E5B8C" w:rsidRDefault="002E5B8C">
            <w:pPr>
              <w:pStyle w:val="ConsPlusNormal"/>
              <w:jc w:val="both"/>
            </w:pPr>
            <w:r>
              <w:t xml:space="preserve">(п. 8 в ред. </w:t>
            </w:r>
            <w:hyperlink r:id="rId95" w:history="1">
              <w:r>
                <w:rPr>
                  <w:color w:val="0000FF"/>
                </w:rPr>
                <w:t>Постановления</w:t>
              </w:r>
            </w:hyperlink>
            <w:r>
              <w:t xml:space="preserve"> Кабинета Министров ЧР от 03.08.2020 N 430)</w:t>
            </w:r>
          </w:p>
        </w:tc>
      </w:tr>
      <w:tr w:rsidR="002E5B8C">
        <w:tblPrEx>
          <w:tblBorders>
            <w:insideH w:val="nil"/>
          </w:tblBorders>
        </w:tblPrEx>
        <w:tc>
          <w:tcPr>
            <w:tcW w:w="424" w:type="dxa"/>
            <w:tcBorders>
              <w:left w:val="nil"/>
              <w:bottom w:val="nil"/>
            </w:tcBorders>
          </w:tcPr>
          <w:p w:rsidR="002E5B8C" w:rsidRDefault="002E5B8C">
            <w:pPr>
              <w:pStyle w:val="ConsPlusNormal"/>
              <w:jc w:val="center"/>
            </w:pPr>
            <w:r>
              <w:t>9.</w:t>
            </w:r>
          </w:p>
        </w:tc>
        <w:tc>
          <w:tcPr>
            <w:tcW w:w="3124" w:type="dxa"/>
            <w:tcBorders>
              <w:bottom w:val="nil"/>
            </w:tcBorders>
          </w:tcPr>
          <w:p w:rsidR="002E5B8C" w:rsidRDefault="002E5B8C">
            <w:pPr>
              <w:pStyle w:val="ConsPlusNormal"/>
              <w:jc w:val="both"/>
            </w:pPr>
            <w:r>
              <w:t xml:space="preserve">Доля выписок, предоставленных гражданам и юридическим лицам, обратившимся в орган государственной власти субъекта Российской Федерации в области лесных отношений за получением государственной услуги по </w:t>
            </w:r>
            <w:r>
              <w:lastRenderedPageBreak/>
              <w:t>предоставлению выписки из государственного лесного реестра, в общем количестве принятых заявок на предоставление такой услуги</w:t>
            </w:r>
          </w:p>
        </w:tc>
        <w:tc>
          <w:tcPr>
            <w:tcW w:w="1111" w:type="dxa"/>
            <w:tcBorders>
              <w:bottom w:val="nil"/>
            </w:tcBorders>
          </w:tcPr>
          <w:p w:rsidR="002E5B8C" w:rsidRDefault="002E5B8C">
            <w:pPr>
              <w:pStyle w:val="ConsPlusNormal"/>
              <w:jc w:val="center"/>
            </w:pPr>
            <w:r>
              <w:lastRenderedPageBreak/>
              <w:t>процентов</w:t>
            </w:r>
          </w:p>
        </w:tc>
        <w:tc>
          <w:tcPr>
            <w:tcW w:w="914" w:type="dxa"/>
            <w:tcBorders>
              <w:bottom w:val="nil"/>
            </w:tcBorders>
          </w:tcPr>
          <w:p w:rsidR="002E5B8C" w:rsidRDefault="002E5B8C">
            <w:pPr>
              <w:pStyle w:val="ConsPlusNormal"/>
              <w:jc w:val="center"/>
            </w:pPr>
            <w:r>
              <w:t>x</w:t>
            </w:r>
          </w:p>
        </w:tc>
        <w:tc>
          <w:tcPr>
            <w:tcW w:w="911"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90,0</w:t>
            </w:r>
          </w:p>
        </w:tc>
        <w:tc>
          <w:tcPr>
            <w:tcW w:w="964" w:type="dxa"/>
            <w:tcBorders>
              <w:bottom w:val="nil"/>
            </w:tcBorders>
          </w:tcPr>
          <w:p w:rsidR="002E5B8C" w:rsidRDefault="002E5B8C">
            <w:pPr>
              <w:pStyle w:val="ConsPlusNormal"/>
              <w:jc w:val="center"/>
            </w:pPr>
            <w:r>
              <w:t>90,0</w:t>
            </w:r>
          </w:p>
        </w:tc>
        <w:tc>
          <w:tcPr>
            <w:tcW w:w="964" w:type="dxa"/>
            <w:tcBorders>
              <w:bottom w:val="nil"/>
            </w:tcBorders>
          </w:tcPr>
          <w:p w:rsidR="002E5B8C" w:rsidRDefault="002E5B8C">
            <w:pPr>
              <w:pStyle w:val="ConsPlusNormal"/>
              <w:jc w:val="center"/>
            </w:pPr>
            <w:r>
              <w:t>90,0</w:t>
            </w:r>
          </w:p>
        </w:tc>
        <w:tc>
          <w:tcPr>
            <w:tcW w:w="964" w:type="dxa"/>
            <w:tcBorders>
              <w:bottom w:val="nil"/>
            </w:tcBorders>
          </w:tcPr>
          <w:p w:rsidR="002E5B8C" w:rsidRDefault="002E5B8C">
            <w:pPr>
              <w:pStyle w:val="ConsPlusNormal"/>
              <w:jc w:val="center"/>
            </w:pPr>
            <w:r>
              <w:t>90,0</w:t>
            </w:r>
          </w:p>
        </w:tc>
        <w:tc>
          <w:tcPr>
            <w:tcW w:w="964" w:type="dxa"/>
            <w:tcBorders>
              <w:bottom w:val="nil"/>
            </w:tcBorders>
          </w:tcPr>
          <w:p w:rsidR="002E5B8C" w:rsidRDefault="002E5B8C">
            <w:pPr>
              <w:pStyle w:val="ConsPlusNormal"/>
              <w:jc w:val="center"/>
            </w:pPr>
            <w:r>
              <w:t>90,0</w:t>
            </w:r>
          </w:p>
        </w:tc>
        <w:tc>
          <w:tcPr>
            <w:tcW w:w="964" w:type="dxa"/>
            <w:tcBorders>
              <w:bottom w:val="nil"/>
            </w:tcBorders>
          </w:tcPr>
          <w:p w:rsidR="002E5B8C" w:rsidRDefault="002E5B8C">
            <w:pPr>
              <w:pStyle w:val="ConsPlusNormal"/>
              <w:jc w:val="center"/>
            </w:pPr>
            <w:r>
              <w:t>90,0</w:t>
            </w:r>
          </w:p>
        </w:tc>
        <w:tc>
          <w:tcPr>
            <w:tcW w:w="964" w:type="dxa"/>
            <w:tcBorders>
              <w:bottom w:val="nil"/>
            </w:tcBorders>
          </w:tcPr>
          <w:p w:rsidR="002E5B8C" w:rsidRDefault="002E5B8C">
            <w:pPr>
              <w:pStyle w:val="ConsPlusNormal"/>
              <w:jc w:val="center"/>
            </w:pPr>
            <w:r>
              <w:t>90,1</w:t>
            </w:r>
          </w:p>
        </w:tc>
        <w:tc>
          <w:tcPr>
            <w:tcW w:w="964" w:type="dxa"/>
            <w:tcBorders>
              <w:bottom w:val="nil"/>
            </w:tcBorders>
          </w:tcPr>
          <w:p w:rsidR="002E5B8C" w:rsidRDefault="002E5B8C">
            <w:pPr>
              <w:pStyle w:val="ConsPlusNormal"/>
              <w:jc w:val="center"/>
            </w:pPr>
            <w:r>
              <w:t>90,2</w:t>
            </w:r>
          </w:p>
        </w:tc>
        <w:tc>
          <w:tcPr>
            <w:tcW w:w="964" w:type="dxa"/>
            <w:tcBorders>
              <w:bottom w:val="nil"/>
              <w:right w:val="nil"/>
            </w:tcBorders>
          </w:tcPr>
          <w:p w:rsidR="002E5B8C" w:rsidRDefault="002E5B8C">
            <w:pPr>
              <w:pStyle w:val="ConsPlusNormal"/>
              <w:jc w:val="center"/>
            </w:pPr>
            <w:r>
              <w:t>90,3</w:t>
            </w:r>
          </w:p>
        </w:tc>
      </w:tr>
      <w:tr w:rsidR="002E5B8C">
        <w:tblPrEx>
          <w:tblBorders>
            <w:insideH w:val="nil"/>
          </w:tblBorders>
        </w:tblPrEx>
        <w:tc>
          <w:tcPr>
            <w:tcW w:w="15160" w:type="dxa"/>
            <w:gridSpan w:val="14"/>
            <w:tcBorders>
              <w:top w:val="nil"/>
              <w:left w:val="nil"/>
              <w:right w:val="nil"/>
            </w:tcBorders>
          </w:tcPr>
          <w:p w:rsidR="002E5B8C" w:rsidRDefault="002E5B8C">
            <w:pPr>
              <w:pStyle w:val="ConsPlusNormal"/>
              <w:jc w:val="both"/>
            </w:pPr>
            <w:r>
              <w:lastRenderedPageBreak/>
              <w:t xml:space="preserve">(п. 9 в ред. </w:t>
            </w:r>
            <w:hyperlink r:id="rId96" w:history="1">
              <w:r>
                <w:rPr>
                  <w:color w:val="0000FF"/>
                </w:rPr>
                <w:t>Постановления</w:t>
              </w:r>
            </w:hyperlink>
            <w:r>
              <w:t xml:space="preserve"> Кабинета Министров ЧР от 03.08.2020 N 430)</w:t>
            </w:r>
          </w:p>
        </w:tc>
      </w:tr>
      <w:tr w:rsidR="002E5B8C">
        <w:tc>
          <w:tcPr>
            <w:tcW w:w="424" w:type="dxa"/>
            <w:tcBorders>
              <w:left w:val="nil"/>
            </w:tcBorders>
          </w:tcPr>
          <w:p w:rsidR="002E5B8C" w:rsidRDefault="002E5B8C">
            <w:pPr>
              <w:pStyle w:val="ConsPlusNormal"/>
              <w:jc w:val="center"/>
            </w:pPr>
            <w:r>
              <w:t>10.</w:t>
            </w:r>
          </w:p>
        </w:tc>
        <w:tc>
          <w:tcPr>
            <w:tcW w:w="3124" w:type="dxa"/>
          </w:tcPr>
          <w:p w:rsidR="002E5B8C" w:rsidRDefault="002E5B8C">
            <w:pPr>
              <w:pStyle w:val="ConsPlusNormal"/>
              <w:jc w:val="both"/>
            </w:pPr>
            <w:r>
              <w:t>Динамика предотвращения возникновения нарушений лесного законодательства, причиняющих вред лесам, относительно уровня нарушений предыдущего года</w:t>
            </w:r>
          </w:p>
        </w:tc>
        <w:tc>
          <w:tcPr>
            <w:tcW w:w="1111" w:type="dxa"/>
          </w:tcPr>
          <w:p w:rsidR="002E5B8C" w:rsidRDefault="002E5B8C">
            <w:pPr>
              <w:pStyle w:val="ConsPlusNormal"/>
              <w:jc w:val="center"/>
            </w:pPr>
            <w:r>
              <w:t>процентов</w:t>
            </w:r>
          </w:p>
        </w:tc>
        <w:tc>
          <w:tcPr>
            <w:tcW w:w="914" w:type="dxa"/>
          </w:tcPr>
          <w:p w:rsidR="002E5B8C" w:rsidRDefault="002E5B8C">
            <w:pPr>
              <w:pStyle w:val="ConsPlusNormal"/>
              <w:jc w:val="center"/>
            </w:pPr>
            <w:r>
              <w:t>x</w:t>
            </w:r>
          </w:p>
        </w:tc>
        <w:tc>
          <w:tcPr>
            <w:tcW w:w="911" w:type="dxa"/>
          </w:tcPr>
          <w:p w:rsidR="002E5B8C" w:rsidRDefault="002E5B8C">
            <w:pPr>
              <w:pStyle w:val="ConsPlusNormal"/>
              <w:jc w:val="center"/>
            </w:pPr>
            <w:r>
              <w:t>x</w:t>
            </w:r>
          </w:p>
        </w:tc>
        <w:tc>
          <w:tcPr>
            <w:tcW w:w="964" w:type="dxa"/>
          </w:tcPr>
          <w:p w:rsidR="002E5B8C" w:rsidRDefault="002E5B8C">
            <w:pPr>
              <w:pStyle w:val="ConsPlusNormal"/>
              <w:jc w:val="center"/>
            </w:pPr>
            <w:r>
              <w:t>5,0</w:t>
            </w:r>
          </w:p>
        </w:tc>
        <w:tc>
          <w:tcPr>
            <w:tcW w:w="964" w:type="dxa"/>
          </w:tcPr>
          <w:p w:rsidR="002E5B8C" w:rsidRDefault="002E5B8C">
            <w:pPr>
              <w:pStyle w:val="ConsPlusNormal"/>
              <w:jc w:val="center"/>
            </w:pPr>
            <w:r>
              <w:t>5,0</w:t>
            </w:r>
          </w:p>
        </w:tc>
        <w:tc>
          <w:tcPr>
            <w:tcW w:w="964" w:type="dxa"/>
          </w:tcPr>
          <w:p w:rsidR="002E5B8C" w:rsidRDefault="002E5B8C">
            <w:pPr>
              <w:pStyle w:val="ConsPlusNormal"/>
              <w:jc w:val="center"/>
            </w:pPr>
            <w:r>
              <w:t>5,0</w:t>
            </w:r>
          </w:p>
        </w:tc>
        <w:tc>
          <w:tcPr>
            <w:tcW w:w="964" w:type="dxa"/>
          </w:tcPr>
          <w:p w:rsidR="002E5B8C" w:rsidRDefault="002E5B8C">
            <w:pPr>
              <w:pStyle w:val="ConsPlusNormal"/>
              <w:jc w:val="center"/>
            </w:pPr>
            <w:r>
              <w:t>5,0</w:t>
            </w:r>
          </w:p>
        </w:tc>
        <w:tc>
          <w:tcPr>
            <w:tcW w:w="964" w:type="dxa"/>
          </w:tcPr>
          <w:p w:rsidR="002E5B8C" w:rsidRDefault="002E5B8C">
            <w:pPr>
              <w:pStyle w:val="ConsPlusNormal"/>
              <w:jc w:val="center"/>
            </w:pPr>
            <w:r>
              <w:t>5,0</w:t>
            </w:r>
          </w:p>
        </w:tc>
        <w:tc>
          <w:tcPr>
            <w:tcW w:w="964" w:type="dxa"/>
          </w:tcPr>
          <w:p w:rsidR="002E5B8C" w:rsidRDefault="002E5B8C">
            <w:pPr>
              <w:pStyle w:val="ConsPlusNormal"/>
              <w:jc w:val="center"/>
            </w:pPr>
            <w:r>
              <w:t>5,0</w:t>
            </w:r>
          </w:p>
        </w:tc>
        <w:tc>
          <w:tcPr>
            <w:tcW w:w="964" w:type="dxa"/>
          </w:tcPr>
          <w:p w:rsidR="002E5B8C" w:rsidRDefault="002E5B8C">
            <w:pPr>
              <w:pStyle w:val="ConsPlusNormal"/>
              <w:jc w:val="center"/>
            </w:pPr>
            <w:r>
              <w:t>5,0</w:t>
            </w:r>
          </w:p>
        </w:tc>
        <w:tc>
          <w:tcPr>
            <w:tcW w:w="964" w:type="dxa"/>
          </w:tcPr>
          <w:p w:rsidR="002E5B8C" w:rsidRDefault="002E5B8C">
            <w:pPr>
              <w:pStyle w:val="ConsPlusNormal"/>
              <w:jc w:val="center"/>
            </w:pPr>
            <w:r>
              <w:t>5,0</w:t>
            </w:r>
          </w:p>
        </w:tc>
        <w:tc>
          <w:tcPr>
            <w:tcW w:w="964" w:type="dxa"/>
            <w:tcBorders>
              <w:right w:val="nil"/>
            </w:tcBorders>
          </w:tcPr>
          <w:p w:rsidR="002E5B8C" w:rsidRDefault="002E5B8C">
            <w:pPr>
              <w:pStyle w:val="ConsPlusNormal"/>
              <w:jc w:val="center"/>
            </w:pPr>
            <w:r>
              <w:t>5,0</w:t>
            </w:r>
          </w:p>
        </w:tc>
      </w:tr>
      <w:tr w:rsidR="002E5B8C">
        <w:tblPrEx>
          <w:tblBorders>
            <w:insideH w:val="nil"/>
          </w:tblBorders>
        </w:tblPrEx>
        <w:tc>
          <w:tcPr>
            <w:tcW w:w="424" w:type="dxa"/>
            <w:tcBorders>
              <w:left w:val="nil"/>
              <w:bottom w:val="nil"/>
            </w:tcBorders>
          </w:tcPr>
          <w:p w:rsidR="002E5B8C" w:rsidRDefault="002E5B8C">
            <w:pPr>
              <w:pStyle w:val="ConsPlusNormal"/>
              <w:jc w:val="center"/>
            </w:pPr>
            <w:r>
              <w:t>11.</w:t>
            </w:r>
          </w:p>
        </w:tc>
        <w:tc>
          <w:tcPr>
            <w:tcW w:w="3124" w:type="dxa"/>
            <w:tcBorders>
              <w:bottom w:val="nil"/>
            </w:tcBorders>
          </w:tcPr>
          <w:p w:rsidR="002E5B8C" w:rsidRDefault="002E5B8C">
            <w:pPr>
              <w:pStyle w:val="ConsPlusNormal"/>
              <w:jc w:val="both"/>
            </w:pPr>
            <w:r>
              <w:t>Отношение фактического объема заготовки древесины к установленному допустимому объему изъятия древесины</w:t>
            </w:r>
          </w:p>
        </w:tc>
        <w:tc>
          <w:tcPr>
            <w:tcW w:w="1111" w:type="dxa"/>
            <w:tcBorders>
              <w:bottom w:val="nil"/>
            </w:tcBorders>
          </w:tcPr>
          <w:p w:rsidR="002E5B8C" w:rsidRDefault="002E5B8C">
            <w:pPr>
              <w:pStyle w:val="ConsPlusNormal"/>
              <w:jc w:val="center"/>
            </w:pPr>
            <w:r>
              <w:t>процентов</w:t>
            </w:r>
          </w:p>
        </w:tc>
        <w:tc>
          <w:tcPr>
            <w:tcW w:w="914" w:type="dxa"/>
            <w:tcBorders>
              <w:bottom w:val="nil"/>
            </w:tcBorders>
          </w:tcPr>
          <w:p w:rsidR="002E5B8C" w:rsidRDefault="002E5B8C">
            <w:pPr>
              <w:pStyle w:val="ConsPlusNormal"/>
              <w:jc w:val="center"/>
            </w:pPr>
            <w:r>
              <w:t>x</w:t>
            </w:r>
          </w:p>
        </w:tc>
        <w:tc>
          <w:tcPr>
            <w:tcW w:w="911"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25,9</w:t>
            </w:r>
          </w:p>
        </w:tc>
        <w:tc>
          <w:tcPr>
            <w:tcW w:w="964" w:type="dxa"/>
            <w:tcBorders>
              <w:bottom w:val="nil"/>
            </w:tcBorders>
          </w:tcPr>
          <w:p w:rsidR="002E5B8C" w:rsidRDefault="002E5B8C">
            <w:pPr>
              <w:pStyle w:val="ConsPlusNormal"/>
              <w:jc w:val="center"/>
            </w:pPr>
            <w:r>
              <w:t>61,3</w:t>
            </w:r>
          </w:p>
        </w:tc>
        <w:tc>
          <w:tcPr>
            <w:tcW w:w="964" w:type="dxa"/>
            <w:tcBorders>
              <w:bottom w:val="nil"/>
            </w:tcBorders>
          </w:tcPr>
          <w:p w:rsidR="002E5B8C" w:rsidRDefault="002E5B8C">
            <w:pPr>
              <w:pStyle w:val="ConsPlusNormal"/>
              <w:jc w:val="center"/>
            </w:pPr>
            <w:r>
              <w:t>61,3</w:t>
            </w:r>
          </w:p>
        </w:tc>
        <w:tc>
          <w:tcPr>
            <w:tcW w:w="964" w:type="dxa"/>
            <w:tcBorders>
              <w:bottom w:val="nil"/>
            </w:tcBorders>
          </w:tcPr>
          <w:p w:rsidR="002E5B8C" w:rsidRDefault="002E5B8C">
            <w:pPr>
              <w:pStyle w:val="ConsPlusNormal"/>
              <w:jc w:val="center"/>
            </w:pPr>
            <w:r>
              <w:t>61,3</w:t>
            </w:r>
          </w:p>
        </w:tc>
        <w:tc>
          <w:tcPr>
            <w:tcW w:w="964" w:type="dxa"/>
            <w:tcBorders>
              <w:bottom w:val="nil"/>
            </w:tcBorders>
          </w:tcPr>
          <w:p w:rsidR="002E5B8C" w:rsidRDefault="002E5B8C">
            <w:pPr>
              <w:pStyle w:val="ConsPlusNormal"/>
              <w:jc w:val="center"/>
            </w:pPr>
            <w:r>
              <w:t>62,3</w:t>
            </w:r>
          </w:p>
        </w:tc>
        <w:tc>
          <w:tcPr>
            <w:tcW w:w="964" w:type="dxa"/>
            <w:tcBorders>
              <w:bottom w:val="nil"/>
            </w:tcBorders>
          </w:tcPr>
          <w:p w:rsidR="002E5B8C" w:rsidRDefault="002E5B8C">
            <w:pPr>
              <w:pStyle w:val="ConsPlusNormal"/>
              <w:jc w:val="center"/>
            </w:pPr>
            <w:r>
              <w:t>63,4</w:t>
            </w:r>
          </w:p>
        </w:tc>
        <w:tc>
          <w:tcPr>
            <w:tcW w:w="964" w:type="dxa"/>
            <w:tcBorders>
              <w:bottom w:val="nil"/>
            </w:tcBorders>
          </w:tcPr>
          <w:p w:rsidR="002E5B8C" w:rsidRDefault="002E5B8C">
            <w:pPr>
              <w:pStyle w:val="ConsPlusNormal"/>
              <w:jc w:val="center"/>
            </w:pPr>
            <w:r>
              <w:t>63,41</w:t>
            </w:r>
          </w:p>
        </w:tc>
        <w:tc>
          <w:tcPr>
            <w:tcW w:w="964" w:type="dxa"/>
            <w:tcBorders>
              <w:bottom w:val="nil"/>
            </w:tcBorders>
          </w:tcPr>
          <w:p w:rsidR="002E5B8C" w:rsidRDefault="002E5B8C">
            <w:pPr>
              <w:pStyle w:val="ConsPlusNormal"/>
              <w:jc w:val="center"/>
            </w:pPr>
            <w:r>
              <w:t>63,42</w:t>
            </w:r>
          </w:p>
        </w:tc>
        <w:tc>
          <w:tcPr>
            <w:tcW w:w="964" w:type="dxa"/>
            <w:tcBorders>
              <w:bottom w:val="nil"/>
              <w:right w:val="nil"/>
            </w:tcBorders>
          </w:tcPr>
          <w:p w:rsidR="002E5B8C" w:rsidRDefault="002E5B8C">
            <w:pPr>
              <w:pStyle w:val="ConsPlusNormal"/>
              <w:jc w:val="center"/>
            </w:pPr>
            <w:r>
              <w:t>63,43</w:t>
            </w:r>
          </w:p>
        </w:tc>
      </w:tr>
      <w:tr w:rsidR="002E5B8C">
        <w:tblPrEx>
          <w:tblBorders>
            <w:insideH w:val="nil"/>
          </w:tblBorders>
        </w:tblPrEx>
        <w:tc>
          <w:tcPr>
            <w:tcW w:w="15160" w:type="dxa"/>
            <w:gridSpan w:val="14"/>
            <w:tcBorders>
              <w:top w:val="nil"/>
              <w:left w:val="nil"/>
              <w:right w:val="nil"/>
            </w:tcBorders>
          </w:tcPr>
          <w:p w:rsidR="002E5B8C" w:rsidRDefault="002E5B8C">
            <w:pPr>
              <w:pStyle w:val="ConsPlusNormal"/>
              <w:jc w:val="both"/>
            </w:pPr>
            <w:r>
              <w:t xml:space="preserve">(п. 11 в ред. </w:t>
            </w:r>
            <w:hyperlink r:id="rId97" w:history="1">
              <w:r>
                <w:rPr>
                  <w:color w:val="0000FF"/>
                </w:rPr>
                <w:t>Постановления</w:t>
              </w:r>
            </w:hyperlink>
            <w:r>
              <w:t xml:space="preserve"> Кабинета Министров ЧР от 03.08.2020 N 430)</w:t>
            </w:r>
          </w:p>
        </w:tc>
      </w:tr>
      <w:tr w:rsidR="002E5B8C">
        <w:tblPrEx>
          <w:tblBorders>
            <w:insideH w:val="nil"/>
          </w:tblBorders>
        </w:tblPrEx>
        <w:tc>
          <w:tcPr>
            <w:tcW w:w="424" w:type="dxa"/>
            <w:tcBorders>
              <w:left w:val="nil"/>
              <w:bottom w:val="nil"/>
            </w:tcBorders>
          </w:tcPr>
          <w:p w:rsidR="002E5B8C" w:rsidRDefault="002E5B8C">
            <w:pPr>
              <w:pStyle w:val="ConsPlusNormal"/>
              <w:jc w:val="center"/>
            </w:pPr>
            <w:r>
              <w:t>12.</w:t>
            </w:r>
          </w:p>
        </w:tc>
        <w:tc>
          <w:tcPr>
            <w:tcW w:w="3124" w:type="dxa"/>
            <w:tcBorders>
              <w:bottom w:val="nil"/>
            </w:tcBorders>
          </w:tcPr>
          <w:p w:rsidR="002E5B8C" w:rsidRDefault="002E5B8C">
            <w:pPr>
              <w:pStyle w:val="ConsPlusNormal"/>
              <w:jc w:val="both"/>
            </w:pPr>
            <w:r>
              <w:t>Доля площади погибших и поврежденных лесных насаждений с учетом проведенных мероприятий по защите леса в общей площади земель лесного фонда, занятых лесными насаждениями</w:t>
            </w:r>
          </w:p>
        </w:tc>
        <w:tc>
          <w:tcPr>
            <w:tcW w:w="1111" w:type="dxa"/>
            <w:tcBorders>
              <w:bottom w:val="nil"/>
            </w:tcBorders>
          </w:tcPr>
          <w:p w:rsidR="002E5B8C" w:rsidRDefault="002E5B8C">
            <w:pPr>
              <w:pStyle w:val="ConsPlusNormal"/>
              <w:jc w:val="center"/>
            </w:pPr>
            <w:r>
              <w:t>процентов</w:t>
            </w:r>
          </w:p>
        </w:tc>
        <w:tc>
          <w:tcPr>
            <w:tcW w:w="914" w:type="dxa"/>
            <w:tcBorders>
              <w:bottom w:val="nil"/>
            </w:tcBorders>
          </w:tcPr>
          <w:p w:rsidR="002E5B8C" w:rsidRDefault="002E5B8C">
            <w:pPr>
              <w:pStyle w:val="ConsPlusNormal"/>
              <w:jc w:val="center"/>
            </w:pPr>
            <w:r>
              <w:t>x</w:t>
            </w:r>
          </w:p>
        </w:tc>
        <w:tc>
          <w:tcPr>
            <w:tcW w:w="911"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2,14</w:t>
            </w:r>
          </w:p>
        </w:tc>
        <w:tc>
          <w:tcPr>
            <w:tcW w:w="964" w:type="dxa"/>
            <w:tcBorders>
              <w:bottom w:val="nil"/>
            </w:tcBorders>
          </w:tcPr>
          <w:p w:rsidR="002E5B8C" w:rsidRDefault="002E5B8C">
            <w:pPr>
              <w:pStyle w:val="ConsPlusNormal"/>
              <w:jc w:val="center"/>
            </w:pPr>
            <w:r>
              <w:t>2,07</w:t>
            </w:r>
          </w:p>
        </w:tc>
        <w:tc>
          <w:tcPr>
            <w:tcW w:w="964" w:type="dxa"/>
            <w:tcBorders>
              <w:bottom w:val="nil"/>
            </w:tcBorders>
          </w:tcPr>
          <w:p w:rsidR="002E5B8C" w:rsidRDefault="002E5B8C">
            <w:pPr>
              <w:pStyle w:val="ConsPlusNormal"/>
              <w:jc w:val="center"/>
            </w:pPr>
            <w:r>
              <w:t>1,98</w:t>
            </w:r>
          </w:p>
        </w:tc>
        <w:tc>
          <w:tcPr>
            <w:tcW w:w="964" w:type="dxa"/>
            <w:tcBorders>
              <w:bottom w:val="nil"/>
            </w:tcBorders>
          </w:tcPr>
          <w:p w:rsidR="002E5B8C" w:rsidRDefault="002E5B8C">
            <w:pPr>
              <w:pStyle w:val="ConsPlusNormal"/>
              <w:jc w:val="center"/>
            </w:pPr>
            <w:r>
              <w:t>1,98</w:t>
            </w:r>
          </w:p>
        </w:tc>
        <w:tc>
          <w:tcPr>
            <w:tcW w:w="964" w:type="dxa"/>
            <w:tcBorders>
              <w:bottom w:val="nil"/>
            </w:tcBorders>
          </w:tcPr>
          <w:p w:rsidR="002E5B8C" w:rsidRDefault="002E5B8C">
            <w:pPr>
              <w:pStyle w:val="ConsPlusNormal"/>
              <w:jc w:val="center"/>
            </w:pPr>
            <w:r>
              <w:t>1,97</w:t>
            </w:r>
          </w:p>
        </w:tc>
        <w:tc>
          <w:tcPr>
            <w:tcW w:w="964" w:type="dxa"/>
            <w:tcBorders>
              <w:bottom w:val="nil"/>
            </w:tcBorders>
          </w:tcPr>
          <w:p w:rsidR="002E5B8C" w:rsidRDefault="002E5B8C">
            <w:pPr>
              <w:pStyle w:val="ConsPlusNormal"/>
              <w:jc w:val="center"/>
            </w:pPr>
            <w:r>
              <w:t>1,97</w:t>
            </w:r>
          </w:p>
        </w:tc>
        <w:tc>
          <w:tcPr>
            <w:tcW w:w="964" w:type="dxa"/>
            <w:tcBorders>
              <w:bottom w:val="nil"/>
            </w:tcBorders>
          </w:tcPr>
          <w:p w:rsidR="002E5B8C" w:rsidRDefault="002E5B8C">
            <w:pPr>
              <w:pStyle w:val="ConsPlusNormal"/>
              <w:jc w:val="center"/>
            </w:pPr>
            <w:r>
              <w:t>1,969</w:t>
            </w:r>
          </w:p>
        </w:tc>
        <w:tc>
          <w:tcPr>
            <w:tcW w:w="964" w:type="dxa"/>
            <w:tcBorders>
              <w:bottom w:val="nil"/>
            </w:tcBorders>
          </w:tcPr>
          <w:p w:rsidR="002E5B8C" w:rsidRDefault="002E5B8C">
            <w:pPr>
              <w:pStyle w:val="ConsPlusNormal"/>
              <w:jc w:val="center"/>
            </w:pPr>
            <w:r>
              <w:t>1,9968</w:t>
            </w:r>
          </w:p>
        </w:tc>
        <w:tc>
          <w:tcPr>
            <w:tcW w:w="964" w:type="dxa"/>
            <w:tcBorders>
              <w:bottom w:val="nil"/>
              <w:right w:val="nil"/>
            </w:tcBorders>
          </w:tcPr>
          <w:p w:rsidR="002E5B8C" w:rsidRDefault="002E5B8C">
            <w:pPr>
              <w:pStyle w:val="ConsPlusNormal"/>
              <w:jc w:val="center"/>
            </w:pPr>
            <w:r>
              <w:t>1,967</w:t>
            </w:r>
          </w:p>
        </w:tc>
      </w:tr>
      <w:tr w:rsidR="002E5B8C">
        <w:tblPrEx>
          <w:tblBorders>
            <w:insideH w:val="nil"/>
          </w:tblBorders>
        </w:tblPrEx>
        <w:tc>
          <w:tcPr>
            <w:tcW w:w="15160" w:type="dxa"/>
            <w:gridSpan w:val="14"/>
            <w:tcBorders>
              <w:top w:val="nil"/>
              <w:left w:val="nil"/>
              <w:right w:val="nil"/>
            </w:tcBorders>
          </w:tcPr>
          <w:p w:rsidR="002E5B8C" w:rsidRDefault="002E5B8C">
            <w:pPr>
              <w:pStyle w:val="ConsPlusNormal"/>
              <w:jc w:val="both"/>
            </w:pPr>
            <w:r>
              <w:t xml:space="preserve">(п. 12 в ред. </w:t>
            </w:r>
            <w:hyperlink r:id="rId98" w:history="1">
              <w:r>
                <w:rPr>
                  <w:color w:val="0000FF"/>
                </w:rPr>
                <w:t>Постановления</w:t>
              </w:r>
            </w:hyperlink>
            <w:r>
              <w:t xml:space="preserve"> Кабинета Министров ЧР от 03.08.2020 N 430)</w:t>
            </w:r>
          </w:p>
        </w:tc>
      </w:tr>
      <w:tr w:rsidR="002E5B8C">
        <w:tblPrEx>
          <w:tblBorders>
            <w:insideH w:val="nil"/>
          </w:tblBorders>
        </w:tblPrEx>
        <w:tc>
          <w:tcPr>
            <w:tcW w:w="424" w:type="dxa"/>
            <w:tcBorders>
              <w:left w:val="nil"/>
              <w:bottom w:val="nil"/>
            </w:tcBorders>
          </w:tcPr>
          <w:p w:rsidR="002E5B8C" w:rsidRDefault="002E5B8C">
            <w:pPr>
              <w:pStyle w:val="ConsPlusNormal"/>
              <w:jc w:val="center"/>
            </w:pPr>
            <w:r>
              <w:t>13.</w:t>
            </w:r>
          </w:p>
        </w:tc>
        <w:tc>
          <w:tcPr>
            <w:tcW w:w="3124" w:type="dxa"/>
            <w:tcBorders>
              <w:bottom w:val="nil"/>
            </w:tcBorders>
          </w:tcPr>
          <w:p w:rsidR="002E5B8C" w:rsidRDefault="002E5B8C">
            <w:pPr>
              <w:pStyle w:val="ConsPlusNormal"/>
              <w:jc w:val="both"/>
            </w:pPr>
            <w:r>
              <w:t xml:space="preserve">Доля площади лесов, на которых проведена таксация лесов и в отношении которых </w:t>
            </w:r>
            <w:r>
              <w:lastRenderedPageBreak/>
              <w:t>осуществлено проектирование мероприятий по охране, защите и воспроизводству в течение последних 10 лет, в площади лесов с интенсивным использованием лесов и ведением лесного хозяйства</w:t>
            </w:r>
          </w:p>
        </w:tc>
        <w:tc>
          <w:tcPr>
            <w:tcW w:w="1111" w:type="dxa"/>
            <w:tcBorders>
              <w:bottom w:val="nil"/>
            </w:tcBorders>
          </w:tcPr>
          <w:p w:rsidR="002E5B8C" w:rsidRDefault="002E5B8C">
            <w:pPr>
              <w:pStyle w:val="ConsPlusNormal"/>
              <w:jc w:val="center"/>
            </w:pPr>
            <w:r>
              <w:lastRenderedPageBreak/>
              <w:t>процентов</w:t>
            </w:r>
          </w:p>
        </w:tc>
        <w:tc>
          <w:tcPr>
            <w:tcW w:w="914" w:type="dxa"/>
            <w:tcBorders>
              <w:bottom w:val="nil"/>
            </w:tcBorders>
          </w:tcPr>
          <w:p w:rsidR="002E5B8C" w:rsidRDefault="002E5B8C">
            <w:pPr>
              <w:pStyle w:val="ConsPlusNormal"/>
              <w:jc w:val="center"/>
            </w:pPr>
            <w:r>
              <w:t>x</w:t>
            </w:r>
          </w:p>
        </w:tc>
        <w:tc>
          <w:tcPr>
            <w:tcW w:w="911"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100,0</w:t>
            </w:r>
          </w:p>
        </w:tc>
        <w:tc>
          <w:tcPr>
            <w:tcW w:w="964" w:type="dxa"/>
            <w:tcBorders>
              <w:bottom w:val="nil"/>
            </w:tcBorders>
          </w:tcPr>
          <w:p w:rsidR="002E5B8C" w:rsidRDefault="002E5B8C">
            <w:pPr>
              <w:pStyle w:val="ConsPlusNormal"/>
              <w:jc w:val="center"/>
            </w:pPr>
            <w:r>
              <w:t>100,0</w:t>
            </w:r>
          </w:p>
        </w:tc>
        <w:tc>
          <w:tcPr>
            <w:tcW w:w="964" w:type="dxa"/>
            <w:tcBorders>
              <w:bottom w:val="nil"/>
            </w:tcBorders>
          </w:tcPr>
          <w:p w:rsidR="002E5B8C" w:rsidRDefault="002E5B8C">
            <w:pPr>
              <w:pStyle w:val="ConsPlusNormal"/>
              <w:jc w:val="center"/>
            </w:pPr>
            <w:r>
              <w:t>100,0</w:t>
            </w:r>
          </w:p>
        </w:tc>
        <w:tc>
          <w:tcPr>
            <w:tcW w:w="964" w:type="dxa"/>
            <w:tcBorders>
              <w:bottom w:val="nil"/>
            </w:tcBorders>
          </w:tcPr>
          <w:p w:rsidR="002E5B8C" w:rsidRDefault="002E5B8C">
            <w:pPr>
              <w:pStyle w:val="ConsPlusNormal"/>
              <w:jc w:val="center"/>
            </w:pPr>
            <w:r>
              <w:t>100,0</w:t>
            </w:r>
          </w:p>
        </w:tc>
        <w:tc>
          <w:tcPr>
            <w:tcW w:w="964" w:type="dxa"/>
            <w:tcBorders>
              <w:bottom w:val="nil"/>
            </w:tcBorders>
          </w:tcPr>
          <w:p w:rsidR="002E5B8C" w:rsidRDefault="002E5B8C">
            <w:pPr>
              <w:pStyle w:val="ConsPlusNormal"/>
              <w:jc w:val="center"/>
            </w:pPr>
            <w:r>
              <w:t>100,0</w:t>
            </w:r>
          </w:p>
        </w:tc>
        <w:tc>
          <w:tcPr>
            <w:tcW w:w="964" w:type="dxa"/>
            <w:tcBorders>
              <w:bottom w:val="nil"/>
            </w:tcBorders>
          </w:tcPr>
          <w:p w:rsidR="002E5B8C" w:rsidRDefault="002E5B8C">
            <w:pPr>
              <w:pStyle w:val="ConsPlusNormal"/>
              <w:jc w:val="center"/>
            </w:pPr>
            <w:r>
              <w:t>100,0</w:t>
            </w:r>
          </w:p>
        </w:tc>
        <w:tc>
          <w:tcPr>
            <w:tcW w:w="964" w:type="dxa"/>
            <w:tcBorders>
              <w:bottom w:val="nil"/>
            </w:tcBorders>
          </w:tcPr>
          <w:p w:rsidR="002E5B8C" w:rsidRDefault="002E5B8C">
            <w:pPr>
              <w:pStyle w:val="ConsPlusNormal"/>
              <w:jc w:val="center"/>
            </w:pPr>
            <w:r>
              <w:t>100,0</w:t>
            </w:r>
          </w:p>
        </w:tc>
        <w:tc>
          <w:tcPr>
            <w:tcW w:w="964" w:type="dxa"/>
            <w:tcBorders>
              <w:bottom w:val="nil"/>
              <w:right w:val="nil"/>
            </w:tcBorders>
          </w:tcPr>
          <w:p w:rsidR="002E5B8C" w:rsidRDefault="002E5B8C">
            <w:pPr>
              <w:pStyle w:val="ConsPlusNormal"/>
              <w:jc w:val="center"/>
            </w:pPr>
            <w:r>
              <w:t>100,0</w:t>
            </w:r>
          </w:p>
        </w:tc>
      </w:tr>
      <w:tr w:rsidR="002E5B8C">
        <w:tblPrEx>
          <w:tblBorders>
            <w:insideH w:val="nil"/>
          </w:tblBorders>
        </w:tblPrEx>
        <w:tc>
          <w:tcPr>
            <w:tcW w:w="15160" w:type="dxa"/>
            <w:gridSpan w:val="14"/>
            <w:tcBorders>
              <w:top w:val="nil"/>
              <w:left w:val="nil"/>
              <w:right w:val="nil"/>
            </w:tcBorders>
          </w:tcPr>
          <w:p w:rsidR="002E5B8C" w:rsidRDefault="002E5B8C">
            <w:pPr>
              <w:pStyle w:val="ConsPlusNormal"/>
              <w:jc w:val="both"/>
            </w:pPr>
            <w:r>
              <w:lastRenderedPageBreak/>
              <w:t xml:space="preserve">(п. 13 введен </w:t>
            </w:r>
            <w:hyperlink r:id="rId99" w:history="1">
              <w:r>
                <w:rPr>
                  <w:color w:val="0000FF"/>
                </w:rPr>
                <w:t>Постановлением</w:t>
              </w:r>
            </w:hyperlink>
            <w:r>
              <w:t xml:space="preserve"> Кабинета Министров ЧР от 03.08.2020 N 430)</w:t>
            </w:r>
          </w:p>
        </w:tc>
      </w:tr>
      <w:tr w:rsidR="002E5B8C">
        <w:tc>
          <w:tcPr>
            <w:tcW w:w="15160" w:type="dxa"/>
            <w:gridSpan w:val="14"/>
            <w:tcBorders>
              <w:left w:val="nil"/>
              <w:right w:val="nil"/>
            </w:tcBorders>
          </w:tcPr>
          <w:p w:rsidR="002E5B8C" w:rsidRDefault="002E5B8C">
            <w:pPr>
              <w:pStyle w:val="ConsPlusNormal"/>
              <w:jc w:val="center"/>
              <w:outlineLvl w:val="2"/>
            </w:pPr>
            <w:r>
              <w:t>Подпрограмма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r>
      <w:tr w:rsidR="002E5B8C">
        <w:tblPrEx>
          <w:tblBorders>
            <w:insideH w:val="nil"/>
          </w:tblBorders>
        </w:tblPrEx>
        <w:tc>
          <w:tcPr>
            <w:tcW w:w="424" w:type="dxa"/>
            <w:tcBorders>
              <w:left w:val="nil"/>
              <w:bottom w:val="nil"/>
            </w:tcBorders>
          </w:tcPr>
          <w:p w:rsidR="002E5B8C" w:rsidRDefault="002E5B8C">
            <w:pPr>
              <w:pStyle w:val="ConsPlusNormal"/>
              <w:jc w:val="center"/>
            </w:pPr>
            <w:r>
              <w:t>1.</w:t>
            </w:r>
          </w:p>
        </w:tc>
        <w:tc>
          <w:tcPr>
            <w:tcW w:w="3124" w:type="dxa"/>
            <w:tcBorders>
              <w:bottom w:val="nil"/>
            </w:tcBorders>
          </w:tcPr>
          <w:p w:rsidR="002E5B8C" w:rsidRDefault="002E5B8C">
            <w:pPr>
              <w:pStyle w:val="ConsPlusNormal"/>
              <w:jc w:val="both"/>
            </w:pPr>
            <w:r>
              <w:t>Численность населения, качество жизни которого улучшится в связи с ликвидацией наиболее опасных объектов накопленного вреда окружающей среде, в том числе находящихся в собственности Российской Федерации</w:t>
            </w:r>
          </w:p>
        </w:tc>
        <w:tc>
          <w:tcPr>
            <w:tcW w:w="1111" w:type="dxa"/>
            <w:tcBorders>
              <w:bottom w:val="nil"/>
            </w:tcBorders>
          </w:tcPr>
          <w:p w:rsidR="002E5B8C" w:rsidRDefault="002E5B8C">
            <w:pPr>
              <w:pStyle w:val="ConsPlusNormal"/>
              <w:jc w:val="center"/>
            </w:pPr>
            <w:r>
              <w:t>тыс. человек</w:t>
            </w:r>
          </w:p>
        </w:tc>
        <w:tc>
          <w:tcPr>
            <w:tcW w:w="914" w:type="dxa"/>
            <w:tcBorders>
              <w:bottom w:val="nil"/>
            </w:tcBorders>
          </w:tcPr>
          <w:p w:rsidR="002E5B8C" w:rsidRDefault="002E5B8C">
            <w:pPr>
              <w:pStyle w:val="ConsPlusNormal"/>
              <w:jc w:val="center"/>
            </w:pPr>
            <w:r>
              <w:t>0</w:t>
            </w:r>
          </w:p>
        </w:tc>
        <w:tc>
          <w:tcPr>
            <w:tcW w:w="911" w:type="dxa"/>
            <w:tcBorders>
              <w:bottom w:val="nil"/>
            </w:tcBorders>
          </w:tcPr>
          <w:p w:rsidR="002E5B8C" w:rsidRDefault="002E5B8C">
            <w:pPr>
              <w:pStyle w:val="ConsPlusNormal"/>
              <w:jc w:val="center"/>
            </w:pPr>
            <w:r>
              <w:t>514,3</w:t>
            </w:r>
          </w:p>
        </w:tc>
        <w:tc>
          <w:tcPr>
            <w:tcW w:w="964" w:type="dxa"/>
            <w:tcBorders>
              <w:bottom w:val="nil"/>
            </w:tcBorders>
          </w:tcPr>
          <w:p w:rsidR="002E5B8C" w:rsidRDefault="002E5B8C">
            <w:pPr>
              <w:pStyle w:val="ConsPlusNormal"/>
              <w:jc w:val="center"/>
            </w:pPr>
            <w:r>
              <w:t>514,3</w:t>
            </w:r>
          </w:p>
        </w:tc>
        <w:tc>
          <w:tcPr>
            <w:tcW w:w="964" w:type="dxa"/>
            <w:tcBorders>
              <w:bottom w:val="nil"/>
            </w:tcBorders>
          </w:tcPr>
          <w:p w:rsidR="002E5B8C" w:rsidRDefault="002E5B8C">
            <w:pPr>
              <w:pStyle w:val="ConsPlusNormal"/>
              <w:jc w:val="center"/>
            </w:pPr>
            <w:r>
              <w:t>527,1</w:t>
            </w:r>
          </w:p>
        </w:tc>
        <w:tc>
          <w:tcPr>
            <w:tcW w:w="964" w:type="dxa"/>
            <w:tcBorders>
              <w:bottom w:val="nil"/>
            </w:tcBorders>
          </w:tcPr>
          <w:p w:rsidR="002E5B8C" w:rsidRDefault="002E5B8C">
            <w:pPr>
              <w:pStyle w:val="ConsPlusNormal"/>
              <w:jc w:val="center"/>
            </w:pPr>
            <w:r>
              <w:t>527,1</w:t>
            </w:r>
          </w:p>
        </w:tc>
        <w:tc>
          <w:tcPr>
            <w:tcW w:w="964" w:type="dxa"/>
            <w:tcBorders>
              <w:bottom w:val="nil"/>
            </w:tcBorders>
          </w:tcPr>
          <w:p w:rsidR="002E5B8C" w:rsidRDefault="002E5B8C">
            <w:pPr>
              <w:pStyle w:val="ConsPlusNormal"/>
              <w:jc w:val="center"/>
            </w:pPr>
            <w:r>
              <w:t>527,1</w:t>
            </w:r>
          </w:p>
        </w:tc>
        <w:tc>
          <w:tcPr>
            <w:tcW w:w="964" w:type="dxa"/>
            <w:tcBorders>
              <w:bottom w:val="nil"/>
            </w:tcBorders>
          </w:tcPr>
          <w:p w:rsidR="002E5B8C" w:rsidRDefault="002E5B8C">
            <w:pPr>
              <w:pStyle w:val="ConsPlusNormal"/>
              <w:jc w:val="center"/>
            </w:pPr>
            <w:r>
              <w:t>527,1</w:t>
            </w:r>
          </w:p>
        </w:tc>
        <w:tc>
          <w:tcPr>
            <w:tcW w:w="964" w:type="dxa"/>
            <w:tcBorders>
              <w:bottom w:val="nil"/>
            </w:tcBorders>
          </w:tcPr>
          <w:p w:rsidR="002E5B8C" w:rsidRDefault="002E5B8C">
            <w:pPr>
              <w:pStyle w:val="ConsPlusNormal"/>
              <w:jc w:val="center"/>
            </w:pPr>
            <w:r>
              <w:t>527,1</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right w:val="nil"/>
            </w:tcBorders>
          </w:tcPr>
          <w:p w:rsidR="002E5B8C" w:rsidRDefault="002E5B8C">
            <w:pPr>
              <w:pStyle w:val="ConsPlusNormal"/>
              <w:jc w:val="center"/>
            </w:pPr>
            <w:r>
              <w:t>x</w:t>
            </w:r>
          </w:p>
        </w:tc>
      </w:tr>
      <w:tr w:rsidR="002E5B8C">
        <w:tblPrEx>
          <w:tblBorders>
            <w:insideH w:val="nil"/>
          </w:tblBorders>
        </w:tblPrEx>
        <w:tc>
          <w:tcPr>
            <w:tcW w:w="15160" w:type="dxa"/>
            <w:gridSpan w:val="14"/>
            <w:tcBorders>
              <w:top w:val="nil"/>
              <w:left w:val="nil"/>
              <w:right w:val="nil"/>
            </w:tcBorders>
          </w:tcPr>
          <w:p w:rsidR="002E5B8C" w:rsidRDefault="002E5B8C">
            <w:pPr>
              <w:pStyle w:val="ConsPlusNormal"/>
              <w:jc w:val="both"/>
            </w:pPr>
            <w:r>
              <w:t xml:space="preserve">(п. 1 в ред. </w:t>
            </w:r>
            <w:hyperlink r:id="rId100" w:history="1">
              <w:r>
                <w:rPr>
                  <w:color w:val="0000FF"/>
                </w:rPr>
                <w:t>Постановления</w:t>
              </w:r>
            </w:hyperlink>
            <w:r>
              <w:t xml:space="preserve"> Кабинета Министров ЧР от 10.02.2021 N 50)</w:t>
            </w:r>
          </w:p>
        </w:tc>
      </w:tr>
      <w:tr w:rsidR="002E5B8C">
        <w:tblPrEx>
          <w:tblBorders>
            <w:insideH w:val="nil"/>
          </w:tblBorders>
        </w:tblPrEx>
        <w:tc>
          <w:tcPr>
            <w:tcW w:w="424" w:type="dxa"/>
            <w:tcBorders>
              <w:left w:val="nil"/>
              <w:bottom w:val="nil"/>
            </w:tcBorders>
          </w:tcPr>
          <w:p w:rsidR="002E5B8C" w:rsidRDefault="002E5B8C">
            <w:pPr>
              <w:pStyle w:val="ConsPlusNormal"/>
              <w:jc w:val="center"/>
            </w:pPr>
            <w:r>
              <w:t>2.</w:t>
            </w:r>
          </w:p>
        </w:tc>
        <w:tc>
          <w:tcPr>
            <w:tcW w:w="3124" w:type="dxa"/>
            <w:tcBorders>
              <w:bottom w:val="nil"/>
            </w:tcBorders>
          </w:tcPr>
          <w:p w:rsidR="002E5B8C" w:rsidRDefault="002E5B8C">
            <w:pPr>
              <w:pStyle w:val="ConsPlusNormal"/>
              <w:jc w:val="both"/>
            </w:pPr>
            <w:r>
              <w:t>Общая площадь восстановленных, в том числе рекультивированных, земель, подверженных негативному воздействию накопленного вреда окружающей среде, нарастающим итогом</w:t>
            </w:r>
          </w:p>
        </w:tc>
        <w:tc>
          <w:tcPr>
            <w:tcW w:w="1111" w:type="dxa"/>
            <w:tcBorders>
              <w:bottom w:val="nil"/>
            </w:tcBorders>
          </w:tcPr>
          <w:p w:rsidR="002E5B8C" w:rsidRDefault="002E5B8C">
            <w:pPr>
              <w:pStyle w:val="ConsPlusNormal"/>
              <w:jc w:val="center"/>
            </w:pPr>
            <w:r>
              <w:t>га</w:t>
            </w:r>
          </w:p>
        </w:tc>
        <w:tc>
          <w:tcPr>
            <w:tcW w:w="914" w:type="dxa"/>
            <w:tcBorders>
              <w:bottom w:val="nil"/>
            </w:tcBorders>
          </w:tcPr>
          <w:p w:rsidR="002E5B8C" w:rsidRDefault="002E5B8C">
            <w:pPr>
              <w:pStyle w:val="ConsPlusNormal"/>
              <w:jc w:val="center"/>
            </w:pPr>
            <w:r>
              <w:t>9,1</w:t>
            </w:r>
          </w:p>
        </w:tc>
        <w:tc>
          <w:tcPr>
            <w:tcW w:w="911" w:type="dxa"/>
            <w:tcBorders>
              <w:bottom w:val="nil"/>
            </w:tcBorders>
          </w:tcPr>
          <w:p w:rsidR="002E5B8C" w:rsidRDefault="002E5B8C">
            <w:pPr>
              <w:pStyle w:val="ConsPlusNormal"/>
              <w:jc w:val="center"/>
            </w:pPr>
            <w:r>
              <w:t>34</w:t>
            </w:r>
          </w:p>
        </w:tc>
        <w:tc>
          <w:tcPr>
            <w:tcW w:w="964" w:type="dxa"/>
            <w:tcBorders>
              <w:bottom w:val="nil"/>
            </w:tcBorders>
          </w:tcPr>
          <w:p w:rsidR="002E5B8C" w:rsidRDefault="002E5B8C">
            <w:pPr>
              <w:pStyle w:val="ConsPlusNormal"/>
              <w:jc w:val="center"/>
            </w:pPr>
            <w:r>
              <w:t>34</w:t>
            </w:r>
          </w:p>
        </w:tc>
        <w:tc>
          <w:tcPr>
            <w:tcW w:w="964" w:type="dxa"/>
            <w:tcBorders>
              <w:bottom w:val="nil"/>
            </w:tcBorders>
          </w:tcPr>
          <w:p w:rsidR="002E5B8C" w:rsidRDefault="002E5B8C">
            <w:pPr>
              <w:pStyle w:val="ConsPlusNormal"/>
              <w:jc w:val="center"/>
            </w:pPr>
            <w:r>
              <w:t>42,8</w:t>
            </w:r>
          </w:p>
        </w:tc>
        <w:tc>
          <w:tcPr>
            <w:tcW w:w="964" w:type="dxa"/>
            <w:tcBorders>
              <w:bottom w:val="nil"/>
            </w:tcBorders>
          </w:tcPr>
          <w:p w:rsidR="002E5B8C" w:rsidRDefault="002E5B8C">
            <w:pPr>
              <w:pStyle w:val="ConsPlusNormal"/>
              <w:jc w:val="center"/>
            </w:pPr>
            <w:r>
              <w:t>51,4</w:t>
            </w:r>
          </w:p>
        </w:tc>
        <w:tc>
          <w:tcPr>
            <w:tcW w:w="964" w:type="dxa"/>
            <w:tcBorders>
              <w:bottom w:val="nil"/>
            </w:tcBorders>
          </w:tcPr>
          <w:p w:rsidR="002E5B8C" w:rsidRDefault="002E5B8C">
            <w:pPr>
              <w:pStyle w:val="ConsPlusNormal"/>
              <w:jc w:val="center"/>
            </w:pPr>
            <w:r>
              <w:t>60,0</w:t>
            </w:r>
          </w:p>
        </w:tc>
        <w:tc>
          <w:tcPr>
            <w:tcW w:w="964" w:type="dxa"/>
            <w:tcBorders>
              <w:bottom w:val="nil"/>
            </w:tcBorders>
          </w:tcPr>
          <w:p w:rsidR="002E5B8C" w:rsidRDefault="002E5B8C">
            <w:pPr>
              <w:pStyle w:val="ConsPlusNormal"/>
              <w:jc w:val="center"/>
            </w:pPr>
            <w:r>
              <w:t>61,8</w:t>
            </w:r>
          </w:p>
        </w:tc>
        <w:tc>
          <w:tcPr>
            <w:tcW w:w="964" w:type="dxa"/>
            <w:tcBorders>
              <w:bottom w:val="nil"/>
            </w:tcBorders>
          </w:tcPr>
          <w:p w:rsidR="002E5B8C" w:rsidRDefault="002E5B8C">
            <w:pPr>
              <w:pStyle w:val="ConsPlusNormal"/>
              <w:jc w:val="center"/>
            </w:pPr>
            <w:r>
              <w:t>0</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right w:val="nil"/>
            </w:tcBorders>
          </w:tcPr>
          <w:p w:rsidR="002E5B8C" w:rsidRDefault="002E5B8C">
            <w:pPr>
              <w:pStyle w:val="ConsPlusNormal"/>
              <w:jc w:val="center"/>
            </w:pPr>
            <w:r>
              <w:t>x</w:t>
            </w:r>
          </w:p>
        </w:tc>
      </w:tr>
      <w:tr w:rsidR="002E5B8C">
        <w:tblPrEx>
          <w:tblBorders>
            <w:insideH w:val="nil"/>
          </w:tblBorders>
        </w:tblPrEx>
        <w:tc>
          <w:tcPr>
            <w:tcW w:w="15160" w:type="dxa"/>
            <w:gridSpan w:val="14"/>
            <w:tcBorders>
              <w:top w:val="nil"/>
              <w:left w:val="nil"/>
              <w:right w:val="nil"/>
            </w:tcBorders>
          </w:tcPr>
          <w:p w:rsidR="002E5B8C" w:rsidRDefault="002E5B8C">
            <w:pPr>
              <w:pStyle w:val="ConsPlusNormal"/>
              <w:jc w:val="both"/>
            </w:pPr>
            <w:r>
              <w:t xml:space="preserve">(п. 2 в ред. </w:t>
            </w:r>
            <w:hyperlink r:id="rId101" w:history="1">
              <w:r>
                <w:rPr>
                  <w:color w:val="0000FF"/>
                </w:rPr>
                <w:t>Постановления</w:t>
              </w:r>
            </w:hyperlink>
            <w:r>
              <w:t xml:space="preserve"> Кабинета Министров ЧР от 10.02.2021 N 50)</w:t>
            </w:r>
          </w:p>
        </w:tc>
      </w:tr>
      <w:tr w:rsidR="002E5B8C">
        <w:tblPrEx>
          <w:tblBorders>
            <w:insideH w:val="nil"/>
          </w:tblBorders>
        </w:tblPrEx>
        <w:tc>
          <w:tcPr>
            <w:tcW w:w="15160" w:type="dxa"/>
            <w:gridSpan w:val="14"/>
            <w:tcBorders>
              <w:left w:val="nil"/>
              <w:bottom w:val="nil"/>
              <w:right w:val="nil"/>
            </w:tcBorders>
          </w:tcPr>
          <w:p w:rsidR="002E5B8C" w:rsidRDefault="002E5B8C">
            <w:pPr>
              <w:pStyle w:val="ConsPlusNormal"/>
              <w:jc w:val="both"/>
            </w:pPr>
            <w:r>
              <w:lastRenderedPageBreak/>
              <w:t xml:space="preserve">3. Утратил силу. - </w:t>
            </w:r>
            <w:hyperlink r:id="rId102" w:history="1">
              <w:r>
                <w:rPr>
                  <w:color w:val="0000FF"/>
                </w:rPr>
                <w:t>Постановление</w:t>
              </w:r>
            </w:hyperlink>
            <w:r>
              <w:t xml:space="preserve"> Кабинета Министров ЧР от 23.12.2019 N 568</w:t>
            </w:r>
          </w:p>
        </w:tc>
      </w:tr>
      <w:tr w:rsidR="002E5B8C">
        <w:tblPrEx>
          <w:tblBorders>
            <w:insideH w:val="nil"/>
          </w:tblBorders>
        </w:tblPrEx>
        <w:tc>
          <w:tcPr>
            <w:tcW w:w="424" w:type="dxa"/>
            <w:tcBorders>
              <w:left w:val="nil"/>
              <w:bottom w:val="nil"/>
            </w:tcBorders>
          </w:tcPr>
          <w:p w:rsidR="002E5B8C" w:rsidRDefault="002E5B8C">
            <w:pPr>
              <w:pStyle w:val="ConsPlusNormal"/>
              <w:jc w:val="center"/>
            </w:pPr>
            <w:r>
              <w:t>4.</w:t>
            </w:r>
          </w:p>
        </w:tc>
        <w:tc>
          <w:tcPr>
            <w:tcW w:w="3124" w:type="dxa"/>
            <w:tcBorders>
              <w:bottom w:val="nil"/>
            </w:tcBorders>
          </w:tcPr>
          <w:p w:rsidR="002E5B8C" w:rsidRDefault="002E5B8C">
            <w:pPr>
              <w:pStyle w:val="ConsPlusNormal"/>
              <w:jc w:val="both"/>
            </w:pPr>
            <w:r>
              <w:t>Доля твердых коммунальных отходов, направленных на обработку, в общем объеме образованных твердых коммунальных отходов</w:t>
            </w:r>
          </w:p>
        </w:tc>
        <w:tc>
          <w:tcPr>
            <w:tcW w:w="1111" w:type="dxa"/>
            <w:tcBorders>
              <w:bottom w:val="nil"/>
            </w:tcBorders>
          </w:tcPr>
          <w:p w:rsidR="002E5B8C" w:rsidRDefault="002E5B8C">
            <w:pPr>
              <w:pStyle w:val="ConsPlusNormal"/>
              <w:jc w:val="center"/>
            </w:pPr>
            <w:r>
              <w:t>процентов</w:t>
            </w:r>
          </w:p>
        </w:tc>
        <w:tc>
          <w:tcPr>
            <w:tcW w:w="914" w:type="dxa"/>
            <w:tcBorders>
              <w:bottom w:val="nil"/>
            </w:tcBorders>
          </w:tcPr>
          <w:p w:rsidR="002E5B8C" w:rsidRDefault="002E5B8C">
            <w:pPr>
              <w:pStyle w:val="ConsPlusNormal"/>
              <w:jc w:val="center"/>
            </w:pPr>
            <w:r>
              <w:t>x</w:t>
            </w:r>
          </w:p>
        </w:tc>
        <w:tc>
          <w:tcPr>
            <w:tcW w:w="911"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77,5</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right w:val="nil"/>
            </w:tcBorders>
          </w:tcPr>
          <w:p w:rsidR="002E5B8C" w:rsidRDefault="002E5B8C">
            <w:pPr>
              <w:pStyle w:val="ConsPlusNormal"/>
              <w:jc w:val="center"/>
            </w:pPr>
            <w:r>
              <w:t>x</w:t>
            </w:r>
          </w:p>
        </w:tc>
      </w:tr>
      <w:tr w:rsidR="002E5B8C">
        <w:tblPrEx>
          <w:tblBorders>
            <w:insideH w:val="nil"/>
          </w:tblBorders>
        </w:tblPrEx>
        <w:tc>
          <w:tcPr>
            <w:tcW w:w="15160" w:type="dxa"/>
            <w:gridSpan w:val="14"/>
            <w:tcBorders>
              <w:top w:val="nil"/>
              <w:left w:val="nil"/>
              <w:right w:val="nil"/>
            </w:tcBorders>
          </w:tcPr>
          <w:p w:rsidR="002E5B8C" w:rsidRDefault="002E5B8C">
            <w:pPr>
              <w:pStyle w:val="ConsPlusNormal"/>
              <w:jc w:val="both"/>
            </w:pPr>
            <w:r>
              <w:t xml:space="preserve">(п. 4 в ред. </w:t>
            </w:r>
            <w:hyperlink r:id="rId103" w:history="1">
              <w:r>
                <w:rPr>
                  <w:color w:val="0000FF"/>
                </w:rPr>
                <w:t>Постановления</w:t>
              </w:r>
            </w:hyperlink>
            <w:r>
              <w:t xml:space="preserve"> Кабинета Министров ЧР от 24.04.2020 N 212)</w:t>
            </w:r>
          </w:p>
        </w:tc>
      </w:tr>
      <w:tr w:rsidR="002E5B8C">
        <w:tblPrEx>
          <w:tblBorders>
            <w:insideH w:val="nil"/>
          </w:tblBorders>
        </w:tblPrEx>
        <w:tc>
          <w:tcPr>
            <w:tcW w:w="424" w:type="dxa"/>
            <w:tcBorders>
              <w:left w:val="nil"/>
              <w:bottom w:val="nil"/>
            </w:tcBorders>
          </w:tcPr>
          <w:p w:rsidR="002E5B8C" w:rsidRDefault="002E5B8C">
            <w:pPr>
              <w:pStyle w:val="ConsPlusNormal"/>
              <w:jc w:val="center"/>
            </w:pPr>
            <w:r>
              <w:t>5.</w:t>
            </w:r>
          </w:p>
        </w:tc>
        <w:tc>
          <w:tcPr>
            <w:tcW w:w="3124" w:type="dxa"/>
            <w:tcBorders>
              <w:bottom w:val="nil"/>
            </w:tcBorders>
          </w:tcPr>
          <w:p w:rsidR="002E5B8C" w:rsidRDefault="002E5B8C">
            <w:pPr>
              <w:pStyle w:val="ConsPlusNormal"/>
              <w:jc w:val="both"/>
            </w:pPr>
            <w:r>
              <w:t>Доля твердых коммунальных отходов, направленных на утилизацию, в общем объеме образованных твердых коммунальных отходов</w:t>
            </w:r>
          </w:p>
        </w:tc>
        <w:tc>
          <w:tcPr>
            <w:tcW w:w="1111" w:type="dxa"/>
            <w:tcBorders>
              <w:bottom w:val="nil"/>
            </w:tcBorders>
          </w:tcPr>
          <w:p w:rsidR="002E5B8C" w:rsidRDefault="002E5B8C">
            <w:pPr>
              <w:pStyle w:val="ConsPlusNormal"/>
              <w:jc w:val="center"/>
            </w:pPr>
            <w:r>
              <w:t>процентов</w:t>
            </w:r>
          </w:p>
        </w:tc>
        <w:tc>
          <w:tcPr>
            <w:tcW w:w="914" w:type="dxa"/>
            <w:tcBorders>
              <w:bottom w:val="nil"/>
            </w:tcBorders>
          </w:tcPr>
          <w:p w:rsidR="002E5B8C" w:rsidRDefault="002E5B8C">
            <w:pPr>
              <w:pStyle w:val="ConsPlusNormal"/>
              <w:jc w:val="center"/>
            </w:pPr>
            <w:r>
              <w:t>x</w:t>
            </w:r>
          </w:p>
        </w:tc>
        <w:tc>
          <w:tcPr>
            <w:tcW w:w="911"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7,0</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right w:val="nil"/>
            </w:tcBorders>
          </w:tcPr>
          <w:p w:rsidR="002E5B8C" w:rsidRDefault="002E5B8C">
            <w:pPr>
              <w:pStyle w:val="ConsPlusNormal"/>
              <w:jc w:val="center"/>
            </w:pPr>
            <w:r>
              <w:t>x</w:t>
            </w:r>
          </w:p>
        </w:tc>
      </w:tr>
      <w:tr w:rsidR="002E5B8C">
        <w:tblPrEx>
          <w:tblBorders>
            <w:insideH w:val="nil"/>
          </w:tblBorders>
        </w:tblPrEx>
        <w:tc>
          <w:tcPr>
            <w:tcW w:w="15160" w:type="dxa"/>
            <w:gridSpan w:val="14"/>
            <w:tcBorders>
              <w:top w:val="nil"/>
              <w:left w:val="nil"/>
              <w:right w:val="nil"/>
            </w:tcBorders>
          </w:tcPr>
          <w:p w:rsidR="002E5B8C" w:rsidRDefault="002E5B8C">
            <w:pPr>
              <w:pStyle w:val="ConsPlusNormal"/>
              <w:jc w:val="both"/>
            </w:pPr>
            <w:r>
              <w:t xml:space="preserve">(п. 5 в ред. </w:t>
            </w:r>
            <w:hyperlink r:id="rId104" w:history="1">
              <w:r>
                <w:rPr>
                  <w:color w:val="0000FF"/>
                </w:rPr>
                <w:t>Постановления</w:t>
              </w:r>
            </w:hyperlink>
            <w:r>
              <w:t xml:space="preserve"> Кабинета Министров ЧР от 24.04.2020 N 212)</w:t>
            </w:r>
          </w:p>
        </w:tc>
      </w:tr>
      <w:tr w:rsidR="002E5B8C">
        <w:tblPrEx>
          <w:tblBorders>
            <w:insideH w:val="nil"/>
          </w:tblBorders>
        </w:tblPrEx>
        <w:tc>
          <w:tcPr>
            <w:tcW w:w="424" w:type="dxa"/>
            <w:tcBorders>
              <w:left w:val="nil"/>
              <w:bottom w:val="nil"/>
            </w:tcBorders>
          </w:tcPr>
          <w:p w:rsidR="002E5B8C" w:rsidRDefault="002E5B8C">
            <w:pPr>
              <w:pStyle w:val="ConsPlusNormal"/>
              <w:jc w:val="center"/>
            </w:pPr>
            <w:r>
              <w:t>6.</w:t>
            </w:r>
          </w:p>
        </w:tc>
        <w:tc>
          <w:tcPr>
            <w:tcW w:w="3124" w:type="dxa"/>
            <w:tcBorders>
              <w:bottom w:val="nil"/>
            </w:tcBorders>
          </w:tcPr>
          <w:p w:rsidR="002E5B8C" w:rsidRDefault="002E5B8C">
            <w:pPr>
              <w:pStyle w:val="ConsPlusNormal"/>
              <w:jc w:val="both"/>
            </w:pPr>
            <w:r>
              <w:t>Количество твердых коммунальных отходов, направленных на обработку</w:t>
            </w:r>
          </w:p>
        </w:tc>
        <w:tc>
          <w:tcPr>
            <w:tcW w:w="1111" w:type="dxa"/>
            <w:tcBorders>
              <w:bottom w:val="nil"/>
            </w:tcBorders>
          </w:tcPr>
          <w:p w:rsidR="002E5B8C" w:rsidRDefault="002E5B8C">
            <w:pPr>
              <w:pStyle w:val="ConsPlusNormal"/>
              <w:jc w:val="center"/>
            </w:pPr>
            <w:r>
              <w:t>не менее тыс. тонн</w:t>
            </w:r>
          </w:p>
        </w:tc>
        <w:tc>
          <w:tcPr>
            <w:tcW w:w="914" w:type="dxa"/>
            <w:tcBorders>
              <w:bottom w:val="nil"/>
            </w:tcBorders>
          </w:tcPr>
          <w:p w:rsidR="002E5B8C" w:rsidRDefault="002E5B8C">
            <w:pPr>
              <w:pStyle w:val="ConsPlusNormal"/>
              <w:jc w:val="center"/>
            </w:pPr>
            <w:r>
              <w:t>x</w:t>
            </w:r>
          </w:p>
        </w:tc>
        <w:tc>
          <w:tcPr>
            <w:tcW w:w="911"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138,74</w:t>
            </w:r>
          </w:p>
        </w:tc>
        <w:tc>
          <w:tcPr>
            <w:tcW w:w="964" w:type="dxa"/>
            <w:tcBorders>
              <w:bottom w:val="nil"/>
            </w:tcBorders>
          </w:tcPr>
          <w:p w:rsidR="002E5B8C" w:rsidRDefault="002E5B8C">
            <w:pPr>
              <w:pStyle w:val="ConsPlusNormal"/>
              <w:jc w:val="center"/>
            </w:pPr>
            <w:r>
              <w:t>143,22</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right w:val="nil"/>
            </w:tcBorders>
          </w:tcPr>
          <w:p w:rsidR="002E5B8C" w:rsidRDefault="002E5B8C">
            <w:pPr>
              <w:pStyle w:val="ConsPlusNormal"/>
              <w:jc w:val="center"/>
            </w:pPr>
            <w:r>
              <w:t>x</w:t>
            </w:r>
          </w:p>
        </w:tc>
      </w:tr>
      <w:tr w:rsidR="002E5B8C">
        <w:tblPrEx>
          <w:tblBorders>
            <w:insideH w:val="nil"/>
          </w:tblBorders>
        </w:tblPrEx>
        <w:tc>
          <w:tcPr>
            <w:tcW w:w="15160" w:type="dxa"/>
            <w:gridSpan w:val="14"/>
            <w:tcBorders>
              <w:top w:val="nil"/>
              <w:left w:val="nil"/>
              <w:right w:val="nil"/>
            </w:tcBorders>
          </w:tcPr>
          <w:p w:rsidR="002E5B8C" w:rsidRDefault="002E5B8C">
            <w:pPr>
              <w:pStyle w:val="ConsPlusNormal"/>
              <w:jc w:val="both"/>
            </w:pPr>
            <w:r>
              <w:t xml:space="preserve">(п. 6 в ред. </w:t>
            </w:r>
            <w:hyperlink r:id="rId105" w:history="1">
              <w:r>
                <w:rPr>
                  <w:color w:val="0000FF"/>
                </w:rPr>
                <w:t>Постановления</w:t>
              </w:r>
            </w:hyperlink>
            <w:r>
              <w:t xml:space="preserve"> Кабинета Министров ЧР от 10.02.2021 N 50)</w:t>
            </w:r>
          </w:p>
        </w:tc>
      </w:tr>
      <w:tr w:rsidR="002E5B8C">
        <w:tblPrEx>
          <w:tblBorders>
            <w:insideH w:val="nil"/>
          </w:tblBorders>
        </w:tblPrEx>
        <w:tc>
          <w:tcPr>
            <w:tcW w:w="424" w:type="dxa"/>
            <w:tcBorders>
              <w:left w:val="nil"/>
              <w:bottom w:val="nil"/>
            </w:tcBorders>
          </w:tcPr>
          <w:p w:rsidR="002E5B8C" w:rsidRDefault="002E5B8C">
            <w:pPr>
              <w:pStyle w:val="ConsPlusNormal"/>
              <w:jc w:val="center"/>
            </w:pPr>
            <w:r>
              <w:t>7.</w:t>
            </w:r>
          </w:p>
        </w:tc>
        <w:tc>
          <w:tcPr>
            <w:tcW w:w="3124" w:type="dxa"/>
            <w:tcBorders>
              <w:bottom w:val="nil"/>
            </w:tcBorders>
          </w:tcPr>
          <w:p w:rsidR="002E5B8C" w:rsidRDefault="002E5B8C">
            <w:pPr>
              <w:pStyle w:val="ConsPlusNormal"/>
              <w:jc w:val="both"/>
            </w:pPr>
            <w:r>
              <w:t>Количество твердых коммунальных отходов, направленных на утилизацию</w:t>
            </w:r>
          </w:p>
        </w:tc>
        <w:tc>
          <w:tcPr>
            <w:tcW w:w="1111" w:type="dxa"/>
            <w:tcBorders>
              <w:bottom w:val="nil"/>
            </w:tcBorders>
          </w:tcPr>
          <w:p w:rsidR="002E5B8C" w:rsidRDefault="002E5B8C">
            <w:pPr>
              <w:pStyle w:val="ConsPlusNormal"/>
              <w:jc w:val="center"/>
            </w:pPr>
            <w:r>
              <w:t>не менее тыс. тонн</w:t>
            </w:r>
          </w:p>
        </w:tc>
        <w:tc>
          <w:tcPr>
            <w:tcW w:w="914" w:type="dxa"/>
            <w:tcBorders>
              <w:bottom w:val="nil"/>
            </w:tcBorders>
          </w:tcPr>
          <w:p w:rsidR="002E5B8C" w:rsidRDefault="002E5B8C">
            <w:pPr>
              <w:pStyle w:val="ConsPlusNormal"/>
              <w:jc w:val="center"/>
            </w:pPr>
            <w:r>
              <w:t>x</w:t>
            </w:r>
          </w:p>
        </w:tc>
        <w:tc>
          <w:tcPr>
            <w:tcW w:w="911"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12,53</w:t>
            </w:r>
          </w:p>
        </w:tc>
        <w:tc>
          <w:tcPr>
            <w:tcW w:w="964" w:type="dxa"/>
            <w:tcBorders>
              <w:bottom w:val="nil"/>
            </w:tcBorders>
          </w:tcPr>
          <w:p w:rsidR="002E5B8C" w:rsidRDefault="002E5B8C">
            <w:pPr>
              <w:pStyle w:val="ConsPlusNormal"/>
              <w:jc w:val="center"/>
            </w:pPr>
            <w:r>
              <w:t>29,0</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right w:val="nil"/>
            </w:tcBorders>
          </w:tcPr>
          <w:p w:rsidR="002E5B8C" w:rsidRDefault="002E5B8C">
            <w:pPr>
              <w:pStyle w:val="ConsPlusNormal"/>
              <w:jc w:val="center"/>
            </w:pPr>
            <w:r>
              <w:t>x</w:t>
            </w:r>
          </w:p>
        </w:tc>
      </w:tr>
      <w:tr w:rsidR="002E5B8C">
        <w:tblPrEx>
          <w:tblBorders>
            <w:insideH w:val="nil"/>
          </w:tblBorders>
        </w:tblPrEx>
        <w:tc>
          <w:tcPr>
            <w:tcW w:w="15160" w:type="dxa"/>
            <w:gridSpan w:val="14"/>
            <w:tcBorders>
              <w:top w:val="nil"/>
              <w:left w:val="nil"/>
              <w:right w:val="nil"/>
            </w:tcBorders>
          </w:tcPr>
          <w:p w:rsidR="002E5B8C" w:rsidRDefault="002E5B8C">
            <w:pPr>
              <w:pStyle w:val="ConsPlusNormal"/>
              <w:jc w:val="both"/>
            </w:pPr>
            <w:r>
              <w:t xml:space="preserve">(п. 7 в ред. </w:t>
            </w:r>
            <w:hyperlink r:id="rId106" w:history="1">
              <w:r>
                <w:rPr>
                  <w:color w:val="0000FF"/>
                </w:rPr>
                <w:t>Постановления</w:t>
              </w:r>
            </w:hyperlink>
            <w:r>
              <w:t xml:space="preserve"> Кабинета Министров ЧР от 10.02.2021 N 50)</w:t>
            </w:r>
          </w:p>
        </w:tc>
      </w:tr>
      <w:tr w:rsidR="002E5B8C">
        <w:tc>
          <w:tcPr>
            <w:tcW w:w="424" w:type="dxa"/>
            <w:tcBorders>
              <w:left w:val="nil"/>
            </w:tcBorders>
          </w:tcPr>
          <w:p w:rsidR="002E5B8C" w:rsidRDefault="002E5B8C">
            <w:pPr>
              <w:pStyle w:val="ConsPlusNormal"/>
              <w:jc w:val="center"/>
            </w:pPr>
            <w:r>
              <w:t>8.</w:t>
            </w:r>
          </w:p>
        </w:tc>
        <w:tc>
          <w:tcPr>
            <w:tcW w:w="3124" w:type="dxa"/>
          </w:tcPr>
          <w:p w:rsidR="002E5B8C" w:rsidRDefault="002E5B8C">
            <w:pPr>
              <w:pStyle w:val="ConsPlusNormal"/>
              <w:jc w:val="both"/>
            </w:pPr>
            <w:r>
              <w:t>Количество оборудования, обеспечивающего экологически безопасное обращение с отходами</w:t>
            </w:r>
          </w:p>
        </w:tc>
        <w:tc>
          <w:tcPr>
            <w:tcW w:w="1111" w:type="dxa"/>
          </w:tcPr>
          <w:p w:rsidR="002E5B8C" w:rsidRDefault="002E5B8C">
            <w:pPr>
              <w:pStyle w:val="ConsPlusNormal"/>
              <w:jc w:val="center"/>
            </w:pPr>
            <w:r>
              <w:t>ед.</w:t>
            </w:r>
          </w:p>
        </w:tc>
        <w:tc>
          <w:tcPr>
            <w:tcW w:w="914" w:type="dxa"/>
          </w:tcPr>
          <w:p w:rsidR="002E5B8C" w:rsidRDefault="002E5B8C">
            <w:pPr>
              <w:pStyle w:val="ConsPlusNormal"/>
              <w:jc w:val="center"/>
            </w:pPr>
            <w:r>
              <w:t>x</w:t>
            </w:r>
          </w:p>
        </w:tc>
        <w:tc>
          <w:tcPr>
            <w:tcW w:w="911" w:type="dxa"/>
          </w:tcPr>
          <w:p w:rsidR="002E5B8C" w:rsidRDefault="002E5B8C">
            <w:pPr>
              <w:pStyle w:val="ConsPlusNormal"/>
              <w:jc w:val="center"/>
            </w:pPr>
            <w:r>
              <w:t>x</w:t>
            </w:r>
          </w:p>
        </w:tc>
        <w:tc>
          <w:tcPr>
            <w:tcW w:w="964" w:type="dxa"/>
          </w:tcPr>
          <w:p w:rsidR="002E5B8C" w:rsidRDefault="002E5B8C">
            <w:pPr>
              <w:pStyle w:val="ConsPlusNormal"/>
              <w:jc w:val="center"/>
            </w:pPr>
            <w:r>
              <w:t>1</w:t>
            </w:r>
          </w:p>
        </w:tc>
        <w:tc>
          <w:tcPr>
            <w:tcW w:w="964" w:type="dxa"/>
          </w:tcPr>
          <w:p w:rsidR="002E5B8C" w:rsidRDefault="002E5B8C">
            <w:pPr>
              <w:pStyle w:val="ConsPlusNormal"/>
              <w:jc w:val="center"/>
            </w:pPr>
            <w:r>
              <w:t>1</w:t>
            </w:r>
          </w:p>
        </w:tc>
        <w:tc>
          <w:tcPr>
            <w:tcW w:w="964" w:type="dxa"/>
          </w:tcPr>
          <w:p w:rsidR="002E5B8C" w:rsidRDefault="002E5B8C">
            <w:pPr>
              <w:pStyle w:val="ConsPlusNormal"/>
              <w:jc w:val="center"/>
            </w:pPr>
            <w:r>
              <w:t>1</w:t>
            </w:r>
          </w:p>
        </w:tc>
        <w:tc>
          <w:tcPr>
            <w:tcW w:w="964" w:type="dxa"/>
          </w:tcPr>
          <w:p w:rsidR="002E5B8C" w:rsidRDefault="002E5B8C">
            <w:pPr>
              <w:pStyle w:val="ConsPlusNormal"/>
              <w:jc w:val="center"/>
            </w:pPr>
            <w:r>
              <w:t>0</w:t>
            </w:r>
          </w:p>
        </w:tc>
        <w:tc>
          <w:tcPr>
            <w:tcW w:w="964" w:type="dxa"/>
          </w:tcPr>
          <w:p w:rsidR="002E5B8C" w:rsidRDefault="002E5B8C">
            <w:pPr>
              <w:pStyle w:val="ConsPlusNormal"/>
              <w:jc w:val="center"/>
            </w:pPr>
            <w:r>
              <w:t>0</w:t>
            </w:r>
          </w:p>
        </w:tc>
        <w:tc>
          <w:tcPr>
            <w:tcW w:w="964" w:type="dxa"/>
          </w:tcPr>
          <w:p w:rsidR="002E5B8C" w:rsidRDefault="002E5B8C">
            <w:pPr>
              <w:pStyle w:val="ConsPlusNormal"/>
              <w:jc w:val="center"/>
            </w:pPr>
            <w:r>
              <w:t>0</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Borders>
              <w:right w:val="nil"/>
            </w:tcBorders>
          </w:tcPr>
          <w:p w:rsidR="002E5B8C" w:rsidRDefault="002E5B8C">
            <w:pPr>
              <w:pStyle w:val="ConsPlusNormal"/>
              <w:jc w:val="center"/>
            </w:pPr>
            <w:r>
              <w:t>x</w:t>
            </w:r>
          </w:p>
        </w:tc>
      </w:tr>
      <w:tr w:rsidR="002E5B8C">
        <w:tc>
          <w:tcPr>
            <w:tcW w:w="424" w:type="dxa"/>
            <w:tcBorders>
              <w:left w:val="nil"/>
            </w:tcBorders>
          </w:tcPr>
          <w:p w:rsidR="002E5B8C" w:rsidRDefault="002E5B8C">
            <w:pPr>
              <w:pStyle w:val="ConsPlusNormal"/>
              <w:jc w:val="center"/>
            </w:pPr>
            <w:r>
              <w:t>9.</w:t>
            </w:r>
          </w:p>
        </w:tc>
        <w:tc>
          <w:tcPr>
            <w:tcW w:w="3124" w:type="dxa"/>
          </w:tcPr>
          <w:p w:rsidR="002E5B8C" w:rsidRDefault="002E5B8C">
            <w:pPr>
              <w:pStyle w:val="ConsPlusNormal"/>
              <w:jc w:val="both"/>
            </w:pPr>
            <w:r>
              <w:t xml:space="preserve">Количество объектов </w:t>
            </w:r>
            <w:r>
              <w:lastRenderedPageBreak/>
              <w:t>инфраструктуры, обеспечивающих безопасное обращение с отходами I и II классов опасности</w:t>
            </w:r>
          </w:p>
        </w:tc>
        <w:tc>
          <w:tcPr>
            <w:tcW w:w="1111" w:type="dxa"/>
          </w:tcPr>
          <w:p w:rsidR="002E5B8C" w:rsidRDefault="002E5B8C">
            <w:pPr>
              <w:pStyle w:val="ConsPlusNormal"/>
              <w:jc w:val="center"/>
            </w:pPr>
            <w:r>
              <w:lastRenderedPageBreak/>
              <w:t>ед.</w:t>
            </w:r>
          </w:p>
        </w:tc>
        <w:tc>
          <w:tcPr>
            <w:tcW w:w="914" w:type="dxa"/>
          </w:tcPr>
          <w:p w:rsidR="002E5B8C" w:rsidRDefault="002E5B8C">
            <w:pPr>
              <w:pStyle w:val="ConsPlusNormal"/>
              <w:jc w:val="center"/>
            </w:pPr>
            <w:r>
              <w:t>x</w:t>
            </w:r>
          </w:p>
        </w:tc>
        <w:tc>
          <w:tcPr>
            <w:tcW w:w="911" w:type="dxa"/>
          </w:tcPr>
          <w:p w:rsidR="002E5B8C" w:rsidRDefault="002E5B8C">
            <w:pPr>
              <w:pStyle w:val="ConsPlusNormal"/>
              <w:jc w:val="center"/>
            </w:pPr>
            <w:r>
              <w:t>x</w:t>
            </w:r>
          </w:p>
        </w:tc>
        <w:tc>
          <w:tcPr>
            <w:tcW w:w="964" w:type="dxa"/>
          </w:tcPr>
          <w:p w:rsidR="002E5B8C" w:rsidRDefault="002E5B8C">
            <w:pPr>
              <w:pStyle w:val="ConsPlusNormal"/>
              <w:jc w:val="center"/>
            </w:pPr>
            <w:r>
              <w:t>0</w:t>
            </w:r>
          </w:p>
        </w:tc>
        <w:tc>
          <w:tcPr>
            <w:tcW w:w="964" w:type="dxa"/>
          </w:tcPr>
          <w:p w:rsidR="002E5B8C" w:rsidRDefault="002E5B8C">
            <w:pPr>
              <w:pStyle w:val="ConsPlusNormal"/>
              <w:jc w:val="center"/>
            </w:pPr>
            <w:r>
              <w:t>0</w:t>
            </w:r>
          </w:p>
        </w:tc>
        <w:tc>
          <w:tcPr>
            <w:tcW w:w="964" w:type="dxa"/>
          </w:tcPr>
          <w:p w:rsidR="002E5B8C" w:rsidRDefault="002E5B8C">
            <w:pPr>
              <w:pStyle w:val="ConsPlusNormal"/>
              <w:jc w:val="center"/>
            </w:pPr>
            <w:r>
              <w:t>0</w:t>
            </w:r>
          </w:p>
        </w:tc>
        <w:tc>
          <w:tcPr>
            <w:tcW w:w="964" w:type="dxa"/>
          </w:tcPr>
          <w:p w:rsidR="002E5B8C" w:rsidRDefault="002E5B8C">
            <w:pPr>
              <w:pStyle w:val="ConsPlusNormal"/>
              <w:jc w:val="center"/>
            </w:pPr>
            <w:r>
              <w:t>1</w:t>
            </w:r>
          </w:p>
        </w:tc>
        <w:tc>
          <w:tcPr>
            <w:tcW w:w="964" w:type="dxa"/>
          </w:tcPr>
          <w:p w:rsidR="002E5B8C" w:rsidRDefault="002E5B8C">
            <w:pPr>
              <w:pStyle w:val="ConsPlusNormal"/>
              <w:jc w:val="center"/>
            </w:pPr>
            <w:r>
              <w:t>0</w:t>
            </w:r>
          </w:p>
        </w:tc>
        <w:tc>
          <w:tcPr>
            <w:tcW w:w="964" w:type="dxa"/>
          </w:tcPr>
          <w:p w:rsidR="002E5B8C" w:rsidRDefault="002E5B8C">
            <w:pPr>
              <w:pStyle w:val="ConsPlusNormal"/>
              <w:jc w:val="center"/>
            </w:pPr>
            <w:r>
              <w:t>1</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Borders>
              <w:right w:val="nil"/>
            </w:tcBorders>
          </w:tcPr>
          <w:p w:rsidR="002E5B8C" w:rsidRDefault="002E5B8C">
            <w:pPr>
              <w:pStyle w:val="ConsPlusNormal"/>
              <w:jc w:val="center"/>
            </w:pPr>
            <w:r>
              <w:t>x</w:t>
            </w:r>
          </w:p>
        </w:tc>
      </w:tr>
      <w:tr w:rsidR="002E5B8C">
        <w:tc>
          <w:tcPr>
            <w:tcW w:w="424" w:type="dxa"/>
            <w:tcBorders>
              <w:left w:val="nil"/>
            </w:tcBorders>
          </w:tcPr>
          <w:p w:rsidR="002E5B8C" w:rsidRDefault="002E5B8C">
            <w:pPr>
              <w:pStyle w:val="ConsPlusNormal"/>
              <w:jc w:val="center"/>
            </w:pPr>
            <w:r>
              <w:lastRenderedPageBreak/>
              <w:t>10.</w:t>
            </w:r>
          </w:p>
        </w:tc>
        <w:tc>
          <w:tcPr>
            <w:tcW w:w="3124" w:type="dxa"/>
          </w:tcPr>
          <w:p w:rsidR="002E5B8C" w:rsidRDefault="002E5B8C">
            <w:pPr>
              <w:pStyle w:val="ConsPlusNormal"/>
              <w:jc w:val="both"/>
            </w:pPr>
            <w:r>
              <w:t>Демеркуризация ртутьсодержащих отходов</w:t>
            </w:r>
          </w:p>
        </w:tc>
        <w:tc>
          <w:tcPr>
            <w:tcW w:w="1111" w:type="dxa"/>
          </w:tcPr>
          <w:p w:rsidR="002E5B8C" w:rsidRDefault="002E5B8C">
            <w:pPr>
              <w:pStyle w:val="ConsPlusNormal"/>
              <w:jc w:val="center"/>
            </w:pPr>
            <w:r>
              <w:t>тонн</w:t>
            </w:r>
          </w:p>
        </w:tc>
        <w:tc>
          <w:tcPr>
            <w:tcW w:w="914" w:type="dxa"/>
          </w:tcPr>
          <w:p w:rsidR="002E5B8C" w:rsidRDefault="002E5B8C">
            <w:pPr>
              <w:pStyle w:val="ConsPlusNormal"/>
              <w:jc w:val="center"/>
            </w:pPr>
            <w:r>
              <w:t>115,5</w:t>
            </w:r>
          </w:p>
        </w:tc>
        <w:tc>
          <w:tcPr>
            <w:tcW w:w="911" w:type="dxa"/>
          </w:tcPr>
          <w:p w:rsidR="002E5B8C" w:rsidRDefault="002E5B8C">
            <w:pPr>
              <w:pStyle w:val="ConsPlusNormal"/>
              <w:jc w:val="center"/>
            </w:pPr>
            <w:r>
              <w:t>115,7</w:t>
            </w:r>
          </w:p>
        </w:tc>
        <w:tc>
          <w:tcPr>
            <w:tcW w:w="964" w:type="dxa"/>
          </w:tcPr>
          <w:p w:rsidR="002E5B8C" w:rsidRDefault="002E5B8C">
            <w:pPr>
              <w:pStyle w:val="ConsPlusNormal"/>
              <w:jc w:val="center"/>
            </w:pPr>
            <w:r>
              <w:t>115,0</w:t>
            </w:r>
          </w:p>
        </w:tc>
        <w:tc>
          <w:tcPr>
            <w:tcW w:w="964" w:type="dxa"/>
          </w:tcPr>
          <w:p w:rsidR="002E5B8C" w:rsidRDefault="002E5B8C">
            <w:pPr>
              <w:pStyle w:val="ConsPlusNormal"/>
              <w:jc w:val="center"/>
            </w:pPr>
            <w:r>
              <w:t>115,3</w:t>
            </w:r>
          </w:p>
        </w:tc>
        <w:tc>
          <w:tcPr>
            <w:tcW w:w="964" w:type="dxa"/>
          </w:tcPr>
          <w:p w:rsidR="002E5B8C" w:rsidRDefault="002E5B8C">
            <w:pPr>
              <w:pStyle w:val="ConsPlusNormal"/>
              <w:jc w:val="center"/>
            </w:pPr>
            <w:r>
              <w:t>115,5</w:t>
            </w:r>
          </w:p>
        </w:tc>
        <w:tc>
          <w:tcPr>
            <w:tcW w:w="964" w:type="dxa"/>
          </w:tcPr>
          <w:p w:rsidR="002E5B8C" w:rsidRDefault="002E5B8C">
            <w:pPr>
              <w:pStyle w:val="ConsPlusNormal"/>
              <w:jc w:val="center"/>
            </w:pPr>
            <w:r>
              <w:t>115,7</w:t>
            </w:r>
          </w:p>
        </w:tc>
        <w:tc>
          <w:tcPr>
            <w:tcW w:w="964" w:type="dxa"/>
          </w:tcPr>
          <w:p w:rsidR="002E5B8C" w:rsidRDefault="002E5B8C">
            <w:pPr>
              <w:pStyle w:val="ConsPlusNormal"/>
              <w:jc w:val="center"/>
            </w:pPr>
            <w:r>
              <w:t>115,8</w:t>
            </w:r>
          </w:p>
        </w:tc>
        <w:tc>
          <w:tcPr>
            <w:tcW w:w="964" w:type="dxa"/>
          </w:tcPr>
          <w:p w:rsidR="002E5B8C" w:rsidRDefault="002E5B8C">
            <w:pPr>
              <w:pStyle w:val="ConsPlusNormal"/>
              <w:jc w:val="center"/>
            </w:pPr>
            <w:r>
              <w:t>115,9</w:t>
            </w:r>
          </w:p>
        </w:tc>
        <w:tc>
          <w:tcPr>
            <w:tcW w:w="964" w:type="dxa"/>
          </w:tcPr>
          <w:p w:rsidR="002E5B8C" w:rsidRDefault="002E5B8C">
            <w:pPr>
              <w:pStyle w:val="ConsPlusNormal"/>
              <w:jc w:val="center"/>
            </w:pPr>
            <w:r>
              <w:t>116,0</w:t>
            </w:r>
          </w:p>
        </w:tc>
        <w:tc>
          <w:tcPr>
            <w:tcW w:w="964" w:type="dxa"/>
          </w:tcPr>
          <w:p w:rsidR="002E5B8C" w:rsidRDefault="002E5B8C">
            <w:pPr>
              <w:pStyle w:val="ConsPlusNormal"/>
              <w:jc w:val="center"/>
            </w:pPr>
            <w:r>
              <w:t>116,1</w:t>
            </w:r>
          </w:p>
        </w:tc>
        <w:tc>
          <w:tcPr>
            <w:tcW w:w="964" w:type="dxa"/>
            <w:tcBorders>
              <w:right w:val="nil"/>
            </w:tcBorders>
          </w:tcPr>
          <w:p w:rsidR="002E5B8C" w:rsidRDefault="002E5B8C">
            <w:pPr>
              <w:pStyle w:val="ConsPlusNormal"/>
              <w:jc w:val="center"/>
            </w:pPr>
            <w:r>
              <w:t>116,2</w:t>
            </w:r>
          </w:p>
        </w:tc>
      </w:tr>
      <w:tr w:rsidR="002E5B8C">
        <w:tblPrEx>
          <w:tblBorders>
            <w:insideH w:val="nil"/>
          </w:tblBorders>
        </w:tblPrEx>
        <w:tc>
          <w:tcPr>
            <w:tcW w:w="424" w:type="dxa"/>
            <w:tcBorders>
              <w:left w:val="nil"/>
              <w:bottom w:val="nil"/>
            </w:tcBorders>
          </w:tcPr>
          <w:p w:rsidR="002E5B8C" w:rsidRDefault="002E5B8C">
            <w:pPr>
              <w:pStyle w:val="ConsPlusNormal"/>
              <w:jc w:val="center"/>
            </w:pPr>
            <w:r>
              <w:t>11.</w:t>
            </w:r>
          </w:p>
        </w:tc>
        <w:tc>
          <w:tcPr>
            <w:tcW w:w="3124" w:type="dxa"/>
            <w:tcBorders>
              <w:bottom w:val="nil"/>
            </w:tcBorders>
          </w:tcPr>
          <w:p w:rsidR="002E5B8C" w:rsidRDefault="002E5B8C">
            <w:pPr>
              <w:pStyle w:val="ConsPlusNormal"/>
              <w:jc w:val="both"/>
            </w:pPr>
            <w:r>
              <w:t>Количество ликвидированных несанкционированных свалок в границах городов</w:t>
            </w:r>
          </w:p>
        </w:tc>
        <w:tc>
          <w:tcPr>
            <w:tcW w:w="1111" w:type="dxa"/>
            <w:tcBorders>
              <w:bottom w:val="nil"/>
            </w:tcBorders>
          </w:tcPr>
          <w:p w:rsidR="002E5B8C" w:rsidRDefault="002E5B8C">
            <w:pPr>
              <w:pStyle w:val="ConsPlusNormal"/>
              <w:jc w:val="center"/>
            </w:pPr>
            <w:r>
              <w:t>шт.</w:t>
            </w:r>
          </w:p>
        </w:tc>
        <w:tc>
          <w:tcPr>
            <w:tcW w:w="914" w:type="dxa"/>
            <w:tcBorders>
              <w:bottom w:val="nil"/>
            </w:tcBorders>
          </w:tcPr>
          <w:p w:rsidR="002E5B8C" w:rsidRDefault="002E5B8C">
            <w:pPr>
              <w:pStyle w:val="ConsPlusNormal"/>
              <w:jc w:val="center"/>
            </w:pPr>
            <w:r>
              <w:t>x</w:t>
            </w:r>
          </w:p>
        </w:tc>
        <w:tc>
          <w:tcPr>
            <w:tcW w:w="911"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0</w:t>
            </w:r>
          </w:p>
        </w:tc>
        <w:tc>
          <w:tcPr>
            <w:tcW w:w="964" w:type="dxa"/>
            <w:tcBorders>
              <w:bottom w:val="nil"/>
            </w:tcBorders>
          </w:tcPr>
          <w:p w:rsidR="002E5B8C" w:rsidRDefault="002E5B8C">
            <w:pPr>
              <w:pStyle w:val="ConsPlusNormal"/>
              <w:jc w:val="center"/>
            </w:pPr>
            <w:r>
              <w:t>2</w:t>
            </w:r>
          </w:p>
        </w:tc>
        <w:tc>
          <w:tcPr>
            <w:tcW w:w="964" w:type="dxa"/>
            <w:tcBorders>
              <w:bottom w:val="nil"/>
            </w:tcBorders>
          </w:tcPr>
          <w:p w:rsidR="002E5B8C" w:rsidRDefault="002E5B8C">
            <w:pPr>
              <w:pStyle w:val="ConsPlusNormal"/>
              <w:jc w:val="center"/>
            </w:pPr>
            <w:r>
              <w:t>3</w:t>
            </w:r>
          </w:p>
        </w:tc>
        <w:tc>
          <w:tcPr>
            <w:tcW w:w="964" w:type="dxa"/>
            <w:tcBorders>
              <w:bottom w:val="nil"/>
            </w:tcBorders>
          </w:tcPr>
          <w:p w:rsidR="002E5B8C" w:rsidRDefault="002E5B8C">
            <w:pPr>
              <w:pStyle w:val="ConsPlusNormal"/>
              <w:jc w:val="center"/>
            </w:pPr>
            <w:r>
              <w:t>4</w:t>
            </w:r>
          </w:p>
        </w:tc>
        <w:tc>
          <w:tcPr>
            <w:tcW w:w="964" w:type="dxa"/>
            <w:tcBorders>
              <w:bottom w:val="nil"/>
            </w:tcBorders>
          </w:tcPr>
          <w:p w:rsidR="002E5B8C" w:rsidRDefault="002E5B8C">
            <w:pPr>
              <w:pStyle w:val="ConsPlusNormal"/>
              <w:jc w:val="center"/>
            </w:pPr>
            <w:r>
              <w:t>4</w:t>
            </w:r>
          </w:p>
        </w:tc>
        <w:tc>
          <w:tcPr>
            <w:tcW w:w="964" w:type="dxa"/>
            <w:tcBorders>
              <w:bottom w:val="nil"/>
            </w:tcBorders>
          </w:tcPr>
          <w:p w:rsidR="002E5B8C" w:rsidRDefault="002E5B8C">
            <w:pPr>
              <w:pStyle w:val="ConsPlusNormal"/>
              <w:jc w:val="center"/>
            </w:pPr>
            <w:r>
              <w:t>4</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right w:val="nil"/>
            </w:tcBorders>
          </w:tcPr>
          <w:p w:rsidR="002E5B8C" w:rsidRDefault="002E5B8C">
            <w:pPr>
              <w:pStyle w:val="ConsPlusNormal"/>
              <w:jc w:val="center"/>
            </w:pPr>
            <w:r>
              <w:t>x</w:t>
            </w:r>
          </w:p>
        </w:tc>
      </w:tr>
      <w:tr w:rsidR="002E5B8C">
        <w:tblPrEx>
          <w:tblBorders>
            <w:insideH w:val="nil"/>
          </w:tblBorders>
        </w:tblPrEx>
        <w:tc>
          <w:tcPr>
            <w:tcW w:w="15160" w:type="dxa"/>
            <w:gridSpan w:val="14"/>
            <w:tcBorders>
              <w:top w:val="nil"/>
              <w:left w:val="nil"/>
              <w:right w:val="nil"/>
            </w:tcBorders>
          </w:tcPr>
          <w:p w:rsidR="002E5B8C" w:rsidRDefault="002E5B8C">
            <w:pPr>
              <w:pStyle w:val="ConsPlusNormal"/>
              <w:jc w:val="both"/>
            </w:pPr>
            <w:r>
              <w:t xml:space="preserve">(п. 11 в ред. </w:t>
            </w:r>
            <w:hyperlink r:id="rId107" w:history="1">
              <w:r>
                <w:rPr>
                  <w:color w:val="0000FF"/>
                </w:rPr>
                <w:t>Постановления</w:t>
              </w:r>
            </w:hyperlink>
            <w:r>
              <w:t xml:space="preserve"> Кабинета Министров ЧР от 10.02.2021 N 50)</w:t>
            </w:r>
          </w:p>
        </w:tc>
      </w:tr>
      <w:tr w:rsidR="002E5B8C">
        <w:tc>
          <w:tcPr>
            <w:tcW w:w="424" w:type="dxa"/>
            <w:tcBorders>
              <w:left w:val="nil"/>
            </w:tcBorders>
          </w:tcPr>
          <w:p w:rsidR="002E5B8C" w:rsidRDefault="002E5B8C">
            <w:pPr>
              <w:pStyle w:val="ConsPlusNormal"/>
              <w:jc w:val="center"/>
            </w:pPr>
            <w:r>
              <w:t>12.</w:t>
            </w:r>
          </w:p>
        </w:tc>
        <w:tc>
          <w:tcPr>
            <w:tcW w:w="3124" w:type="dxa"/>
          </w:tcPr>
          <w:p w:rsidR="002E5B8C" w:rsidRDefault="002E5B8C">
            <w:pPr>
              <w:pStyle w:val="ConsPlusNormal"/>
              <w:jc w:val="both"/>
            </w:pPr>
            <w:r>
              <w:t>Доля импорта оборудования для обработки и утилизации твердых коммунальных отходов</w:t>
            </w:r>
          </w:p>
        </w:tc>
        <w:tc>
          <w:tcPr>
            <w:tcW w:w="1111" w:type="dxa"/>
          </w:tcPr>
          <w:p w:rsidR="002E5B8C" w:rsidRDefault="002E5B8C">
            <w:pPr>
              <w:pStyle w:val="ConsPlusNormal"/>
              <w:jc w:val="center"/>
            </w:pPr>
            <w:r>
              <w:t>процентов</w:t>
            </w:r>
          </w:p>
        </w:tc>
        <w:tc>
          <w:tcPr>
            <w:tcW w:w="914" w:type="dxa"/>
          </w:tcPr>
          <w:p w:rsidR="002E5B8C" w:rsidRDefault="002E5B8C">
            <w:pPr>
              <w:pStyle w:val="ConsPlusNormal"/>
              <w:jc w:val="center"/>
            </w:pPr>
            <w:r>
              <w:t>x</w:t>
            </w:r>
          </w:p>
        </w:tc>
        <w:tc>
          <w:tcPr>
            <w:tcW w:w="911" w:type="dxa"/>
          </w:tcPr>
          <w:p w:rsidR="002E5B8C" w:rsidRDefault="002E5B8C">
            <w:pPr>
              <w:pStyle w:val="ConsPlusNormal"/>
              <w:jc w:val="center"/>
            </w:pPr>
            <w:r>
              <w:t>x</w:t>
            </w:r>
          </w:p>
        </w:tc>
        <w:tc>
          <w:tcPr>
            <w:tcW w:w="964" w:type="dxa"/>
          </w:tcPr>
          <w:p w:rsidR="002E5B8C" w:rsidRDefault="002E5B8C">
            <w:pPr>
              <w:pStyle w:val="ConsPlusNormal"/>
              <w:jc w:val="center"/>
            </w:pPr>
            <w:r>
              <w:t>40,0</w:t>
            </w:r>
          </w:p>
        </w:tc>
        <w:tc>
          <w:tcPr>
            <w:tcW w:w="964" w:type="dxa"/>
          </w:tcPr>
          <w:p w:rsidR="002E5B8C" w:rsidRDefault="002E5B8C">
            <w:pPr>
              <w:pStyle w:val="ConsPlusNormal"/>
              <w:jc w:val="center"/>
            </w:pPr>
            <w:r>
              <w:t>30,0</w:t>
            </w:r>
          </w:p>
        </w:tc>
        <w:tc>
          <w:tcPr>
            <w:tcW w:w="964" w:type="dxa"/>
          </w:tcPr>
          <w:p w:rsidR="002E5B8C" w:rsidRDefault="002E5B8C">
            <w:pPr>
              <w:pStyle w:val="ConsPlusNormal"/>
              <w:jc w:val="center"/>
            </w:pPr>
            <w:r>
              <w:t>28,0</w:t>
            </w:r>
          </w:p>
        </w:tc>
        <w:tc>
          <w:tcPr>
            <w:tcW w:w="964" w:type="dxa"/>
          </w:tcPr>
          <w:p w:rsidR="002E5B8C" w:rsidRDefault="002E5B8C">
            <w:pPr>
              <w:pStyle w:val="ConsPlusNormal"/>
              <w:jc w:val="center"/>
            </w:pPr>
            <w:r>
              <w:t>26,0</w:t>
            </w:r>
          </w:p>
        </w:tc>
        <w:tc>
          <w:tcPr>
            <w:tcW w:w="964" w:type="dxa"/>
          </w:tcPr>
          <w:p w:rsidR="002E5B8C" w:rsidRDefault="002E5B8C">
            <w:pPr>
              <w:pStyle w:val="ConsPlusNormal"/>
              <w:jc w:val="center"/>
            </w:pPr>
            <w:r>
              <w:t>24,0</w:t>
            </w:r>
          </w:p>
        </w:tc>
        <w:tc>
          <w:tcPr>
            <w:tcW w:w="964" w:type="dxa"/>
          </w:tcPr>
          <w:p w:rsidR="002E5B8C" w:rsidRDefault="002E5B8C">
            <w:pPr>
              <w:pStyle w:val="ConsPlusNormal"/>
              <w:jc w:val="center"/>
            </w:pPr>
            <w:r>
              <w:t>22,0</w:t>
            </w:r>
          </w:p>
        </w:tc>
        <w:tc>
          <w:tcPr>
            <w:tcW w:w="964" w:type="dxa"/>
          </w:tcPr>
          <w:p w:rsidR="002E5B8C" w:rsidRDefault="002E5B8C">
            <w:pPr>
              <w:pStyle w:val="ConsPlusNormal"/>
              <w:jc w:val="center"/>
            </w:pPr>
            <w:r>
              <w:t>x</w:t>
            </w:r>
          </w:p>
        </w:tc>
        <w:tc>
          <w:tcPr>
            <w:tcW w:w="964" w:type="dxa"/>
          </w:tcPr>
          <w:p w:rsidR="002E5B8C" w:rsidRDefault="002E5B8C">
            <w:pPr>
              <w:pStyle w:val="ConsPlusNormal"/>
              <w:jc w:val="center"/>
            </w:pPr>
            <w:r>
              <w:t>x</w:t>
            </w:r>
          </w:p>
        </w:tc>
        <w:tc>
          <w:tcPr>
            <w:tcW w:w="964" w:type="dxa"/>
            <w:tcBorders>
              <w:right w:val="nil"/>
            </w:tcBorders>
          </w:tcPr>
          <w:p w:rsidR="002E5B8C" w:rsidRDefault="002E5B8C">
            <w:pPr>
              <w:pStyle w:val="ConsPlusNormal"/>
              <w:jc w:val="center"/>
            </w:pPr>
            <w:r>
              <w:t>x</w:t>
            </w:r>
          </w:p>
        </w:tc>
      </w:tr>
      <w:tr w:rsidR="002E5B8C">
        <w:tblPrEx>
          <w:tblBorders>
            <w:insideH w:val="nil"/>
          </w:tblBorders>
        </w:tblPrEx>
        <w:tc>
          <w:tcPr>
            <w:tcW w:w="424" w:type="dxa"/>
            <w:tcBorders>
              <w:left w:val="nil"/>
              <w:bottom w:val="nil"/>
            </w:tcBorders>
          </w:tcPr>
          <w:p w:rsidR="002E5B8C" w:rsidRDefault="002E5B8C">
            <w:pPr>
              <w:pStyle w:val="ConsPlusNormal"/>
              <w:jc w:val="center"/>
            </w:pPr>
            <w:r>
              <w:t>13.</w:t>
            </w:r>
          </w:p>
        </w:tc>
        <w:tc>
          <w:tcPr>
            <w:tcW w:w="3124" w:type="dxa"/>
            <w:tcBorders>
              <w:bottom w:val="nil"/>
            </w:tcBorders>
          </w:tcPr>
          <w:p w:rsidR="002E5B8C" w:rsidRDefault="002E5B8C">
            <w:pPr>
              <w:pStyle w:val="ConsPlusNormal"/>
              <w:jc w:val="both"/>
            </w:pPr>
            <w:r>
              <w:t>Количество разработанных электронных моделей</w:t>
            </w:r>
          </w:p>
        </w:tc>
        <w:tc>
          <w:tcPr>
            <w:tcW w:w="1111" w:type="dxa"/>
            <w:tcBorders>
              <w:bottom w:val="nil"/>
            </w:tcBorders>
          </w:tcPr>
          <w:p w:rsidR="002E5B8C" w:rsidRDefault="002E5B8C">
            <w:pPr>
              <w:pStyle w:val="ConsPlusNormal"/>
              <w:jc w:val="center"/>
            </w:pPr>
            <w:r>
              <w:t>шт.</w:t>
            </w:r>
          </w:p>
        </w:tc>
        <w:tc>
          <w:tcPr>
            <w:tcW w:w="914" w:type="dxa"/>
            <w:tcBorders>
              <w:bottom w:val="nil"/>
            </w:tcBorders>
          </w:tcPr>
          <w:p w:rsidR="002E5B8C" w:rsidRDefault="002E5B8C">
            <w:pPr>
              <w:pStyle w:val="ConsPlusNormal"/>
              <w:jc w:val="center"/>
            </w:pPr>
            <w:r>
              <w:t>x</w:t>
            </w:r>
          </w:p>
        </w:tc>
        <w:tc>
          <w:tcPr>
            <w:tcW w:w="911"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1</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right w:val="nil"/>
            </w:tcBorders>
          </w:tcPr>
          <w:p w:rsidR="002E5B8C" w:rsidRDefault="002E5B8C">
            <w:pPr>
              <w:pStyle w:val="ConsPlusNormal"/>
              <w:jc w:val="center"/>
            </w:pPr>
            <w:r>
              <w:t>x</w:t>
            </w:r>
          </w:p>
        </w:tc>
      </w:tr>
      <w:tr w:rsidR="002E5B8C">
        <w:tblPrEx>
          <w:tblBorders>
            <w:insideH w:val="nil"/>
          </w:tblBorders>
        </w:tblPrEx>
        <w:tc>
          <w:tcPr>
            <w:tcW w:w="15160" w:type="dxa"/>
            <w:gridSpan w:val="14"/>
            <w:tcBorders>
              <w:top w:val="nil"/>
              <w:left w:val="nil"/>
              <w:right w:val="nil"/>
            </w:tcBorders>
          </w:tcPr>
          <w:p w:rsidR="002E5B8C" w:rsidRDefault="002E5B8C">
            <w:pPr>
              <w:pStyle w:val="ConsPlusNormal"/>
              <w:jc w:val="both"/>
            </w:pPr>
            <w:r>
              <w:t xml:space="preserve">(п. 13 в ред. </w:t>
            </w:r>
            <w:hyperlink r:id="rId108" w:history="1">
              <w:r>
                <w:rPr>
                  <w:color w:val="0000FF"/>
                </w:rPr>
                <w:t>Постановления</w:t>
              </w:r>
            </w:hyperlink>
            <w:r>
              <w:t xml:space="preserve"> Кабинета Министров ЧР от 24.04.2020 N 212)</w:t>
            </w:r>
          </w:p>
        </w:tc>
      </w:tr>
      <w:tr w:rsidR="002E5B8C">
        <w:tblPrEx>
          <w:tblBorders>
            <w:insideH w:val="nil"/>
          </w:tblBorders>
        </w:tblPrEx>
        <w:tc>
          <w:tcPr>
            <w:tcW w:w="424" w:type="dxa"/>
            <w:tcBorders>
              <w:left w:val="nil"/>
              <w:bottom w:val="nil"/>
            </w:tcBorders>
          </w:tcPr>
          <w:p w:rsidR="002E5B8C" w:rsidRDefault="002E5B8C">
            <w:pPr>
              <w:pStyle w:val="ConsPlusNormal"/>
              <w:jc w:val="center"/>
            </w:pPr>
            <w:r>
              <w:t>14.</w:t>
            </w:r>
          </w:p>
        </w:tc>
        <w:tc>
          <w:tcPr>
            <w:tcW w:w="3124" w:type="dxa"/>
            <w:tcBorders>
              <w:bottom w:val="nil"/>
            </w:tcBorders>
          </w:tcPr>
          <w:p w:rsidR="002E5B8C" w:rsidRDefault="002E5B8C">
            <w:pPr>
              <w:pStyle w:val="ConsPlusNormal"/>
              <w:jc w:val="both"/>
            </w:pPr>
            <w:r>
              <w:t>Количество ликвидированных наиболее опасных объектов накопленного вреда окружающей среде</w:t>
            </w:r>
          </w:p>
        </w:tc>
        <w:tc>
          <w:tcPr>
            <w:tcW w:w="1111" w:type="dxa"/>
            <w:tcBorders>
              <w:bottom w:val="nil"/>
            </w:tcBorders>
          </w:tcPr>
          <w:p w:rsidR="002E5B8C" w:rsidRDefault="002E5B8C">
            <w:pPr>
              <w:pStyle w:val="ConsPlusNormal"/>
              <w:jc w:val="center"/>
            </w:pPr>
            <w:r>
              <w:t>шт.</w:t>
            </w:r>
          </w:p>
        </w:tc>
        <w:tc>
          <w:tcPr>
            <w:tcW w:w="914" w:type="dxa"/>
            <w:tcBorders>
              <w:bottom w:val="nil"/>
            </w:tcBorders>
          </w:tcPr>
          <w:p w:rsidR="002E5B8C" w:rsidRDefault="002E5B8C">
            <w:pPr>
              <w:pStyle w:val="ConsPlusNormal"/>
              <w:jc w:val="center"/>
            </w:pPr>
            <w:r>
              <w:t>x</w:t>
            </w:r>
          </w:p>
        </w:tc>
        <w:tc>
          <w:tcPr>
            <w:tcW w:w="911" w:type="dxa"/>
            <w:tcBorders>
              <w:bottom w:val="nil"/>
            </w:tcBorders>
          </w:tcPr>
          <w:p w:rsidR="002E5B8C" w:rsidRDefault="002E5B8C">
            <w:pPr>
              <w:pStyle w:val="ConsPlusNormal"/>
              <w:jc w:val="center"/>
            </w:pPr>
            <w:r>
              <w:t>0</w:t>
            </w:r>
          </w:p>
        </w:tc>
        <w:tc>
          <w:tcPr>
            <w:tcW w:w="964" w:type="dxa"/>
            <w:tcBorders>
              <w:bottom w:val="nil"/>
            </w:tcBorders>
          </w:tcPr>
          <w:p w:rsidR="002E5B8C" w:rsidRDefault="002E5B8C">
            <w:pPr>
              <w:pStyle w:val="ConsPlusNormal"/>
              <w:jc w:val="center"/>
            </w:pPr>
            <w:r>
              <w:t>2</w:t>
            </w:r>
          </w:p>
        </w:tc>
        <w:tc>
          <w:tcPr>
            <w:tcW w:w="964" w:type="dxa"/>
            <w:tcBorders>
              <w:bottom w:val="nil"/>
            </w:tcBorders>
          </w:tcPr>
          <w:p w:rsidR="002E5B8C" w:rsidRDefault="002E5B8C">
            <w:pPr>
              <w:pStyle w:val="ConsPlusNormal"/>
              <w:jc w:val="center"/>
            </w:pPr>
            <w:r>
              <w:t>2</w:t>
            </w:r>
          </w:p>
        </w:tc>
        <w:tc>
          <w:tcPr>
            <w:tcW w:w="964" w:type="dxa"/>
            <w:tcBorders>
              <w:bottom w:val="nil"/>
            </w:tcBorders>
          </w:tcPr>
          <w:p w:rsidR="002E5B8C" w:rsidRDefault="002E5B8C">
            <w:pPr>
              <w:pStyle w:val="ConsPlusNormal"/>
              <w:jc w:val="center"/>
            </w:pPr>
            <w:r>
              <w:t>2</w:t>
            </w:r>
          </w:p>
        </w:tc>
        <w:tc>
          <w:tcPr>
            <w:tcW w:w="964" w:type="dxa"/>
            <w:tcBorders>
              <w:bottom w:val="nil"/>
            </w:tcBorders>
          </w:tcPr>
          <w:p w:rsidR="002E5B8C" w:rsidRDefault="002E5B8C">
            <w:pPr>
              <w:pStyle w:val="ConsPlusNormal"/>
              <w:jc w:val="center"/>
            </w:pPr>
            <w:r>
              <w:t>2</w:t>
            </w:r>
          </w:p>
        </w:tc>
        <w:tc>
          <w:tcPr>
            <w:tcW w:w="964" w:type="dxa"/>
            <w:tcBorders>
              <w:bottom w:val="nil"/>
            </w:tcBorders>
          </w:tcPr>
          <w:p w:rsidR="002E5B8C" w:rsidRDefault="002E5B8C">
            <w:pPr>
              <w:pStyle w:val="ConsPlusNormal"/>
              <w:jc w:val="center"/>
            </w:pPr>
            <w:r>
              <w:t>2</w:t>
            </w:r>
          </w:p>
        </w:tc>
        <w:tc>
          <w:tcPr>
            <w:tcW w:w="964" w:type="dxa"/>
            <w:tcBorders>
              <w:bottom w:val="nil"/>
            </w:tcBorders>
          </w:tcPr>
          <w:p w:rsidR="002E5B8C" w:rsidRDefault="002E5B8C">
            <w:pPr>
              <w:pStyle w:val="ConsPlusNormal"/>
              <w:jc w:val="center"/>
            </w:pPr>
            <w:r>
              <w:t>2</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right w:val="nil"/>
            </w:tcBorders>
          </w:tcPr>
          <w:p w:rsidR="002E5B8C" w:rsidRDefault="002E5B8C">
            <w:pPr>
              <w:pStyle w:val="ConsPlusNormal"/>
              <w:jc w:val="center"/>
            </w:pPr>
            <w:r>
              <w:t>x</w:t>
            </w:r>
          </w:p>
        </w:tc>
      </w:tr>
      <w:tr w:rsidR="002E5B8C">
        <w:tblPrEx>
          <w:tblBorders>
            <w:insideH w:val="nil"/>
          </w:tblBorders>
        </w:tblPrEx>
        <w:tc>
          <w:tcPr>
            <w:tcW w:w="15160" w:type="dxa"/>
            <w:gridSpan w:val="14"/>
            <w:tcBorders>
              <w:top w:val="nil"/>
              <w:left w:val="nil"/>
              <w:right w:val="nil"/>
            </w:tcBorders>
          </w:tcPr>
          <w:p w:rsidR="002E5B8C" w:rsidRDefault="002E5B8C">
            <w:pPr>
              <w:pStyle w:val="ConsPlusNormal"/>
              <w:jc w:val="both"/>
            </w:pPr>
            <w:r>
              <w:t xml:space="preserve">(п. 14 в ред. </w:t>
            </w:r>
            <w:hyperlink r:id="rId109" w:history="1">
              <w:r>
                <w:rPr>
                  <w:color w:val="0000FF"/>
                </w:rPr>
                <w:t>Постановления</w:t>
              </w:r>
            </w:hyperlink>
            <w:r>
              <w:t xml:space="preserve"> Кабинета Министров ЧР от 10.02.2021 N 50)</w:t>
            </w:r>
          </w:p>
        </w:tc>
      </w:tr>
      <w:tr w:rsidR="002E5B8C">
        <w:tblPrEx>
          <w:tblBorders>
            <w:insideH w:val="nil"/>
          </w:tblBorders>
        </w:tblPrEx>
        <w:tc>
          <w:tcPr>
            <w:tcW w:w="424" w:type="dxa"/>
            <w:tcBorders>
              <w:left w:val="nil"/>
              <w:bottom w:val="nil"/>
            </w:tcBorders>
          </w:tcPr>
          <w:p w:rsidR="002E5B8C" w:rsidRDefault="002E5B8C">
            <w:pPr>
              <w:pStyle w:val="ConsPlusNormal"/>
              <w:jc w:val="center"/>
            </w:pPr>
            <w:r>
              <w:t>15.</w:t>
            </w:r>
          </w:p>
        </w:tc>
        <w:tc>
          <w:tcPr>
            <w:tcW w:w="3124" w:type="dxa"/>
            <w:tcBorders>
              <w:bottom w:val="nil"/>
            </w:tcBorders>
          </w:tcPr>
          <w:p w:rsidR="002E5B8C" w:rsidRDefault="002E5B8C">
            <w:pPr>
              <w:pStyle w:val="ConsPlusNormal"/>
              <w:jc w:val="both"/>
            </w:pPr>
            <w:r>
              <w:t>Ликвидированы наиболее опасные объекты накопленного экологического вреда, нарастающим итогом</w:t>
            </w:r>
          </w:p>
        </w:tc>
        <w:tc>
          <w:tcPr>
            <w:tcW w:w="1111" w:type="dxa"/>
            <w:tcBorders>
              <w:bottom w:val="nil"/>
            </w:tcBorders>
          </w:tcPr>
          <w:p w:rsidR="002E5B8C" w:rsidRDefault="002E5B8C">
            <w:pPr>
              <w:pStyle w:val="ConsPlusNormal"/>
              <w:jc w:val="center"/>
            </w:pPr>
            <w:r>
              <w:t>млн. тонн</w:t>
            </w:r>
          </w:p>
        </w:tc>
        <w:tc>
          <w:tcPr>
            <w:tcW w:w="914" w:type="dxa"/>
            <w:tcBorders>
              <w:bottom w:val="nil"/>
            </w:tcBorders>
          </w:tcPr>
          <w:p w:rsidR="002E5B8C" w:rsidRDefault="002E5B8C">
            <w:pPr>
              <w:pStyle w:val="ConsPlusNormal"/>
              <w:jc w:val="center"/>
            </w:pPr>
            <w:r>
              <w:t>x</w:t>
            </w:r>
          </w:p>
        </w:tc>
        <w:tc>
          <w:tcPr>
            <w:tcW w:w="911"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0,0885</w:t>
            </w:r>
          </w:p>
        </w:tc>
        <w:tc>
          <w:tcPr>
            <w:tcW w:w="964" w:type="dxa"/>
            <w:tcBorders>
              <w:bottom w:val="nil"/>
            </w:tcBorders>
          </w:tcPr>
          <w:p w:rsidR="002E5B8C" w:rsidRDefault="002E5B8C">
            <w:pPr>
              <w:pStyle w:val="ConsPlusNormal"/>
              <w:jc w:val="center"/>
            </w:pPr>
            <w:r>
              <w:t>0,089</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right w:val="nil"/>
            </w:tcBorders>
          </w:tcPr>
          <w:p w:rsidR="002E5B8C" w:rsidRDefault="002E5B8C">
            <w:pPr>
              <w:pStyle w:val="ConsPlusNormal"/>
              <w:jc w:val="center"/>
            </w:pPr>
            <w:r>
              <w:t>x</w:t>
            </w:r>
          </w:p>
        </w:tc>
      </w:tr>
      <w:tr w:rsidR="002E5B8C">
        <w:tblPrEx>
          <w:tblBorders>
            <w:insideH w:val="nil"/>
          </w:tblBorders>
        </w:tblPrEx>
        <w:tc>
          <w:tcPr>
            <w:tcW w:w="15160" w:type="dxa"/>
            <w:gridSpan w:val="14"/>
            <w:tcBorders>
              <w:top w:val="nil"/>
              <w:left w:val="nil"/>
              <w:right w:val="nil"/>
            </w:tcBorders>
          </w:tcPr>
          <w:p w:rsidR="002E5B8C" w:rsidRDefault="002E5B8C">
            <w:pPr>
              <w:pStyle w:val="ConsPlusNormal"/>
              <w:jc w:val="both"/>
            </w:pPr>
            <w:r>
              <w:lastRenderedPageBreak/>
              <w:t xml:space="preserve">(п. 15 в ред. </w:t>
            </w:r>
            <w:hyperlink r:id="rId110" w:history="1">
              <w:r>
                <w:rPr>
                  <w:color w:val="0000FF"/>
                </w:rPr>
                <w:t>Постановления</w:t>
              </w:r>
            </w:hyperlink>
            <w:r>
              <w:t xml:space="preserve"> Кабинета Министров ЧР от 10.02.2021 N 50)</w:t>
            </w:r>
          </w:p>
        </w:tc>
      </w:tr>
      <w:tr w:rsidR="002E5B8C">
        <w:tblPrEx>
          <w:tblBorders>
            <w:insideH w:val="nil"/>
          </w:tblBorders>
        </w:tblPrEx>
        <w:tc>
          <w:tcPr>
            <w:tcW w:w="424" w:type="dxa"/>
            <w:tcBorders>
              <w:left w:val="nil"/>
              <w:bottom w:val="nil"/>
            </w:tcBorders>
          </w:tcPr>
          <w:p w:rsidR="002E5B8C" w:rsidRDefault="002E5B8C">
            <w:pPr>
              <w:pStyle w:val="ConsPlusNormal"/>
              <w:jc w:val="center"/>
            </w:pPr>
            <w:r>
              <w:t>16.</w:t>
            </w:r>
          </w:p>
        </w:tc>
        <w:tc>
          <w:tcPr>
            <w:tcW w:w="3124" w:type="dxa"/>
            <w:tcBorders>
              <w:bottom w:val="nil"/>
            </w:tcBorders>
          </w:tcPr>
          <w:p w:rsidR="002E5B8C" w:rsidRDefault="002E5B8C">
            <w:pPr>
              <w:pStyle w:val="ConsPlusNormal"/>
              <w:jc w:val="both"/>
            </w:pPr>
            <w:r>
              <w:t>Объем твердых коммунальных отходов, направленных на утилизацию (вторичную переработку), нарастающим итогом</w:t>
            </w:r>
          </w:p>
        </w:tc>
        <w:tc>
          <w:tcPr>
            <w:tcW w:w="1111" w:type="dxa"/>
            <w:tcBorders>
              <w:bottom w:val="nil"/>
            </w:tcBorders>
          </w:tcPr>
          <w:p w:rsidR="002E5B8C" w:rsidRDefault="002E5B8C">
            <w:pPr>
              <w:pStyle w:val="ConsPlusNormal"/>
              <w:jc w:val="center"/>
            </w:pPr>
            <w:r>
              <w:t>млн. тонн</w:t>
            </w:r>
          </w:p>
        </w:tc>
        <w:tc>
          <w:tcPr>
            <w:tcW w:w="914" w:type="dxa"/>
            <w:tcBorders>
              <w:bottom w:val="nil"/>
            </w:tcBorders>
          </w:tcPr>
          <w:p w:rsidR="002E5B8C" w:rsidRDefault="002E5B8C">
            <w:pPr>
              <w:pStyle w:val="ConsPlusNormal"/>
              <w:jc w:val="center"/>
            </w:pPr>
            <w:r>
              <w:t>x</w:t>
            </w:r>
          </w:p>
        </w:tc>
        <w:tc>
          <w:tcPr>
            <w:tcW w:w="911"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0,031</w:t>
            </w:r>
          </w:p>
        </w:tc>
        <w:tc>
          <w:tcPr>
            <w:tcW w:w="964" w:type="dxa"/>
            <w:tcBorders>
              <w:bottom w:val="nil"/>
            </w:tcBorders>
          </w:tcPr>
          <w:p w:rsidR="002E5B8C" w:rsidRDefault="002E5B8C">
            <w:pPr>
              <w:pStyle w:val="ConsPlusNormal"/>
              <w:jc w:val="center"/>
            </w:pPr>
            <w:r>
              <w:t>0,0424</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right w:val="nil"/>
            </w:tcBorders>
          </w:tcPr>
          <w:p w:rsidR="002E5B8C" w:rsidRDefault="002E5B8C">
            <w:pPr>
              <w:pStyle w:val="ConsPlusNormal"/>
              <w:jc w:val="center"/>
            </w:pPr>
            <w:r>
              <w:t>x</w:t>
            </w:r>
          </w:p>
        </w:tc>
      </w:tr>
      <w:tr w:rsidR="002E5B8C">
        <w:tblPrEx>
          <w:tblBorders>
            <w:insideH w:val="nil"/>
          </w:tblBorders>
        </w:tblPrEx>
        <w:tc>
          <w:tcPr>
            <w:tcW w:w="15160" w:type="dxa"/>
            <w:gridSpan w:val="14"/>
            <w:tcBorders>
              <w:top w:val="nil"/>
              <w:left w:val="nil"/>
              <w:right w:val="nil"/>
            </w:tcBorders>
          </w:tcPr>
          <w:p w:rsidR="002E5B8C" w:rsidRDefault="002E5B8C">
            <w:pPr>
              <w:pStyle w:val="ConsPlusNormal"/>
              <w:jc w:val="both"/>
            </w:pPr>
            <w:r>
              <w:t xml:space="preserve">(п. 16 в ред. </w:t>
            </w:r>
            <w:hyperlink r:id="rId111" w:history="1">
              <w:r>
                <w:rPr>
                  <w:color w:val="0000FF"/>
                </w:rPr>
                <w:t>Постановления</w:t>
              </w:r>
            </w:hyperlink>
            <w:r>
              <w:t xml:space="preserve"> Кабинета Министров ЧР от 10.02.2021 N 50)</w:t>
            </w:r>
          </w:p>
        </w:tc>
      </w:tr>
      <w:tr w:rsidR="002E5B8C">
        <w:tblPrEx>
          <w:tblBorders>
            <w:insideH w:val="nil"/>
          </w:tblBorders>
        </w:tblPrEx>
        <w:tc>
          <w:tcPr>
            <w:tcW w:w="424" w:type="dxa"/>
            <w:tcBorders>
              <w:left w:val="nil"/>
              <w:bottom w:val="nil"/>
            </w:tcBorders>
          </w:tcPr>
          <w:p w:rsidR="002E5B8C" w:rsidRDefault="002E5B8C">
            <w:pPr>
              <w:pStyle w:val="ConsPlusNormal"/>
              <w:jc w:val="center"/>
            </w:pPr>
            <w:r>
              <w:t>17.</w:t>
            </w:r>
          </w:p>
        </w:tc>
        <w:tc>
          <w:tcPr>
            <w:tcW w:w="3124" w:type="dxa"/>
            <w:tcBorders>
              <w:bottom w:val="nil"/>
            </w:tcBorders>
          </w:tcPr>
          <w:p w:rsidR="002E5B8C" w:rsidRDefault="002E5B8C">
            <w:pPr>
              <w:pStyle w:val="ConsPlusNormal"/>
              <w:jc w:val="both"/>
            </w:pPr>
            <w:r>
              <w:t>Доля разработанных электронных моделей</w:t>
            </w:r>
          </w:p>
        </w:tc>
        <w:tc>
          <w:tcPr>
            <w:tcW w:w="1111" w:type="dxa"/>
            <w:tcBorders>
              <w:bottom w:val="nil"/>
            </w:tcBorders>
          </w:tcPr>
          <w:p w:rsidR="002E5B8C" w:rsidRDefault="002E5B8C">
            <w:pPr>
              <w:pStyle w:val="ConsPlusNormal"/>
              <w:jc w:val="center"/>
            </w:pPr>
            <w:r>
              <w:t>процентов</w:t>
            </w:r>
          </w:p>
        </w:tc>
        <w:tc>
          <w:tcPr>
            <w:tcW w:w="914" w:type="dxa"/>
            <w:tcBorders>
              <w:bottom w:val="nil"/>
            </w:tcBorders>
          </w:tcPr>
          <w:p w:rsidR="002E5B8C" w:rsidRDefault="002E5B8C">
            <w:pPr>
              <w:pStyle w:val="ConsPlusNormal"/>
              <w:jc w:val="center"/>
            </w:pPr>
            <w:r>
              <w:t>x</w:t>
            </w:r>
          </w:p>
        </w:tc>
        <w:tc>
          <w:tcPr>
            <w:tcW w:w="911"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1</w:t>
            </w:r>
          </w:p>
        </w:tc>
        <w:tc>
          <w:tcPr>
            <w:tcW w:w="964" w:type="dxa"/>
            <w:tcBorders>
              <w:bottom w:val="nil"/>
            </w:tcBorders>
          </w:tcPr>
          <w:p w:rsidR="002E5B8C" w:rsidRDefault="002E5B8C">
            <w:pPr>
              <w:pStyle w:val="ConsPlusNormal"/>
              <w:jc w:val="center"/>
            </w:pPr>
            <w:r>
              <w:t>1</w:t>
            </w:r>
          </w:p>
        </w:tc>
        <w:tc>
          <w:tcPr>
            <w:tcW w:w="964" w:type="dxa"/>
            <w:tcBorders>
              <w:bottom w:val="nil"/>
            </w:tcBorders>
          </w:tcPr>
          <w:p w:rsidR="002E5B8C" w:rsidRDefault="002E5B8C">
            <w:pPr>
              <w:pStyle w:val="ConsPlusNormal"/>
              <w:jc w:val="center"/>
            </w:pPr>
            <w:r>
              <w:t>1</w:t>
            </w:r>
          </w:p>
        </w:tc>
        <w:tc>
          <w:tcPr>
            <w:tcW w:w="964" w:type="dxa"/>
            <w:tcBorders>
              <w:bottom w:val="nil"/>
            </w:tcBorders>
          </w:tcPr>
          <w:p w:rsidR="002E5B8C" w:rsidRDefault="002E5B8C">
            <w:pPr>
              <w:pStyle w:val="ConsPlusNormal"/>
              <w:jc w:val="center"/>
            </w:pPr>
            <w:r>
              <w:t>1</w:t>
            </w:r>
          </w:p>
        </w:tc>
        <w:tc>
          <w:tcPr>
            <w:tcW w:w="964" w:type="dxa"/>
            <w:tcBorders>
              <w:bottom w:val="nil"/>
            </w:tcBorders>
          </w:tcPr>
          <w:p w:rsidR="002E5B8C" w:rsidRDefault="002E5B8C">
            <w:pPr>
              <w:pStyle w:val="ConsPlusNormal"/>
              <w:jc w:val="center"/>
            </w:pPr>
            <w:r>
              <w:t>1</w:t>
            </w:r>
          </w:p>
        </w:tc>
        <w:tc>
          <w:tcPr>
            <w:tcW w:w="964" w:type="dxa"/>
            <w:tcBorders>
              <w:bottom w:val="nil"/>
            </w:tcBorders>
          </w:tcPr>
          <w:p w:rsidR="002E5B8C" w:rsidRDefault="002E5B8C">
            <w:pPr>
              <w:pStyle w:val="ConsPlusNormal"/>
              <w:jc w:val="center"/>
            </w:pPr>
            <w:r>
              <w:t>1</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right w:val="nil"/>
            </w:tcBorders>
          </w:tcPr>
          <w:p w:rsidR="002E5B8C" w:rsidRDefault="002E5B8C">
            <w:pPr>
              <w:pStyle w:val="ConsPlusNormal"/>
              <w:jc w:val="center"/>
            </w:pPr>
            <w:r>
              <w:t>x</w:t>
            </w:r>
          </w:p>
        </w:tc>
      </w:tr>
      <w:tr w:rsidR="002E5B8C">
        <w:tblPrEx>
          <w:tblBorders>
            <w:insideH w:val="nil"/>
          </w:tblBorders>
        </w:tblPrEx>
        <w:tc>
          <w:tcPr>
            <w:tcW w:w="15160" w:type="dxa"/>
            <w:gridSpan w:val="14"/>
            <w:tcBorders>
              <w:top w:val="nil"/>
              <w:left w:val="nil"/>
              <w:right w:val="nil"/>
            </w:tcBorders>
          </w:tcPr>
          <w:p w:rsidR="002E5B8C" w:rsidRDefault="002E5B8C">
            <w:pPr>
              <w:pStyle w:val="ConsPlusNormal"/>
              <w:jc w:val="both"/>
            </w:pPr>
            <w:r>
              <w:t xml:space="preserve">(п. 17 введен </w:t>
            </w:r>
            <w:hyperlink r:id="rId112" w:history="1">
              <w:r>
                <w:rPr>
                  <w:color w:val="0000FF"/>
                </w:rPr>
                <w:t>Постановлением</w:t>
              </w:r>
            </w:hyperlink>
            <w:r>
              <w:t xml:space="preserve"> Кабинета Министров ЧР от 24.04.2020 N 212)</w:t>
            </w:r>
          </w:p>
        </w:tc>
      </w:tr>
      <w:tr w:rsidR="002E5B8C">
        <w:tblPrEx>
          <w:tblBorders>
            <w:insideH w:val="nil"/>
          </w:tblBorders>
        </w:tblPrEx>
        <w:tc>
          <w:tcPr>
            <w:tcW w:w="424" w:type="dxa"/>
            <w:tcBorders>
              <w:left w:val="nil"/>
              <w:bottom w:val="nil"/>
            </w:tcBorders>
          </w:tcPr>
          <w:p w:rsidR="002E5B8C" w:rsidRDefault="002E5B8C">
            <w:pPr>
              <w:pStyle w:val="ConsPlusNormal"/>
              <w:jc w:val="center"/>
            </w:pPr>
            <w:r>
              <w:t>18.</w:t>
            </w:r>
          </w:p>
        </w:tc>
        <w:tc>
          <w:tcPr>
            <w:tcW w:w="3124" w:type="dxa"/>
            <w:tcBorders>
              <w:bottom w:val="nil"/>
            </w:tcBorders>
          </w:tcPr>
          <w:p w:rsidR="002E5B8C" w:rsidRDefault="002E5B8C">
            <w:pPr>
              <w:pStyle w:val="ConsPlusNormal"/>
              <w:jc w:val="both"/>
            </w:pPr>
            <w:r>
              <w:t>Доля населения, охваченного услугой по обращению с твердыми коммунальными отходами</w:t>
            </w:r>
          </w:p>
        </w:tc>
        <w:tc>
          <w:tcPr>
            <w:tcW w:w="1111" w:type="dxa"/>
            <w:tcBorders>
              <w:bottom w:val="nil"/>
            </w:tcBorders>
          </w:tcPr>
          <w:p w:rsidR="002E5B8C" w:rsidRDefault="002E5B8C">
            <w:pPr>
              <w:pStyle w:val="ConsPlusNormal"/>
              <w:jc w:val="center"/>
            </w:pPr>
            <w:r>
              <w:t>шт.</w:t>
            </w:r>
          </w:p>
        </w:tc>
        <w:tc>
          <w:tcPr>
            <w:tcW w:w="914" w:type="dxa"/>
            <w:tcBorders>
              <w:bottom w:val="nil"/>
            </w:tcBorders>
          </w:tcPr>
          <w:p w:rsidR="002E5B8C" w:rsidRDefault="002E5B8C">
            <w:pPr>
              <w:pStyle w:val="ConsPlusNormal"/>
              <w:jc w:val="center"/>
            </w:pPr>
            <w:r>
              <w:t>x</w:t>
            </w:r>
          </w:p>
        </w:tc>
        <w:tc>
          <w:tcPr>
            <w:tcW w:w="911"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90,0</w:t>
            </w:r>
          </w:p>
        </w:tc>
        <w:tc>
          <w:tcPr>
            <w:tcW w:w="964" w:type="dxa"/>
            <w:tcBorders>
              <w:bottom w:val="nil"/>
            </w:tcBorders>
          </w:tcPr>
          <w:p w:rsidR="002E5B8C" w:rsidRDefault="002E5B8C">
            <w:pPr>
              <w:pStyle w:val="ConsPlusNormal"/>
              <w:jc w:val="center"/>
            </w:pPr>
            <w:r>
              <w:t>90,0</w:t>
            </w:r>
          </w:p>
        </w:tc>
        <w:tc>
          <w:tcPr>
            <w:tcW w:w="964" w:type="dxa"/>
            <w:tcBorders>
              <w:bottom w:val="nil"/>
            </w:tcBorders>
          </w:tcPr>
          <w:p w:rsidR="002E5B8C" w:rsidRDefault="002E5B8C">
            <w:pPr>
              <w:pStyle w:val="ConsPlusNormal"/>
              <w:jc w:val="center"/>
            </w:pPr>
            <w:r>
              <w:t>90,0</w:t>
            </w:r>
          </w:p>
        </w:tc>
        <w:tc>
          <w:tcPr>
            <w:tcW w:w="964" w:type="dxa"/>
            <w:tcBorders>
              <w:bottom w:val="nil"/>
            </w:tcBorders>
          </w:tcPr>
          <w:p w:rsidR="002E5B8C" w:rsidRDefault="002E5B8C">
            <w:pPr>
              <w:pStyle w:val="ConsPlusNormal"/>
              <w:jc w:val="center"/>
            </w:pPr>
            <w:r>
              <w:t>90,0</w:t>
            </w:r>
          </w:p>
        </w:tc>
        <w:tc>
          <w:tcPr>
            <w:tcW w:w="964" w:type="dxa"/>
            <w:tcBorders>
              <w:bottom w:val="nil"/>
            </w:tcBorders>
          </w:tcPr>
          <w:p w:rsidR="002E5B8C" w:rsidRDefault="002E5B8C">
            <w:pPr>
              <w:pStyle w:val="ConsPlusNormal"/>
              <w:jc w:val="center"/>
            </w:pPr>
            <w:r>
              <w:t>90,0</w:t>
            </w:r>
          </w:p>
        </w:tc>
        <w:tc>
          <w:tcPr>
            <w:tcW w:w="964" w:type="dxa"/>
            <w:tcBorders>
              <w:bottom w:val="nil"/>
            </w:tcBorders>
          </w:tcPr>
          <w:p w:rsidR="002E5B8C" w:rsidRDefault="002E5B8C">
            <w:pPr>
              <w:pStyle w:val="ConsPlusNormal"/>
              <w:jc w:val="center"/>
            </w:pPr>
            <w:r>
              <w:t>90,0</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right w:val="nil"/>
            </w:tcBorders>
          </w:tcPr>
          <w:p w:rsidR="002E5B8C" w:rsidRDefault="002E5B8C">
            <w:pPr>
              <w:pStyle w:val="ConsPlusNormal"/>
              <w:jc w:val="center"/>
            </w:pPr>
            <w:r>
              <w:t>x</w:t>
            </w:r>
          </w:p>
        </w:tc>
      </w:tr>
      <w:tr w:rsidR="002E5B8C">
        <w:tblPrEx>
          <w:tblBorders>
            <w:insideH w:val="nil"/>
          </w:tblBorders>
        </w:tblPrEx>
        <w:tc>
          <w:tcPr>
            <w:tcW w:w="15160" w:type="dxa"/>
            <w:gridSpan w:val="14"/>
            <w:tcBorders>
              <w:top w:val="nil"/>
              <w:left w:val="nil"/>
              <w:right w:val="nil"/>
            </w:tcBorders>
          </w:tcPr>
          <w:p w:rsidR="002E5B8C" w:rsidRDefault="002E5B8C">
            <w:pPr>
              <w:pStyle w:val="ConsPlusNormal"/>
              <w:jc w:val="both"/>
            </w:pPr>
            <w:r>
              <w:t xml:space="preserve">(п. 18 введен </w:t>
            </w:r>
            <w:hyperlink r:id="rId113" w:history="1">
              <w:r>
                <w:rPr>
                  <w:color w:val="0000FF"/>
                </w:rPr>
                <w:t>Постановлением</w:t>
              </w:r>
            </w:hyperlink>
            <w:r>
              <w:t xml:space="preserve"> Кабинета Министров ЧР от 03.08.2020 N 430)</w:t>
            </w:r>
          </w:p>
        </w:tc>
      </w:tr>
      <w:tr w:rsidR="002E5B8C">
        <w:tblPrEx>
          <w:tblBorders>
            <w:insideH w:val="nil"/>
          </w:tblBorders>
        </w:tblPrEx>
        <w:tc>
          <w:tcPr>
            <w:tcW w:w="424" w:type="dxa"/>
            <w:tcBorders>
              <w:left w:val="nil"/>
              <w:bottom w:val="nil"/>
            </w:tcBorders>
          </w:tcPr>
          <w:p w:rsidR="002E5B8C" w:rsidRDefault="002E5B8C">
            <w:pPr>
              <w:pStyle w:val="ConsPlusNormal"/>
              <w:jc w:val="center"/>
            </w:pPr>
            <w:r>
              <w:t>19.</w:t>
            </w:r>
          </w:p>
        </w:tc>
        <w:tc>
          <w:tcPr>
            <w:tcW w:w="3124" w:type="dxa"/>
            <w:tcBorders>
              <w:bottom w:val="nil"/>
            </w:tcBorders>
          </w:tcPr>
          <w:p w:rsidR="002E5B8C" w:rsidRDefault="002E5B8C">
            <w:pPr>
              <w:pStyle w:val="ConsPlusNormal"/>
              <w:jc w:val="both"/>
            </w:pPr>
            <w:r>
              <w:t>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w:t>
            </w:r>
          </w:p>
        </w:tc>
        <w:tc>
          <w:tcPr>
            <w:tcW w:w="1111" w:type="dxa"/>
            <w:tcBorders>
              <w:bottom w:val="nil"/>
            </w:tcBorders>
          </w:tcPr>
          <w:p w:rsidR="002E5B8C" w:rsidRDefault="002E5B8C">
            <w:pPr>
              <w:pStyle w:val="ConsPlusNormal"/>
              <w:jc w:val="center"/>
            </w:pPr>
            <w:r>
              <w:t>процентов</w:t>
            </w:r>
          </w:p>
        </w:tc>
        <w:tc>
          <w:tcPr>
            <w:tcW w:w="914" w:type="dxa"/>
            <w:tcBorders>
              <w:bottom w:val="nil"/>
            </w:tcBorders>
          </w:tcPr>
          <w:p w:rsidR="002E5B8C" w:rsidRDefault="002E5B8C">
            <w:pPr>
              <w:pStyle w:val="ConsPlusNormal"/>
              <w:jc w:val="center"/>
            </w:pPr>
            <w:r>
              <w:t>x</w:t>
            </w:r>
          </w:p>
        </w:tc>
        <w:tc>
          <w:tcPr>
            <w:tcW w:w="911"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96,3</w:t>
            </w:r>
          </w:p>
        </w:tc>
        <w:tc>
          <w:tcPr>
            <w:tcW w:w="964" w:type="dxa"/>
            <w:tcBorders>
              <w:bottom w:val="nil"/>
            </w:tcBorders>
          </w:tcPr>
          <w:p w:rsidR="002E5B8C" w:rsidRDefault="002E5B8C">
            <w:pPr>
              <w:pStyle w:val="ConsPlusNormal"/>
              <w:jc w:val="center"/>
            </w:pPr>
            <w:r>
              <w:t>95,3</w:t>
            </w:r>
          </w:p>
        </w:tc>
        <w:tc>
          <w:tcPr>
            <w:tcW w:w="964" w:type="dxa"/>
            <w:tcBorders>
              <w:bottom w:val="nil"/>
            </w:tcBorders>
          </w:tcPr>
          <w:p w:rsidR="002E5B8C" w:rsidRDefault="002E5B8C">
            <w:pPr>
              <w:pStyle w:val="ConsPlusNormal"/>
              <w:jc w:val="center"/>
            </w:pPr>
            <w:r>
              <w:t>94,9</w:t>
            </w:r>
          </w:p>
        </w:tc>
        <w:tc>
          <w:tcPr>
            <w:tcW w:w="964" w:type="dxa"/>
            <w:tcBorders>
              <w:bottom w:val="nil"/>
            </w:tcBorders>
          </w:tcPr>
          <w:p w:rsidR="002E5B8C" w:rsidRDefault="002E5B8C">
            <w:pPr>
              <w:pStyle w:val="ConsPlusNormal"/>
              <w:jc w:val="center"/>
            </w:pPr>
            <w:r>
              <w:t>94,9</w:t>
            </w:r>
          </w:p>
        </w:tc>
        <w:tc>
          <w:tcPr>
            <w:tcW w:w="964" w:type="dxa"/>
            <w:tcBorders>
              <w:bottom w:val="nil"/>
            </w:tcBorders>
          </w:tcPr>
          <w:p w:rsidR="002E5B8C" w:rsidRDefault="002E5B8C">
            <w:pPr>
              <w:pStyle w:val="ConsPlusNormal"/>
              <w:jc w:val="center"/>
            </w:pPr>
            <w:r>
              <w:t>94,0</w:t>
            </w:r>
          </w:p>
        </w:tc>
        <w:tc>
          <w:tcPr>
            <w:tcW w:w="964" w:type="dxa"/>
            <w:tcBorders>
              <w:bottom w:val="nil"/>
            </w:tcBorders>
          </w:tcPr>
          <w:p w:rsidR="002E5B8C" w:rsidRDefault="002E5B8C">
            <w:pPr>
              <w:pStyle w:val="ConsPlusNormal"/>
              <w:jc w:val="center"/>
            </w:pPr>
            <w:r>
              <w:t>92,0</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right w:val="nil"/>
            </w:tcBorders>
          </w:tcPr>
          <w:p w:rsidR="002E5B8C" w:rsidRDefault="002E5B8C">
            <w:pPr>
              <w:pStyle w:val="ConsPlusNormal"/>
              <w:jc w:val="center"/>
            </w:pPr>
            <w:r>
              <w:t>x</w:t>
            </w:r>
          </w:p>
        </w:tc>
      </w:tr>
      <w:tr w:rsidR="002E5B8C">
        <w:tblPrEx>
          <w:tblBorders>
            <w:insideH w:val="nil"/>
          </w:tblBorders>
        </w:tblPrEx>
        <w:tc>
          <w:tcPr>
            <w:tcW w:w="15160" w:type="dxa"/>
            <w:gridSpan w:val="14"/>
            <w:tcBorders>
              <w:top w:val="nil"/>
              <w:left w:val="nil"/>
              <w:right w:val="nil"/>
            </w:tcBorders>
          </w:tcPr>
          <w:p w:rsidR="002E5B8C" w:rsidRDefault="002E5B8C">
            <w:pPr>
              <w:pStyle w:val="ConsPlusNormal"/>
              <w:jc w:val="both"/>
            </w:pPr>
            <w:r>
              <w:t xml:space="preserve">(п. 19 введен </w:t>
            </w:r>
            <w:hyperlink r:id="rId114" w:history="1">
              <w:r>
                <w:rPr>
                  <w:color w:val="0000FF"/>
                </w:rPr>
                <w:t>Постановлением</w:t>
              </w:r>
            </w:hyperlink>
            <w:r>
              <w:t xml:space="preserve"> Кабинета Министров ЧР от 10.02.2021 N 50)</w:t>
            </w:r>
          </w:p>
        </w:tc>
      </w:tr>
      <w:tr w:rsidR="002E5B8C">
        <w:tblPrEx>
          <w:tblBorders>
            <w:insideH w:val="nil"/>
          </w:tblBorders>
        </w:tblPrEx>
        <w:tc>
          <w:tcPr>
            <w:tcW w:w="424" w:type="dxa"/>
            <w:tcBorders>
              <w:left w:val="nil"/>
              <w:bottom w:val="nil"/>
            </w:tcBorders>
          </w:tcPr>
          <w:p w:rsidR="002E5B8C" w:rsidRDefault="002E5B8C">
            <w:pPr>
              <w:pStyle w:val="ConsPlusNormal"/>
              <w:jc w:val="center"/>
            </w:pPr>
            <w:r>
              <w:t>20.</w:t>
            </w:r>
          </w:p>
        </w:tc>
        <w:tc>
          <w:tcPr>
            <w:tcW w:w="3124" w:type="dxa"/>
            <w:tcBorders>
              <w:bottom w:val="nil"/>
            </w:tcBorders>
          </w:tcPr>
          <w:p w:rsidR="002E5B8C" w:rsidRDefault="002E5B8C">
            <w:pPr>
              <w:pStyle w:val="ConsPlusNormal"/>
              <w:jc w:val="both"/>
            </w:pPr>
            <w:r>
              <w:t xml:space="preserve">Доля направленных на утилизацию отходов, выделенных в результате раздельного накопления и </w:t>
            </w:r>
            <w:r>
              <w:lastRenderedPageBreak/>
              <w:t>обработки (сортировки) твердых коммунальных отходов, в общей массе образованных твердых коммунальных отходов</w:t>
            </w:r>
          </w:p>
        </w:tc>
        <w:tc>
          <w:tcPr>
            <w:tcW w:w="1111" w:type="dxa"/>
            <w:tcBorders>
              <w:bottom w:val="nil"/>
            </w:tcBorders>
          </w:tcPr>
          <w:p w:rsidR="002E5B8C" w:rsidRDefault="002E5B8C">
            <w:pPr>
              <w:pStyle w:val="ConsPlusNormal"/>
              <w:jc w:val="center"/>
            </w:pPr>
            <w:r>
              <w:lastRenderedPageBreak/>
              <w:t>процентов</w:t>
            </w:r>
          </w:p>
        </w:tc>
        <w:tc>
          <w:tcPr>
            <w:tcW w:w="914" w:type="dxa"/>
            <w:tcBorders>
              <w:bottom w:val="nil"/>
            </w:tcBorders>
          </w:tcPr>
          <w:p w:rsidR="002E5B8C" w:rsidRDefault="002E5B8C">
            <w:pPr>
              <w:pStyle w:val="ConsPlusNormal"/>
              <w:jc w:val="center"/>
            </w:pPr>
            <w:r>
              <w:t>x</w:t>
            </w:r>
          </w:p>
        </w:tc>
        <w:tc>
          <w:tcPr>
            <w:tcW w:w="911"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3,7</w:t>
            </w:r>
          </w:p>
        </w:tc>
        <w:tc>
          <w:tcPr>
            <w:tcW w:w="964" w:type="dxa"/>
            <w:tcBorders>
              <w:bottom w:val="nil"/>
            </w:tcBorders>
          </w:tcPr>
          <w:p w:rsidR="002E5B8C" w:rsidRDefault="002E5B8C">
            <w:pPr>
              <w:pStyle w:val="ConsPlusNormal"/>
              <w:jc w:val="center"/>
            </w:pPr>
            <w:r>
              <w:t>4,7</w:t>
            </w:r>
          </w:p>
        </w:tc>
        <w:tc>
          <w:tcPr>
            <w:tcW w:w="964" w:type="dxa"/>
            <w:tcBorders>
              <w:bottom w:val="nil"/>
            </w:tcBorders>
          </w:tcPr>
          <w:p w:rsidR="002E5B8C" w:rsidRDefault="002E5B8C">
            <w:pPr>
              <w:pStyle w:val="ConsPlusNormal"/>
              <w:jc w:val="center"/>
            </w:pPr>
            <w:r>
              <w:t>5,1</w:t>
            </w:r>
          </w:p>
        </w:tc>
        <w:tc>
          <w:tcPr>
            <w:tcW w:w="964" w:type="dxa"/>
            <w:tcBorders>
              <w:bottom w:val="nil"/>
            </w:tcBorders>
          </w:tcPr>
          <w:p w:rsidR="002E5B8C" w:rsidRDefault="002E5B8C">
            <w:pPr>
              <w:pStyle w:val="ConsPlusNormal"/>
              <w:jc w:val="center"/>
            </w:pPr>
            <w:r>
              <w:t>5,1</w:t>
            </w:r>
          </w:p>
        </w:tc>
        <w:tc>
          <w:tcPr>
            <w:tcW w:w="964" w:type="dxa"/>
            <w:tcBorders>
              <w:bottom w:val="nil"/>
            </w:tcBorders>
          </w:tcPr>
          <w:p w:rsidR="002E5B8C" w:rsidRDefault="002E5B8C">
            <w:pPr>
              <w:pStyle w:val="ConsPlusNormal"/>
              <w:jc w:val="center"/>
            </w:pPr>
            <w:r>
              <w:t>6,0</w:t>
            </w:r>
          </w:p>
        </w:tc>
        <w:tc>
          <w:tcPr>
            <w:tcW w:w="964" w:type="dxa"/>
            <w:tcBorders>
              <w:bottom w:val="nil"/>
            </w:tcBorders>
          </w:tcPr>
          <w:p w:rsidR="002E5B8C" w:rsidRDefault="002E5B8C">
            <w:pPr>
              <w:pStyle w:val="ConsPlusNormal"/>
              <w:jc w:val="center"/>
            </w:pPr>
            <w:r>
              <w:t>8,0</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right w:val="nil"/>
            </w:tcBorders>
          </w:tcPr>
          <w:p w:rsidR="002E5B8C" w:rsidRDefault="002E5B8C">
            <w:pPr>
              <w:pStyle w:val="ConsPlusNormal"/>
              <w:jc w:val="center"/>
            </w:pPr>
            <w:r>
              <w:t>x</w:t>
            </w:r>
          </w:p>
        </w:tc>
      </w:tr>
      <w:tr w:rsidR="002E5B8C">
        <w:tblPrEx>
          <w:tblBorders>
            <w:insideH w:val="nil"/>
          </w:tblBorders>
        </w:tblPrEx>
        <w:tc>
          <w:tcPr>
            <w:tcW w:w="15160" w:type="dxa"/>
            <w:gridSpan w:val="14"/>
            <w:tcBorders>
              <w:top w:val="nil"/>
              <w:left w:val="nil"/>
              <w:right w:val="nil"/>
            </w:tcBorders>
          </w:tcPr>
          <w:p w:rsidR="002E5B8C" w:rsidRDefault="002E5B8C">
            <w:pPr>
              <w:pStyle w:val="ConsPlusNormal"/>
              <w:jc w:val="both"/>
            </w:pPr>
            <w:r>
              <w:lastRenderedPageBreak/>
              <w:t xml:space="preserve">(п. 20 введен </w:t>
            </w:r>
            <w:hyperlink r:id="rId115" w:history="1">
              <w:r>
                <w:rPr>
                  <w:color w:val="0000FF"/>
                </w:rPr>
                <w:t>Постановлением</w:t>
              </w:r>
            </w:hyperlink>
            <w:r>
              <w:t xml:space="preserve"> Кабинета Министров ЧР от 10.02.2021 N 50)</w:t>
            </w:r>
          </w:p>
        </w:tc>
      </w:tr>
      <w:tr w:rsidR="002E5B8C">
        <w:tblPrEx>
          <w:tblBorders>
            <w:insideH w:val="nil"/>
          </w:tblBorders>
        </w:tblPrEx>
        <w:tc>
          <w:tcPr>
            <w:tcW w:w="424" w:type="dxa"/>
            <w:tcBorders>
              <w:left w:val="nil"/>
              <w:bottom w:val="nil"/>
            </w:tcBorders>
          </w:tcPr>
          <w:p w:rsidR="002E5B8C" w:rsidRDefault="002E5B8C">
            <w:pPr>
              <w:pStyle w:val="ConsPlusNormal"/>
              <w:jc w:val="center"/>
            </w:pPr>
            <w:r>
              <w:t>21.</w:t>
            </w:r>
          </w:p>
        </w:tc>
        <w:tc>
          <w:tcPr>
            <w:tcW w:w="3124" w:type="dxa"/>
            <w:tcBorders>
              <w:bottom w:val="nil"/>
            </w:tcBorders>
          </w:tcPr>
          <w:p w:rsidR="002E5B8C" w:rsidRDefault="002E5B8C">
            <w:pPr>
              <w:pStyle w:val="ConsPlusNormal"/>
              <w:jc w:val="both"/>
            </w:pPr>
            <w:r>
              <w:t>Доля твердых коммунальных отходов, направленных на обработку (сортировку), в общей массе образованных твердых коммунальных отходов</w:t>
            </w:r>
          </w:p>
        </w:tc>
        <w:tc>
          <w:tcPr>
            <w:tcW w:w="1111" w:type="dxa"/>
            <w:tcBorders>
              <w:bottom w:val="nil"/>
            </w:tcBorders>
          </w:tcPr>
          <w:p w:rsidR="002E5B8C" w:rsidRDefault="002E5B8C">
            <w:pPr>
              <w:pStyle w:val="ConsPlusNormal"/>
              <w:jc w:val="center"/>
            </w:pPr>
            <w:r>
              <w:t>процентов</w:t>
            </w:r>
          </w:p>
        </w:tc>
        <w:tc>
          <w:tcPr>
            <w:tcW w:w="914" w:type="dxa"/>
            <w:tcBorders>
              <w:bottom w:val="nil"/>
            </w:tcBorders>
          </w:tcPr>
          <w:p w:rsidR="002E5B8C" w:rsidRDefault="002E5B8C">
            <w:pPr>
              <w:pStyle w:val="ConsPlusNormal"/>
              <w:jc w:val="center"/>
            </w:pPr>
            <w:r>
              <w:t>x</w:t>
            </w:r>
          </w:p>
        </w:tc>
        <w:tc>
          <w:tcPr>
            <w:tcW w:w="911"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26,3</w:t>
            </w:r>
          </w:p>
        </w:tc>
        <w:tc>
          <w:tcPr>
            <w:tcW w:w="964" w:type="dxa"/>
            <w:tcBorders>
              <w:bottom w:val="nil"/>
            </w:tcBorders>
          </w:tcPr>
          <w:p w:rsidR="002E5B8C" w:rsidRDefault="002E5B8C">
            <w:pPr>
              <w:pStyle w:val="ConsPlusNormal"/>
              <w:jc w:val="center"/>
            </w:pPr>
            <w:r>
              <w:t>43,9</w:t>
            </w:r>
          </w:p>
        </w:tc>
        <w:tc>
          <w:tcPr>
            <w:tcW w:w="964" w:type="dxa"/>
            <w:tcBorders>
              <w:bottom w:val="nil"/>
            </w:tcBorders>
          </w:tcPr>
          <w:p w:rsidR="002E5B8C" w:rsidRDefault="002E5B8C">
            <w:pPr>
              <w:pStyle w:val="ConsPlusNormal"/>
              <w:jc w:val="center"/>
            </w:pPr>
            <w:r>
              <w:t>45,1</w:t>
            </w:r>
          </w:p>
        </w:tc>
        <w:tc>
          <w:tcPr>
            <w:tcW w:w="964" w:type="dxa"/>
            <w:tcBorders>
              <w:bottom w:val="nil"/>
            </w:tcBorders>
          </w:tcPr>
          <w:p w:rsidR="002E5B8C" w:rsidRDefault="002E5B8C">
            <w:pPr>
              <w:pStyle w:val="ConsPlusNormal"/>
              <w:jc w:val="center"/>
            </w:pPr>
            <w:r>
              <w:t>52,2</w:t>
            </w:r>
          </w:p>
        </w:tc>
        <w:tc>
          <w:tcPr>
            <w:tcW w:w="964" w:type="dxa"/>
            <w:tcBorders>
              <w:bottom w:val="nil"/>
            </w:tcBorders>
          </w:tcPr>
          <w:p w:rsidR="002E5B8C" w:rsidRDefault="002E5B8C">
            <w:pPr>
              <w:pStyle w:val="ConsPlusNormal"/>
              <w:jc w:val="center"/>
            </w:pPr>
            <w:r>
              <w:t>78,8</w:t>
            </w:r>
          </w:p>
        </w:tc>
        <w:tc>
          <w:tcPr>
            <w:tcW w:w="964" w:type="dxa"/>
            <w:tcBorders>
              <w:bottom w:val="nil"/>
            </w:tcBorders>
          </w:tcPr>
          <w:p w:rsidR="002E5B8C" w:rsidRDefault="002E5B8C">
            <w:pPr>
              <w:pStyle w:val="ConsPlusNormal"/>
              <w:jc w:val="center"/>
            </w:pPr>
            <w:r>
              <w:t>81,9</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right w:val="nil"/>
            </w:tcBorders>
          </w:tcPr>
          <w:p w:rsidR="002E5B8C" w:rsidRDefault="002E5B8C">
            <w:pPr>
              <w:pStyle w:val="ConsPlusNormal"/>
              <w:jc w:val="center"/>
            </w:pPr>
            <w:r>
              <w:t>x</w:t>
            </w:r>
          </w:p>
        </w:tc>
      </w:tr>
      <w:tr w:rsidR="002E5B8C">
        <w:tblPrEx>
          <w:tblBorders>
            <w:insideH w:val="nil"/>
          </w:tblBorders>
        </w:tblPrEx>
        <w:tc>
          <w:tcPr>
            <w:tcW w:w="15160" w:type="dxa"/>
            <w:gridSpan w:val="14"/>
            <w:tcBorders>
              <w:top w:val="nil"/>
              <w:left w:val="nil"/>
              <w:right w:val="nil"/>
            </w:tcBorders>
          </w:tcPr>
          <w:p w:rsidR="002E5B8C" w:rsidRDefault="002E5B8C">
            <w:pPr>
              <w:pStyle w:val="ConsPlusNormal"/>
              <w:jc w:val="both"/>
            </w:pPr>
            <w:r>
              <w:t xml:space="preserve">(п. 21 введен </w:t>
            </w:r>
            <w:hyperlink r:id="rId116" w:history="1">
              <w:r>
                <w:rPr>
                  <w:color w:val="0000FF"/>
                </w:rPr>
                <w:t>Постановлением</w:t>
              </w:r>
            </w:hyperlink>
            <w:r>
              <w:t xml:space="preserve"> Кабинета Министров ЧР от 10.02.2021 N 50)</w:t>
            </w:r>
          </w:p>
        </w:tc>
      </w:tr>
      <w:tr w:rsidR="002E5B8C">
        <w:tblPrEx>
          <w:tblBorders>
            <w:insideH w:val="nil"/>
          </w:tblBorders>
        </w:tblPrEx>
        <w:tc>
          <w:tcPr>
            <w:tcW w:w="424" w:type="dxa"/>
            <w:tcBorders>
              <w:left w:val="nil"/>
              <w:bottom w:val="nil"/>
            </w:tcBorders>
          </w:tcPr>
          <w:p w:rsidR="002E5B8C" w:rsidRDefault="002E5B8C">
            <w:pPr>
              <w:pStyle w:val="ConsPlusNormal"/>
              <w:jc w:val="center"/>
            </w:pPr>
            <w:r>
              <w:t>22.</w:t>
            </w:r>
          </w:p>
        </w:tc>
        <w:tc>
          <w:tcPr>
            <w:tcW w:w="3124" w:type="dxa"/>
            <w:tcBorders>
              <w:bottom w:val="nil"/>
            </w:tcBorders>
          </w:tcPr>
          <w:p w:rsidR="002E5B8C" w:rsidRDefault="002E5B8C">
            <w:pPr>
              <w:pStyle w:val="ConsPlusNormal"/>
              <w:jc w:val="both"/>
            </w:pPr>
            <w:r>
              <w:t>Численность населения, качество жизни которого улучшится в связи с ликвидацией несанкционированных свалок в границах городов</w:t>
            </w:r>
          </w:p>
        </w:tc>
        <w:tc>
          <w:tcPr>
            <w:tcW w:w="1111" w:type="dxa"/>
            <w:tcBorders>
              <w:bottom w:val="nil"/>
            </w:tcBorders>
          </w:tcPr>
          <w:p w:rsidR="002E5B8C" w:rsidRDefault="002E5B8C">
            <w:pPr>
              <w:pStyle w:val="ConsPlusNormal"/>
              <w:jc w:val="center"/>
            </w:pPr>
            <w:r>
              <w:t>тыс. человек</w:t>
            </w:r>
          </w:p>
        </w:tc>
        <w:tc>
          <w:tcPr>
            <w:tcW w:w="914" w:type="dxa"/>
            <w:tcBorders>
              <w:bottom w:val="nil"/>
            </w:tcBorders>
          </w:tcPr>
          <w:p w:rsidR="002E5B8C" w:rsidRDefault="002E5B8C">
            <w:pPr>
              <w:pStyle w:val="ConsPlusNormal"/>
              <w:jc w:val="center"/>
            </w:pPr>
            <w:r>
              <w:t>x</w:t>
            </w:r>
          </w:p>
        </w:tc>
        <w:tc>
          <w:tcPr>
            <w:tcW w:w="911"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0</w:t>
            </w:r>
          </w:p>
        </w:tc>
        <w:tc>
          <w:tcPr>
            <w:tcW w:w="964" w:type="dxa"/>
            <w:tcBorders>
              <w:bottom w:val="nil"/>
            </w:tcBorders>
          </w:tcPr>
          <w:p w:rsidR="002E5B8C" w:rsidRDefault="002E5B8C">
            <w:pPr>
              <w:pStyle w:val="ConsPlusNormal"/>
              <w:jc w:val="center"/>
            </w:pPr>
            <w:r>
              <w:t>12,8</w:t>
            </w:r>
          </w:p>
        </w:tc>
        <w:tc>
          <w:tcPr>
            <w:tcW w:w="964" w:type="dxa"/>
            <w:tcBorders>
              <w:bottom w:val="nil"/>
            </w:tcBorders>
          </w:tcPr>
          <w:p w:rsidR="002E5B8C" w:rsidRDefault="002E5B8C">
            <w:pPr>
              <w:pStyle w:val="ConsPlusNormal"/>
              <w:jc w:val="center"/>
            </w:pPr>
            <w:r>
              <w:t>60,4</w:t>
            </w:r>
          </w:p>
        </w:tc>
        <w:tc>
          <w:tcPr>
            <w:tcW w:w="964" w:type="dxa"/>
            <w:tcBorders>
              <w:bottom w:val="nil"/>
            </w:tcBorders>
          </w:tcPr>
          <w:p w:rsidR="002E5B8C" w:rsidRDefault="002E5B8C">
            <w:pPr>
              <w:pStyle w:val="ConsPlusNormal"/>
              <w:jc w:val="center"/>
            </w:pPr>
            <w:r>
              <w:t>69,5</w:t>
            </w:r>
          </w:p>
        </w:tc>
        <w:tc>
          <w:tcPr>
            <w:tcW w:w="964" w:type="dxa"/>
            <w:tcBorders>
              <w:bottom w:val="nil"/>
            </w:tcBorders>
          </w:tcPr>
          <w:p w:rsidR="002E5B8C" w:rsidRDefault="002E5B8C">
            <w:pPr>
              <w:pStyle w:val="ConsPlusNormal"/>
              <w:jc w:val="center"/>
            </w:pPr>
            <w:r>
              <w:t>69,5</w:t>
            </w:r>
          </w:p>
        </w:tc>
        <w:tc>
          <w:tcPr>
            <w:tcW w:w="964" w:type="dxa"/>
            <w:tcBorders>
              <w:bottom w:val="nil"/>
            </w:tcBorders>
          </w:tcPr>
          <w:p w:rsidR="002E5B8C" w:rsidRDefault="002E5B8C">
            <w:pPr>
              <w:pStyle w:val="ConsPlusNormal"/>
              <w:jc w:val="center"/>
            </w:pPr>
            <w:r>
              <w:t>69,5</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right w:val="nil"/>
            </w:tcBorders>
          </w:tcPr>
          <w:p w:rsidR="002E5B8C" w:rsidRDefault="002E5B8C">
            <w:pPr>
              <w:pStyle w:val="ConsPlusNormal"/>
              <w:jc w:val="center"/>
            </w:pPr>
            <w:r>
              <w:t>x</w:t>
            </w:r>
          </w:p>
        </w:tc>
      </w:tr>
      <w:tr w:rsidR="002E5B8C">
        <w:tblPrEx>
          <w:tblBorders>
            <w:insideH w:val="nil"/>
          </w:tblBorders>
        </w:tblPrEx>
        <w:tc>
          <w:tcPr>
            <w:tcW w:w="15160" w:type="dxa"/>
            <w:gridSpan w:val="14"/>
            <w:tcBorders>
              <w:top w:val="nil"/>
              <w:left w:val="nil"/>
              <w:right w:val="nil"/>
            </w:tcBorders>
          </w:tcPr>
          <w:p w:rsidR="002E5B8C" w:rsidRDefault="002E5B8C">
            <w:pPr>
              <w:pStyle w:val="ConsPlusNormal"/>
              <w:jc w:val="both"/>
            </w:pPr>
            <w:r>
              <w:t xml:space="preserve">(п. 22 введен </w:t>
            </w:r>
            <w:hyperlink r:id="rId117" w:history="1">
              <w:r>
                <w:rPr>
                  <w:color w:val="0000FF"/>
                </w:rPr>
                <w:t>Постановлением</w:t>
              </w:r>
            </w:hyperlink>
            <w:r>
              <w:t xml:space="preserve"> Кабинета Министров ЧР от 10.02.2021 N 50)</w:t>
            </w:r>
          </w:p>
        </w:tc>
      </w:tr>
      <w:tr w:rsidR="002E5B8C">
        <w:tblPrEx>
          <w:tblBorders>
            <w:insideH w:val="nil"/>
          </w:tblBorders>
        </w:tblPrEx>
        <w:tc>
          <w:tcPr>
            <w:tcW w:w="15160" w:type="dxa"/>
            <w:gridSpan w:val="14"/>
            <w:tcBorders>
              <w:left w:val="nil"/>
              <w:bottom w:val="nil"/>
              <w:right w:val="nil"/>
            </w:tcBorders>
          </w:tcPr>
          <w:p w:rsidR="002E5B8C" w:rsidRDefault="002E5B8C">
            <w:pPr>
              <w:pStyle w:val="ConsPlusNormal"/>
              <w:jc w:val="center"/>
              <w:outlineLvl w:val="2"/>
            </w:pPr>
            <w:r>
              <w:t>Подпрограмма "Строительство и реконструкция (модернизация) очистных сооружений централизованных систем водоотведения" государственной программы Чувашской Республики "Развитие потенциала природно-сырьевых ресурсов и обеспечение экологической безопасности"</w:t>
            </w:r>
          </w:p>
        </w:tc>
      </w:tr>
      <w:tr w:rsidR="002E5B8C">
        <w:tblPrEx>
          <w:tblBorders>
            <w:insideH w:val="nil"/>
          </w:tblBorders>
        </w:tblPrEx>
        <w:tc>
          <w:tcPr>
            <w:tcW w:w="15160" w:type="dxa"/>
            <w:gridSpan w:val="14"/>
            <w:tcBorders>
              <w:top w:val="nil"/>
              <w:left w:val="nil"/>
              <w:right w:val="nil"/>
            </w:tcBorders>
          </w:tcPr>
          <w:p w:rsidR="002E5B8C" w:rsidRDefault="002E5B8C">
            <w:pPr>
              <w:pStyle w:val="ConsPlusNormal"/>
              <w:jc w:val="center"/>
            </w:pPr>
            <w:r>
              <w:t xml:space="preserve">(введен </w:t>
            </w:r>
            <w:hyperlink r:id="rId118" w:history="1">
              <w:r>
                <w:rPr>
                  <w:color w:val="0000FF"/>
                </w:rPr>
                <w:t>Постановлением</w:t>
              </w:r>
            </w:hyperlink>
            <w:r>
              <w:t xml:space="preserve"> Кабинета Министров ЧР от 12.07.2019 N 295)</w:t>
            </w:r>
          </w:p>
        </w:tc>
      </w:tr>
      <w:tr w:rsidR="002E5B8C">
        <w:tblPrEx>
          <w:tblBorders>
            <w:insideH w:val="nil"/>
          </w:tblBorders>
        </w:tblPrEx>
        <w:tc>
          <w:tcPr>
            <w:tcW w:w="424" w:type="dxa"/>
            <w:tcBorders>
              <w:left w:val="nil"/>
              <w:bottom w:val="nil"/>
            </w:tcBorders>
          </w:tcPr>
          <w:p w:rsidR="002E5B8C" w:rsidRDefault="002E5B8C">
            <w:pPr>
              <w:pStyle w:val="ConsPlusNormal"/>
              <w:jc w:val="center"/>
            </w:pPr>
            <w:r>
              <w:t>1.</w:t>
            </w:r>
          </w:p>
        </w:tc>
        <w:tc>
          <w:tcPr>
            <w:tcW w:w="3124" w:type="dxa"/>
            <w:tcBorders>
              <w:bottom w:val="nil"/>
            </w:tcBorders>
          </w:tcPr>
          <w:p w:rsidR="002E5B8C" w:rsidRDefault="002E5B8C">
            <w:pPr>
              <w:pStyle w:val="ConsPlusNormal"/>
              <w:jc w:val="both"/>
            </w:pPr>
            <w:r>
              <w:t>Снижение объема отводимых в реку Волгу загрязненных сточных вод, нарастающим итогом</w:t>
            </w:r>
          </w:p>
        </w:tc>
        <w:tc>
          <w:tcPr>
            <w:tcW w:w="1111" w:type="dxa"/>
            <w:tcBorders>
              <w:bottom w:val="nil"/>
            </w:tcBorders>
          </w:tcPr>
          <w:p w:rsidR="002E5B8C" w:rsidRDefault="002E5B8C">
            <w:pPr>
              <w:pStyle w:val="ConsPlusNormal"/>
              <w:jc w:val="center"/>
            </w:pPr>
            <w:r>
              <w:t>куб. км</w:t>
            </w:r>
          </w:p>
        </w:tc>
        <w:tc>
          <w:tcPr>
            <w:tcW w:w="914" w:type="dxa"/>
            <w:tcBorders>
              <w:bottom w:val="nil"/>
            </w:tcBorders>
          </w:tcPr>
          <w:p w:rsidR="002E5B8C" w:rsidRDefault="002E5B8C">
            <w:pPr>
              <w:pStyle w:val="ConsPlusNormal"/>
              <w:jc w:val="center"/>
            </w:pPr>
            <w:r>
              <w:t>x</w:t>
            </w:r>
          </w:p>
        </w:tc>
        <w:tc>
          <w:tcPr>
            <w:tcW w:w="911"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0,03</w:t>
            </w:r>
          </w:p>
        </w:tc>
        <w:tc>
          <w:tcPr>
            <w:tcW w:w="964" w:type="dxa"/>
            <w:tcBorders>
              <w:bottom w:val="nil"/>
            </w:tcBorders>
          </w:tcPr>
          <w:p w:rsidR="002E5B8C" w:rsidRDefault="002E5B8C">
            <w:pPr>
              <w:pStyle w:val="ConsPlusNormal"/>
              <w:jc w:val="center"/>
            </w:pPr>
            <w:r>
              <w:t>0,03</w:t>
            </w:r>
          </w:p>
        </w:tc>
        <w:tc>
          <w:tcPr>
            <w:tcW w:w="964" w:type="dxa"/>
            <w:tcBorders>
              <w:bottom w:val="nil"/>
            </w:tcBorders>
          </w:tcPr>
          <w:p w:rsidR="002E5B8C" w:rsidRDefault="002E5B8C">
            <w:pPr>
              <w:pStyle w:val="ConsPlusNormal"/>
              <w:jc w:val="center"/>
            </w:pPr>
            <w:r>
              <w:t>0,03</w:t>
            </w:r>
          </w:p>
        </w:tc>
        <w:tc>
          <w:tcPr>
            <w:tcW w:w="964" w:type="dxa"/>
            <w:tcBorders>
              <w:bottom w:val="nil"/>
            </w:tcBorders>
          </w:tcPr>
          <w:p w:rsidR="002E5B8C" w:rsidRDefault="002E5B8C">
            <w:pPr>
              <w:pStyle w:val="ConsPlusNormal"/>
              <w:jc w:val="center"/>
            </w:pPr>
            <w:r>
              <w:t>0,03</w:t>
            </w:r>
          </w:p>
        </w:tc>
        <w:tc>
          <w:tcPr>
            <w:tcW w:w="964" w:type="dxa"/>
            <w:tcBorders>
              <w:bottom w:val="nil"/>
            </w:tcBorders>
          </w:tcPr>
          <w:p w:rsidR="002E5B8C" w:rsidRDefault="002E5B8C">
            <w:pPr>
              <w:pStyle w:val="ConsPlusNormal"/>
              <w:jc w:val="center"/>
            </w:pPr>
            <w:r>
              <w:t>0,02</w:t>
            </w:r>
          </w:p>
        </w:tc>
        <w:tc>
          <w:tcPr>
            <w:tcW w:w="964" w:type="dxa"/>
            <w:tcBorders>
              <w:bottom w:val="nil"/>
            </w:tcBorders>
          </w:tcPr>
          <w:p w:rsidR="002E5B8C" w:rsidRDefault="002E5B8C">
            <w:pPr>
              <w:pStyle w:val="ConsPlusNormal"/>
              <w:jc w:val="center"/>
            </w:pPr>
            <w:r>
              <w:t>0,01</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right w:val="nil"/>
            </w:tcBorders>
          </w:tcPr>
          <w:p w:rsidR="002E5B8C" w:rsidRDefault="002E5B8C">
            <w:pPr>
              <w:pStyle w:val="ConsPlusNormal"/>
              <w:jc w:val="center"/>
            </w:pPr>
            <w:r>
              <w:t>x</w:t>
            </w:r>
          </w:p>
        </w:tc>
      </w:tr>
      <w:tr w:rsidR="002E5B8C">
        <w:tblPrEx>
          <w:tblBorders>
            <w:insideH w:val="nil"/>
          </w:tblBorders>
        </w:tblPrEx>
        <w:tc>
          <w:tcPr>
            <w:tcW w:w="15160" w:type="dxa"/>
            <w:gridSpan w:val="14"/>
            <w:tcBorders>
              <w:top w:val="nil"/>
              <w:left w:val="nil"/>
              <w:right w:val="nil"/>
            </w:tcBorders>
          </w:tcPr>
          <w:p w:rsidR="002E5B8C" w:rsidRDefault="002E5B8C">
            <w:pPr>
              <w:pStyle w:val="ConsPlusNormal"/>
              <w:jc w:val="both"/>
            </w:pPr>
            <w:r>
              <w:lastRenderedPageBreak/>
              <w:t xml:space="preserve">(п. 1 в ред. </w:t>
            </w:r>
            <w:hyperlink r:id="rId119" w:history="1">
              <w:r>
                <w:rPr>
                  <w:color w:val="0000FF"/>
                </w:rPr>
                <w:t>Постановления</w:t>
              </w:r>
            </w:hyperlink>
            <w:r>
              <w:t xml:space="preserve"> Кабинета Министров ЧР от 24.04.2020 N 212)</w:t>
            </w:r>
          </w:p>
        </w:tc>
      </w:tr>
      <w:tr w:rsidR="002E5B8C">
        <w:tblPrEx>
          <w:tblBorders>
            <w:insideH w:val="nil"/>
          </w:tblBorders>
        </w:tblPrEx>
        <w:tc>
          <w:tcPr>
            <w:tcW w:w="424" w:type="dxa"/>
            <w:tcBorders>
              <w:left w:val="nil"/>
              <w:bottom w:val="nil"/>
            </w:tcBorders>
          </w:tcPr>
          <w:p w:rsidR="002E5B8C" w:rsidRDefault="002E5B8C">
            <w:pPr>
              <w:pStyle w:val="ConsPlusNormal"/>
              <w:jc w:val="center"/>
            </w:pPr>
            <w:r>
              <w:t>2.</w:t>
            </w:r>
          </w:p>
        </w:tc>
        <w:tc>
          <w:tcPr>
            <w:tcW w:w="3124" w:type="dxa"/>
            <w:tcBorders>
              <w:bottom w:val="nil"/>
            </w:tcBorders>
          </w:tcPr>
          <w:p w:rsidR="002E5B8C" w:rsidRDefault="002E5B8C">
            <w:pPr>
              <w:pStyle w:val="ConsPlusNormal"/>
              <w:jc w:val="both"/>
            </w:pPr>
            <w:r>
              <w:t>Прирост мощности очистных сооружений, обеспечивающих нормативную очистку сточных вод, нарастающим итогом</w:t>
            </w:r>
          </w:p>
        </w:tc>
        <w:tc>
          <w:tcPr>
            <w:tcW w:w="1111" w:type="dxa"/>
            <w:tcBorders>
              <w:bottom w:val="nil"/>
            </w:tcBorders>
          </w:tcPr>
          <w:p w:rsidR="002E5B8C" w:rsidRDefault="002E5B8C">
            <w:pPr>
              <w:pStyle w:val="ConsPlusNormal"/>
              <w:jc w:val="center"/>
            </w:pPr>
            <w:r>
              <w:t>куб. км</w:t>
            </w:r>
          </w:p>
        </w:tc>
        <w:tc>
          <w:tcPr>
            <w:tcW w:w="914" w:type="dxa"/>
            <w:tcBorders>
              <w:bottom w:val="nil"/>
            </w:tcBorders>
          </w:tcPr>
          <w:p w:rsidR="002E5B8C" w:rsidRDefault="002E5B8C">
            <w:pPr>
              <w:pStyle w:val="ConsPlusNormal"/>
              <w:jc w:val="center"/>
            </w:pPr>
            <w:r>
              <w:t>x</w:t>
            </w:r>
          </w:p>
        </w:tc>
        <w:tc>
          <w:tcPr>
            <w:tcW w:w="911"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0</w:t>
            </w:r>
          </w:p>
        </w:tc>
        <w:tc>
          <w:tcPr>
            <w:tcW w:w="964" w:type="dxa"/>
            <w:tcBorders>
              <w:bottom w:val="nil"/>
            </w:tcBorders>
          </w:tcPr>
          <w:p w:rsidR="002E5B8C" w:rsidRDefault="002E5B8C">
            <w:pPr>
              <w:pStyle w:val="ConsPlusNormal"/>
              <w:jc w:val="center"/>
            </w:pPr>
            <w:r>
              <w:t>0</w:t>
            </w:r>
          </w:p>
        </w:tc>
        <w:tc>
          <w:tcPr>
            <w:tcW w:w="964" w:type="dxa"/>
            <w:tcBorders>
              <w:bottom w:val="nil"/>
            </w:tcBorders>
          </w:tcPr>
          <w:p w:rsidR="002E5B8C" w:rsidRDefault="002E5B8C">
            <w:pPr>
              <w:pStyle w:val="ConsPlusNormal"/>
              <w:jc w:val="center"/>
            </w:pPr>
            <w:r>
              <w:t>0</w:t>
            </w:r>
          </w:p>
        </w:tc>
        <w:tc>
          <w:tcPr>
            <w:tcW w:w="964" w:type="dxa"/>
            <w:tcBorders>
              <w:bottom w:val="nil"/>
            </w:tcBorders>
          </w:tcPr>
          <w:p w:rsidR="002E5B8C" w:rsidRDefault="002E5B8C">
            <w:pPr>
              <w:pStyle w:val="ConsPlusNormal"/>
              <w:jc w:val="center"/>
            </w:pPr>
            <w:r>
              <w:t>0</w:t>
            </w:r>
          </w:p>
        </w:tc>
        <w:tc>
          <w:tcPr>
            <w:tcW w:w="964" w:type="dxa"/>
            <w:tcBorders>
              <w:bottom w:val="nil"/>
            </w:tcBorders>
          </w:tcPr>
          <w:p w:rsidR="002E5B8C" w:rsidRDefault="002E5B8C">
            <w:pPr>
              <w:pStyle w:val="ConsPlusNormal"/>
              <w:jc w:val="center"/>
            </w:pPr>
            <w:r>
              <w:t>0,01</w:t>
            </w:r>
          </w:p>
        </w:tc>
        <w:tc>
          <w:tcPr>
            <w:tcW w:w="964" w:type="dxa"/>
            <w:tcBorders>
              <w:bottom w:val="nil"/>
            </w:tcBorders>
          </w:tcPr>
          <w:p w:rsidR="002E5B8C" w:rsidRDefault="002E5B8C">
            <w:pPr>
              <w:pStyle w:val="ConsPlusNormal"/>
              <w:jc w:val="center"/>
            </w:pPr>
            <w:r>
              <w:t>0,02</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right w:val="nil"/>
            </w:tcBorders>
          </w:tcPr>
          <w:p w:rsidR="002E5B8C" w:rsidRDefault="002E5B8C">
            <w:pPr>
              <w:pStyle w:val="ConsPlusNormal"/>
              <w:jc w:val="center"/>
            </w:pPr>
            <w:r>
              <w:t>x</w:t>
            </w:r>
          </w:p>
        </w:tc>
      </w:tr>
      <w:tr w:rsidR="002E5B8C">
        <w:tblPrEx>
          <w:tblBorders>
            <w:insideH w:val="nil"/>
          </w:tblBorders>
        </w:tblPrEx>
        <w:tc>
          <w:tcPr>
            <w:tcW w:w="15160" w:type="dxa"/>
            <w:gridSpan w:val="14"/>
            <w:tcBorders>
              <w:top w:val="nil"/>
              <w:left w:val="nil"/>
              <w:right w:val="nil"/>
            </w:tcBorders>
          </w:tcPr>
          <w:p w:rsidR="002E5B8C" w:rsidRDefault="002E5B8C">
            <w:pPr>
              <w:pStyle w:val="ConsPlusNormal"/>
              <w:jc w:val="both"/>
            </w:pPr>
            <w:r>
              <w:t xml:space="preserve">(п. 2 в ред. </w:t>
            </w:r>
            <w:hyperlink r:id="rId120" w:history="1">
              <w:r>
                <w:rPr>
                  <w:color w:val="0000FF"/>
                </w:rPr>
                <w:t>Постановления</w:t>
              </w:r>
            </w:hyperlink>
            <w:r>
              <w:t xml:space="preserve"> Кабинета Министров ЧР от 24.04.2020 N 212)</w:t>
            </w:r>
          </w:p>
        </w:tc>
      </w:tr>
      <w:tr w:rsidR="002E5B8C">
        <w:tblPrEx>
          <w:tblBorders>
            <w:insideH w:val="nil"/>
          </w:tblBorders>
        </w:tblPrEx>
        <w:tc>
          <w:tcPr>
            <w:tcW w:w="424" w:type="dxa"/>
            <w:tcBorders>
              <w:left w:val="nil"/>
              <w:bottom w:val="nil"/>
            </w:tcBorders>
          </w:tcPr>
          <w:p w:rsidR="002E5B8C" w:rsidRDefault="002E5B8C">
            <w:pPr>
              <w:pStyle w:val="ConsPlusNormal"/>
              <w:jc w:val="center"/>
            </w:pPr>
            <w:r>
              <w:t>3.</w:t>
            </w:r>
          </w:p>
        </w:tc>
        <w:tc>
          <w:tcPr>
            <w:tcW w:w="3124" w:type="dxa"/>
            <w:tcBorders>
              <w:bottom w:val="nil"/>
            </w:tcBorders>
          </w:tcPr>
          <w:p w:rsidR="002E5B8C" w:rsidRDefault="002E5B8C">
            <w:pPr>
              <w:pStyle w:val="ConsPlusNormal"/>
              <w:jc w:val="both"/>
            </w:pPr>
            <w:r>
              <w:t>Количество ликвидированных объектов накопленного экологического вреда, представляющих угрозу реке Волга, нарастающим итогом</w:t>
            </w:r>
          </w:p>
        </w:tc>
        <w:tc>
          <w:tcPr>
            <w:tcW w:w="1111" w:type="dxa"/>
            <w:tcBorders>
              <w:bottom w:val="nil"/>
            </w:tcBorders>
          </w:tcPr>
          <w:p w:rsidR="002E5B8C" w:rsidRDefault="002E5B8C">
            <w:pPr>
              <w:pStyle w:val="ConsPlusNormal"/>
              <w:jc w:val="center"/>
            </w:pPr>
            <w:r>
              <w:t>ед.</w:t>
            </w:r>
          </w:p>
        </w:tc>
        <w:tc>
          <w:tcPr>
            <w:tcW w:w="914" w:type="dxa"/>
            <w:tcBorders>
              <w:bottom w:val="nil"/>
            </w:tcBorders>
          </w:tcPr>
          <w:p w:rsidR="002E5B8C" w:rsidRDefault="002E5B8C">
            <w:pPr>
              <w:pStyle w:val="ConsPlusNormal"/>
              <w:jc w:val="center"/>
            </w:pPr>
            <w:r>
              <w:t>x</w:t>
            </w:r>
          </w:p>
        </w:tc>
        <w:tc>
          <w:tcPr>
            <w:tcW w:w="911"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0</w:t>
            </w:r>
          </w:p>
        </w:tc>
        <w:tc>
          <w:tcPr>
            <w:tcW w:w="964" w:type="dxa"/>
            <w:tcBorders>
              <w:bottom w:val="nil"/>
            </w:tcBorders>
          </w:tcPr>
          <w:p w:rsidR="002E5B8C" w:rsidRDefault="002E5B8C">
            <w:pPr>
              <w:pStyle w:val="ConsPlusNormal"/>
              <w:jc w:val="center"/>
            </w:pPr>
            <w:r>
              <w:t>0</w:t>
            </w:r>
          </w:p>
        </w:tc>
        <w:tc>
          <w:tcPr>
            <w:tcW w:w="964" w:type="dxa"/>
            <w:tcBorders>
              <w:bottom w:val="nil"/>
            </w:tcBorders>
          </w:tcPr>
          <w:p w:rsidR="002E5B8C" w:rsidRDefault="002E5B8C">
            <w:pPr>
              <w:pStyle w:val="ConsPlusNormal"/>
              <w:jc w:val="center"/>
            </w:pPr>
            <w:r>
              <w:t>0</w:t>
            </w:r>
          </w:p>
        </w:tc>
        <w:tc>
          <w:tcPr>
            <w:tcW w:w="964" w:type="dxa"/>
            <w:tcBorders>
              <w:bottom w:val="nil"/>
            </w:tcBorders>
          </w:tcPr>
          <w:p w:rsidR="002E5B8C" w:rsidRDefault="002E5B8C">
            <w:pPr>
              <w:pStyle w:val="ConsPlusNormal"/>
              <w:jc w:val="center"/>
            </w:pPr>
            <w:r>
              <w:t>0</w:t>
            </w:r>
          </w:p>
        </w:tc>
        <w:tc>
          <w:tcPr>
            <w:tcW w:w="964" w:type="dxa"/>
            <w:tcBorders>
              <w:bottom w:val="nil"/>
            </w:tcBorders>
          </w:tcPr>
          <w:p w:rsidR="002E5B8C" w:rsidRDefault="002E5B8C">
            <w:pPr>
              <w:pStyle w:val="ConsPlusNormal"/>
              <w:jc w:val="center"/>
            </w:pPr>
            <w:r>
              <w:t>1</w:t>
            </w:r>
          </w:p>
        </w:tc>
        <w:tc>
          <w:tcPr>
            <w:tcW w:w="964" w:type="dxa"/>
            <w:tcBorders>
              <w:bottom w:val="nil"/>
            </w:tcBorders>
          </w:tcPr>
          <w:p w:rsidR="002E5B8C" w:rsidRDefault="002E5B8C">
            <w:pPr>
              <w:pStyle w:val="ConsPlusNormal"/>
              <w:jc w:val="center"/>
            </w:pPr>
            <w:r>
              <w:t>1</w:t>
            </w:r>
          </w:p>
        </w:tc>
        <w:tc>
          <w:tcPr>
            <w:tcW w:w="964" w:type="dxa"/>
            <w:tcBorders>
              <w:bottom w:val="nil"/>
            </w:tcBorders>
          </w:tcPr>
          <w:p w:rsidR="002E5B8C" w:rsidRDefault="002E5B8C">
            <w:pPr>
              <w:pStyle w:val="ConsPlusNormal"/>
              <w:jc w:val="center"/>
            </w:pPr>
            <w:r>
              <w:t>x</w:t>
            </w:r>
          </w:p>
        </w:tc>
        <w:tc>
          <w:tcPr>
            <w:tcW w:w="964" w:type="dxa"/>
            <w:tcBorders>
              <w:bottom w:val="nil"/>
            </w:tcBorders>
          </w:tcPr>
          <w:p w:rsidR="002E5B8C" w:rsidRDefault="002E5B8C">
            <w:pPr>
              <w:pStyle w:val="ConsPlusNormal"/>
              <w:jc w:val="center"/>
            </w:pPr>
            <w:r>
              <w:t>x</w:t>
            </w:r>
          </w:p>
        </w:tc>
        <w:tc>
          <w:tcPr>
            <w:tcW w:w="964" w:type="dxa"/>
            <w:tcBorders>
              <w:bottom w:val="nil"/>
              <w:right w:val="nil"/>
            </w:tcBorders>
          </w:tcPr>
          <w:p w:rsidR="002E5B8C" w:rsidRDefault="002E5B8C">
            <w:pPr>
              <w:pStyle w:val="ConsPlusNormal"/>
              <w:jc w:val="center"/>
            </w:pPr>
            <w:r>
              <w:t>x</w:t>
            </w:r>
          </w:p>
        </w:tc>
      </w:tr>
      <w:tr w:rsidR="002E5B8C">
        <w:tblPrEx>
          <w:tblBorders>
            <w:insideH w:val="nil"/>
          </w:tblBorders>
        </w:tblPrEx>
        <w:tc>
          <w:tcPr>
            <w:tcW w:w="15160" w:type="dxa"/>
            <w:gridSpan w:val="14"/>
            <w:tcBorders>
              <w:top w:val="nil"/>
              <w:left w:val="nil"/>
              <w:right w:val="nil"/>
            </w:tcBorders>
          </w:tcPr>
          <w:p w:rsidR="002E5B8C" w:rsidRDefault="002E5B8C">
            <w:pPr>
              <w:pStyle w:val="ConsPlusNormal"/>
              <w:jc w:val="both"/>
            </w:pPr>
            <w:r>
              <w:t xml:space="preserve">(п. 3 в ред. </w:t>
            </w:r>
            <w:hyperlink r:id="rId121" w:history="1">
              <w:r>
                <w:rPr>
                  <w:color w:val="0000FF"/>
                </w:rPr>
                <w:t>Постановления</w:t>
              </w:r>
            </w:hyperlink>
            <w:r>
              <w:t xml:space="preserve"> Кабинета Министров ЧР от 10.02.2021 N 50)</w:t>
            </w:r>
          </w:p>
        </w:tc>
      </w:tr>
    </w:tbl>
    <w:p w:rsidR="002E5B8C" w:rsidRDefault="002E5B8C">
      <w:pPr>
        <w:sectPr w:rsidR="002E5B8C">
          <w:pgSz w:w="16838" w:h="11905" w:orient="landscape"/>
          <w:pgMar w:top="1701" w:right="1134" w:bottom="850" w:left="1134" w:header="0" w:footer="0" w:gutter="0"/>
          <w:cols w:space="720"/>
        </w:sectPr>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1"/>
      </w:pPr>
      <w:r>
        <w:t>Приложение N 2</w:t>
      </w:r>
    </w:p>
    <w:p w:rsidR="002E5B8C" w:rsidRDefault="002E5B8C">
      <w:pPr>
        <w:pStyle w:val="ConsPlusNormal"/>
        <w:jc w:val="right"/>
      </w:pPr>
      <w:r>
        <w:t>к государственной программе</w:t>
      </w:r>
    </w:p>
    <w:p w:rsidR="002E5B8C" w:rsidRDefault="002E5B8C">
      <w:pPr>
        <w:pStyle w:val="ConsPlusNormal"/>
        <w:jc w:val="right"/>
      </w:pPr>
      <w:r>
        <w:t>Чувашской Республики "Развитие</w:t>
      </w:r>
    </w:p>
    <w:p w:rsidR="002E5B8C" w:rsidRDefault="002E5B8C">
      <w:pPr>
        <w:pStyle w:val="ConsPlusNormal"/>
        <w:jc w:val="right"/>
      </w:pPr>
      <w:r>
        <w:t>потенциала природно-сырьевых</w:t>
      </w:r>
    </w:p>
    <w:p w:rsidR="002E5B8C" w:rsidRDefault="002E5B8C">
      <w:pPr>
        <w:pStyle w:val="ConsPlusNormal"/>
        <w:jc w:val="right"/>
      </w:pPr>
      <w:r>
        <w:t>ресурсов и обеспечение</w:t>
      </w:r>
    </w:p>
    <w:p w:rsidR="002E5B8C" w:rsidRDefault="002E5B8C">
      <w:pPr>
        <w:pStyle w:val="ConsPlusNormal"/>
        <w:jc w:val="right"/>
      </w:pPr>
      <w:r>
        <w:t>экологической безопасности"</w:t>
      </w:r>
    </w:p>
    <w:p w:rsidR="002E5B8C" w:rsidRDefault="002E5B8C">
      <w:pPr>
        <w:pStyle w:val="ConsPlusNormal"/>
        <w:jc w:val="both"/>
      </w:pPr>
    </w:p>
    <w:p w:rsidR="002E5B8C" w:rsidRDefault="002E5B8C">
      <w:pPr>
        <w:pStyle w:val="ConsPlusTitle"/>
        <w:jc w:val="center"/>
      </w:pPr>
      <w:bookmarkStart w:id="2" w:name="P1676"/>
      <w:bookmarkEnd w:id="2"/>
      <w:r>
        <w:t>РЕСУРСНОЕ ОБЕСПЕЧЕНИЕ</w:t>
      </w:r>
    </w:p>
    <w:p w:rsidR="002E5B8C" w:rsidRDefault="002E5B8C">
      <w:pPr>
        <w:pStyle w:val="ConsPlusTitle"/>
        <w:jc w:val="center"/>
      </w:pPr>
      <w:r>
        <w:t>И ПРОГНОЗНАЯ (СПРАВОЧНАЯ) ОЦЕНКА РАСХОДОВ</w:t>
      </w:r>
    </w:p>
    <w:p w:rsidR="002E5B8C" w:rsidRDefault="002E5B8C">
      <w:pPr>
        <w:pStyle w:val="ConsPlusTitle"/>
        <w:jc w:val="center"/>
      </w:pPr>
      <w:r>
        <w:t>ЗА СЧЕТ ВСЕХ ИСТОЧНИКОВ ФИНАНСИРОВАНИЯ РЕАЛИЗАЦИИ</w:t>
      </w:r>
    </w:p>
    <w:p w:rsidR="002E5B8C" w:rsidRDefault="002E5B8C">
      <w:pPr>
        <w:pStyle w:val="ConsPlusTitle"/>
        <w:jc w:val="center"/>
      </w:pPr>
      <w:r>
        <w:t>ГОСУДАРСТВЕННОЙ ПРОГРАММЫ ЧУВАШСКОЙ РЕСПУБЛИКИ</w:t>
      </w:r>
    </w:p>
    <w:p w:rsidR="002E5B8C" w:rsidRDefault="002E5B8C">
      <w:pPr>
        <w:pStyle w:val="ConsPlusTitle"/>
        <w:jc w:val="center"/>
      </w:pPr>
      <w:r>
        <w:t>"РАЗВИТИЕ ПОТЕНЦИАЛА ПРИРОДНО-СЫРЬЕВЫХ РЕСУРСОВ</w:t>
      </w:r>
    </w:p>
    <w:p w:rsidR="002E5B8C" w:rsidRDefault="002E5B8C">
      <w:pPr>
        <w:pStyle w:val="ConsPlusTitle"/>
        <w:jc w:val="center"/>
      </w:pPr>
      <w:r>
        <w:t>И ОБЕСПЕЧЕНИЕ ЭКОЛОГИЧЕСКОЙ БЕЗОПАСНОСТИ"</w:t>
      </w:r>
    </w:p>
    <w:p w:rsidR="002E5B8C" w:rsidRDefault="002E5B8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E5B8C">
        <w:trPr>
          <w:jc w:val="center"/>
        </w:trPr>
        <w:tc>
          <w:tcPr>
            <w:tcW w:w="9294" w:type="dxa"/>
            <w:tcBorders>
              <w:top w:val="nil"/>
              <w:left w:val="single" w:sz="24" w:space="0" w:color="CED3F1"/>
              <w:bottom w:val="nil"/>
              <w:right w:val="single" w:sz="24" w:space="0" w:color="F4F3F8"/>
            </w:tcBorders>
            <w:shd w:val="clear" w:color="auto" w:fill="F4F3F8"/>
          </w:tcPr>
          <w:p w:rsidR="002E5B8C" w:rsidRDefault="002E5B8C">
            <w:pPr>
              <w:pStyle w:val="ConsPlusNormal"/>
              <w:jc w:val="center"/>
            </w:pPr>
            <w:r>
              <w:rPr>
                <w:color w:val="392C69"/>
              </w:rPr>
              <w:t>Список изменяющих документов</w:t>
            </w:r>
          </w:p>
          <w:p w:rsidR="002E5B8C" w:rsidRDefault="002E5B8C">
            <w:pPr>
              <w:pStyle w:val="ConsPlusNormal"/>
              <w:jc w:val="center"/>
            </w:pPr>
            <w:r>
              <w:rPr>
                <w:color w:val="392C69"/>
              </w:rPr>
              <w:t xml:space="preserve">(в ред. </w:t>
            </w:r>
            <w:hyperlink r:id="rId122" w:history="1">
              <w:r>
                <w:rPr>
                  <w:color w:val="0000FF"/>
                </w:rPr>
                <w:t>Постановления</w:t>
              </w:r>
            </w:hyperlink>
            <w:r>
              <w:rPr>
                <w:color w:val="392C69"/>
              </w:rPr>
              <w:t xml:space="preserve"> Кабинета Министров ЧР от 10.02.2021 N 50)</w:t>
            </w:r>
          </w:p>
        </w:tc>
      </w:tr>
    </w:tbl>
    <w:p w:rsidR="002E5B8C" w:rsidRDefault="002E5B8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168"/>
        <w:gridCol w:w="624"/>
        <w:gridCol w:w="1474"/>
        <w:gridCol w:w="1077"/>
        <w:gridCol w:w="1191"/>
        <w:gridCol w:w="1304"/>
        <w:gridCol w:w="1304"/>
        <w:gridCol w:w="1247"/>
        <w:gridCol w:w="1134"/>
        <w:gridCol w:w="1247"/>
        <w:gridCol w:w="1134"/>
        <w:gridCol w:w="1191"/>
        <w:gridCol w:w="1247"/>
      </w:tblGrid>
      <w:tr w:rsidR="002E5B8C">
        <w:tc>
          <w:tcPr>
            <w:tcW w:w="850" w:type="dxa"/>
            <w:vMerge w:val="restart"/>
            <w:tcBorders>
              <w:left w:val="nil"/>
            </w:tcBorders>
          </w:tcPr>
          <w:p w:rsidR="002E5B8C" w:rsidRDefault="002E5B8C">
            <w:pPr>
              <w:pStyle w:val="ConsPlusNormal"/>
              <w:jc w:val="center"/>
            </w:pPr>
            <w:r>
              <w:t>Статус</w:t>
            </w:r>
          </w:p>
        </w:tc>
        <w:tc>
          <w:tcPr>
            <w:tcW w:w="2168" w:type="dxa"/>
            <w:vMerge w:val="restart"/>
          </w:tcPr>
          <w:p w:rsidR="002E5B8C" w:rsidRDefault="002E5B8C">
            <w:pPr>
              <w:pStyle w:val="ConsPlusNormal"/>
              <w:jc w:val="center"/>
            </w:pPr>
            <w:r>
              <w:t xml:space="preserve">Наименование государственной программы Чувашской Республики, подпрограммы государственной программы Чувашской Республики (основного </w:t>
            </w:r>
            <w:r>
              <w:lastRenderedPageBreak/>
              <w:t>мероприятия)</w:t>
            </w:r>
          </w:p>
        </w:tc>
        <w:tc>
          <w:tcPr>
            <w:tcW w:w="2098" w:type="dxa"/>
            <w:gridSpan w:val="2"/>
          </w:tcPr>
          <w:p w:rsidR="002E5B8C" w:rsidRDefault="002E5B8C">
            <w:pPr>
              <w:pStyle w:val="ConsPlusNormal"/>
              <w:jc w:val="center"/>
            </w:pPr>
            <w:r>
              <w:lastRenderedPageBreak/>
              <w:t>Код бюджетной классификации</w:t>
            </w:r>
          </w:p>
        </w:tc>
        <w:tc>
          <w:tcPr>
            <w:tcW w:w="1077" w:type="dxa"/>
            <w:vMerge w:val="restart"/>
          </w:tcPr>
          <w:p w:rsidR="002E5B8C" w:rsidRDefault="002E5B8C">
            <w:pPr>
              <w:pStyle w:val="ConsPlusNormal"/>
              <w:jc w:val="center"/>
            </w:pPr>
            <w:r>
              <w:t>Источники финансирования</w:t>
            </w:r>
          </w:p>
        </w:tc>
        <w:tc>
          <w:tcPr>
            <w:tcW w:w="10999" w:type="dxa"/>
            <w:gridSpan w:val="9"/>
            <w:vMerge w:val="restart"/>
            <w:tcBorders>
              <w:right w:val="nil"/>
            </w:tcBorders>
          </w:tcPr>
          <w:p w:rsidR="002E5B8C" w:rsidRDefault="002E5B8C">
            <w:pPr>
              <w:pStyle w:val="ConsPlusNormal"/>
              <w:jc w:val="center"/>
            </w:pPr>
            <w:r>
              <w:t>Расходы по годам, тыс. рублей</w:t>
            </w:r>
          </w:p>
        </w:tc>
      </w:tr>
      <w:tr w:rsidR="002E5B8C">
        <w:trPr>
          <w:trHeight w:val="509"/>
        </w:trPr>
        <w:tc>
          <w:tcPr>
            <w:tcW w:w="850" w:type="dxa"/>
            <w:vMerge/>
            <w:tcBorders>
              <w:left w:val="nil"/>
            </w:tcBorders>
          </w:tcPr>
          <w:p w:rsidR="002E5B8C" w:rsidRDefault="002E5B8C"/>
        </w:tc>
        <w:tc>
          <w:tcPr>
            <w:tcW w:w="2168" w:type="dxa"/>
            <w:vMerge/>
          </w:tcPr>
          <w:p w:rsidR="002E5B8C" w:rsidRDefault="002E5B8C"/>
        </w:tc>
        <w:tc>
          <w:tcPr>
            <w:tcW w:w="624" w:type="dxa"/>
            <w:vMerge w:val="restart"/>
          </w:tcPr>
          <w:p w:rsidR="002E5B8C" w:rsidRDefault="002E5B8C">
            <w:pPr>
              <w:pStyle w:val="ConsPlusNormal"/>
              <w:jc w:val="center"/>
            </w:pPr>
            <w:r>
              <w:t>главный распорядитель бюджетн</w:t>
            </w:r>
            <w:r>
              <w:lastRenderedPageBreak/>
              <w:t>ых средств</w:t>
            </w:r>
          </w:p>
        </w:tc>
        <w:tc>
          <w:tcPr>
            <w:tcW w:w="1474" w:type="dxa"/>
            <w:vMerge w:val="restart"/>
          </w:tcPr>
          <w:p w:rsidR="002E5B8C" w:rsidRDefault="002E5B8C">
            <w:pPr>
              <w:pStyle w:val="ConsPlusNormal"/>
              <w:jc w:val="center"/>
            </w:pPr>
            <w:r>
              <w:lastRenderedPageBreak/>
              <w:t>целевая статья расходов</w:t>
            </w:r>
          </w:p>
        </w:tc>
        <w:tc>
          <w:tcPr>
            <w:tcW w:w="1077" w:type="dxa"/>
            <w:vMerge/>
          </w:tcPr>
          <w:p w:rsidR="002E5B8C" w:rsidRDefault="002E5B8C"/>
        </w:tc>
        <w:tc>
          <w:tcPr>
            <w:tcW w:w="10999" w:type="dxa"/>
            <w:gridSpan w:val="9"/>
            <w:vMerge/>
            <w:tcBorders>
              <w:right w:val="nil"/>
            </w:tcBorders>
          </w:tcPr>
          <w:p w:rsidR="002E5B8C" w:rsidRDefault="002E5B8C"/>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vMerge/>
          </w:tcPr>
          <w:p w:rsidR="002E5B8C" w:rsidRDefault="002E5B8C"/>
        </w:tc>
        <w:tc>
          <w:tcPr>
            <w:tcW w:w="1191" w:type="dxa"/>
          </w:tcPr>
          <w:p w:rsidR="002E5B8C" w:rsidRDefault="002E5B8C">
            <w:pPr>
              <w:pStyle w:val="ConsPlusNormal"/>
              <w:jc w:val="center"/>
            </w:pPr>
            <w:r>
              <w:t>2019</w:t>
            </w:r>
          </w:p>
        </w:tc>
        <w:tc>
          <w:tcPr>
            <w:tcW w:w="1304" w:type="dxa"/>
          </w:tcPr>
          <w:p w:rsidR="002E5B8C" w:rsidRDefault="002E5B8C">
            <w:pPr>
              <w:pStyle w:val="ConsPlusNormal"/>
              <w:jc w:val="center"/>
            </w:pPr>
            <w:r>
              <w:t>2020</w:t>
            </w:r>
          </w:p>
        </w:tc>
        <w:tc>
          <w:tcPr>
            <w:tcW w:w="1304" w:type="dxa"/>
          </w:tcPr>
          <w:p w:rsidR="002E5B8C" w:rsidRDefault="002E5B8C">
            <w:pPr>
              <w:pStyle w:val="ConsPlusNormal"/>
              <w:jc w:val="center"/>
            </w:pPr>
            <w:r>
              <w:t>2021</w:t>
            </w:r>
          </w:p>
        </w:tc>
        <w:tc>
          <w:tcPr>
            <w:tcW w:w="1247" w:type="dxa"/>
          </w:tcPr>
          <w:p w:rsidR="002E5B8C" w:rsidRDefault="002E5B8C">
            <w:pPr>
              <w:pStyle w:val="ConsPlusNormal"/>
              <w:jc w:val="center"/>
            </w:pPr>
            <w:r>
              <w:t>2022</w:t>
            </w:r>
          </w:p>
        </w:tc>
        <w:tc>
          <w:tcPr>
            <w:tcW w:w="1134" w:type="dxa"/>
          </w:tcPr>
          <w:p w:rsidR="002E5B8C" w:rsidRDefault="002E5B8C">
            <w:pPr>
              <w:pStyle w:val="ConsPlusNormal"/>
              <w:jc w:val="center"/>
            </w:pPr>
            <w:r>
              <w:t>2023</w:t>
            </w:r>
          </w:p>
        </w:tc>
        <w:tc>
          <w:tcPr>
            <w:tcW w:w="1247" w:type="dxa"/>
          </w:tcPr>
          <w:p w:rsidR="002E5B8C" w:rsidRDefault="002E5B8C">
            <w:pPr>
              <w:pStyle w:val="ConsPlusNormal"/>
              <w:jc w:val="center"/>
            </w:pPr>
            <w:r>
              <w:t>2024</w:t>
            </w:r>
          </w:p>
        </w:tc>
        <w:tc>
          <w:tcPr>
            <w:tcW w:w="1134" w:type="dxa"/>
          </w:tcPr>
          <w:p w:rsidR="002E5B8C" w:rsidRDefault="002E5B8C">
            <w:pPr>
              <w:pStyle w:val="ConsPlusNormal"/>
              <w:jc w:val="center"/>
            </w:pPr>
            <w:r>
              <w:t>2025</w:t>
            </w:r>
          </w:p>
        </w:tc>
        <w:tc>
          <w:tcPr>
            <w:tcW w:w="1191" w:type="dxa"/>
          </w:tcPr>
          <w:p w:rsidR="002E5B8C" w:rsidRDefault="002E5B8C">
            <w:pPr>
              <w:pStyle w:val="ConsPlusNormal"/>
              <w:jc w:val="center"/>
            </w:pPr>
            <w:r>
              <w:t>2026 - 2030</w:t>
            </w:r>
          </w:p>
        </w:tc>
        <w:tc>
          <w:tcPr>
            <w:tcW w:w="1247" w:type="dxa"/>
            <w:tcBorders>
              <w:right w:val="nil"/>
            </w:tcBorders>
          </w:tcPr>
          <w:p w:rsidR="002E5B8C" w:rsidRDefault="002E5B8C">
            <w:pPr>
              <w:pStyle w:val="ConsPlusNormal"/>
              <w:jc w:val="center"/>
            </w:pPr>
            <w:r>
              <w:t>2031 - 2035</w:t>
            </w:r>
          </w:p>
        </w:tc>
      </w:tr>
      <w:tr w:rsidR="002E5B8C">
        <w:tc>
          <w:tcPr>
            <w:tcW w:w="850" w:type="dxa"/>
            <w:tcBorders>
              <w:left w:val="nil"/>
            </w:tcBorders>
          </w:tcPr>
          <w:p w:rsidR="002E5B8C" w:rsidRDefault="002E5B8C">
            <w:pPr>
              <w:pStyle w:val="ConsPlusNormal"/>
              <w:jc w:val="center"/>
            </w:pPr>
            <w:r>
              <w:lastRenderedPageBreak/>
              <w:t>1</w:t>
            </w:r>
          </w:p>
        </w:tc>
        <w:tc>
          <w:tcPr>
            <w:tcW w:w="2168" w:type="dxa"/>
          </w:tcPr>
          <w:p w:rsidR="002E5B8C" w:rsidRDefault="002E5B8C">
            <w:pPr>
              <w:pStyle w:val="ConsPlusNormal"/>
              <w:jc w:val="center"/>
            </w:pPr>
            <w:r>
              <w:t>2</w:t>
            </w:r>
          </w:p>
        </w:tc>
        <w:tc>
          <w:tcPr>
            <w:tcW w:w="624" w:type="dxa"/>
          </w:tcPr>
          <w:p w:rsidR="002E5B8C" w:rsidRDefault="002E5B8C">
            <w:pPr>
              <w:pStyle w:val="ConsPlusNormal"/>
              <w:jc w:val="center"/>
            </w:pPr>
            <w:r>
              <w:t>3</w:t>
            </w:r>
          </w:p>
        </w:tc>
        <w:tc>
          <w:tcPr>
            <w:tcW w:w="1474" w:type="dxa"/>
          </w:tcPr>
          <w:p w:rsidR="002E5B8C" w:rsidRDefault="002E5B8C">
            <w:pPr>
              <w:pStyle w:val="ConsPlusNormal"/>
              <w:jc w:val="center"/>
            </w:pPr>
            <w:r>
              <w:t>4</w:t>
            </w:r>
          </w:p>
        </w:tc>
        <w:tc>
          <w:tcPr>
            <w:tcW w:w="1077" w:type="dxa"/>
          </w:tcPr>
          <w:p w:rsidR="002E5B8C" w:rsidRDefault="002E5B8C">
            <w:pPr>
              <w:pStyle w:val="ConsPlusNormal"/>
              <w:jc w:val="center"/>
            </w:pPr>
            <w:r>
              <w:t>5</w:t>
            </w:r>
          </w:p>
        </w:tc>
        <w:tc>
          <w:tcPr>
            <w:tcW w:w="1191" w:type="dxa"/>
          </w:tcPr>
          <w:p w:rsidR="002E5B8C" w:rsidRDefault="002E5B8C">
            <w:pPr>
              <w:pStyle w:val="ConsPlusNormal"/>
              <w:jc w:val="center"/>
            </w:pPr>
            <w:r>
              <w:t>6</w:t>
            </w:r>
          </w:p>
        </w:tc>
        <w:tc>
          <w:tcPr>
            <w:tcW w:w="1304" w:type="dxa"/>
          </w:tcPr>
          <w:p w:rsidR="002E5B8C" w:rsidRDefault="002E5B8C">
            <w:pPr>
              <w:pStyle w:val="ConsPlusNormal"/>
              <w:jc w:val="center"/>
            </w:pPr>
            <w:r>
              <w:t>7</w:t>
            </w:r>
          </w:p>
        </w:tc>
        <w:tc>
          <w:tcPr>
            <w:tcW w:w="1304" w:type="dxa"/>
          </w:tcPr>
          <w:p w:rsidR="002E5B8C" w:rsidRDefault="002E5B8C">
            <w:pPr>
              <w:pStyle w:val="ConsPlusNormal"/>
              <w:jc w:val="center"/>
            </w:pPr>
            <w:r>
              <w:t>8</w:t>
            </w:r>
          </w:p>
        </w:tc>
        <w:tc>
          <w:tcPr>
            <w:tcW w:w="1247" w:type="dxa"/>
          </w:tcPr>
          <w:p w:rsidR="002E5B8C" w:rsidRDefault="002E5B8C">
            <w:pPr>
              <w:pStyle w:val="ConsPlusNormal"/>
              <w:jc w:val="center"/>
            </w:pPr>
            <w:r>
              <w:t>9</w:t>
            </w:r>
          </w:p>
        </w:tc>
        <w:tc>
          <w:tcPr>
            <w:tcW w:w="1134" w:type="dxa"/>
          </w:tcPr>
          <w:p w:rsidR="002E5B8C" w:rsidRDefault="002E5B8C">
            <w:pPr>
              <w:pStyle w:val="ConsPlusNormal"/>
              <w:jc w:val="center"/>
            </w:pPr>
            <w:r>
              <w:t>10</w:t>
            </w:r>
          </w:p>
        </w:tc>
        <w:tc>
          <w:tcPr>
            <w:tcW w:w="1247" w:type="dxa"/>
          </w:tcPr>
          <w:p w:rsidR="002E5B8C" w:rsidRDefault="002E5B8C">
            <w:pPr>
              <w:pStyle w:val="ConsPlusNormal"/>
              <w:jc w:val="center"/>
            </w:pPr>
            <w:r>
              <w:t>11</w:t>
            </w:r>
          </w:p>
        </w:tc>
        <w:tc>
          <w:tcPr>
            <w:tcW w:w="1134" w:type="dxa"/>
          </w:tcPr>
          <w:p w:rsidR="002E5B8C" w:rsidRDefault="002E5B8C">
            <w:pPr>
              <w:pStyle w:val="ConsPlusNormal"/>
              <w:jc w:val="center"/>
            </w:pPr>
            <w:r>
              <w:t>12</w:t>
            </w:r>
          </w:p>
        </w:tc>
        <w:tc>
          <w:tcPr>
            <w:tcW w:w="1191" w:type="dxa"/>
          </w:tcPr>
          <w:p w:rsidR="002E5B8C" w:rsidRDefault="002E5B8C">
            <w:pPr>
              <w:pStyle w:val="ConsPlusNormal"/>
              <w:jc w:val="center"/>
            </w:pPr>
            <w:r>
              <w:t>13</w:t>
            </w:r>
          </w:p>
        </w:tc>
        <w:tc>
          <w:tcPr>
            <w:tcW w:w="1247" w:type="dxa"/>
            <w:tcBorders>
              <w:right w:val="nil"/>
            </w:tcBorders>
          </w:tcPr>
          <w:p w:rsidR="002E5B8C" w:rsidRDefault="002E5B8C">
            <w:pPr>
              <w:pStyle w:val="ConsPlusNormal"/>
              <w:jc w:val="center"/>
            </w:pPr>
            <w:r>
              <w:t>14</w:t>
            </w:r>
          </w:p>
        </w:tc>
      </w:tr>
      <w:tr w:rsidR="002E5B8C">
        <w:tc>
          <w:tcPr>
            <w:tcW w:w="850" w:type="dxa"/>
            <w:vMerge w:val="restart"/>
            <w:tcBorders>
              <w:left w:val="nil"/>
            </w:tcBorders>
          </w:tcPr>
          <w:p w:rsidR="002E5B8C" w:rsidRDefault="002E5B8C">
            <w:pPr>
              <w:pStyle w:val="ConsPlusNormal"/>
              <w:jc w:val="both"/>
            </w:pPr>
            <w:r>
              <w:t>Государственная программа Чувашской Республики</w:t>
            </w:r>
          </w:p>
        </w:tc>
        <w:tc>
          <w:tcPr>
            <w:tcW w:w="2168" w:type="dxa"/>
            <w:vMerge w:val="restart"/>
          </w:tcPr>
          <w:p w:rsidR="002E5B8C" w:rsidRDefault="002E5B8C">
            <w:pPr>
              <w:pStyle w:val="ConsPlusNormal"/>
              <w:jc w:val="both"/>
            </w:pPr>
            <w:r>
              <w:t>"Развитие потенциала природно-сырьевых ресурсов и обеспечение экологической безопасности"</w:t>
            </w:r>
          </w:p>
        </w:tc>
        <w:tc>
          <w:tcPr>
            <w:tcW w:w="624" w:type="dxa"/>
            <w:vMerge w:val="restart"/>
          </w:tcPr>
          <w:p w:rsidR="002E5B8C" w:rsidRDefault="002E5B8C">
            <w:pPr>
              <w:pStyle w:val="ConsPlusNormal"/>
              <w:jc w:val="center"/>
            </w:pPr>
            <w:r>
              <w:t>850</w:t>
            </w:r>
          </w:p>
        </w:tc>
        <w:tc>
          <w:tcPr>
            <w:tcW w:w="1474" w:type="dxa"/>
            <w:vMerge w:val="restart"/>
          </w:tcPr>
          <w:p w:rsidR="002E5B8C" w:rsidRDefault="002E5B8C">
            <w:pPr>
              <w:pStyle w:val="ConsPlusNormal"/>
              <w:jc w:val="center"/>
            </w:pPr>
            <w:r>
              <w:t>Ч300000000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760250,0</w:t>
            </w:r>
          </w:p>
        </w:tc>
        <w:tc>
          <w:tcPr>
            <w:tcW w:w="1304" w:type="dxa"/>
          </w:tcPr>
          <w:p w:rsidR="002E5B8C" w:rsidRDefault="002E5B8C">
            <w:pPr>
              <w:pStyle w:val="ConsPlusNormal"/>
              <w:jc w:val="center"/>
            </w:pPr>
            <w:r>
              <w:t>1548630,9</w:t>
            </w:r>
          </w:p>
        </w:tc>
        <w:tc>
          <w:tcPr>
            <w:tcW w:w="1304" w:type="dxa"/>
          </w:tcPr>
          <w:p w:rsidR="002E5B8C" w:rsidRDefault="002E5B8C">
            <w:pPr>
              <w:pStyle w:val="ConsPlusNormal"/>
              <w:jc w:val="center"/>
            </w:pPr>
            <w:r>
              <w:t>657188,7</w:t>
            </w:r>
          </w:p>
        </w:tc>
        <w:tc>
          <w:tcPr>
            <w:tcW w:w="1247" w:type="dxa"/>
          </w:tcPr>
          <w:p w:rsidR="002E5B8C" w:rsidRDefault="002E5B8C">
            <w:pPr>
              <w:pStyle w:val="ConsPlusNormal"/>
              <w:jc w:val="center"/>
            </w:pPr>
            <w:r>
              <w:t>299121,6</w:t>
            </w:r>
          </w:p>
        </w:tc>
        <w:tc>
          <w:tcPr>
            <w:tcW w:w="1134" w:type="dxa"/>
          </w:tcPr>
          <w:p w:rsidR="002E5B8C" w:rsidRDefault="002E5B8C">
            <w:pPr>
              <w:pStyle w:val="ConsPlusNormal"/>
              <w:jc w:val="center"/>
            </w:pPr>
            <w:r>
              <w:t>325316,3</w:t>
            </w:r>
          </w:p>
        </w:tc>
        <w:tc>
          <w:tcPr>
            <w:tcW w:w="1247" w:type="dxa"/>
          </w:tcPr>
          <w:p w:rsidR="002E5B8C" w:rsidRDefault="002E5B8C">
            <w:pPr>
              <w:pStyle w:val="ConsPlusNormal"/>
              <w:jc w:val="center"/>
            </w:pPr>
            <w:r>
              <w:t>197522,2</w:t>
            </w:r>
          </w:p>
        </w:tc>
        <w:tc>
          <w:tcPr>
            <w:tcW w:w="1134" w:type="dxa"/>
          </w:tcPr>
          <w:p w:rsidR="002E5B8C" w:rsidRDefault="002E5B8C">
            <w:pPr>
              <w:pStyle w:val="ConsPlusNormal"/>
              <w:jc w:val="center"/>
            </w:pPr>
            <w:r>
              <w:t>195559,7</w:t>
            </w:r>
          </w:p>
        </w:tc>
        <w:tc>
          <w:tcPr>
            <w:tcW w:w="1191" w:type="dxa"/>
          </w:tcPr>
          <w:p w:rsidR="002E5B8C" w:rsidRDefault="002E5B8C">
            <w:pPr>
              <w:pStyle w:val="ConsPlusNormal"/>
              <w:jc w:val="center"/>
            </w:pPr>
            <w:r>
              <w:t>976421,2</w:t>
            </w:r>
          </w:p>
        </w:tc>
        <w:tc>
          <w:tcPr>
            <w:tcW w:w="1247" w:type="dxa"/>
            <w:tcBorders>
              <w:right w:val="nil"/>
            </w:tcBorders>
          </w:tcPr>
          <w:p w:rsidR="002E5B8C" w:rsidRDefault="002E5B8C">
            <w:pPr>
              <w:pStyle w:val="ConsPlusNormal"/>
              <w:jc w:val="center"/>
            </w:pPr>
            <w:r>
              <w:t>975407,9</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633496,8</w:t>
            </w:r>
          </w:p>
        </w:tc>
        <w:tc>
          <w:tcPr>
            <w:tcW w:w="1304" w:type="dxa"/>
          </w:tcPr>
          <w:p w:rsidR="002E5B8C" w:rsidRDefault="002E5B8C">
            <w:pPr>
              <w:pStyle w:val="ConsPlusNormal"/>
              <w:jc w:val="center"/>
            </w:pPr>
            <w:r>
              <w:t>1446784,9</w:t>
            </w:r>
          </w:p>
        </w:tc>
        <w:tc>
          <w:tcPr>
            <w:tcW w:w="1304" w:type="dxa"/>
          </w:tcPr>
          <w:p w:rsidR="002E5B8C" w:rsidRDefault="002E5B8C">
            <w:pPr>
              <w:pStyle w:val="ConsPlusNormal"/>
              <w:jc w:val="center"/>
            </w:pPr>
            <w:r>
              <w:t>564349,3</w:t>
            </w:r>
          </w:p>
        </w:tc>
        <w:tc>
          <w:tcPr>
            <w:tcW w:w="1247" w:type="dxa"/>
          </w:tcPr>
          <w:p w:rsidR="002E5B8C" w:rsidRDefault="002E5B8C">
            <w:pPr>
              <w:pStyle w:val="ConsPlusNormal"/>
              <w:jc w:val="center"/>
            </w:pPr>
            <w:r>
              <w:t>214270,9</w:t>
            </w:r>
          </w:p>
        </w:tc>
        <w:tc>
          <w:tcPr>
            <w:tcW w:w="1134" w:type="dxa"/>
          </w:tcPr>
          <w:p w:rsidR="002E5B8C" w:rsidRDefault="002E5B8C">
            <w:pPr>
              <w:pStyle w:val="ConsPlusNormal"/>
              <w:jc w:val="center"/>
            </w:pPr>
            <w:r>
              <w:t>238607,0</w:t>
            </w:r>
          </w:p>
        </w:tc>
        <w:tc>
          <w:tcPr>
            <w:tcW w:w="1247" w:type="dxa"/>
          </w:tcPr>
          <w:p w:rsidR="002E5B8C" w:rsidRDefault="002E5B8C">
            <w:pPr>
              <w:pStyle w:val="ConsPlusNormal"/>
              <w:jc w:val="center"/>
            </w:pPr>
            <w:r>
              <w:t>117922,6</w:t>
            </w:r>
          </w:p>
        </w:tc>
        <w:tc>
          <w:tcPr>
            <w:tcW w:w="1134" w:type="dxa"/>
          </w:tcPr>
          <w:p w:rsidR="002E5B8C" w:rsidRDefault="002E5B8C">
            <w:pPr>
              <w:pStyle w:val="ConsPlusNormal"/>
              <w:jc w:val="center"/>
            </w:pPr>
            <w:r>
              <w:t>117818,7</w:t>
            </w:r>
          </w:p>
        </w:tc>
        <w:tc>
          <w:tcPr>
            <w:tcW w:w="1191" w:type="dxa"/>
          </w:tcPr>
          <w:p w:rsidR="002E5B8C" w:rsidRDefault="002E5B8C">
            <w:pPr>
              <w:pStyle w:val="ConsPlusNormal"/>
              <w:jc w:val="center"/>
            </w:pPr>
            <w:r>
              <w:t>589093,5</w:t>
            </w:r>
          </w:p>
        </w:tc>
        <w:tc>
          <w:tcPr>
            <w:tcW w:w="1247" w:type="dxa"/>
            <w:tcBorders>
              <w:right w:val="nil"/>
            </w:tcBorders>
          </w:tcPr>
          <w:p w:rsidR="002E5B8C" w:rsidRDefault="002E5B8C">
            <w:pPr>
              <w:pStyle w:val="ConsPlusNormal"/>
              <w:jc w:val="center"/>
            </w:pPr>
            <w:r>
              <w:t>589093,5</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114710,5</w:t>
            </w:r>
          </w:p>
        </w:tc>
        <w:tc>
          <w:tcPr>
            <w:tcW w:w="1304" w:type="dxa"/>
          </w:tcPr>
          <w:p w:rsidR="002E5B8C" w:rsidRDefault="002E5B8C">
            <w:pPr>
              <w:pStyle w:val="ConsPlusNormal"/>
              <w:jc w:val="center"/>
            </w:pPr>
            <w:r>
              <w:t>89294,8</w:t>
            </w:r>
          </w:p>
        </w:tc>
        <w:tc>
          <w:tcPr>
            <w:tcW w:w="1304" w:type="dxa"/>
          </w:tcPr>
          <w:p w:rsidR="002E5B8C" w:rsidRDefault="002E5B8C">
            <w:pPr>
              <w:pStyle w:val="ConsPlusNormal"/>
              <w:jc w:val="center"/>
            </w:pPr>
            <w:r>
              <w:t>73223,2</w:t>
            </w:r>
          </w:p>
        </w:tc>
        <w:tc>
          <w:tcPr>
            <w:tcW w:w="1247" w:type="dxa"/>
          </w:tcPr>
          <w:p w:rsidR="002E5B8C" w:rsidRDefault="002E5B8C">
            <w:pPr>
              <w:pStyle w:val="ConsPlusNormal"/>
              <w:jc w:val="center"/>
            </w:pPr>
            <w:r>
              <w:t>71595,8</w:t>
            </w:r>
          </w:p>
        </w:tc>
        <w:tc>
          <w:tcPr>
            <w:tcW w:w="1134" w:type="dxa"/>
          </w:tcPr>
          <w:p w:rsidR="002E5B8C" w:rsidRDefault="002E5B8C">
            <w:pPr>
              <w:pStyle w:val="ConsPlusNormal"/>
              <w:jc w:val="center"/>
            </w:pPr>
            <w:r>
              <w:t>67561,3</w:t>
            </w:r>
          </w:p>
        </w:tc>
        <w:tc>
          <w:tcPr>
            <w:tcW w:w="1247" w:type="dxa"/>
          </w:tcPr>
          <w:p w:rsidR="002E5B8C" w:rsidRDefault="002E5B8C">
            <w:pPr>
              <w:pStyle w:val="ConsPlusNormal"/>
              <w:jc w:val="center"/>
            </w:pPr>
            <w:r>
              <w:t>65040,3</w:t>
            </w:r>
          </w:p>
        </w:tc>
        <w:tc>
          <w:tcPr>
            <w:tcW w:w="1134" w:type="dxa"/>
          </w:tcPr>
          <w:p w:rsidR="002E5B8C" w:rsidRDefault="002E5B8C">
            <w:pPr>
              <w:pStyle w:val="ConsPlusNormal"/>
              <w:jc w:val="center"/>
            </w:pPr>
            <w:r>
              <w:t>65040,3</w:t>
            </w:r>
          </w:p>
        </w:tc>
        <w:tc>
          <w:tcPr>
            <w:tcW w:w="1191" w:type="dxa"/>
          </w:tcPr>
          <w:p w:rsidR="002E5B8C" w:rsidRDefault="002E5B8C">
            <w:pPr>
              <w:pStyle w:val="ConsPlusNormal"/>
              <w:jc w:val="center"/>
            </w:pPr>
            <w:r>
              <w:t>325201,5</w:t>
            </w:r>
          </w:p>
        </w:tc>
        <w:tc>
          <w:tcPr>
            <w:tcW w:w="1247" w:type="dxa"/>
            <w:tcBorders>
              <w:right w:val="nil"/>
            </w:tcBorders>
          </w:tcPr>
          <w:p w:rsidR="002E5B8C" w:rsidRDefault="002E5B8C">
            <w:pPr>
              <w:pStyle w:val="ConsPlusNormal"/>
              <w:jc w:val="center"/>
            </w:pPr>
            <w:r>
              <w:t>325201,5</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542,7</w:t>
            </w:r>
          </w:p>
        </w:tc>
        <w:tc>
          <w:tcPr>
            <w:tcW w:w="1304" w:type="dxa"/>
          </w:tcPr>
          <w:p w:rsidR="002E5B8C" w:rsidRDefault="002E5B8C">
            <w:pPr>
              <w:pStyle w:val="ConsPlusNormal"/>
              <w:jc w:val="center"/>
            </w:pPr>
            <w:r>
              <w:t>351,2</w:t>
            </w:r>
          </w:p>
        </w:tc>
        <w:tc>
          <w:tcPr>
            <w:tcW w:w="1304" w:type="dxa"/>
          </w:tcPr>
          <w:p w:rsidR="002E5B8C" w:rsidRDefault="002E5B8C">
            <w:pPr>
              <w:pStyle w:val="ConsPlusNormal"/>
              <w:jc w:val="center"/>
            </w:pPr>
            <w:r>
              <w:t>7416,2</w:t>
            </w:r>
          </w:p>
        </w:tc>
        <w:tc>
          <w:tcPr>
            <w:tcW w:w="1247" w:type="dxa"/>
          </w:tcPr>
          <w:p w:rsidR="002E5B8C" w:rsidRDefault="002E5B8C">
            <w:pPr>
              <w:pStyle w:val="ConsPlusNormal"/>
              <w:jc w:val="center"/>
            </w:pPr>
            <w:r>
              <w:t>1054,9</w:t>
            </w:r>
          </w:p>
        </w:tc>
        <w:tc>
          <w:tcPr>
            <w:tcW w:w="1134" w:type="dxa"/>
          </w:tcPr>
          <w:p w:rsidR="002E5B8C" w:rsidRDefault="002E5B8C">
            <w:pPr>
              <w:pStyle w:val="ConsPlusNormal"/>
              <w:jc w:val="center"/>
            </w:pPr>
            <w:r>
              <w:t>6948,0</w:t>
            </w:r>
          </w:p>
        </w:tc>
        <w:tc>
          <w:tcPr>
            <w:tcW w:w="1247" w:type="dxa"/>
          </w:tcPr>
          <w:p w:rsidR="002E5B8C" w:rsidRDefault="002E5B8C">
            <w:pPr>
              <w:pStyle w:val="ConsPlusNormal"/>
              <w:jc w:val="center"/>
            </w:pPr>
            <w:r>
              <w:t>2359,3</w:t>
            </w:r>
          </w:p>
        </w:tc>
        <w:tc>
          <w:tcPr>
            <w:tcW w:w="1134" w:type="dxa"/>
          </w:tcPr>
          <w:p w:rsidR="002E5B8C" w:rsidRDefault="002E5B8C">
            <w:pPr>
              <w:pStyle w:val="ConsPlusNormal"/>
              <w:jc w:val="center"/>
            </w:pPr>
            <w:r>
              <w:t>500,7</w:t>
            </w:r>
          </w:p>
        </w:tc>
        <w:tc>
          <w:tcPr>
            <w:tcW w:w="1191" w:type="dxa"/>
          </w:tcPr>
          <w:p w:rsidR="002E5B8C" w:rsidRDefault="002E5B8C">
            <w:pPr>
              <w:pStyle w:val="ConsPlusNormal"/>
              <w:jc w:val="center"/>
            </w:pPr>
            <w:r>
              <w:t>1126,2</w:t>
            </w:r>
          </w:p>
        </w:tc>
        <w:tc>
          <w:tcPr>
            <w:tcW w:w="1247" w:type="dxa"/>
            <w:tcBorders>
              <w:right w:val="nil"/>
            </w:tcBorders>
          </w:tcPr>
          <w:p w:rsidR="002E5B8C" w:rsidRDefault="002E5B8C">
            <w:pPr>
              <w:pStyle w:val="ConsPlusNormal"/>
              <w:jc w:val="center"/>
            </w:pPr>
            <w:r>
              <w:t>112,9</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11500,0</w:t>
            </w:r>
          </w:p>
        </w:tc>
        <w:tc>
          <w:tcPr>
            <w:tcW w:w="1304" w:type="dxa"/>
          </w:tcPr>
          <w:p w:rsidR="002E5B8C" w:rsidRDefault="002E5B8C">
            <w:pPr>
              <w:pStyle w:val="ConsPlusNormal"/>
              <w:jc w:val="center"/>
            </w:pPr>
            <w:r>
              <w:t>12200,0</w:t>
            </w:r>
          </w:p>
        </w:tc>
        <w:tc>
          <w:tcPr>
            <w:tcW w:w="1304" w:type="dxa"/>
          </w:tcPr>
          <w:p w:rsidR="002E5B8C" w:rsidRDefault="002E5B8C">
            <w:pPr>
              <w:pStyle w:val="ConsPlusNormal"/>
              <w:jc w:val="center"/>
            </w:pPr>
            <w:r>
              <w:t>12200,0</w:t>
            </w:r>
          </w:p>
        </w:tc>
        <w:tc>
          <w:tcPr>
            <w:tcW w:w="1247" w:type="dxa"/>
          </w:tcPr>
          <w:p w:rsidR="002E5B8C" w:rsidRDefault="002E5B8C">
            <w:pPr>
              <w:pStyle w:val="ConsPlusNormal"/>
              <w:jc w:val="center"/>
            </w:pPr>
            <w:r>
              <w:t>12200,0</w:t>
            </w:r>
          </w:p>
        </w:tc>
        <w:tc>
          <w:tcPr>
            <w:tcW w:w="1134" w:type="dxa"/>
          </w:tcPr>
          <w:p w:rsidR="002E5B8C" w:rsidRDefault="002E5B8C">
            <w:pPr>
              <w:pStyle w:val="ConsPlusNormal"/>
              <w:jc w:val="center"/>
            </w:pPr>
            <w:r>
              <w:t>12200,0</w:t>
            </w:r>
          </w:p>
        </w:tc>
        <w:tc>
          <w:tcPr>
            <w:tcW w:w="1247" w:type="dxa"/>
          </w:tcPr>
          <w:p w:rsidR="002E5B8C" w:rsidRDefault="002E5B8C">
            <w:pPr>
              <w:pStyle w:val="ConsPlusNormal"/>
              <w:jc w:val="center"/>
            </w:pPr>
            <w:r>
              <w:t>12200,0</w:t>
            </w:r>
          </w:p>
        </w:tc>
        <w:tc>
          <w:tcPr>
            <w:tcW w:w="1134" w:type="dxa"/>
          </w:tcPr>
          <w:p w:rsidR="002E5B8C" w:rsidRDefault="002E5B8C">
            <w:pPr>
              <w:pStyle w:val="ConsPlusNormal"/>
              <w:jc w:val="center"/>
            </w:pPr>
            <w:r>
              <w:t>12200,0</w:t>
            </w:r>
          </w:p>
        </w:tc>
        <w:tc>
          <w:tcPr>
            <w:tcW w:w="1191" w:type="dxa"/>
          </w:tcPr>
          <w:p w:rsidR="002E5B8C" w:rsidRDefault="002E5B8C">
            <w:pPr>
              <w:pStyle w:val="ConsPlusNormal"/>
              <w:jc w:val="center"/>
            </w:pPr>
            <w:r>
              <w:t>61000,0</w:t>
            </w:r>
          </w:p>
        </w:tc>
        <w:tc>
          <w:tcPr>
            <w:tcW w:w="1247" w:type="dxa"/>
            <w:tcBorders>
              <w:right w:val="nil"/>
            </w:tcBorders>
          </w:tcPr>
          <w:p w:rsidR="002E5B8C" w:rsidRDefault="002E5B8C">
            <w:pPr>
              <w:pStyle w:val="ConsPlusNormal"/>
              <w:jc w:val="center"/>
            </w:pPr>
            <w:r>
              <w:t>61000,0</w:t>
            </w:r>
          </w:p>
        </w:tc>
      </w:tr>
      <w:tr w:rsidR="002E5B8C">
        <w:tc>
          <w:tcPr>
            <w:tcW w:w="850" w:type="dxa"/>
            <w:vMerge w:val="restart"/>
            <w:tcBorders>
              <w:left w:val="nil"/>
            </w:tcBorders>
          </w:tcPr>
          <w:p w:rsidR="002E5B8C" w:rsidRDefault="002E5B8C">
            <w:pPr>
              <w:pStyle w:val="ConsPlusNormal"/>
              <w:jc w:val="both"/>
            </w:pPr>
            <w:r>
              <w:t>Подпрограмма</w:t>
            </w:r>
          </w:p>
        </w:tc>
        <w:tc>
          <w:tcPr>
            <w:tcW w:w="2168" w:type="dxa"/>
            <w:vMerge w:val="restart"/>
          </w:tcPr>
          <w:p w:rsidR="002E5B8C" w:rsidRDefault="002E5B8C">
            <w:pPr>
              <w:pStyle w:val="ConsPlusNormal"/>
              <w:jc w:val="both"/>
            </w:pPr>
            <w:r>
              <w:t>"Использование минерально-сырьевых ресурсов и оценка их состояния"</w:t>
            </w:r>
          </w:p>
        </w:tc>
        <w:tc>
          <w:tcPr>
            <w:tcW w:w="624" w:type="dxa"/>
            <w:vMerge w:val="restart"/>
          </w:tcPr>
          <w:p w:rsidR="002E5B8C" w:rsidRDefault="002E5B8C">
            <w:pPr>
              <w:pStyle w:val="ConsPlusNormal"/>
              <w:jc w:val="center"/>
            </w:pPr>
            <w:r>
              <w:t>850</w:t>
            </w:r>
          </w:p>
        </w:tc>
        <w:tc>
          <w:tcPr>
            <w:tcW w:w="1474" w:type="dxa"/>
            <w:vMerge w:val="restart"/>
          </w:tcPr>
          <w:p w:rsidR="002E5B8C" w:rsidRDefault="002E5B8C">
            <w:pPr>
              <w:pStyle w:val="ConsPlusNormal"/>
              <w:jc w:val="center"/>
            </w:pPr>
            <w:r>
              <w:t>Ч310000000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291,5</w:t>
            </w:r>
          </w:p>
        </w:tc>
        <w:tc>
          <w:tcPr>
            <w:tcW w:w="1304" w:type="dxa"/>
          </w:tcPr>
          <w:p w:rsidR="002E5B8C" w:rsidRDefault="002E5B8C">
            <w:pPr>
              <w:pStyle w:val="ConsPlusNormal"/>
              <w:jc w:val="center"/>
            </w:pPr>
            <w:r>
              <w:t>292,9</w:t>
            </w:r>
          </w:p>
        </w:tc>
        <w:tc>
          <w:tcPr>
            <w:tcW w:w="1304" w:type="dxa"/>
          </w:tcPr>
          <w:p w:rsidR="002E5B8C" w:rsidRDefault="002E5B8C">
            <w:pPr>
              <w:pStyle w:val="ConsPlusNormal"/>
              <w:jc w:val="center"/>
            </w:pPr>
            <w:r>
              <w:t>292,9</w:t>
            </w:r>
          </w:p>
        </w:tc>
        <w:tc>
          <w:tcPr>
            <w:tcW w:w="1247" w:type="dxa"/>
          </w:tcPr>
          <w:p w:rsidR="002E5B8C" w:rsidRDefault="002E5B8C">
            <w:pPr>
              <w:pStyle w:val="ConsPlusNormal"/>
              <w:jc w:val="center"/>
            </w:pPr>
            <w:r>
              <w:t>292,9</w:t>
            </w:r>
          </w:p>
        </w:tc>
        <w:tc>
          <w:tcPr>
            <w:tcW w:w="1134" w:type="dxa"/>
          </w:tcPr>
          <w:p w:rsidR="002E5B8C" w:rsidRDefault="002E5B8C">
            <w:pPr>
              <w:pStyle w:val="ConsPlusNormal"/>
              <w:jc w:val="center"/>
            </w:pPr>
            <w:r>
              <w:t>292,9</w:t>
            </w:r>
          </w:p>
        </w:tc>
        <w:tc>
          <w:tcPr>
            <w:tcW w:w="1247" w:type="dxa"/>
          </w:tcPr>
          <w:p w:rsidR="002E5B8C" w:rsidRDefault="002E5B8C">
            <w:pPr>
              <w:pStyle w:val="ConsPlusNormal"/>
              <w:jc w:val="center"/>
            </w:pPr>
            <w:r>
              <w:t>292,9</w:t>
            </w:r>
          </w:p>
        </w:tc>
        <w:tc>
          <w:tcPr>
            <w:tcW w:w="1134" w:type="dxa"/>
          </w:tcPr>
          <w:p w:rsidR="002E5B8C" w:rsidRDefault="002E5B8C">
            <w:pPr>
              <w:pStyle w:val="ConsPlusNormal"/>
              <w:jc w:val="center"/>
            </w:pPr>
            <w:r>
              <w:t>292,9</w:t>
            </w:r>
          </w:p>
        </w:tc>
        <w:tc>
          <w:tcPr>
            <w:tcW w:w="1191" w:type="dxa"/>
          </w:tcPr>
          <w:p w:rsidR="002E5B8C" w:rsidRDefault="002E5B8C">
            <w:pPr>
              <w:pStyle w:val="ConsPlusNormal"/>
              <w:jc w:val="center"/>
            </w:pPr>
            <w:r>
              <w:t>1464,5</w:t>
            </w:r>
          </w:p>
        </w:tc>
        <w:tc>
          <w:tcPr>
            <w:tcW w:w="1247" w:type="dxa"/>
            <w:tcBorders>
              <w:right w:val="nil"/>
            </w:tcBorders>
          </w:tcPr>
          <w:p w:rsidR="002E5B8C" w:rsidRDefault="002E5B8C">
            <w:pPr>
              <w:pStyle w:val="ConsPlusNormal"/>
              <w:jc w:val="center"/>
            </w:pPr>
            <w:r>
              <w:t>1464,5</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291,5</w:t>
            </w:r>
          </w:p>
        </w:tc>
        <w:tc>
          <w:tcPr>
            <w:tcW w:w="1304" w:type="dxa"/>
          </w:tcPr>
          <w:p w:rsidR="002E5B8C" w:rsidRDefault="002E5B8C">
            <w:pPr>
              <w:pStyle w:val="ConsPlusNormal"/>
              <w:jc w:val="center"/>
            </w:pPr>
            <w:r>
              <w:t>292,9</w:t>
            </w:r>
          </w:p>
        </w:tc>
        <w:tc>
          <w:tcPr>
            <w:tcW w:w="1304" w:type="dxa"/>
          </w:tcPr>
          <w:p w:rsidR="002E5B8C" w:rsidRDefault="002E5B8C">
            <w:pPr>
              <w:pStyle w:val="ConsPlusNormal"/>
              <w:jc w:val="center"/>
            </w:pPr>
            <w:r>
              <w:t>292,9</w:t>
            </w:r>
          </w:p>
        </w:tc>
        <w:tc>
          <w:tcPr>
            <w:tcW w:w="1247" w:type="dxa"/>
          </w:tcPr>
          <w:p w:rsidR="002E5B8C" w:rsidRDefault="002E5B8C">
            <w:pPr>
              <w:pStyle w:val="ConsPlusNormal"/>
              <w:jc w:val="center"/>
            </w:pPr>
            <w:r>
              <w:t>292,9</w:t>
            </w:r>
          </w:p>
        </w:tc>
        <w:tc>
          <w:tcPr>
            <w:tcW w:w="1134" w:type="dxa"/>
          </w:tcPr>
          <w:p w:rsidR="002E5B8C" w:rsidRDefault="002E5B8C">
            <w:pPr>
              <w:pStyle w:val="ConsPlusNormal"/>
              <w:jc w:val="center"/>
            </w:pPr>
            <w:r>
              <w:t>292,9</w:t>
            </w:r>
          </w:p>
        </w:tc>
        <w:tc>
          <w:tcPr>
            <w:tcW w:w="1247" w:type="dxa"/>
          </w:tcPr>
          <w:p w:rsidR="002E5B8C" w:rsidRDefault="002E5B8C">
            <w:pPr>
              <w:pStyle w:val="ConsPlusNormal"/>
              <w:jc w:val="center"/>
            </w:pPr>
            <w:r>
              <w:t>292,9</w:t>
            </w:r>
          </w:p>
        </w:tc>
        <w:tc>
          <w:tcPr>
            <w:tcW w:w="1134" w:type="dxa"/>
          </w:tcPr>
          <w:p w:rsidR="002E5B8C" w:rsidRDefault="002E5B8C">
            <w:pPr>
              <w:pStyle w:val="ConsPlusNormal"/>
              <w:jc w:val="center"/>
            </w:pPr>
            <w:r>
              <w:t>292,9</w:t>
            </w:r>
          </w:p>
        </w:tc>
        <w:tc>
          <w:tcPr>
            <w:tcW w:w="1191" w:type="dxa"/>
          </w:tcPr>
          <w:p w:rsidR="002E5B8C" w:rsidRDefault="002E5B8C">
            <w:pPr>
              <w:pStyle w:val="ConsPlusNormal"/>
              <w:jc w:val="center"/>
            </w:pPr>
            <w:r>
              <w:t>1464,5</w:t>
            </w:r>
          </w:p>
        </w:tc>
        <w:tc>
          <w:tcPr>
            <w:tcW w:w="1247" w:type="dxa"/>
            <w:tcBorders>
              <w:right w:val="nil"/>
            </w:tcBorders>
          </w:tcPr>
          <w:p w:rsidR="002E5B8C" w:rsidRDefault="002E5B8C">
            <w:pPr>
              <w:pStyle w:val="ConsPlusNormal"/>
              <w:jc w:val="center"/>
            </w:pPr>
            <w:r>
              <w:t>1464,5</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w:t>
            </w:r>
            <w:r>
              <w:lastRenderedPageBreak/>
              <w:t>етные источники</w:t>
            </w:r>
          </w:p>
        </w:tc>
        <w:tc>
          <w:tcPr>
            <w:tcW w:w="1191" w:type="dxa"/>
          </w:tcPr>
          <w:p w:rsidR="002E5B8C" w:rsidRDefault="002E5B8C">
            <w:pPr>
              <w:pStyle w:val="ConsPlusNormal"/>
              <w:jc w:val="center"/>
            </w:pPr>
            <w:r>
              <w:lastRenderedPageBreak/>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lastRenderedPageBreak/>
              <w:t>Основное мероприятие 1</w:t>
            </w:r>
          </w:p>
        </w:tc>
        <w:tc>
          <w:tcPr>
            <w:tcW w:w="2168" w:type="dxa"/>
            <w:vMerge w:val="restart"/>
          </w:tcPr>
          <w:p w:rsidR="002E5B8C" w:rsidRDefault="002E5B8C">
            <w:pPr>
              <w:pStyle w:val="ConsPlusNormal"/>
              <w:jc w:val="both"/>
            </w:pPr>
            <w:r>
              <w:t>Ведение государственного мониторинга состояния недр Чувашской Республики</w:t>
            </w:r>
          </w:p>
        </w:tc>
        <w:tc>
          <w:tcPr>
            <w:tcW w:w="624" w:type="dxa"/>
            <w:vMerge w:val="restart"/>
          </w:tcPr>
          <w:p w:rsidR="002E5B8C" w:rsidRDefault="002E5B8C">
            <w:pPr>
              <w:pStyle w:val="ConsPlusNormal"/>
              <w:jc w:val="center"/>
            </w:pPr>
            <w:r>
              <w:t>850</w:t>
            </w:r>
          </w:p>
        </w:tc>
        <w:tc>
          <w:tcPr>
            <w:tcW w:w="1474" w:type="dxa"/>
            <w:vMerge w:val="restart"/>
          </w:tcPr>
          <w:p w:rsidR="002E5B8C" w:rsidRDefault="002E5B8C">
            <w:pPr>
              <w:pStyle w:val="ConsPlusNormal"/>
              <w:jc w:val="center"/>
            </w:pPr>
            <w:r>
              <w:t>Ч310100000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291,5</w:t>
            </w:r>
          </w:p>
        </w:tc>
        <w:tc>
          <w:tcPr>
            <w:tcW w:w="1304" w:type="dxa"/>
          </w:tcPr>
          <w:p w:rsidR="002E5B8C" w:rsidRDefault="002E5B8C">
            <w:pPr>
              <w:pStyle w:val="ConsPlusNormal"/>
              <w:jc w:val="center"/>
            </w:pPr>
            <w:r>
              <w:t>292,9</w:t>
            </w:r>
          </w:p>
        </w:tc>
        <w:tc>
          <w:tcPr>
            <w:tcW w:w="1304" w:type="dxa"/>
          </w:tcPr>
          <w:p w:rsidR="002E5B8C" w:rsidRDefault="002E5B8C">
            <w:pPr>
              <w:pStyle w:val="ConsPlusNormal"/>
              <w:jc w:val="center"/>
            </w:pPr>
            <w:r>
              <w:t>292,9</w:t>
            </w:r>
          </w:p>
        </w:tc>
        <w:tc>
          <w:tcPr>
            <w:tcW w:w="1247" w:type="dxa"/>
          </w:tcPr>
          <w:p w:rsidR="002E5B8C" w:rsidRDefault="002E5B8C">
            <w:pPr>
              <w:pStyle w:val="ConsPlusNormal"/>
              <w:jc w:val="center"/>
            </w:pPr>
            <w:r>
              <w:t>292,9</w:t>
            </w:r>
          </w:p>
        </w:tc>
        <w:tc>
          <w:tcPr>
            <w:tcW w:w="1134" w:type="dxa"/>
          </w:tcPr>
          <w:p w:rsidR="002E5B8C" w:rsidRDefault="002E5B8C">
            <w:pPr>
              <w:pStyle w:val="ConsPlusNormal"/>
              <w:jc w:val="center"/>
            </w:pPr>
            <w:r>
              <w:t>292,9</w:t>
            </w:r>
          </w:p>
        </w:tc>
        <w:tc>
          <w:tcPr>
            <w:tcW w:w="1247" w:type="dxa"/>
          </w:tcPr>
          <w:p w:rsidR="002E5B8C" w:rsidRDefault="002E5B8C">
            <w:pPr>
              <w:pStyle w:val="ConsPlusNormal"/>
              <w:jc w:val="center"/>
            </w:pPr>
            <w:r>
              <w:t>292,9</w:t>
            </w:r>
          </w:p>
        </w:tc>
        <w:tc>
          <w:tcPr>
            <w:tcW w:w="1134" w:type="dxa"/>
          </w:tcPr>
          <w:p w:rsidR="002E5B8C" w:rsidRDefault="002E5B8C">
            <w:pPr>
              <w:pStyle w:val="ConsPlusNormal"/>
              <w:jc w:val="center"/>
            </w:pPr>
            <w:r>
              <w:t>292,9</w:t>
            </w:r>
          </w:p>
        </w:tc>
        <w:tc>
          <w:tcPr>
            <w:tcW w:w="1191" w:type="dxa"/>
          </w:tcPr>
          <w:p w:rsidR="002E5B8C" w:rsidRDefault="002E5B8C">
            <w:pPr>
              <w:pStyle w:val="ConsPlusNormal"/>
              <w:jc w:val="center"/>
            </w:pPr>
            <w:r>
              <w:t>1464,5</w:t>
            </w:r>
          </w:p>
        </w:tc>
        <w:tc>
          <w:tcPr>
            <w:tcW w:w="1247" w:type="dxa"/>
            <w:tcBorders>
              <w:right w:val="nil"/>
            </w:tcBorders>
          </w:tcPr>
          <w:p w:rsidR="002E5B8C" w:rsidRDefault="002E5B8C">
            <w:pPr>
              <w:pStyle w:val="ConsPlusNormal"/>
              <w:jc w:val="center"/>
            </w:pPr>
            <w:r>
              <w:t>1464,5</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291,5</w:t>
            </w:r>
          </w:p>
        </w:tc>
        <w:tc>
          <w:tcPr>
            <w:tcW w:w="1304" w:type="dxa"/>
          </w:tcPr>
          <w:p w:rsidR="002E5B8C" w:rsidRDefault="002E5B8C">
            <w:pPr>
              <w:pStyle w:val="ConsPlusNormal"/>
              <w:jc w:val="center"/>
            </w:pPr>
            <w:r>
              <w:t>292,9</w:t>
            </w:r>
          </w:p>
        </w:tc>
        <w:tc>
          <w:tcPr>
            <w:tcW w:w="1304" w:type="dxa"/>
          </w:tcPr>
          <w:p w:rsidR="002E5B8C" w:rsidRDefault="002E5B8C">
            <w:pPr>
              <w:pStyle w:val="ConsPlusNormal"/>
              <w:jc w:val="center"/>
            </w:pPr>
            <w:r>
              <w:t>292,9</w:t>
            </w:r>
          </w:p>
        </w:tc>
        <w:tc>
          <w:tcPr>
            <w:tcW w:w="1247" w:type="dxa"/>
          </w:tcPr>
          <w:p w:rsidR="002E5B8C" w:rsidRDefault="002E5B8C">
            <w:pPr>
              <w:pStyle w:val="ConsPlusNormal"/>
              <w:jc w:val="center"/>
            </w:pPr>
            <w:r>
              <w:t>292,9</w:t>
            </w:r>
          </w:p>
        </w:tc>
        <w:tc>
          <w:tcPr>
            <w:tcW w:w="1134" w:type="dxa"/>
          </w:tcPr>
          <w:p w:rsidR="002E5B8C" w:rsidRDefault="002E5B8C">
            <w:pPr>
              <w:pStyle w:val="ConsPlusNormal"/>
              <w:jc w:val="center"/>
            </w:pPr>
            <w:r>
              <w:t>292,9</w:t>
            </w:r>
          </w:p>
        </w:tc>
        <w:tc>
          <w:tcPr>
            <w:tcW w:w="1247" w:type="dxa"/>
          </w:tcPr>
          <w:p w:rsidR="002E5B8C" w:rsidRDefault="002E5B8C">
            <w:pPr>
              <w:pStyle w:val="ConsPlusNormal"/>
              <w:jc w:val="center"/>
            </w:pPr>
            <w:r>
              <w:t>292,9</w:t>
            </w:r>
          </w:p>
        </w:tc>
        <w:tc>
          <w:tcPr>
            <w:tcW w:w="1134" w:type="dxa"/>
          </w:tcPr>
          <w:p w:rsidR="002E5B8C" w:rsidRDefault="002E5B8C">
            <w:pPr>
              <w:pStyle w:val="ConsPlusNormal"/>
              <w:jc w:val="center"/>
            </w:pPr>
            <w:r>
              <w:t>292,9</w:t>
            </w:r>
          </w:p>
        </w:tc>
        <w:tc>
          <w:tcPr>
            <w:tcW w:w="1191" w:type="dxa"/>
          </w:tcPr>
          <w:p w:rsidR="002E5B8C" w:rsidRDefault="002E5B8C">
            <w:pPr>
              <w:pStyle w:val="ConsPlusNormal"/>
              <w:jc w:val="center"/>
            </w:pPr>
            <w:r>
              <w:t>1464,5</w:t>
            </w:r>
          </w:p>
        </w:tc>
        <w:tc>
          <w:tcPr>
            <w:tcW w:w="1247" w:type="dxa"/>
            <w:tcBorders>
              <w:right w:val="nil"/>
            </w:tcBorders>
          </w:tcPr>
          <w:p w:rsidR="002E5B8C" w:rsidRDefault="002E5B8C">
            <w:pPr>
              <w:pStyle w:val="ConsPlusNormal"/>
              <w:jc w:val="center"/>
            </w:pPr>
            <w:r>
              <w:t>1464,5</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 xml:space="preserve">внебюджетные </w:t>
            </w:r>
            <w:r>
              <w:lastRenderedPageBreak/>
              <w:t>источники</w:t>
            </w:r>
          </w:p>
        </w:tc>
        <w:tc>
          <w:tcPr>
            <w:tcW w:w="1191" w:type="dxa"/>
          </w:tcPr>
          <w:p w:rsidR="002E5B8C" w:rsidRDefault="002E5B8C">
            <w:pPr>
              <w:pStyle w:val="ConsPlusNormal"/>
              <w:jc w:val="center"/>
            </w:pPr>
            <w:r>
              <w:lastRenderedPageBreak/>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lastRenderedPageBreak/>
              <w:t>Основное мероприятие 2</w:t>
            </w:r>
          </w:p>
        </w:tc>
        <w:tc>
          <w:tcPr>
            <w:tcW w:w="2168" w:type="dxa"/>
            <w:vMerge w:val="restart"/>
          </w:tcPr>
          <w:p w:rsidR="002E5B8C" w:rsidRDefault="002E5B8C">
            <w:pPr>
              <w:pStyle w:val="ConsPlusNormal"/>
              <w:jc w:val="both"/>
            </w:pPr>
            <w:r>
              <w:t>Обеспечение эффективной реализации государственных функций в сфере недропользования</w:t>
            </w:r>
          </w:p>
        </w:tc>
        <w:tc>
          <w:tcPr>
            <w:tcW w:w="624" w:type="dxa"/>
            <w:vMerge w:val="restart"/>
          </w:tcPr>
          <w:p w:rsidR="002E5B8C" w:rsidRDefault="002E5B8C">
            <w:pPr>
              <w:pStyle w:val="ConsPlusNormal"/>
              <w:jc w:val="center"/>
            </w:pPr>
            <w:r>
              <w:t>850</w:t>
            </w:r>
          </w:p>
        </w:tc>
        <w:tc>
          <w:tcPr>
            <w:tcW w:w="1474" w:type="dxa"/>
            <w:vMerge w:val="restart"/>
          </w:tcPr>
          <w:p w:rsidR="002E5B8C" w:rsidRDefault="002E5B8C">
            <w:pPr>
              <w:pStyle w:val="ConsPlusNormal"/>
              <w:jc w:val="center"/>
            </w:pPr>
            <w:r>
              <w:t>Ч310200000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w:t>
            </w:r>
            <w:r>
              <w:lastRenderedPageBreak/>
              <w:t>и</w:t>
            </w:r>
          </w:p>
        </w:tc>
        <w:tc>
          <w:tcPr>
            <w:tcW w:w="1191" w:type="dxa"/>
          </w:tcPr>
          <w:p w:rsidR="002E5B8C" w:rsidRDefault="002E5B8C">
            <w:pPr>
              <w:pStyle w:val="ConsPlusNormal"/>
              <w:jc w:val="center"/>
            </w:pPr>
            <w:r>
              <w:lastRenderedPageBreak/>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lastRenderedPageBreak/>
              <w:t>Основное мероприятие 3</w:t>
            </w:r>
          </w:p>
        </w:tc>
        <w:tc>
          <w:tcPr>
            <w:tcW w:w="2168" w:type="dxa"/>
            <w:vMerge w:val="restart"/>
          </w:tcPr>
          <w:p w:rsidR="002E5B8C" w:rsidRDefault="002E5B8C">
            <w:pPr>
              <w:pStyle w:val="ConsPlusNormal"/>
              <w:jc w:val="both"/>
            </w:pPr>
            <w:r>
              <w:t>Воспроизводство минерально-сырьевой базы ресурсов общераспространенных полезных ископаемых и подземных вод Чувашской Республики</w:t>
            </w:r>
          </w:p>
        </w:tc>
        <w:tc>
          <w:tcPr>
            <w:tcW w:w="624" w:type="dxa"/>
            <w:vMerge w:val="restart"/>
          </w:tcPr>
          <w:p w:rsidR="002E5B8C" w:rsidRDefault="002E5B8C">
            <w:pPr>
              <w:pStyle w:val="ConsPlusNormal"/>
              <w:jc w:val="center"/>
            </w:pPr>
            <w:r>
              <w:t>850</w:t>
            </w:r>
          </w:p>
        </w:tc>
        <w:tc>
          <w:tcPr>
            <w:tcW w:w="1474" w:type="dxa"/>
            <w:vMerge w:val="restart"/>
          </w:tcPr>
          <w:p w:rsidR="002E5B8C" w:rsidRDefault="002E5B8C">
            <w:pPr>
              <w:pStyle w:val="ConsPlusNormal"/>
              <w:jc w:val="center"/>
            </w:pPr>
            <w:r>
              <w:t>Ч310300000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lastRenderedPageBreak/>
              <w:t>Подпрограмма</w:t>
            </w:r>
          </w:p>
        </w:tc>
        <w:tc>
          <w:tcPr>
            <w:tcW w:w="2168" w:type="dxa"/>
            <w:vMerge w:val="restart"/>
          </w:tcPr>
          <w:p w:rsidR="002E5B8C" w:rsidRDefault="002E5B8C">
            <w:pPr>
              <w:pStyle w:val="ConsPlusNormal"/>
              <w:jc w:val="both"/>
            </w:pPr>
            <w:r>
              <w:t>"Обеспечение экологической безопасности на территории Чувашской Республики"</w:t>
            </w:r>
          </w:p>
        </w:tc>
        <w:tc>
          <w:tcPr>
            <w:tcW w:w="624" w:type="dxa"/>
            <w:vMerge w:val="restart"/>
          </w:tcPr>
          <w:p w:rsidR="002E5B8C" w:rsidRDefault="002E5B8C">
            <w:pPr>
              <w:pStyle w:val="ConsPlusNormal"/>
              <w:jc w:val="center"/>
            </w:pPr>
            <w:r>
              <w:t>850</w:t>
            </w:r>
          </w:p>
        </w:tc>
        <w:tc>
          <w:tcPr>
            <w:tcW w:w="1474" w:type="dxa"/>
            <w:vMerge w:val="restart"/>
          </w:tcPr>
          <w:p w:rsidR="002E5B8C" w:rsidRDefault="002E5B8C">
            <w:pPr>
              <w:pStyle w:val="ConsPlusNormal"/>
              <w:jc w:val="center"/>
            </w:pPr>
            <w:r>
              <w:t>Ч320000000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17879,0</w:t>
            </w:r>
          </w:p>
        </w:tc>
        <w:tc>
          <w:tcPr>
            <w:tcW w:w="1304" w:type="dxa"/>
          </w:tcPr>
          <w:p w:rsidR="002E5B8C" w:rsidRDefault="002E5B8C">
            <w:pPr>
              <w:pStyle w:val="ConsPlusNormal"/>
              <w:jc w:val="center"/>
            </w:pPr>
            <w:r>
              <w:t>17750,3</w:t>
            </w:r>
          </w:p>
        </w:tc>
        <w:tc>
          <w:tcPr>
            <w:tcW w:w="1304" w:type="dxa"/>
          </w:tcPr>
          <w:p w:rsidR="002E5B8C" w:rsidRDefault="002E5B8C">
            <w:pPr>
              <w:pStyle w:val="ConsPlusNormal"/>
              <w:jc w:val="center"/>
            </w:pPr>
            <w:r>
              <w:t>15638,8</w:t>
            </w:r>
          </w:p>
        </w:tc>
        <w:tc>
          <w:tcPr>
            <w:tcW w:w="1247" w:type="dxa"/>
          </w:tcPr>
          <w:p w:rsidR="002E5B8C" w:rsidRDefault="002E5B8C">
            <w:pPr>
              <w:pStyle w:val="ConsPlusNormal"/>
              <w:jc w:val="center"/>
            </w:pPr>
            <w:r>
              <w:t>14971,9</w:t>
            </w:r>
          </w:p>
        </w:tc>
        <w:tc>
          <w:tcPr>
            <w:tcW w:w="1134" w:type="dxa"/>
          </w:tcPr>
          <w:p w:rsidR="002E5B8C" w:rsidRDefault="002E5B8C">
            <w:pPr>
              <w:pStyle w:val="ConsPlusNormal"/>
              <w:jc w:val="center"/>
            </w:pPr>
            <w:r>
              <w:t>14971,9</w:t>
            </w:r>
          </w:p>
        </w:tc>
        <w:tc>
          <w:tcPr>
            <w:tcW w:w="1247" w:type="dxa"/>
          </w:tcPr>
          <w:p w:rsidR="002E5B8C" w:rsidRDefault="002E5B8C">
            <w:pPr>
              <w:pStyle w:val="ConsPlusNormal"/>
              <w:jc w:val="center"/>
            </w:pPr>
            <w:r>
              <w:t>14776,9</w:t>
            </w:r>
          </w:p>
        </w:tc>
        <w:tc>
          <w:tcPr>
            <w:tcW w:w="1134" w:type="dxa"/>
          </w:tcPr>
          <w:p w:rsidR="002E5B8C" w:rsidRDefault="002E5B8C">
            <w:pPr>
              <w:pStyle w:val="ConsPlusNormal"/>
              <w:jc w:val="center"/>
            </w:pPr>
            <w:r>
              <w:t>14776,9</w:t>
            </w:r>
          </w:p>
        </w:tc>
        <w:tc>
          <w:tcPr>
            <w:tcW w:w="1191" w:type="dxa"/>
          </w:tcPr>
          <w:p w:rsidR="002E5B8C" w:rsidRDefault="002E5B8C">
            <w:pPr>
              <w:pStyle w:val="ConsPlusNormal"/>
              <w:jc w:val="center"/>
            </w:pPr>
            <w:r>
              <w:t>73884,5</w:t>
            </w:r>
          </w:p>
        </w:tc>
        <w:tc>
          <w:tcPr>
            <w:tcW w:w="1247" w:type="dxa"/>
            <w:tcBorders>
              <w:right w:val="nil"/>
            </w:tcBorders>
          </w:tcPr>
          <w:p w:rsidR="002E5B8C" w:rsidRDefault="002E5B8C">
            <w:pPr>
              <w:pStyle w:val="ConsPlusNormal"/>
              <w:jc w:val="center"/>
            </w:pPr>
            <w:r>
              <w:t>73884,5</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11379,0</w:t>
            </w:r>
          </w:p>
        </w:tc>
        <w:tc>
          <w:tcPr>
            <w:tcW w:w="1304" w:type="dxa"/>
          </w:tcPr>
          <w:p w:rsidR="002E5B8C" w:rsidRDefault="002E5B8C">
            <w:pPr>
              <w:pStyle w:val="ConsPlusNormal"/>
              <w:jc w:val="center"/>
            </w:pPr>
            <w:r>
              <w:t>10550,3</w:t>
            </w:r>
          </w:p>
        </w:tc>
        <w:tc>
          <w:tcPr>
            <w:tcW w:w="1304" w:type="dxa"/>
          </w:tcPr>
          <w:p w:rsidR="002E5B8C" w:rsidRDefault="002E5B8C">
            <w:pPr>
              <w:pStyle w:val="ConsPlusNormal"/>
              <w:jc w:val="center"/>
            </w:pPr>
            <w:r>
              <w:t>8438,8</w:t>
            </w:r>
          </w:p>
        </w:tc>
        <w:tc>
          <w:tcPr>
            <w:tcW w:w="1247" w:type="dxa"/>
          </w:tcPr>
          <w:p w:rsidR="002E5B8C" w:rsidRDefault="002E5B8C">
            <w:pPr>
              <w:pStyle w:val="ConsPlusNormal"/>
              <w:jc w:val="center"/>
            </w:pPr>
            <w:r>
              <w:t>7771,9</w:t>
            </w:r>
          </w:p>
        </w:tc>
        <w:tc>
          <w:tcPr>
            <w:tcW w:w="1134" w:type="dxa"/>
          </w:tcPr>
          <w:p w:rsidR="002E5B8C" w:rsidRDefault="002E5B8C">
            <w:pPr>
              <w:pStyle w:val="ConsPlusNormal"/>
              <w:jc w:val="center"/>
            </w:pPr>
            <w:r>
              <w:t>7771,9</w:t>
            </w:r>
          </w:p>
        </w:tc>
        <w:tc>
          <w:tcPr>
            <w:tcW w:w="1247" w:type="dxa"/>
          </w:tcPr>
          <w:p w:rsidR="002E5B8C" w:rsidRDefault="002E5B8C">
            <w:pPr>
              <w:pStyle w:val="ConsPlusNormal"/>
              <w:jc w:val="center"/>
            </w:pPr>
            <w:r>
              <w:t>7576,9</w:t>
            </w:r>
          </w:p>
        </w:tc>
        <w:tc>
          <w:tcPr>
            <w:tcW w:w="1134" w:type="dxa"/>
          </w:tcPr>
          <w:p w:rsidR="002E5B8C" w:rsidRDefault="002E5B8C">
            <w:pPr>
              <w:pStyle w:val="ConsPlusNormal"/>
              <w:jc w:val="center"/>
            </w:pPr>
            <w:r>
              <w:t>7576,9</w:t>
            </w:r>
          </w:p>
        </w:tc>
        <w:tc>
          <w:tcPr>
            <w:tcW w:w="1191" w:type="dxa"/>
          </w:tcPr>
          <w:p w:rsidR="002E5B8C" w:rsidRDefault="002E5B8C">
            <w:pPr>
              <w:pStyle w:val="ConsPlusNormal"/>
              <w:jc w:val="center"/>
            </w:pPr>
            <w:r>
              <w:t>37884,5</w:t>
            </w:r>
          </w:p>
        </w:tc>
        <w:tc>
          <w:tcPr>
            <w:tcW w:w="1247" w:type="dxa"/>
            <w:tcBorders>
              <w:right w:val="nil"/>
            </w:tcBorders>
          </w:tcPr>
          <w:p w:rsidR="002E5B8C" w:rsidRDefault="002E5B8C">
            <w:pPr>
              <w:pStyle w:val="ConsPlusNormal"/>
              <w:jc w:val="center"/>
            </w:pPr>
            <w:r>
              <w:t>37884,5</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6500,0</w:t>
            </w:r>
          </w:p>
        </w:tc>
        <w:tc>
          <w:tcPr>
            <w:tcW w:w="1304" w:type="dxa"/>
          </w:tcPr>
          <w:p w:rsidR="002E5B8C" w:rsidRDefault="002E5B8C">
            <w:pPr>
              <w:pStyle w:val="ConsPlusNormal"/>
              <w:jc w:val="center"/>
            </w:pPr>
            <w:r>
              <w:t>7200,0</w:t>
            </w:r>
          </w:p>
        </w:tc>
        <w:tc>
          <w:tcPr>
            <w:tcW w:w="1304" w:type="dxa"/>
          </w:tcPr>
          <w:p w:rsidR="002E5B8C" w:rsidRDefault="002E5B8C">
            <w:pPr>
              <w:pStyle w:val="ConsPlusNormal"/>
              <w:jc w:val="center"/>
            </w:pPr>
            <w:r>
              <w:t>7200,0</w:t>
            </w:r>
          </w:p>
        </w:tc>
        <w:tc>
          <w:tcPr>
            <w:tcW w:w="1247" w:type="dxa"/>
          </w:tcPr>
          <w:p w:rsidR="002E5B8C" w:rsidRDefault="002E5B8C">
            <w:pPr>
              <w:pStyle w:val="ConsPlusNormal"/>
              <w:jc w:val="center"/>
            </w:pPr>
            <w:r>
              <w:t>7200,0</w:t>
            </w:r>
          </w:p>
        </w:tc>
        <w:tc>
          <w:tcPr>
            <w:tcW w:w="1134" w:type="dxa"/>
          </w:tcPr>
          <w:p w:rsidR="002E5B8C" w:rsidRDefault="002E5B8C">
            <w:pPr>
              <w:pStyle w:val="ConsPlusNormal"/>
              <w:jc w:val="center"/>
            </w:pPr>
            <w:r>
              <w:t>7200,0</w:t>
            </w:r>
          </w:p>
        </w:tc>
        <w:tc>
          <w:tcPr>
            <w:tcW w:w="1247" w:type="dxa"/>
          </w:tcPr>
          <w:p w:rsidR="002E5B8C" w:rsidRDefault="002E5B8C">
            <w:pPr>
              <w:pStyle w:val="ConsPlusNormal"/>
              <w:jc w:val="center"/>
            </w:pPr>
            <w:r>
              <w:t>7200,0</w:t>
            </w:r>
          </w:p>
        </w:tc>
        <w:tc>
          <w:tcPr>
            <w:tcW w:w="1134" w:type="dxa"/>
          </w:tcPr>
          <w:p w:rsidR="002E5B8C" w:rsidRDefault="002E5B8C">
            <w:pPr>
              <w:pStyle w:val="ConsPlusNormal"/>
              <w:jc w:val="center"/>
            </w:pPr>
            <w:r>
              <w:t>7200,0</w:t>
            </w:r>
          </w:p>
        </w:tc>
        <w:tc>
          <w:tcPr>
            <w:tcW w:w="1191" w:type="dxa"/>
          </w:tcPr>
          <w:p w:rsidR="002E5B8C" w:rsidRDefault="002E5B8C">
            <w:pPr>
              <w:pStyle w:val="ConsPlusNormal"/>
              <w:jc w:val="center"/>
            </w:pPr>
            <w:r>
              <w:t>36000,0</w:t>
            </w:r>
          </w:p>
        </w:tc>
        <w:tc>
          <w:tcPr>
            <w:tcW w:w="1247" w:type="dxa"/>
            <w:tcBorders>
              <w:right w:val="nil"/>
            </w:tcBorders>
          </w:tcPr>
          <w:p w:rsidR="002E5B8C" w:rsidRDefault="002E5B8C">
            <w:pPr>
              <w:pStyle w:val="ConsPlusNormal"/>
              <w:jc w:val="center"/>
            </w:pPr>
            <w:r>
              <w:t>36000,0</w:t>
            </w:r>
          </w:p>
        </w:tc>
      </w:tr>
      <w:tr w:rsidR="002E5B8C">
        <w:tc>
          <w:tcPr>
            <w:tcW w:w="850" w:type="dxa"/>
            <w:vMerge w:val="restart"/>
            <w:tcBorders>
              <w:left w:val="nil"/>
            </w:tcBorders>
          </w:tcPr>
          <w:p w:rsidR="002E5B8C" w:rsidRDefault="002E5B8C">
            <w:pPr>
              <w:pStyle w:val="ConsPlusNormal"/>
              <w:jc w:val="both"/>
            </w:pPr>
            <w:r>
              <w:t>Основн</w:t>
            </w:r>
            <w:r>
              <w:lastRenderedPageBreak/>
              <w:t>ое мероприятие 1</w:t>
            </w:r>
          </w:p>
        </w:tc>
        <w:tc>
          <w:tcPr>
            <w:tcW w:w="2168" w:type="dxa"/>
            <w:vMerge w:val="restart"/>
          </w:tcPr>
          <w:p w:rsidR="002E5B8C" w:rsidRDefault="002E5B8C">
            <w:pPr>
              <w:pStyle w:val="ConsPlusNormal"/>
              <w:jc w:val="both"/>
            </w:pPr>
            <w:r>
              <w:lastRenderedPageBreak/>
              <w:t xml:space="preserve">Мероприятия, </w:t>
            </w:r>
            <w:r>
              <w:lastRenderedPageBreak/>
              <w:t>направленные на снижение негативного воздействия хозяйственной и иной деятельности на окружающую среду</w:t>
            </w:r>
          </w:p>
        </w:tc>
        <w:tc>
          <w:tcPr>
            <w:tcW w:w="624" w:type="dxa"/>
            <w:vMerge w:val="restart"/>
          </w:tcPr>
          <w:p w:rsidR="002E5B8C" w:rsidRDefault="002E5B8C">
            <w:pPr>
              <w:pStyle w:val="ConsPlusNormal"/>
              <w:jc w:val="center"/>
            </w:pPr>
            <w:r>
              <w:lastRenderedPageBreak/>
              <w:t>850</w:t>
            </w:r>
          </w:p>
        </w:tc>
        <w:tc>
          <w:tcPr>
            <w:tcW w:w="1474" w:type="dxa"/>
            <w:vMerge w:val="restart"/>
          </w:tcPr>
          <w:p w:rsidR="002E5B8C" w:rsidRDefault="002E5B8C">
            <w:pPr>
              <w:pStyle w:val="ConsPlusNormal"/>
              <w:jc w:val="center"/>
            </w:pPr>
            <w:r>
              <w:t>Ч320100000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1393,1</w:t>
            </w:r>
          </w:p>
        </w:tc>
        <w:tc>
          <w:tcPr>
            <w:tcW w:w="1304" w:type="dxa"/>
          </w:tcPr>
          <w:p w:rsidR="002E5B8C" w:rsidRDefault="002E5B8C">
            <w:pPr>
              <w:pStyle w:val="ConsPlusNormal"/>
              <w:jc w:val="center"/>
            </w:pPr>
            <w:r>
              <w:t>2083,0</w:t>
            </w:r>
          </w:p>
        </w:tc>
        <w:tc>
          <w:tcPr>
            <w:tcW w:w="1304" w:type="dxa"/>
          </w:tcPr>
          <w:p w:rsidR="002E5B8C" w:rsidRDefault="002E5B8C">
            <w:pPr>
              <w:pStyle w:val="ConsPlusNormal"/>
              <w:jc w:val="center"/>
            </w:pPr>
            <w:r>
              <w:t>784,3</w:t>
            </w:r>
          </w:p>
        </w:tc>
        <w:tc>
          <w:tcPr>
            <w:tcW w:w="1247" w:type="dxa"/>
          </w:tcPr>
          <w:p w:rsidR="002E5B8C" w:rsidRDefault="002E5B8C">
            <w:pPr>
              <w:pStyle w:val="ConsPlusNormal"/>
              <w:jc w:val="center"/>
            </w:pPr>
            <w:r>
              <w:t>628,8</w:t>
            </w:r>
          </w:p>
        </w:tc>
        <w:tc>
          <w:tcPr>
            <w:tcW w:w="1134" w:type="dxa"/>
          </w:tcPr>
          <w:p w:rsidR="002E5B8C" w:rsidRDefault="002E5B8C">
            <w:pPr>
              <w:pStyle w:val="ConsPlusNormal"/>
              <w:jc w:val="center"/>
            </w:pPr>
            <w:r>
              <w:t>628,8</w:t>
            </w:r>
          </w:p>
        </w:tc>
        <w:tc>
          <w:tcPr>
            <w:tcW w:w="1247" w:type="dxa"/>
          </w:tcPr>
          <w:p w:rsidR="002E5B8C" w:rsidRDefault="002E5B8C">
            <w:pPr>
              <w:pStyle w:val="ConsPlusNormal"/>
              <w:jc w:val="center"/>
            </w:pPr>
            <w:r>
              <w:t>628,8</w:t>
            </w:r>
          </w:p>
        </w:tc>
        <w:tc>
          <w:tcPr>
            <w:tcW w:w="1134" w:type="dxa"/>
          </w:tcPr>
          <w:p w:rsidR="002E5B8C" w:rsidRDefault="002E5B8C">
            <w:pPr>
              <w:pStyle w:val="ConsPlusNormal"/>
              <w:jc w:val="center"/>
            </w:pPr>
            <w:r>
              <w:t>628,8</w:t>
            </w:r>
          </w:p>
        </w:tc>
        <w:tc>
          <w:tcPr>
            <w:tcW w:w="1191" w:type="dxa"/>
          </w:tcPr>
          <w:p w:rsidR="002E5B8C" w:rsidRDefault="002E5B8C">
            <w:pPr>
              <w:pStyle w:val="ConsPlusNormal"/>
              <w:jc w:val="center"/>
            </w:pPr>
            <w:r>
              <w:t>3144,0</w:t>
            </w:r>
          </w:p>
        </w:tc>
        <w:tc>
          <w:tcPr>
            <w:tcW w:w="1247" w:type="dxa"/>
            <w:tcBorders>
              <w:right w:val="nil"/>
            </w:tcBorders>
          </w:tcPr>
          <w:p w:rsidR="002E5B8C" w:rsidRDefault="002E5B8C">
            <w:pPr>
              <w:pStyle w:val="ConsPlusNormal"/>
              <w:jc w:val="center"/>
            </w:pPr>
            <w:r>
              <w:t>3144,0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893,1</w:t>
            </w:r>
          </w:p>
        </w:tc>
        <w:tc>
          <w:tcPr>
            <w:tcW w:w="1304" w:type="dxa"/>
          </w:tcPr>
          <w:p w:rsidR="002E5B8C" w:rsidRDefault="002E5B8C">
            <w:pPr>
              <w:pStyle w:val="ConsPlusNormal"/>
              <w:jc w:val="center"/>
            </w:pPr>
            <w:r>
              <w:t>1583,0</w:t>
            </w:r>
          </w:p>
        </w:tc>
        <w:tc>
          <w:tcPr>
            <w:tcW w:w="1304" w:type="dxa"/>
          </w:tcPr>
          <w:p w:rsidR="002E5B8C" w:rsidRDefault="002E5B8C">
            <w:pPr>
              <w:pStyle w:val="ConsPlusNormal"/>
              <w:jc w:val="center"/>
            </w:pPr>
            <w:r>
              <w:t>284,3</w:t>
            </w:r>
          </w:p>
        </w:tc>
        <w:tc>
          <w:tcPr>
            <w:tcW w:w="1247" w:type="dxa"/>
          </w:tcPr>
          <w:p w:rsidR="002E5B8C" w:rsidRDefault="002E5B8C">
            <w:pPr>
              <w:pStyle w:val="ConsPlusNormal"/>
              <w:jc w:val="center"/>
            </w:pPr>
            <w:r>
              <w:t>128,8</w:t>
            </w:r>
          </w:p>
        </w:tc>
        <w:tc>
          <w:tcPr>
            <w:tcW w:w="1134" w:type="dxa"/>
          </w:tcPr>
          <w:p w:rsidR="002E5B8C" w:rsidRDefault="002E5B8C">
            <w:pPr>
              <w:pStyle w:val="ConsPlusNormal"/>
              <w:jc w:val="center"/>
            </w:pPr>
            <w:r>
              <w:t>128,8</w:t>
            </w:r>
          </w:p>
        </w:tc>
        <w:tc>
          <w:tcPr>
            <w:tcW w:w="1247" w:type="dxa"/>
          </w:tcPr>
          <w:p w:rsidR="002E5B8C" w:rsidRDefault="002E5B8C">
            <w:pPr>
              <w:pStyle w:val="ConsPlusNormal"/>
              <w:jc w:val="center"/>
            </w:pPr>
            <w:r>
              <w:t>128,8</w:t>
            </w:r>
          </w:p>
        </w:tc>
        <w:tc>
          <w:tcPr>
            <w:tcW w:w="1134" w:type="dxa"/>
          </w:tcPr>
          <w:p w:rsidR="002E5B8C" w:rsidRDefault="002E5B8C">
            <w:pPr>
              <w:pStyle w:val="ConsPlusNormal"/>
              <w:jc w:val="center"/>
            </w:pPr>
            <w:r>
              <w:t>128,8</w:t>
            </w:r>
          </w:p>
        </w:tc>
        <w:tc>
          <w:tcPr>
            <w:tcW w:w="1191" w:type="dxa"/>
          </w:tcPr>
          <w:p w:rsidR="002E5B8C" w:rsidRDefault="002E5B8C">
            <w:pPr>
              <w:pStyle w:val="ConsPlusNormal"/>
              <w:jc w:val="center"/>
            </w:pPr>
            <w:r>
              <w:t>644,0</w:t>
            </w:r>
          </w:p>
        </w:tc>
        <w:tc>
          <w:tcPr>
            <w:tcW w:w="1247" w:type="dxa"/>
            <w:tcBorders>
              <w:right w:val="nil"/>
            </w:tcBorders>
          </w:tcPr>
          <w:p w:rsidR="002E5B8C" w:rsidRDefault="002E5B8C">
            <w:pPr>
              <w:pStyle w:val="ConsPlusNormal"/>
              <w:jc w:val="center"/>
            </w:pPr>
            <w:r>
              <w:t>644,0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500,0</w:t>
            </w:r>
          </w:p>
        </w:tc>
        <w:tc>
          <w:tcPr>
            <w:tcW w:w="1304" w:type="dxa"/>
          </w:tcPr>
          <w:p w:rsidR="002E5B8C" w:rsidRDefault="002E5B8C">
            <w:pPr>
              <w:pStyle w:val="ConsPlusNormal"/>
              <w:jc w:val="center"/>
            </w:pPr>
            <w:r>
              <w:t>500,0</w:t>
            </w:r>
          </w:p>
        </w:tc>
        <w:tc>
          <w:tcPr>
            <w:tcW w:w="1304" w:type="dxa"/>
          </w:tcPr>
          <w:p w:rsidR="002E5B8C" w:rsidRDefault="002E5B8C">
            <w:pPr>
              <w:pStyle w:val="ConsPlusNormal"/>
              <w:jc w:val="center"/>
            </w:pPr>
            <w:r>
              <w:t>500,0</w:t>
            </w:r>
          </w:p>
        </w:tc>
        <w:tc>
          <w:tcPr>
            <w:tcW w:w="1247" w:type="dxa"/>
          </w:tcPr>
          <w:p w:rsidR="002E5B8C" w:rsidRDefault="002E5B8C">
            <w:pPr>
              <w:pStyle w:val="ConsPlusNormal"/>
              <w:jc w:val="center"/>
            </w:pPr>
            <w:r>
              <w:t>500,0</w:t>
            </w:r>
          </w:p>
        </w:tc>
        <w:tc>
          <w:tcPr>
            <w:tcW w:w="1134" w:type="dxa"/>
          </w:tcPr>
          <w:p w:rsidR="002E5B8C" w:rsidRDefault="002E5B8C">
            <w:pPr>
              <w:pStyle w:val="ConsPlusNormal"/>
              <w:jc w:val="center"/>
            </w:pPr>
            <w:r>
              <w:t>500,0</w:t>
            </w:r>
          </w:p>
        </w:tc>
        <w:tc>
          <w:tcPr>
            <w:tcW w:w="1247" w:type="dxa"/>
          </w:tcPr>
          <w:p w:rsidR="002E5B8C" w:rsidRDefault="002E5B8C">
            <w:pPr>
              <w:pStyle w:val="ConsPlusNormal"/>
              <w:jc w:val="center"/>
            </w:pPr>
            <w:r>
              <w:t>500,0</w:t>
            </w:r>
          </w:p>
        </w:tc>
        <w:tc>
          <w:tcPr>
            <w:tcW w:w="1134" w:type="dxa"/>
          </w:tcPr>
          <w:p w:rsidR="002E5B8C" w:rsidRDefault="002E5B8C">
            <w:pPr>
              <w:pStyle w:val="ConsPlusNormal"/>
              <w:jc w:val="center"/>
            </w:pPr>
            <w:r>
              <w:t>500,0</w:t>
            </w:r>
          </w:p>
        </w:tc>
        <w:tc>
          <w:tcPr>
            <w:tcW w:w="1191" w:type="dxa"/>
          </w:tcPr>
          <w:p w:rsidR="002E5B8C" w:rsidRDefault="002E5B8C">
            <w:pPr>
              <w:pStyle w:val="ConsPlusNormal"/>
              <w:jc w:val="center"/>
            </w:pPr>
            <w:r>
              <w:t>2500,0</w:t>
            </w:r>
          </w:p>
        </w:tc>
        <w:tc>
          <w:tcPr>
            <w:tcW w:w="1247" w:type="dxa"/>
            <w:tcBorders>
              <w:right w:val="nil"/>
            </w:tcBorders>
          </w:tcPr>
          <w:p w:rsidR="002E5B8C" w:rsidRDefault="002E5B8C">
            <w:pPr>
              <w:pStyle w:val="ConsPlusNormal"/>
              <w:jc w:val="center"/>
            </w:pPr>
            <w:r>
              <w:t>2500,0</w:t>
            </w:r>
          </w:p>
        </w:tc>
      </w:tr>
      <w:tr w:rsidR="002E5B8C">
        <w:tc>
          <w:tcPr>
            <w:tcW w:w="850" w:type="dxa"/>
            <w:vMerge w:val="restart"/>
            <w:tcBorders>
              <w:left w:val="nil"/>
            </w:tcBorders>
          </w:tcPr>
          <w:p w:rsidR="002E5B8C" w:rsidRDefault="002E5B8C">
            <w:pPr>
              <w:pStyle w:val="ConsPlusNormal"/>
              <w:jc w:val="both"/>
            </w:pPr>
            <w:r>
              <w:t xml:space="preserve">Основное </w:t>
            </w:r>
            <w:r>
              <w:lastRenderedPageBreak/>
              <w:t>мероприятие 2</w:t>
            </w:r>
          </w:p>
        </w:tc>
        <w:tc>
          <w:tcPr>
            <w:tcW w:w="2168" w:type="dxa"/>
            <w:vMerge w:val="restart"/>
          </w:tcPr>
          <w:p w:rsidR="002E5B8C" w:rsidRDefault="002E5B8C">
            <w:pPr>
              <w:pStyle w:val="ConsPlusNormal"/>
              <w:jc w:val="both"/>
            </w:pPr>
            <w:r>
              <w:lastRenderedPageBreak/>
              <w:t xml:space="preserve">Проведение государственной </w:t>
            </w:r>
            <w:r>
              <w:lastRenderedPageBreak/>
              <w:t>экологической экспертизы объектов регионального уровня</w:t>
            </w:r>
          </w:p>
        </w:tc>
        <w:tc>
          <w:tcPr>
            <w:tcW w:w="624" w:type="dxa"/>
            <w:vMerge w:val="restart"/>
          </w:tcPr>
          <w:p w:rsidR="002E5B8C" w:rsidRDefault="002E5B8C">
            <w:pPr>
              <w:pStyle w:val="ConsPlusNormal"/>
              <w:jc w:val="center"/>
            </w:pPr>
            <w:r>
              <w:lastRenderedPageBreak/>
              <w:t>850</w:t>
            </w:r>
          </w:p>
        </w:tc>
        <w:tc>
          <w:tcPr>
            <w:tcW w:w="1474" w:type="dxa"/>
            <w:vMerge w:val="restart"/>
          </w:tcPr>
          <w:p w:rsidR="002E5B8C" w:rsidRDefault="002E5B8C">
            <w:pPr>
              <w:pStyle w:val="ConsPlusNormal"/>
              <w:jc w:val="center"/>
            </w:pPr>
            <w:r>
              <w:t>Ч320200000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74,5</w:t>
            </w:r>
          </w:p>
        </w:tc>
        <w:tc>
          <w:tcPr>
            <w:tcW w:w="1304" w:type="dxa"/>
          </w:tcPr>
          <w:p w:rsidR="002E5B8C" w:rsidRDefault="002E5B8C">
            <w:pPr>
              <w:pStyle w:val="ConsPlusNormal"/>
              <w:jc w:val="center"/>
            </w:pPr>
            <w:r>
              <w:t>74,5</w:t>
            </w:r>
          </w:p>
        </w:tc>
        <w:tc>
          <w:tcPr>
            <w:tcW w:w="1304" w:type="dxa"/>
          </w:tcPr>
          <w:p w:rsidR="002E5B8C" w:rsidRDefault="002E5B8C">
            <w:pPr>
              <w:pStyle w:val="ConsPlusNormal"/>
              <w:jc w:val="center"/>
            </w:pPr>
            <w:r>
              <w:t>74,5</w:t>
            </w:r>
          </w:p>
        </w:tc>
        <w:tc>
          <w:tcPr>
            <w:tcW w:w="1247" w:type="dxa"/>
          </w:tcPr>
          <w:p w:rsidR="002E5B8C" w:rsidRDefault="002E5B8C">
            <w:pPr>
              <w:pStyle w:val="ConsPlusNormal"/>
              <w:jc w:val="center"/>
            </w:pPr>
            <w:r>
              <w:t>74,5</w:t>
            </w:r>
          </w:p>
        </w:tc>
        <w:tc>
          <w:tcPr>
            <w:tcW w:w="1134" w:type="dxa"/>
          </w:tcPr>
          <w:p w:rsidR="002E5B8C" w:rsidRDefault="002E5B8C">
            <w:pPr>
              <w:pStyle w:val="ConsPlusNormal"/>
              <w:jc w:val="center"/>
            </w:pPr>
            <w:r>
              <w:t>74,5</w:t>
            </w:r>
          </w:p>
        </w:tc>
        <w:tc>
          <w:tcPr>
            <w:tcW w:w="1247" w:type="dxa"/>
          </w:tcPr>
          <w:p w:rsidR="002E5B8C" w:rsidRDefault="002E5B8C">
            <w:pPr>
              <w:pStyle w:val="ConsPlusNormal"/>
              <w:jc w:val="center"/>
            </w:pPr>
            <w:r>
              <w:t>74,5</w:t>
            </w:r>
          </w:p>
        </w:tc>
        <w:tc>
          <w:tcPr>
            <w:tcW w:w="1134" w:type="dxa"/>
          </w:tcPr>
          <w:p w:rsidR="002E5B8C" w:rsidRDefault="002E5B8C">
            <w:pPr>
              <w:pStyle w:val="ConsPlusNormal"/>
              <w:jc w:val="center"/>
            </w:pPr>
            <w:r>
              <w:t>74,5</w:t>
            </w:r>
          </w:p>
        </w:tc>
        <w:tc>
          <w:tcPr>
            <w:tcW w:w="1191" w:type="dxa"/>
          </w:tcPr>
          <w:p w:rsidR="002E5B8C" w:rsidRDefault="002E5B8C">
            <w:pPr>
              <w:pStyle w:val="ConsPlusNormal"/>
              <w:jc w:val="center"/>
            </w:pPr>
            <w:r>
              <w:t>372,5</w:t>
            </w:r>
          </w:p>
        </w:tc>
        <w:tc>
          <w:tcPr>
            <w:tcW w:w="1247" w:type="dxa"/>
            <w:tcBorders>
              <w:right w:val="nil"/>
            </w:tcBorders>
          </w:tcPr>
          <w:p w:rsidR="002E5B8C" w:rsidRDefault="002E5B8C">
            <w:pPr>
              <w:pStyle w:val="ConsPlusNormal"/>
              <w:jc w:val="center"/>
            </w:pPr>
            <w:r>
              <w:t>372,5</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w:t>
            </w:r>
            <w:r>
              <w:lastRenderedPageBreak/>
              <w:t>ный бюджет</w:t>
            </w:r>
          </w:p>
        </w:tc>
        <w:tc>
          <w:tcPr>
            <w:tcW w:w="1191" w:type="dxa"/>
          </w:tcPr>
          <w:p w:rsidR="002E5B8C" w:rsidRDefault="002E5B8C">
            <w:pPr>
              <w:pStyle w:val="ConsPlusNormal"/>
              <w:jc w:val="center"/>
            </w:pPr>
            <w:r>
              <w:lastRenderedPageBreak/>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74,5</w:t>
            </w:r>
          </w:p>
        </w:tc>
        <w:tc>
          <w:tcPr>
            <w:tcW w:w="1304" w:type="dxa"/>
          </w:tcPr>
          <w:p w:rsidR="002E5B8C" w:rsidRDefault="002E5B8C">
            <w:pPr>
              <w:pStyle w:val="ConsPlusNormal"/>
              <w:jc w:val="center"/>
            </w:pPr>
            <w:r>
              <w:t>74,5</w:t>
            </w:r>
          </w:p>
        </w:tc>
        <w:tc>
          <w:tcPr>
            <w:tcW w:w="1304" w:type="dxa"/>
          </w:tcPr>
          <w:p w:rsidR="002E5B8C" w:rsidRDefault="002E5B8C">
            <w:pPr>
              <w:pStyle w:val="ConsPlusNormal"/>
              <w:jc w:val="center"/>
            </w:pPr>
            <w:r>
              <w:t>74,5</w:t>
            </w:r>
          </w:p>
        </w:tc>
        <w:tc>
          <w:tcPr>
            <w:tcW w:w="1247" w:type="dxa"/>
          </w:tcPr>
          <w:p w:rsidR="002E5B8C" w:rsidRDefault="002E5B8C">
            <w:pPr>
              <w:pStyle w:val="ConsPlusNormal"/>
              <w:jc w:val="center"/>
            </w:pPr>
            <w:r>
              <w:t>74,5</w:t>
            </w:r>
          </w:p>
        </w:tc>
        <w:tc>
          <w:tcPr>
            <w:tcW w:w="1134" w:type="dxa"/>
          </w:tcPr>
          <w:p w:rsidR="002E5B8C" w:rsidRDefault="002E5B8C">
            <w:pPr>
              <w:pStyle w:val="ConsPlusNormal"/>
              <w:jc w:val="center"/>
            </w:pPr>
            <w:r>
              <w:t>74,5</w:t>
            </w:r>
          </w:p>
        </w:tc>
        <w:tc>
          <w:tcPr>
            <w:tcW w:w="1247" w:type="dxa"/>
          </w:tcPr>
          <w:p w:rsidR="002E5B8C" w:rsidRDefault="002E5B8C">
            <w:pPr>
              <w:pStyle w:val="ConsPlusNormal"/>
              <w:jc w:val="center"/>
            </w:pPr>
            <w:r>
              <w:t>74,5</w:t>
            </w:r>
          </w:p>
        </w:tc>
        <w:tc>
          <w:tcPr>
            <w:tcW w:w="1134" w:type="dxa"/>
          </w:tcPr>
          <w:p w:rsidR="002E5B8C" w:rsidRDefault="002E5B8C">
            <w:pPr>
              <w:pStyle w:val="ConsPlusNormal"/>
              <w:jc w:val="center"/>
            </w:pPr>
            <w:r>
              <w:t>74,5</w:t>
            </w:r>
          </w:p>
        </w:tc>
        <w:tc>
          <w:tcPr>
            <w:tcW w:w="1191" w:type="dxa"/>
          </w:tcPr>
          <w:p w:rsidR="002E5B8C" w:rsidRDefault="002E5B8C">
            <w:pPr>
              <w:pStyle w:val="ConsPlusNormal"/>
              <w:jc w:val="center"/>
            </w:pPr>
            <w:r>
              <w:t>372,5</w:t>
            </w:r>
          </w:p>
        </w:tc>
        <w:tc>
          <w:tcPr>
            <w:tcW w:w="1247" w:type="dxa"/>
            <w:tcBorders>
              <w:right w:val="nil"/>
            </w:tcBorders>
          </w:tcPr>
          <w:p w:rsidR="002E5B8C" w:rsidRDefault="002E5B8C">
            <w:pPr>
              <w:pStyle w:val="ConsPlusNormal"/>
              <w:jc w:val="center"/>
            </w:pPr>
            <w:r>
              <w:t>372,5</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t>Основное меропр</w:t>
            </w:r>
            <w:r>
              <w:lastRenderedPageBreak/>
              <w:t>иятие 3</w:t>
            </w:r>
          </w:p>
        </w:tc>
        <w:tc>
          <w:tcPr>
            <w:tcW w:w="2168" w:type="dxa"/>
            <w:vMerge w:val="restart"/>
          </w:tcPr>
          <w:p w:rsidR="002E5B8C" w:rsidRDefault="002E5B8C">
            <w:pPr>
              <w:pStyle w:val="ConsPlusNormal"/>
              <w:jc w:val="both"/>
            </w:pPr>
            <w:r>
              <w:lastRenderedPageBreak/>
              <w:t xml:space="preserve">Обеспечение деятельности государственных </w:t>
            </w:r>
            <w:r>
              <w:lastRenderedPageBreak/>
              <w:t>учреждений по обеспечению радиологической безопасности на территории Чувашской Республики</w:t>
            </w:r>
          </w:p>
        </w:tc>
        <w:tc>
          <w:tcPr>
            <w:tcW w:w="624" w:type="dxa"/>
            <w:vMerge w:val="restart"/>
          </w:tcPr>
          <w:p w:rsidR="002E5B8C" w:rsidRDefault="002E5B8C">
            <w:pPr>
              <w:pStyle w:val="ConsPlusNormal"/>
              <w:jc w:val="center"/>
            </w:pPr>
            <w:r>
              <w:lastRenderedPageBreak/>
              <w:t>850</w:t>
            </w:r>
          </w:p>
        </w:tc>
        <w:tc>
          <w:tcPr>
            <w:tcW w:w="1474" w:type="dxa"/>
            <w:vMerge w:val="restart"/>
          </w:tcPr>
          <w:p w:rsidR="002E5B8C" w:rsidRDefault="002E5B8C">
            <w:pPr>
              <w:pStyle w:val="ConsPlusNormal"/>
              <w:jc w:val="center"/>
            </w:pPr>
            <w:r>
              <w:t>Ч320300000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15157,4</w:t>
            </w:r>
          </w:p>
        </w:tc>
        <w:tc>
          <w:tcPr>
            <w:tcW w:w="1304" w:type="dxa"/>
          </w:tcPr>
          <w:p w:rsidR="002E5B8C" w:rsidRDefault="002E5B8C">
            <w:pPr>
              <w:pStyle w:val="ConsPlusNormal"/>
              <w:jc w:val="center"/>
            </w:pPr>
            <w:r>
              <w:t>14338,8</w:t>
            </w:r>
          </w:p>
        </w:tc>
        <w:tc>
          <w:tcPr>
            <w:tcW w:w="1304" w:type="dxa"/>
          </w:tcPr>
          <w:p w:rsidR="002E5B8C" w:rsidRDefault="002E5B8C">
            <w:pPr>
              <w:pStyle w:val="ConsPlusNormal"/>
              <w:jc w:val="center"/>
            </w:pPr>
            <w:r>
              <w:t>13550,0</w:t>
            </w:r>
          </w:p>
        </w:tc>
        <w:tc>
          <w:tcPr>
            <w:tcW w:w="1247" w:type="dxa"/>
          </w:tcPr>
          <w:p w:rsidR="002E5B8C" w:rsidRDefault="002E5B8C">
            <w:pPr>
              <w:pStyle w:val="ConsPlusNormal"/>
              <w:jc w:val="center"/>
            </w:pPr>
            <w:r>
              <w:t>13738,6</w:t>
            </w:r>
          </w:p>
        </w:tc>
        <w:tc>
          <w:tcPr>
            <w:tcW w:w="1134" w:type="dxa"/>
          </w:tcPr>
          <w:p w:rsidR="002E5B8C" w:rsidRDefault="002E5B8C">
            <w:pPr>
              <w:pStyle w:val="ConsPlusNormal"/>
              <w:jc w:val="center"/>
            </w:pPr>
            <w:r>
              <w:t>13738,6</w:t>
            </w:r>
          </w:p>
        </w:tc>
        <w:tc>
          <w:tcPr>
            <w:tcW w:w="1247" w:type="dxa"/>
          </w:tcPr>
          <w:p w:rsidR="002E5B8C" w:rsidRDefault="002E5B8C">
            <w:pPr>
              <w:pStyle w:val="ConsPlusNormal"/>
              <w:jc w:val="center"/>
            </w:pPr>
            <w:r>
              <w:t>13543,6</w:t>
            </w:r>
          </w:p>
        </w:tc>
        <w:tc>
          <w:tcPr>
            <w:tcW w:w="1134" w:type="dxa"/>
          </w:tcPr>
          <w:p w:rsidR="002E5B8C" w:rsidRDefault="002E5B8C">
            <w:pPr>
              <w:pStyle w:val="ConsPlusNormal"/>
              <w:jc w:val="center"/>
            </w:pPr>
            <w:r>
              <w:t>13543,6</w:t>
            </w:r>
          </w:p>
        </w:tc>
        <w:tc>
          <w:tcPr>
            <w:tcW w:w="1191" w:type="dxa"/>
          </w:tcPr>
          <w:p w:rsidR="002E5B8C" w:rsidRDefault="002E5B8C">
            <w:pPr>
              <w:pStyle w:val="ConsPlusNormal"/>
              <w:jc w:val="center"/>
            </w:pPr>
            <w:r>
              <w:t>67718,0</w:t>
            </w:r>
          </w:p>
        </w:tc>
        <w:tc>
          <w:tcPr>
            <w:tcW w:w="1247" w:type="dxa"/>
            <w:tcBorders>
              <w:right w:val="nil"/>
            </w:tcBorders>
          </w:tcPr>
          <w:p w:rsidR="002E5B8C" w:rsidRDefault="002E5B8C">
            <w:pPr>
              <w:pStyle w:val="ConsPlusNormal"/>
              <w:jc w:val="center"/>
            </w:pPr>
            <w:r>
              <w:t>67718,0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 xml:space="preserve">федеральный </w:t>
            </w:r>
            <w:r>
              <w:lastRenderedPageBreak/>
              <w:t>бюджет</w:t>
            </w:r>
          </w:p>
        </w:tc>
        <w:tc>
          <w:tcPr>
            <w:tcW w:w="1191" w:type="dxa"/>
          </w:tcPr>
          <w:p w:rsidR="002E5B8C" w:rsidRDefault="002E5B8C">
            <w:pPr>
              <w:pStyle w:val="ConsPlusNormal"/>
              <w:jc w:val="center"/>
            </w:pPr>
            <w:r>
              <w:lastRenderedPageBreak/>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9157,4</w:t>
            </w:r>
          </w:p>
        </w:tc>
        <w:tc>
          <w:tcPr>
            <w:tcW w:w="1304" w:type="dxa"/>
          </w:tcPr>
          <w:p w:rsidR="002E5B8C" w:rsidRDefault="002E5B8C">
            <w:pPr>
              <w:pStyle w:val="ConsPlusNormal"/>
              <w:jc w:val="center"/>
            </w:pPr>
            <w:r>
              <w:t>7638,8</w:t>
            </w:r>
          </w:p>
        </w:tc>
        <w:tc>
          <w:tcPr>
            <w:tcW w:w="1304" w:type="dxa"/>
          </w:tcPr>
          <w:p w:rsidR="002E5B8C" w:rsidRDefault="002E5B8C">
            <w:pPr>
              <w:pStyle w:val="ConsPlusNormal"/>
              <w:jc w:val="center"/>
            </w:pPr>
            <w:r>
              <w:t>6850,0</w:t>
            </w:r>
          </w:p>
        </w:tc>
        <w:tc>
          <w:tcPr>
            <w:tcW w:w="1247" w:type="dxa"/>
          </w:tcPr>
          <w:p w:rsidR="002E5B8C" w:rsidRDefault="002E5B8C">
            <w:pPr>
              <w:pStyle w:val="ConsPlusNormal"/>
              <w:jc w:val="center"/>
            </w:pPr>
            <w:r>
              <w:t>7038,6</w:t>
            </w:r>
          </w:p>
        </w:tc>
        <w:tc>
          <w:tcPr>
            <w:tcW w:w="1134" w:type="dxa"/>
          </w:tcPr>
          <w:p w:rsidR="002E5B8C" w:rsidRDefault="002E5B8C">
            <w:pPr>
              <w:pStyle w:val="ConsPlusNormal"/>
              <w:jc w:val="center"/>
            </w:pPr>
            <w:r>
              <w:t>7038,6</w:t>
            </w:r>
          </w:p>
        </w:tc>
        <w:tc>
          <w:tcPr>
            <w:tcW w:w="1247" w:type="dxa"/>
          </w:tcPr>
          <w:p w:rsidR="002E5B8C" w:rsidRDefault="002E5B8C">
            <w:pPr>
              <w:pStyle w:val="ConsPlusNormal"/>
              <w:jc w:val="center"/>
            </w:pPr>
            <w:r>
              <w:t>6843,6</w:t>
            </w:r>
          </w:p>
        </w:tc>
        <w:tc>
          <w:tcPr>
            <w:tcW w:w="1134" w:type="dxa"/>
          </w:tcPr>
          <w:p w:rsidR="002E5B8C" w:rsidRDefault="002E5B8C">
            <w:pPr>
              <w:pStyle w:val="ConsPlusNormal"/>
              <w:jc w:val="center"/>
            </w:pPr>
            <w:r>
              <w:t>6843,6</w:t>
            </w:r>
          </w:p>
        </w:tc>
        <w:tc>
          <w:tcPr>
            <w:tcW w:w="1191" w:type="dxa"/>
          </w:tcPr>
          <w:p w:rsidR="002E5B8C" w:rsidRDefault="002E5B8C">
            <w:pPr>
              <w:pStyle w:val="ConsPlusNormal"/>
              <w:jc w:val="center"/>
            </w:pPr>
            <w:r>
              <w:t>34218,0</w:t>
            </w:r>
          </w:p>
        </w:tc>
        <w:tc>
          <w:tcPr>
            <w:tcW w:w="1247" w:type="dxa"/>
            <w:tcBorders>
              <w:right w:val="nil"/>
            </w:tcBorders>
          </w:tcPr>
          <w:p w:rsidR="002E5B8C" w:rsidRDefault="002E5B8C">
            <w:pPr>
              <w:pStyle w:val="ConsPlusNormal"/>
              <w:jc w:val="center"/>
            </w:pPr>
            <w:r>
              <w:t>34218,0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6000,0</w:t>
            </w:r>
          </w:p>
        </w:tc>
        <w:tc>
          <w:tcPr>
            <w:tcW w:w="1304" w:type="dxa"/>
          </w:tcPr>
          <w:p w:rsidR="002E5B8C" w:rsidRDefault="002E5B8C">
            <w:pPr>
              <w:pStyle w:val="ConsPlusNormal"/>
              <w:jc w:val="center"/>
            </w:pPr>
            <w:r>
              <w:t>6700,0</w:t>
            </w:r>
          </w:p>
        </w:tc>
        <w:tc>
          <w:tcPr>
            <w:tcW w:w="1304" w:type="dxa"/>
          </w:tcPr>
          <w:p w:rsidR="002E5B8C" w:rsidRDefault="002E5B8C">
            <w:pPr>
              <w:pStyle w:val="ConsPlusNormal"/>
              <w:jc w:val="center"/>
            </w:pPr>
            <w:r>
              <w:t>6700,0</w:t>
            </w:r>
          </w:p>
        </w:tc>
        <w:tc>
          <w:tcPr>
            <w:tcW w:w="1247" w:type="dxa"/>
          </w:tcPr>
          <w:p w:rsidR="002E5B8C" w:rsidRDefault="002E5B8C">
            <w:pPr>
              <w:pStyle w:val="ConsPlusNormal"/>
              <w:jc w:val="center"/>
            </w:pPr>
            <w:r>
              <w:t>6700,0</w:t>
            </w:r>
          </w:p>
        </w:tc>
        <w:tc>
          <w:tcPr>
            <w:tcW w:w="1134" w:type="dxa"/>
          </w:tcPr>
          <w:p w:rsidR="002E5B8C" w:rsidRDefault="002E5B8C">
            <w:pPr>
              <w:pStyle w:val="ConsPlusNormal"/>
              <w:jc w:val="center"/>
            </w:pPr>
            <w:r>
              <w:t>6700,0</w:t>
            </w:r>
          </w:p>
        </w:tc>
        <w:tc>
          <w:tcPr>
            <w:tcW w:w="1247" w:type="dxa"/>
          </w:tcPr>
          <w:p w:rsidR="002E5B8C" w:rsidRDefault="002E5B8C">
            <w:pPr>
              <w:pStyle w:val="ConsPlusNormal"/>
              <w:jc w:val="center"/>
            </w:pPr>
            <w:r>
              <w:t>6700,0</w:t>
            </w:r>
          </w:p>
        </w:tc>
        <w:tc>
          <w:tcPr>
            <w:tcW w:w="1134" w:type="dxa"/>
          </w:tcPr>
          <w:p w:rsidR="002E5B8C" w:rsidRDefault="002E5B8C">
            <w:pPr>
              <w:pStyle w:val="ConsPlusNormal"/>
              <w:jc w:val="center"/>
            </w:pPr>
            <w:r>
              <w:t>6700,0</w:t>
            </w:r>
          </w:p>
        </w:tc>
        <w:tc>
          <w:tcPr>
            <w:tcW w:w="1191" w:type="dxa"/>
          </w:tcPr>
          <w:p w:rsidR="002E5B8C" w:rsidRDefault="002E5B8C">
            <w:pPr>
              <w:pStyle w:val="ConsPlusNormal"/>
              <w:jc w:val="center"/>
            </w:pPr>
            <w:r>
              <w:t>33500,0</w:t>
            </w:r>
          </w:p>
        </w:tc>
        <w:tc>
          <w:tcPr>
            <w:tcW w:w="1247" w:type="dxa"/>
            <w:tcBorders>
              <w:right w:val="nil"/>
            </w:tcBorders>
          </w:tcPr>
          <w:p w:rsidR="002E5B8C" w:rsidRDefault="002E5B8C">
            <w:pPr>
              <w:pStyle w:val="ConsPlusNormal"/>
              <w:jc w:val="center"/>
            </w:pPr>
            <w:r>
              <w:t>33500,0</w:t>
            </w:r>
          </w:p>
        </w:tc>
      </w:tr>
      <w:tr w:rsidR="002E5B8C">
        <w:tc>
          <w:tcPr>
            <w:tcW w:w="850" w:type="dxa"/>
            <w:vMerge w:val="restart"/>
            <w:tcBorders>
              <w:left w:val="nil"/>
            </w:tcBorders>
          </w:tcPr>
          <w:p w:rsidR="002E5B8C" w:rsidRDefault="002E5B8C">
            <w:pPr>
              <w:pStyle w:val="ConsPlusNormal"/>
              <w:jc w:val="both"/>
            </w:pPr>
            <w:r>
              <w:t>Основное мероприятие 4</w:t>
            </w:r>
          </w:p>
        </w:tc>
        <w:tc>
          <w:tcPr>
            <w:tcW w:w="2168" w:type="dxa"/>
            <w:vMerge w:val="restart"/>
          </w:tcPr>
          <w:p w:rsidR="002E5B8C" w:rsidRDefault="002E5B8C">
            <w:pPr>
              <w:pStyle w:val="ConsPlusNormal"/>
              <w:jc w:val="both"/>
            </w:pPr>
            <w:r>
              <w:t xml:space="preserve">Мероприятия, направленные на формирование экологической </w:t>
            </w:r>
            <w:r>
              <w:lastRenderedPageBreak/>
              <w:t>культуры</w:t>
            </w:r>
          </w:p>
        </w:tc>
        <w:tc>
          <w:tcPr>
            <w:tcW w:w="624" w:type="dxa"/>
            <w:vMerge w:val="restart"/>
          </w:tcPr>
          <w:p w:rsidR="002E5B8C" w:rsidRDefault="002E5B8C">
            <w:pPr>
              <w:pStyle w:val="ConsPlusNormal"/>
              <w:jc w:val="center"/>
            </w:pPr>
            <w:r>
              <w:lastRenderedPageBreak/>
              <w:t>850</w:t>
            </w:r>
          </w:p>
        </w:tc>
        <w:tc>
          <w:tcPr>
            <w:tcW w:w="1474" w:type="dxa"/>
            <w:vMerge w:val="restart"/>
          </w:tcPr>
          <w:p w:rsidR="002E5B8C" w:rsidRDefault="002E5B8C">
            <w:pPr>
              <w:pStyle w:val="ConsPlusNormal"/>
              <w:jc w:val="center"/>
            </w:pPr>
            <w:r>
              <w:t>Ч320400000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1254,0</w:t>
            </w:r>
          </w:p>
        </w:tc>
        <w:tc>
          <w:tcPr>
            <w:tcW w:w="1304" w:type="dxa"/>
          </w:tcPr>
          <w:p w:rsidR="002E5B8C" w:rsidRDefault="002E5B8C">
            <w:pPr>
              <w:pStyle w:val="ConsPlusNormal"/>
              <w:jc w:val="center"/>
            </w:pPr>
            <w:r>
              <w:t>1254,0</w:t>
            </w:r>
          </w:p>
        </w:tc>
        <w:tc>
          <w:tcPr>
            <w:tcW w:w="1304" w:type="dxa"/>
          </w:tcPr>
          <w:p w:rsidR="002E5B8C" w:rsidRDefault="002E5B8C">
            <w:pPr>
              <w:pStyle w:val="ConsPlusNormal"/>
              <w:jc w:val="center"/>
            </w:pPr>
            <w:r>
              <w:t>1230,0</w:t>
            </w:r>
          </w:p>
        </w:tc>
        <w:tc>
          <w:tcPr>
            <w:tcW w:w="1247" w:type="dxa"/>
          </w:tcPr>
          <w:p w:rsidR="002E5B8C" w:rsidRDefault="002E5B8C">
            <w:pPr>
              <w:pStyle w:val="ConsPlusNormal"/>
              <w:jc w:val="center"/>
            </w:pPr>
            <w:r>
              <w:t>530,0</w:t>
            </w:r>
          </w:p>
        </w:tc>
        <w:tc>
          <w:tcPr>
            <w:tcW w:w="1134" w:type="dxa"/>
          </w:tcPr>
          <w:p w:rsidR="002E5B8C" w:rsidRDefault="002E5B8C">
            <w:pPr>
              <w:pStyle w:val="ConsPlusNormal"/>
              <w:jc w:val="center"/>
            </w:pPr>
            <w:r>
              <w:t>530,0</w:t>
            </w:r>
          </w:p>
        </w:tc>
        <w:tc>
          <w:tcPr>
            <w:tcW w:w="1247" w:type="dxa"/>
          </w:tcPr>
          <w:p w:rsidR="002E5B8C" w:rsidRDefault="002E5B8C">
            <w:pPr>
              <w:pStyle w:val="ConsPlusNormal"/>
              <w:jc w:val="center"/>
            </w:pPr>
            <w:r>
              <w:t>530,0</w:t>
            </w:r>
          </w:p>
        </w:tc>
        <w:tc>
          <w:tcPr>
            <w:tcW w:w="1134" w:type="dxa"/>
          </w:tcPr>
          <w:p w:rsidR="002E5B8C" w:rsidRDefault="002E5B8C">
            <w:pPr>
              <w:pStyle w:val="ConsPlusNormal"/>
              <w:jc w:val="center"/>
            </w:pPr>
            <w:r>
              <w:t>530,0</w:t>
            </w:r>
          </w:p>
        </w:tc>
        <w:tc>
          <w:tcPr>
            <w:tcW w:w="1191" w:type="dxa"/>
          </w:tcPr>
          <w:p w:rsidR="002E5B8C" w:rsidRDefault="002E5B8C">
            <w:pPr>
              <w:pStyle w:val="ConsPlusNormal"/>
              <w:jc w:val="center"/>
            </w:pPr>
            <w:r>
              <w:t>2650,0</w:t>
            </w:r>
          </w:p>
        </w:tc>
        <w:tc>
          <w:tcPr>
            <w:tcW w:w="1247" w:type="dxa"/>
            <w:tcBorders>
              <w:right w:val="nil"/>
            </w:tcBorders>
          </w:tcPr>
          <w:p w:rsidR="002E5B8C" w:rsidRDefault="002E5B8C">
            <w:pPr>
              <w:pStyle w:val="ConsPlusNormal"/>
              <w:jc w:val="center"/>
            </w:pPr>
            <w:r>
              <w:t>2650,0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1254,0</w:t>
            </w:r>
          </w:p>
        </w:tc>
        <w:tc>
          <w:tcPr>
            <w:tcW w:w="1304" w:type="dxa"/>
          </w:tcPr>
          <w:p w:rsidR="002E5B8C" w:rsidRDefault="002E5B8C">
            <w:pPr>
              <w:pStyle w:val="ConsPlusNormal"/>
              <w:jc w:val="center"/>
            </w:pPr>
            <w:r>
              <w:t>1254,0</w:t>
            </w:r>
          </w:p>
        </w:tc>
        <w:tc>
          <w:tcPr>
            <w:tcW w:w="1304" w:type="dxa"/>
          </w:tcPr>
          <w:p w:rsidR="002E5B8C" w:rsidRDefault="002E5B8C">
            <w:pPr>
              <w:pStyle w:val="ConsPlusNormal"/>
              <w:jc w:val="center"/>
            </w:pPr>
            <w:r>
              <w:t>1230,0</w:t>
            </w:r>
          </w:p>
        </w:tc>
        <w:tc>
          <w:tcPr>
            <w:tcW w:w="1247" w:type="dxa"/>
          </w:tcPr>
          <w:p w:rsidR="002E5B8C" w:rsidRDefault="002E5B8C">
            <w:pPr>
              <w:pStyle w:val="ConsPlusNormal"/>
              <w:jc w:val="center"/>
            </w:pPr>
            <w:r>
              <w:t>530,0</w:t>
            </w:r>
          </w:p>
        </w:tc>
        <w:tc>
          <w:tcPr>
            <w:tcW w:w="1134" w:type="dxa"/>
          </w:tcPr>
          <w:p w:rsidR="002E5B8C" w:rsidRDefault="002E5B8C">
            <w:pPr>
              <w:pStyle w:val="ConsPlusNormal"/>
              <w:jc w:val="center"/>
            </w:pPr>
            <w:r>
              <w:t>530,0</w:t>
            </w:r>
          </w:p>
        </w:tc>
        <w:tc>
          <w:tcPr>
            <w:tcW w:w="1247" w:type="dxa"/>
          </w:tcPr>
          <w:p w:rsidR="002E5B8C" w:rsidRDefault="002E5B8C">
            <w:pPr>
              <w:pStyle w:val="ConsPlusNormal"/>
              <w:jc w:val="center"/>
            </w:pPr>
            <w:r>
              <w:t>530,0</w:t>
            </w:r>
          </w:p>
        </w:tc>
        <w:tc>
          <w:tcPr>
            <w:tcW w:w="1134" w:type="dxa"/>
          </w:tcPr>
          <w:p w:rsidR="002E5B8C" w:rsidRDefault="002E5B8C">
            <w:pPr>
              <w:pStyle w:val="ConsPlusNormal"/>
              <w:jc w:val="center"/>
            </w:pPr>
            <w:r>
              <w:t>530,0</w:t>
            </w:r>
          </w:p>
        </w:tc>
        <w:tc>
          <w:tcPr>
            <w:tcW w:w="1191" w:type="dxa"/>
          </w:tcPr>
          <w:p w:rsidR="002E5B8C" w:rsidRDefault="002E5B8C">
            <w:pPr>
              <w:pStyle w:val="ConsPlusNormal"/>
              <w:jc w:val="center"/>
            </w:pPr>
            <w:r>
              <w:t>2650,0</w:t>
            </w:r>
          </w:p>
        </w:tc>
        <w:tc>
          <w:tcPr>
            <w:tcW w:w="1247" w:type="dxa"/>
            <w:tcBorders>
              <w:right w:val="nil"/>
            </w:tcBorders>
          </w:tcPr>
          <w:p w:rsidR="002E5B8C" w:rsidRDefault="002E5B8C">
            <w:pPr>
              <w:pStyle w:val="ConsPlusNormal"/>
              <w:jc w:val="center"/>
            </w:pPr>
            <w:r>
              <w:t>2650,0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t>Подпрограмма</w:t>
            </w:r>
          </w:p>
        </w:tc>
        <w:tc>
          <w:tcPr>
            <w:tcW w:w="2168" w:type="dxa"/>
            <w:vMerge w:val="restart"/>
          </w:tcPr>
          <w:p w:rsidR="002E5B8C" w:rsidRDefault="002E5B8C">
            <w:pPr>
              <w:pStyle w:val="ConsPlusNormal"/>
              <w:jc w:val="both"/>
            </w:pPr>
            <w:r>
              <w:t>"Биологическое разнообразие Чувашской Республики"</w:t>
            </w:r>
          </w:p>
        </w:tc>
        <w:tc>
          <w:tcPr>
            <w:tcW w:w="624" w:type="dxa"/>
            <w:vMerge w:val="restart"/>
          </w:tcPr>
          <w:p w:rsidR="002E5B8C" w:rsidRDefault="002E5B8C">
            <w:pPr>
              <w:pStyle w:val="ConsPlusNormal"/>
              <w:jc w:val="center"/>
            </w:pPr>
            <w:r>
              <w:t>850</w:t>
            </w:r>
          </w:p>
        </w:tc>
        <w:tc>
          <w:tcPr>
            <w:tcW w:w="1474" w:type="dxa"/>
            <w:vMerge w:val="restart"/>
          </w:tcPr>
          <w:p w:rsidR="002E5B8C" w:rsidRDefault="002E5B8C">
            <w:pPr>
              <w:pStyle w:val="ConsPlusNormal"/>
              <w:jc w:val="center"/>
            </w:pPr>
            <w:r>
              <w:t>Ч330000000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27042,0</w:t>
            </w:r>
          </w:p>
        </w:tc>
        <w:tc>
          <w:tcPr>
            <w:tcW w:w="1304" w:type="dxa"/>
          </w:tcPr>
          <w:p w:rsidR="002E5B8C" w:rsidRDefault="002E5B8C">
            <w:pPr>
              <w:pStyle w:val="ConsPlusNormal"/>
              <w:jc w:val="center"/>
            </w:pPr>
            <w:r>
              <w:t>19541,1</w:t>
            </w:r>
          </w:p>
        </w:tc>
        <w:tc>
          <w:tcPr>
            <w:tcW w:w="1304" w:type="dxa"/>
          </w:tcPr>
          <w:p w:rsidR="002E5B8C" w:rsidRDefault="002E5B8C">
            <w:pPr>
              <w:pStyle w:val="ConsPlusNormal"/>
              <w:jc w:val="center"/>
            </w:pPr>
            <w:r>
              <w:t>20117,9</w:t>
            </w:r>
          </w:p>
        </w:tc>
        <w:tc>
          <w:tcPr>
            <w:tcW w:w="1247" w:type="dxa"/>
          </w:tcPr>
          <w:p w:rsidR="002E5B8C" w:rsidRDefault="002E5B8C">
            <w:pPr>
              <w:pStyle w:val="ConsPlusNormal"/>
              <w:jc w:val="center"/>
            </w:pPr>
            <w:r>
              <w:t>22964,2</w:t>
            </w:r>
          </w:p>
        </w:tc>
        <w:tc>
          <w:tcPr>
            <w:tcW w:w="1134" w:type="dxa"/>
          </w:tcPr>
          <w:p w:rsidR="002E5B8C" w:rsidRDefault="002E5B8C">
            <w:pPr>
              <w:pStyle w:val="ConsPlusNormal"/>
              <w:jc w:val="center"/>
            </w:pPr>
            <w:r>
              <w:t>19564,5</w:t>
            </w:r>
          </w:p>
        </w:tc>
        <w:tc>
          <w:tcPr>
            <w:tcW w:w="1247" w:type="dxa"/>
          </w:tcPr>
          <w:p w:rsidR="002E5B8C" w:rsidRDefault="002E5B8C">
            <w:pPr>
              <w:pStyle w:val="ConsPlusNormal"/>
              <w:jc w:val="center"/>
            </w:pPr>
            <w:r>
              <w:t>19493,4</w:t>
            </w:r>
          </w:p>
        </w:tc>
        <w:tc>
          <w:tcPr>
            <w:tcW w:w="1134" w:type="dxa"/>
          </w:tcPr>
          <w:p w:rsidR="002E5B8C" w:rsidRDefault="002E5B8C">
            <w:pPr>
              <w:pStyle w:val="ConsPlusNormal"/>
              <w:jc w:val="center"/>
            </w:pPr>
            <w:r>
              <w:t>19493,4</w:t>
            </w:r>
          </w:p>
        </w:tc>
        <w:tc>
          <w:tcPr>
            <w:tcW w:w="1191" w:type="dxa"/>
          </w:tcPr>
          <w:p w:rsidR="002E5B8C" w:rsidRDefault="002E5B8C">
            <w:pPr>
              <w:pStyle w:val="ConsPlusNormal"/>
              <w:jc w:val="center"/>
            </w:pPr>
            <w:r>
              <w:t>97467,0</w:t>
            </w:r>
          </w:p>
        </w:tc>
        <w:tc>
          <w:tcPr>
            <w:tcW w:w="1247" w:type="dxa"/>
            <w:tcBorders>
              <w:right w:val="nil"/>
            </w:tcBorders>
          </w:tcPr>
          <w:p w:rsidR="002E5B8C" w:rsidRDefault="002E5B8C">
            <w:pPr>
              <w:pStyle w:val="ConsPlusNormal"/>
              <w:jc w:val="center"/>
            </w:pPr>
            <w:r>
              <w:t>97467,0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9045,3</w:t>
            </w:r>
          </w:p>
        </w:tc>
        <w:tc>
          <w:tcPr>
            <w:tcW w:w="1304" w:type="dxa"/>
          </w:tcPr>
          <w:p w:rsidR="002E5B8C" w:rsidRDefault="002E5B8C">
            <w:pPr>
              <w:pStyle w:val="ConsPlusNormal"/>
              <w:jc w:val="center"/>
            </w:pPr>
            <w:r>
              <w:t>9246,1</w:t>
            </w:r>
          </w:p>
        </w:tc>
        <w:tc>
          <w:tcPr>
            <w:tcW w:w="1304" w:type="dxa"/>
          </w:tcPr>
          <w:p w:rsidR="002E5B8C" w:rsidRDefault="002E5B8C">
            <w:pPr>
              <w:pStyle w:val="ConsPlusNormal"/>
              <w:jc w:val="center"/>
            </w:pPr>
            <w:r>
              <w:t>9384,1</w:t>
            </w:r>
          </w:p>
        </w:tc>
        <w:tc>
          <w:tcPr>
            <w:tcW w:w="1247" w:type="dxa"/>
          </w:tcPr>
          <w:p w:rsidR="002E5B8C" w:rsidRDefault="002E5B8C">
            <w:pPr>
              <w:pStyle w:val="ConsPlusNormal"/>
              <w:jc w:val="center"/>
            </w:pPr>
            <w:r>
              <w:t>9450,1</w:t>
            </w:r>
          </w:p>
        </w:tc>
        <w:tc>
          <w:tcPr>
            <w:tcW w:w="1134" w:type="dxa"/>
          </w:tcPr>
          <w:p w:rsidR="002E5B8C" w:rsidRDefault="002E5B8C">
            <w:pPr>
              <w:pStyle w:val="ConsPlusNormal"/>
              <w:jc w:val="center"/>
            </w:pPr>
            <w:r>
              <w:t>9717,0</w:t>
            </w:r>
          </w:p>
        </w:tc>
        <w:tc>
          <w:tcPr>
            <w:tcW w:w="1247" w:type="dxa"/>
          </w:tcPr>
          <w:p w:rsidR="002E5B8C" w:rsidRDefault="002E5B8C">
            <w:pPr>
              <w:pStyle w:val="ConsPlusNormal"/>
              <w:jc w:val="center"/>
            </w:pPr>
            <w:r>
              <w:t>9723,2</w:t>
            </w:r>
          </w:p>
        </w:tc>
        <w:tc>
          <w:tcPr>
            <w:tcW w:w="1134" w:type="dxa"/>
          </w:tcPr>
          <w:p w:rsidR="002E5B8C" w:rsidRDefault="002E5B8C">
            <w:pPr>
              <w:pStyle w:val="ConsPlusNormal"/>
              <w:jc w:val="center"/>
            </w:pPr>
            <w:r>
              <w:t>9723,2</w:t>
            </w:r>
          </w:p>
        </w:tc>
        <w:tc>
          <w:tcPr>
            <w:tcW w:w="1191" w:type="dxa"/>
          </w:tcPr>
          <w:p w:rsidR="002E5B8C" w:rsidRDefault="002E5B8C">
            <w:pPr>
              <w:pStyle w:val="ConsPlusNormal"/>
              <w:jc w:val="center"/>
            </w:pPr>
            <w:r>
              <w:t>48616,0</w:t>
            </w:r>
          </w:p>
        </w:tc>
        <w:tc>
          <w:tcPr>
            <w:tcW w:w="1247" w:type="dxa"/>
            <w:tcBorders>
              <w:right w:val="nil"/>
            </w:tcBorders>
          </w:tcPr>
          <w:p w:rsidR="002E5B8C" w:rsidRDefault="002E5B8C">
            <w:pPr>
              <w:pStyle w:val="ConsPlusNormal"/>
              <w:jc w:val="center"/>
            </w:pPr>
            <w:r>
              <w:t>48616,0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w:t>
            </w:r>
            <w:r>
              <w:lastRenderedPageBreak/>
              <w:t>канский бюджет Чувашской Республики</w:t>
            </w:r>
          </w:p>
        </w:tc>
        <w:tc>
          <w:tcPr>
            <w:tcW w:w="1191" w:type="dxa"/>
          </w:tcPr>
          <w:p w:rsidR="002E5B8C" w:rsidRDefault="002E5B8C">
            <w:pPr>
              <w:pStyle w:val="ConsPlusNormal"/>
              <w:jc w:val="center"/>
            </w:pPr>
            <w:r>
              <w:lastRenderedPageBreak/>
              <w:t>12996,7</w:t>
            </w:r>
          </w:p>
        </w:tc>
        <w:tc>
          <w:tcPr>
            <w:tcW w:w="1304" w:type="dxa"/>
          </w:tcPr>
          <w:p w:rsidR="002E5B8C" w:rsidRDefault="002E5B8C">
            <w:pPr>
              <w:pStyle w:val="ConsPlusNormal"/>
              <w:jc w:val="center"/>
            </w:pPr>
            <w:r>
              <w:t>5295,0</w:t>
            </w:r>
          </w:p>
        </w:tc>
        <w:tc>
          <w:tcPr>
            <w:tcW w:w="1304" w:type="dxa"/>
          </w:tcPr>
          <w:p w:rsidR="002E5B8C" w:rsidRDefault="002E5B8C">
            <w:pPr>
              <w:pStyle w:val="ConsPlusNormal"/>
              <w:jc w:val="center"/>
            </w:pPr>
            <w:r>
              <w:t>5733,8</w:t>
            </w:r>
          </w:p>
        </w:tc>
        <w:tc>
          <w:tcPr>
            <w:tcW w:w="1247" w:type="dxa"/>
          </w:tcPr>
          <w:p w:rsidR="002E5B8C" w:rsidRDefault="002E5B8C">
            <w:pPr>
              <w:pStyle w:val="ConsPlusNormal"/>
              <w:jc w:val="center"/>
            </w:pPr>
            <w:r>
              <w:t>8514,1</w:t>
            </w:r>
          </w:p>
        </w:tc>
        <w:tc>
          <w:tcPr>
            <w:tcW w:w="1134" w:type="dxa"/>
          </w:tcPr>
          <w:p w:rsidR="002E5B8C" w:rsidRDefault="002E5B8C">
            <w:pPr>
              <w:pStyle w:val="ConsPlusNormal"/>
              <w:jc w:val="center"/>
            </w:pPr>
            <w:r>
              <w:t>4847,5</w:t>
            </w:r>
          </w:p>
        </w:tc>
        <w:tc>
          <w:tcPr>
            <w:tcW w:w="1247" w:type="dxa"/>
          </w:tcPr>
          <w:p w:rsidR="002E5B8C" w:rsidRDefault="002E5B8C">
            <w:pPr>
              <w:pStyle w:val="ConsPlusNormal"/>
              <w:jc w:val="center"/>
            </w:pPr>
            <w:r>
              <w:t>4770,2</w:t>
            </w:r>
          </w:p>
        </w:tc>
        <w:tc>
          <w:tcPr>
            <w:tcW w:w="1134" w:type="dxa"/>
          </w:tcPr>
          <w:p w:rsidR="002E5B8C" w:rsidRDefault="002E5B8C">
            <w:pPr>
              <w:pStyle w:val="ConsPlusNormal"/>
              <w:jc w:val="center"/>
            </w:pPr>
            <w:r>
              <w:t>4770,2</w:t>
            </w:r>
          </w:p>
        </w:tc>
        <w:tc>
          <w:tcPr>
            <w:tcW w:w="1191" w:type="dxa"/>
          </w:tcPr>
          <w:p w:rsidR="002E5B8C" w:rsidRDefault="002E5B8C">
            <w:pPr>
              <w:pStyle w:val="ConsPlusNormal"/>
              <w:jc w:val="center"/>
            </w:pPr>
            <w:r>
              <w:t>23851,0</w:t>
            </w:r>
          </w:p>
        </w:tc>
        <w:tc>
          <w:tcPr>
            <w:tcW w:w="1247" w:type="dxa"/>
            <w:tcBorders>
              <w:right w:val="nil"/>
            </w:tcBorders>
          </w:tcPr>
          <w:p w:rsidR="002E5B8C" w:rsidRDefault="002E5B8C">
            <w:pPr>
              <w:pStyle w:val="ConsPlusNormal"/>
              <w:jc w:val="center"/>
            </w:pPr>
            <w:r>
              <w:t>23851,0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5000,0</w:t>
            </w:r>
          </w:p>
        </w:tc>
        <w:tc>
          <w:tcPr>
            <w:tcW w:w="1304" w:type="dxa"/>
          </w:tcPr>
          <w:p w:rsidR="002E5B8C" w:rsidRDefault="002E5B8C">
            <w:pPr>
              <w:pStyle w:val="ConsPlusNormal"/>
              <w:jc w:val="center"/>
            </w:pPr>
            <w:r>
              <w:t>5000,0</w:t>
            </w:r>
          </w:p>
        </w:tc>
        <w:tc>
          <w:tcPr>
            <w:tcW w:w="1304" w:type="dxa"/>
          </w:tcPr>
          <w:p w:rsidR="002E5B8C" w:rsidRDefault="002E5B8C">
            <w:pPr>
              <w:pStyle w:val="ConsPlusNormal"/>
              <w:jc w:val="center"/>
            </w:pPr>
            <w:r>
              <w:t>5000,0</w:t>
            </w:r>
          </w:p>
        </w:tc>
        <w:tc>
          <w:tcPr>
            <w:tcW w:w="1247" w:type="dxa"/>
          </w:tcPr>
          <w:p w:rsidR="002E5B8C" w:rsidRDefault="002E5B8C">
            <w:pPr>
              <w:pStyle w:val="ConsPlusNormal"/>
              <w:jc w:val="center"/>
            </w:pPr>
            <w:r>
              <w:t>5000,0</w:t>
            </w:r>
          </w:p>
        </w:tc>
        <w:tc>
          <w:tcPr>
            <w:tcW w:w="1134" w:type="dxa"/>
          </w:tcPr>
          <w:p w:rsidR="002E5B8C" w:rsidRDefault="002E5B8C">
            <w:pPr>
              <w:pStyle w:val="ConsPlusNormal"/>
              <w:jc w:val="center"/>
            </w:pPr>
            <w:r>
              <w:t>5000,0</w:t>
            </w:r>
          </w:p>
        </w:tc>
        <w:tc>
          <w:tcPr>
            <w:tcW w:w="1247" w:type="dxa"/>
          </w:tcPr>
          <w:p w:rsidR="002E5B8C" w:rsidRDefault="002E5B8C">
            <w:pPr>
              <w:pStyle w:val="ConsPlusNormal"/>
              <w:jc w:val="center"/>
            </w:pPr>
            <w:r>
              <w:t>5000,0</w:t>
            </w:r>
          </w:p>
        </w:tc>
        <w:tc>
          <w:tcPr>
            <w:tcW w:w="1134" w:type="dxa"/>
          </w:tcPr>
          <w:p w:rsidR="002E5B8C" w:rsidRDefault="002E5B8C">
            <w:pPr>
              <w:pStyle w:val="ConsPlusNormal"/>
              <w:jc w:val="center"/>
            </w:pPr>
            <w:r>
              <w:t>5000,0</w:t>
            </w:r>
          </w:p>
        </w:tc>
        <w:tc>
          <w:tcPr>
            <w:tcW w:w="1191" w:type="dxa"/>
          </w:tcPr>
          <w:p w:rsidR="002E5B8C" w:rsidRDefault="002E5B8C">
            <w:pPr>
              <w:pStyle w:val="ConsPlusNormal"/>
              <w:jc w:val="center"/>
            </w:pPr>
            <w:r>
              <w:t>25000,0</w:t>
            </w:r>
          </w:p>
        </w:tc>
        <w:tc>
          <w:tcPr>
            <w:tcW w:w="1247" w:type="dxa"/>
            <w:tcBorders>
              <w:right w:val="nil"/>
            </w:tcBorders>
          </w:tcPr>
          <w:p w:rsidR="002E5B8C" w:rsidRDefault="002E5B8C">
            <w:pPr>
              <w:pStyle w:val="ConsPlusNormal"/>
              <w:jc w:val="center"/>
            </w:pPr>
            <w:r>
              <w:t>25000,0</w:t>
            </w:r>
          </w:p>
        </w:tc>
      </w:tr>
      <w:tr w:rsidR="002E5B8C">
        <w:tc>
          <w:tcPr>
            <w:tcW w:w="850" w:type="dxa"/>
            <w:vMerge w:val="restart"/>
            <w:tcBorders>
              <w:left w:val="nil"/>
            </w:tcBorders>
          </w:tcPr>
          <w:p w:rsidR="002E5B8C" w:rsidRDefault="002E5B8C">
            <w:pPr>
              <w:pStyle w:val="ConsPlusNormal"/>
              <w:jc w:val="both"/>
            </w:pPr>
            <w:r>
              <w:t>Основное мероприятие 1</w:t>
            </w:r>
          </w:p>
        </w:tc>
        <w:tc>
          <w:tcPr>
            <w:tcW w:w="2168" w:type="dxa"/>
            <w:vMerge w:val="restart"/>
          </w:tcPr>
          <w:p w:rsidR="002E5B8C" w:rsidRDefault="002E5B8C">
            <w:pPr>
              <w:pStyle w:val="ConsPlusNormal"/>
              <w:jc w:val="both"/>
            </w:pPr>
            <w:r>
              <w:t xml:space="preserve">Нормативно-правовое, методическое и информационно-аналитическое обеспечение деятельности в </w:t>
            </w:r>
            <w:r>
              <w:lastRenderedPageBreak/>
              <w:t>сфере сохранения и восстановления биологического разнообразия</w:t>
            </w:r>
          </w:p>
        </w:tc>
        <w:tc>
          <w:tcPr>
            <w:tcW w:w="624" w:type="dxa"/>
            <w:vMerge w:val="restart"/>
          </w:tcPr>
          <w:p w:rsidR="002E5B8C" w:rsidRDefault="002E5B8C">
            <w:pPr>
              <w:pStyle w:val="ConsPlusNormal"/>
              <w:jc w:val="center"/>
            </w:pPr>
            <w:r>
              <w:lastRenderedPageBreak/>
              <w:t>850</w:t>
            </w:r>
          </w:p>
        </w:tc>
        <w:tc>
          <w:tcPr>
            <w:tcW w:w="1474" w:type="dxa"/>
            <w:vMerge w:val="restart"/>
          </w:tcPr>
          <w:p w:rsidR="002E5B8C" w:rsidRDefault="002E5B8C">
            <w:pPr>
              <w:pStyle w:val="ConsPlusNormal"/>
              <w:jc w:val="center"/>
            </w:pPr>
            <w:r>
              <w:t>Ч330100000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98,0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 xml:space="preserve">республиканский </w:t>
            </w:r>
            <w:r>
              <w:lastRenderedPageBreak/>
              <w:t>бюджет Чувашской Республики</w:t>
            </w:r>
          </w:p>
        </w:tc>
        <w:tc>
          <w:tcPr>
            <w:tcW w:w="1191" w:type="dxa"/>
          </w:tcPr>
          <w:p w:rsidR="002E5B8C" w:rsidRDefault="002E5B8C">
            <w:pPr>
              <w:pStyle w:val="ConsPlusNormal"/>
              <w:jc w:val="center"/>
            </w:pPr>
            <w:r>
              <w:lastRenderedPageBreak/>
              <w:t>0,0</w:t>
            </w:r>
          </w:p>
        </w:tc>
        <w:tc>
          <w:tcPr>
            <w:tcW w:w="1304" w:type="dxa"/>
          </w:tcPr>
          <w:p w:rsidR="002E5B8C" w:rsidRDefault="002E5B8C">
            <w:pPr>
              <w:pStyle w:val="ConsPlusNormal"/>
              <w:jc w:val="center"/>
            </w:pPr>
            <w:r>
              <w:t>98,0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t>Основное мероприятие 2</w:t>
            </w:r>
          </w:p>
        </w:tc>
        <w:tc>
          <w:tcPr>
            <w:tcW w:w="2168" w:type="dxa"/>
            <w:vMerge w:val="restart"/>
          </w:tcPr>
          <w:p w:rsidR="002E5B8C" w:rsidRDefault="002E5B8C">
            <w:pPr>
              <w:pStyle w:val="ConsPlusNormal"/>
              <w:jc w:val="both"/>
            </w:pPr>
            <w:r>
              <w:t>Обеспечение охраны объектов животного мира</w:t>
            </w:r>
          </w:p>
        </w:tc>
        <w:tc>
          <w:tcPr>
            <w:tcW w:w="624" w:type="dxa"/>
            <w:vMerge w:val="restart"/>
          </w:tcPr>
          <w:p w:rsidR="002E5B8C" w:rsidRDefault="002E5B8C">
            <w:pPr>
              <w:pStyle w:val="ConsPlusNormal"/>
              <w:jc w:val="center"/>
            </w:pPr>
            <w:r>
              <w:t>850</w:t>
            </w:r>
          </w:p>
        </w:tc>
        <w:tc>
          <w:tcPr>
            <w:tcW w:w="1474" w:type="dxa"/>
            <w:vMerge w:val="restart"/>
          </w:tcPr>
          <w:p w:rsidR="002E5B8C" w:rsidRDefault="002E5B8C">
            <w:pPr>
              <w:pStyle w:val="ConsPlusNormal"/>
              <w:jc w:val="center"/>
            </w:pPr>
            <w:r>
              <w:t>Ч330200000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17877,0</w:t>
            </w:r>
          </w:p>
        </w:tc>
        <w:tc>
          <w:tcPr>
            <w:tcW w:w="1304" w:type="dxa"/>
          </w:tcPr>
          <w:p w:rsidR="002E5B8C" w:rsidRDefault="002E5B8C">
            <w:pPr>
              <w:pStyle w:val="ConsPlusNormal"/>
              <w:jc w:val="center"/>
            </w:pPr>
            <w:r>
              <w:t>16265,2</w:t>
            </w:r>
          </w:p>
        </w:tc>
        <w:tc>
          <w:tcPr>
            <w:tcW w:w="1304" w:type="dxa"/>
          </w:tcPr>
          <w:p w:rsidR="002E5B8C" w:rsidRDefault="002E5B8C">
            <w:pPr>
              <w:pStyle w:val="ConsPlusNormal"/>
              <w:jc w:val="center"/>
            </w:pPr>
            <w:r>
              <w:t>16484,5</w:t>
            </w:r>
          </w:p>
        </w:tc>
        <w:tc>
          <w:tcPr>
            <w:tcW w:w="1247" w:type="dxa"/>
          </w:tcPr>
          <w:p w:rsidR="002E5B8C" w:rsidRDefault="002E5B8C">
            <w:pPr>
              <w:pStyle w:val="ConsPlusNormal"/>
              <w:jc w:val="center"/>
            </w:pPr>
            <w:r>
              <w:t>19300,2</w:t>
            </w:r>
          </w:p>
        </w:tc>
        <w:tc>
          <w:tcPr>
            <w:tcW w:w="1134" w:type="dxa"/>
          </w:tcPr>
          <w:p w:rsidR="002E5B8C" w:rsidRDefault="002E5B8C">
            <w:pPr>
              <w:pStyle w:val="ConsPlusNormal"/>
              <w:jc w:val="center"/>
            </w:pPr>
            <w:r>
              <w:t>15900,5</w:t>
            </w:r>
          </w:p>
        </w:tc>
        <w:tc>
          <w:tcPr>
            <w:tcW w:w="1247" w:type="dxa"/>
          </w:tcPr>
          <w:p w:rsidR="002E5B8C" w:rsidRDefault="002E5B8C">
            <w:pPr>
              <w:pStyle w:val="ConsPlusNormal"/>
              <w:jc w:val="center"/>
            </w:pPr>
            <w:r>
              <w:t>15871,0</w:t>
            </w:r>
          </w:p>
        </w:tc>
        <w:tc>
          <w:tcPr>
            <w:tcW w:w="1134" w:type="dxa"/>
          </w:tcPr>
          <w:p w:rsidR="002E5B8C" w:rsidRDefault="002E5B8C">
            <w:pPr>
              <w:pStyle w:val="ConsPlusNormal"/>
              <w:jc w:val="center"/>
            </w:pPr>
            <w:r>
              <w:t>15871,0</w:t>
            </w:r>
          </w:p>
        </w:tc>
        <w:tc>
          <w:tcPr>
            <w:tcW w:w="1191" w:type="dxa"/>
          </w:tcPr>
          <w:p w:rsidR="002E5B8C" w:rsidRDefault="002E5B8C">
            <w:pPr>
              <w:pStyle w:val="ConsPlusNormal"/>
              <w:jc w:val="center"/>
            </w:pPr>
            <w:r>
              <w:t>79355,0</w:t>
            </w:r>
          </w:p>
        </w:tc>
        <w:tc>
          <w:tcPr>
            <w:tcW w:w="1247" w:type="dxa"/>
            <w:tcBorders>
              <w:right w:val="nil"/>
            </w:tcBorders>
          </w:tcPr>
          <w:p w:rsidR="002E5B8C" w:rsidRDefault="002E5B8C">
            <w:pPr>
              <w:pStyle w:val="ConsPlusNormal"/>
              <w:jc w:val="center"/>
            </w:pPr>
            <w:r>
              <w:t>79355,0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9045,3</w:t>
            </w:r>
          </w:p>
        </w:tc>
        <w:tc>
          <w:tcPr>
            <w:tcW w:w="1304" w:type="dxa"/>
          </w:tcPr>
          <w:p w:rsidR="002E5B8C" w:rsidRDefault="002E5B8C">
            <w:pPr>
              <w:pStyle w:val="ConsPlusNormal"/>
              <w:jc w:val="center"/>
            </w:pPr>
            <w:r>
              <w:t>9246,1</w:t>
            </w:r>
          </w:p>
        </w:tc>
        <w:tc>
          <w:tcPr>
            <w:tcW w:w="1304" w:type="dxa"/>
          </w:tcPr>
          <w:p w:rsidR="002E5B8C" w:rsidRDefault="002E5B8C">
            <w:pPr>
              <w:pStyle w:val="ConsPlusNormal"/>
              <w:jc w:val="center"/>
            </w:pPr>
            <w:r>
              <w:t>9384,1</w:t>
            </w:r>
          </w:p>
        </w:tc>
        <w:tc>
          <w:tcPr>
            <w:tcW w:w="1247" w:type="dxa"/>
          </w:tcPr>
          <w:p w:rsidR="002E5B8C" w:rsidRDefault="002E5B8C">
            <w:pPr>
              <w:pStyle w:val="ConsPlusNormal"/>
              <w:jc w:val="center"/>
            </w:pPr>
            <w:r>
              <w:t>9450,1</w:t>
            </w:r>
          </w:p>
        </w:tc>
        <w:tc>
          <w:tcPr>
            <w:tcW w:w="1134" w:type="dxa"/>
          </w:tcPr>
          <w:p w:rsidR="002E5B8C" w:rsidRDefault="002E5B8C">
            <w:pPr>
              <w:pStyle w:val="ConsPlusNormal"/>
              <w:jc w:val="center"/>
            </w:pPr>
            <w:r>
              <w:t>9717,0</w:t>
            </w:r>
          </w:p>
        </w:tc>
        <w:tc>
          <w:tcPr>
            <w:tcW w:w="1247" w:type="dxa"/>
          </w:tcPr>
          <w:p w:rsidR="002E5B8C" w:rsidRDefault="002E5B8C">
            <w:pPr>
              <w:pStyle w:val="ConsPlusNormal"/>
              <w:jc w:val="center"/>
            </w:pPr>
            <w:r>
              <w:t>9723,2</w:t>
            </w:r>
          </w:p>
        </w:tc>
        <w:tc>
          <w:tcPr>
            <w:tcW w:w="1134" w:type="dxa"/>
          </w:tcPr>
          <w:p w:rsidR="002E5B8C" w:rsidRDefault="002E5B8C">
            <w:pPr>
              <w:pStyle w:val="ConsPlusNormal"/>
              <w:jc w:val="center"/>
            </w:pPr>
            <w:r>
              <w:t>9723,2</w:t>
            </w:r>
          </w:p>
        </w:tc>
        <w:tc>
          <w:tcPr>
            <w:tcW w:w="1191" w:type="dxa"/>
          </w:tcPr>
          <w:p w:rsidR="002E5B8C" w:rsidRDefault="002E5B8C">
            <w:pPr>
              <w:pStyle w:val="ConsPlusNormal"/>
              <w:jc w:val="center"/>
            </w:pPr>
            <w:r>
              <w:t>48616,0</w:t>
            </w:r>
          </w:p>
        </w:tc>
        <w:tc>
          <w:tcPr>
            <w:tcW w:w="1247" w:type="dxa"/>
            <w:tcBorders>
              <w:right w:val="nil"/>
            </w:tcBorders>
          </w:tcPr>
          <w:p w:rsidR="002E5B8C" w:rsidRDefault="002E5B8C">
            <w:pPr>
              <w:pStyle w:val="ConsPlusNormal"/>
              <w:jc w:val="center"/>
            </w:pPr>
            <w:r>
              <w:t>48616,0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 xml:space="preserve">республиканский бюджет </w:t>
            </w:r>
            <w:r>
              <w:lastRenderedPageBreak/>
              <w:t>Чувашской Республики</w:t>
            </w:r>
          </w:p>
        </w:tc>
        <w:tc>
          <w:tcPr>
            <w:tcW w:w="1191" w:type="dxa"/>
          </w:tcPr>
          <w:p w:rsidR="002E5B8C" w:rsidRDefault="002E5B8C">
            <w:pPr>
              <w:pStyle w:val="ConsPlusNormal"/>
              <w:jc w:val="center"/>
            </w:pPr>
            <w:r>
              <w:lastRenderedPageBreak/>
              <w:t>3831,7</w:t>
            </w:r>
          </w:p>
        </w:tc>
        <w:tc>
          <w:tcPr>
            <w:tcW w:w="1304" w:type="dxa"/>
          </w:tcPr>
          <w:p w:rsidR="002E5B8C" w:rsidRDefault="002E5B8C">
            <w:pPr>
              <w:pStyle w:val="ConsPlusNormal"/>
              <w:jc w:val="center"/>
            </w:pPr>
            <w:r>
              <w:t>2019,1</w:t>
            </w:r>
          </w:p>
        </w:tc>
        <w:tc>
          <w:tcPr>
            <w:tcW w:w="1304" w:type="dxa"/>
          </w:tcPr>
          <w:p w:rsidR="002E5B8C" w:rsidRDefault="002E5B8C">
            <w:pPr>
              <w:pStyle w:val="ConsPlusNormal"/>
              <w:jc w:val="center"/>
            </w:pPr>
            <w:r>
              <w:t>2100,4</w:t>
            </w:r>
          </w:p>
        </w:tc>
        <w:tc>
          <w:tcPr>
            <w:tcW w:w="1247" w:type="dxa"/>
          </w:tcPr>
          <w:p w:rsidR="002E5B8C" w:rsidRDefault="002E5B8C">
            <w:pPr>
              <w:pStyle w:val="ConsPlusNormal"/>
              <w:jc w:val="center"/>
            </w:pPr>
            <w:r>
              <w:t>4850,1</w:t>
            </w:r>
          </w:p>
        </w:tc>
        <w:tc>
          <w:tcPr>
            <w:tcW w:w="1134" w:type="dxa"/>
          </w:tcPr>
          <w:p w:rsidR="002E5B8C" w:rsidRDefault="002E5B8C">
            <w:pPr>
              <w:pStyle w:val="ConsPlusNormal"/>
              <w:jc w:val="center"/>
            </w:pPr>
            <w:r>
              <w:t>1183,5</w:t>
            </w:r>
          </w:p>
        </w:tc>
        <w:tc>
          <w:tcPr>
            <w:tcW w:w="1247" w:type="dxa"/>
          </w:tcPr>
          <w:p w:rsidR="002E5B8C" w:rsidRDefault="002E5B8C">
            <w:pPr>
              <w:pStyle w:val="ConsPlusNormal"/>
              <w:jc w:val="center"/>
            </w:pPr>
            <w:r>
              <w:t>1147,8</w:t>
            </w:r>
          </w:p>
        </w:tc>
        <w:tc>
          <w:tcPr>
            <w:tcW w:w="1134" w:type="dxa"/>
          </w:tcPr>
          <w:p w:rsidR="002E5B8C" w:rsidRDefault="002E5B8C">
            <w:pPr>
              <w:pStyle w:val="ConsPlusNormal"/>
              <w:jc w:val="center"/>
            </w:pPr>
            <w:r>
              <w:t>1147,8</w:t>
            </w:r>
          </w:p>
        </w:tc>
        <w:tc>
          <w:tcPr>
            <w:tcW w:w="1191" w:type="dxa"/>
          </w:tcPr>
          <w:p w:rsidR="002E5B8C" w:rsidRDefault="002E5B8C">
            <w:pPr>
              <w:pStyle w:val="ConsPlusNormal"/>
              <w:jc w:val="center"/>
            </w:pPr>
            <w:r>
              <w:t>5739,0</w:t>
            </w:r>
          </w:p>
        </w:tc>
        <w:tc>
          <w:tcPr>
            <w:tcW w:w="1247" w:type="dxa"/>
            <w:tcBorders>
              <w:right w:val="nil"/>
            </w:tcBorders>
          </w:tcPr>
          <w:p w:rsidR="002E5B8C" w:rsidRDefault="002E5B8C">
            <w:pPr>
              <w:pStyle w:val="ConsPlusNormal"/>
              <w:jc w:val="center"/>
            </w:pPr>
            <w:r>
              <w:t>5739,0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5000,0</w:t>
            </w:r>
          </w:p>
        </w:tc>
        <w:tc>
          <w:tcPr>
            <w:tcW w:w="1304" w:type="dxa"/>
          </w:tcPr>
          <w:p w:rsidR="002E5B8C" w:rsidRDefault="002E5B8C">
            <w:pPr>
              <w:pStyle w:val="ConsPlusNormal"/>
              <w:jc w:val="center"/>
            </w:pPr>
            <w:r>
              <w:t>5000,0</w:t>
            </w:r>
          </w:p>
        </w:tc>
        <w:tc>
          <w:tcPr>
            <w:tcW w:w="1304" w:type="dxa"/>
          </w:tcPr>
          <w:p w:rsidR="002E5B8C" w:rsidRDefault="002E5B8C">
            <w:pPr>
              <w:pStyle w:val="ConsPlusNormal"/>
              <w:jc w:val="center"/>
            </w:pPr>
            <w:r>
              <w:t>5000,0</w:t>
            </w:r>
          </w:p>
        </w:tc>
        <w:tc>
          <w:tcPr>
            <w:tcW w:w="1247" w:type="dxa"/>
          </w:tcPr>
          <w:p w:rsidR="002E5B8C" w:rsidRDefault="002E5B8C">
            <w:pPr>
              <w:pStyle w:val="ConsPlusNormal"/>
              <w:jc w:val="center"/>
            </w:pPr>
            <w:r>
              <w:t>5000,0</w:t>
            </w:r>
          </w:p>
        </w:tc>
        <w:tc>
          <w:tcPr>
            <w:tcW w:w="1134" w:type="dxa"/>
          </w:tcPr>
          <w:p w:rsidR="002E5B8C" w:rsidRDefault="002E5B8C">
            <w:pPr>
              <w:pStyle w:val="ConsPlusNormal"/>
              <w:jc w:val="center"/>
            </w:pPr>
            <w:r>
              <w:t>5000,0</w:t>
            </w:r>
          </w:p>
        </w:tc>
        <w:tc>
          <w:tcPr>
            <w:tcW w:w="1247" w:type="dxa"/>
          </w:tcPr>
          <w:p w:rsidR="002E5B8C" w:rsidRDefault="002E5B8C">
            <w:pPr>
              <w:pStyle w:val="ConsPlusNormal"/>
              <w:jc w:val="center"/>
            </w:pPr>
            <w:r>
              <w:t>5000,0</w:t>
            </w:r>
          </w:p>
        </w:tc>
        <w:tc>
          <w:tcPr>
            <w:tcW w:w="1134" w:type="dxa"/>
          </w:tcPr>
          <w:p w:rsidR="002E5B8C" w:rsidRDefault="002E5B8C">
            <w:pPr>
              <w:pStyle w:val="ConsPlusNormal"/>
              <w:jc w:val="center"/>
            </w:pPr>
            <w:r>
              <w:t>5000,0</w:t>
            </w:r>
          </w:p>
        </w:tc>
        <w:tc>
          <w:tcPr>
            <w:tcW w:w="1191" w:type="dxa"/>
          </w:tcPr>
          <w:p w:rsidR="002E5B8C" w:rsidRDefault="002E5B8C">
            <w:pPr>
              <w:pStyle w:val="ConsPlusNormal"/>
              <w:jc w:val="center"/>
            </w:pPr>
            <w:r>
              <w:t>25000,0</w:t>
            </w:r>
          </w:p>
        </w:tc>
        <w:tc>
          <w:tcPr>
            <w:tcW w:w="1247" w:type="dxa"/>
            <w:tcBorders>
              <w:right w:val="nil"/>
            </w:tcBorders>
          </w:tcPr>
          <w:p w:rsidR="002E5B8C" w:rsidRDefault="002E5B8C">
            <w:pPr>
              <w:pStyle w:val="ConsPlusNormal"/>
              <w:jc w:val="center"/>
            </w:pPr>
            <w:r>
              <w:t>25000,0</w:t>
            </w:r>
          </w:p>
        </w:tc>
      </w:tr>
      <w:tr w:rsidR="002E5B8C">
        <w:tc>
          <w:tcPr>
            <w:tcW w:w="850" w:type="dxa"/>
            <w:vMerge w:val="restart"/>
            <w:tcBorders>
              <w:left w:val="nil"/>
            </w:tcBorders>
          </w:tcPr>
          <w:p w:rsidR="002E5B8C" w:rsidRDefault="002E5B8C">
            <w:pPr>
              <w:pStyle w:val="ConsPlusNormal"/>
              <w:jc w:val="both"/>
            </w:pPr>
            <w:r>
              <w:t>Основное мероприятие 3</w:t>
            </w:r>
          </w:p>
        </w:tc>
        <w:tc>
          <w:tcPr>
            <w:tcW w:w="2168" w:type="dxa"/>
            <w:vMerge w:val="restart"/>
          </w:tcPr>
          <w:p w:rsidR="002E5B8C" w:rsidRDefault="002E5B8C">
            <w:pPr>
              <w:pStyle w:val="ConsPlusNormal"/>
              <w:jc w:val="both"/>
            </w:pPr>
            <w:r>
              <w:t xml:space="preserve">Функционирование и развитие системы особо охраняемых природных территорий, сохранение биоразнообразия и регулирование использования </w:t>
            </w:r>
            <w:r>
              <w:lastRenderedPageBreak/>
              <w:t>объектов животного мира</w:t>
            </w:r>
          </w:p>
        </w:tc>
        <w:tc>
          <w:tcPr>
            <w:tcW w:w="624" w:type="dxa"/>
            <w:vMerge w:val="restart"/>
          </w:tcPr>
          <w:p w:rsidR="002E5B8C" w:rsidRDefault="002E5B8C">
            <w:pPr>
              <w:pStyle w:val="ConsPlusNormal"/>
              <w:jc w:val="center"/>
            </w:pPr>
            <w:r>
              <w:lastRenderedPageBreak/>
              <w:t>850</w:t>
            </w:r>
          </w:p>
        </w:tc>
        <w:tc>
          <w:tcPr>
            <w:tcW w:w="1474" w:type="dxa"/>
            <w:vMerge w:val="restart"/>
          </w:tcPr>
          <w:p w:rsidR="002E5B8C" w:rsidRDefault="002E5B8C">
            <w:pPr>
              <w:pStyle w:val="ConsPlusNormal"/>
              <w:jc w:val="center"/>
            </w:pPr>
            <w:r>
              <w:t>Ч330300000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9165,0</w:t>
            </w:r>
          </w:p>
        </w:tc>
        <w:tc>
          <w:tcPr>
            <w:tcW w:w="1304" w:type="dxa"/>
          </w:tcPr>
          <w:p w:rsidR="002E5B8C" w:rsidRDefault="002E5B8C">
            <w:pPr>
              <w:pStyle w:val="ConsPlusNormal"/>
              <w:jc w:val="center"/>
            </w:pPr>
            <w:r>
              <w:t>3177,9</w:t>
            </w:r>
          </w:p>
        </w:tc>
        <w:tc>
          <w:tcPr>
            <w:tcW w:w="1304" w:type="dxa"/>
          </w:tcPr>
          <w:p w:rsidR="002E5B8C" w:rsidRDefault="002E5B8C">
            <w:pPr>
              <w:pStyle w:val="ConsPlusNormal"/>
              <w:jc w:val="center"/>
            </w:pPr>
            <w:r>
              <w:t>3633,4</w:t>
            </w:r>
          </w:p>
        </w:tc>
        <w:tc>
          <w:tcPr>
            <w:tcW w:w="1247" w:type="dxa"/>
          </w:tcPr>
          <w:p w:rsidR="002E5B8C" w:rsidRDefault="002E5B8C">
            <w:pPr>
              <w:pStyle w:val="ConsPlusNormal"/>
              <w:jc w:val="center"/>
            </w:pPr>
            <w:r>
              <w:t>3664,0</w:t>
            </w:r>
          </w:p>
        </w:tc>
        <w:tc>
          <w:tcPr>
            <w:tcW w:w="1134" w:type="dxa"/>
          </w:tcPr>
          <w:p w:rsidR="002E5B8C" w:rsidRDefault="002E5B8C">
            <w:pPr>
              <w:pStyle w:val="ConsPlusNormal"/>
              <w:jc w:val="center"/>
            </w:pPr>
            <w:r>
              <w:t>3664,0</w:t>
            </w:r>
          </w:p>
        </w:tc>
        <w:tc>
          <w:tcPr>
            <w:tcW w:w="1247" w:type="dxa"/>
          </w:tcPr>
          <w:p w:rsidR="002E5B8C" w:rsidRDefault="002E5B8C">
            <w:pPr>
              <w:pStyle w:val="ConsPlusNormal"/>
              <w:jc w:val="center"/>
            </w:pPr>
            <w:r>
              <w:t>3622,4</w:t>
            </w:r>
          </w:p>
        </w:tc>
        <w:tc>
          <w:tcPr>
            <w:tcW w:w="1134" w:type="dxa"/>
          </w:tcPr>
          <w:p w:rsidR="002E5B8C" w:rsidRDefault="002E5B8C">
            <w:pPr>
              <w:pStyle w:val="ConsPlusNormal"/>
              <w:jc w:val="center"/>
            </w:pPr>
            <w:r>
              <w:t>3622,4</w:t>
            </w:r>
          </w:p>
        </w:tc>
        <w:tc>
          <w:tcPr>
            <w:tcW w:w="1191" w:type="dxa"/>
          </w:tcPr>
          <w:p w:rsidR="002E5B8C" w:rsidRDefault="002E5B8C">
            <w:pPr>
              <w:pStyle w:val="ConsPlusNormal"/>
              <w:jc w:val="center"/>
            </w:pPr>
            <w:r>
              <w:t>18112,0</w:t>
            </w:r>
          </w:p>
        </w:tc>
        <w:tc>
          <w:tcPr>
            <w:tcW w:w="1247" w:type="dxa"/>
            <w:tcBorders>
              <w:right w:val="nil"/>
            </w:tcBorders>
          </w:tcPr>
          <w:p w:rsidR="002E5B8C" w:rsidRDefault="002E5B8C">
            <w:pPr>
              <w:pStyle w:val="ConsPlusNormal"/>
              <w:jc w:val="center"/>
            </w:pPr>
            <w:r>
              <w:t>18112,0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w:t>
            </w:r>
            <w:r>
              <w:lastRenderedPageBreak/>
              <w:t>й Республики</w:t>
            </w:r>
          </w:p>
        </w:tc>
        <w:tc>
          <w:tcPr>
            <w:tcW w:w="1191" w:type="dxa"/>
          </w:tcPr>
          <w:p w:rsidR="002E5B8C" w:rsidRDefault="002E5B8C">
            <w:pPr>
              <w:pStyle w:val="ConsPlusNormal"/>
              <w:jc w:val="center"/>
            </w:pPr>
            <w:r>
              <w:lastRenderedPageBreak/>
              <w:t>9165,0</w:t>
            </w:r>
          </w:p>
        </w:tc>
        <w:tc>
          <w:tcPr>
            <w:tcW w:w="1304" w:type="dxa"/>
          </w:tcPr>
          <w:p w:rsidR="002E5B8C" w:rsidRDefault="002E5B8C">
            <w:pPr>
              <w:pStyle w:val="ConsPlusNormal"/>
              <w:jc w:val="center"/>
            </w:pPr>
            <w:r>
              <w:t>3177,9</w:t>
            </w:r>
          </w:p>
        </w:tc>
        <w:tc>
          <w:tcPr>
            <w:tcW w:w="1304" w:type="dxa"/>
          </w:tcPr>
          <w:p w:rsidR="002E5B8C" w:rsidRDefault="002E5B8C">
            <w:pPr>
              <w:pStyle w:val="ConsPlusNormal"/>
              <w:jc w:val="center"/>
            </w:pPr>
            <w:r>
              <w:t>3633,4</w:t>
            </w:r>
          </w:p>
        </w:tc>
        <w:tc>
          <w:tcPr>
            <w:tcW w:w="1247" w:type="dxa"/>
          </w:tcPr>
          <w:p w:rsidR="002E5B8C" w:rsidRDefault="002E5B8C">
            <w:pPr>
              <w:pStyle w:val="ConsPlusNormal"/>
              <w:jc w:val="center"/>
            </w:pPr>
            <w:r>
              <w:t>3664,0</w:t>
            </w:r>
          </w:p>
        </w:tc>
        <w:tc>
          <w:tcPr>
            <w:tcW w:w="1134" w:type="dxa"/>
          </w:tcPr>
          <w:p w:rsidR="002E5B8C" w:rsidRDefault="002E5B8C">
            <w:pPr>
              <w:pStyle w:val="ConsPlusNormal"/>
              <w:jc w:val="center"/>
            </w:pPr>
            <w:r>
              <w:t>3664,0</w:t>
            </w:r>
          </w:p>
        </w:tc>
        <w:tc>
          <w:tcPr>
            <w:tcW w:w="1247" w:type="dxa"/>
          </w:tcPr>
          <w:p w:rsidR="002E5B8C" w:rsidRDefault="002E5B8C">
            <w:pPr>
              <w:pStyle w:val="ConsPlusNormal"/>
              <w:jc w:val="center"/>
            </w:pPr>
            <w:r>
              <w:t>3622,4</w:t>
            </w:r>
          </w:p>
        </w:tc>
        <w:tc>
          <w:tcPr>
            <w:tcW w:w="1134" w:type="dxa"/>
          </w:tcPr>
          <w:p w:rsidR="002E5B8C" w:rsidRDefault="002E5B8C">
            <w:pPr>
              <w:pStyle w:val="ConsPlusNormal"/>
              <w:jc w:val="center"/>
            </w:pPr>
            <w:r>
              <w:t>3622,4</w:t>
            </w:r>
          </w:p>
        </w:tc>
        <w:tc>
          <w:tcPr>
            <w:tcW w:w="1191" w:type="dxa"/>
          </w:tcPr>
          <w:p w:rsidR="002E5B8C" w:rsidRDefault="002E5B8C">
            <w:pPr>
              <w:pStyle w:val="ConsPlusNormal"/>
              <w:jc w:val="center"/>
            </w:pPr>
            <w:r>
              <w:t>18112,0</w:t>
            </w:r>
          </w:p>
        </w:tc>
        <w:tc>
          <w:tcPr>
            <w:tcW w:w="1247" w:type="dxa"/>
            <w:tcBorders>
              <w:right w:val="nil"/>
            </w:tcBorders>
          </w:tcPr>
          <w:p w:rsidR="002E5B8C" w:rsidRDefault="002E5B8C">
            <w:pPr>
              <w:pStyle w:val="ConsPlusNormal"/>
              <w:jc w:val="center"/>
            </w:pPr>
            <w:r>
              <w:t>18112,0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t>Основное мероприятие 4</w:t>
            </w:r>
          </w:p>
        </w:tc>
        <w:tc>
          <w:tcPr>
            <w:tcW w:w="2168" w:type="dxa"/>
            <w:vMerge w:val="restart"/>
          </w:tcPr>
          <w:p w:rsidR="002E5B8C" w:rsidRDefault="002E5B8C">
            <w:pPr>
              <w:pStyle w:val="ConsPlusNormal"/>
              <w:jc w:val="both"/>
            </w:pPr>
            <w:r>
              <w:t>Реализация мероприятий по сохранению биологического разнообразия и развитию экологического туризма</w:t>
            </w:r>
          </w:p>
        </w:tc>
        <w:tc>
          <w:tcPr>
            <w:tcW w:w="624" w:type="dxa"/>
            <w:vMerge w:val="restart"/>
          </w:tcPr>
          <w:p w:rsidR="002E5B8C" w:rsidRDefault="002E5B8C">
            <w:pPr>
              <w:pStyle w:val="ConsPlusNormal"/>
              <w:jc w:val="center"/>
            </w:pPr>
            <w:r>
              <w:t>850</w:t>
            </w:r>
          </w:p>
        </w:tc>
        <w:tc>
          <w:tcPr>
            <w:tcW w:w="1474" w:type="dxa"/>
            <w:vMerge w:val="restart"/>
          </w:tcPr>
          <w:p w:rsidR="002E5B8C" w:rsidRDefault="002E5B8C">
            <w:pPr>
              <w:pStyle w:val="ConsPlusNormal"/>
              <w:jc w:val="center"/>
            </w:pPr>
            <w:r>
              <w:t>Ч330400000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 xml:space="preserve">республиканский бюджет Чувашской </w:t>
            </w:r>
            <w:r>
              <w:lastRenderedPageBreak/>
              <w:t>Республики</w:t>
            </w:r>
          </w:p>
        </w:tc>
        <w:tc>
          <w:tcPr>
            <w:tcW w:w="1191" w:type="dxa"/>
          </w:tcPr>
          <w:p w:rsidR="002E5B8C" w:rsidRDefault="002E5B8C">
            <w:pPr>
              <w:pStyle w:val="ConsPlusNormal"/>
              <w:jc w:val="center"/>
            </w:pPr>
            <w:r>
              <w:lastRenderedPageBreak/>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t>Подпрограмма</w:t>
            </w:r>
          </w:p>
        </w:tc>
        <w:tc>
          <w:tcPr>
            <w:tcW w:w="2168" w:type="dxa"/>
            <w:vMerge w:val="restart"/>
          </w:tcPr>
          <w:p w:rsidR="002E5B8C" w:rsidRDefault="002E5B8C">
            <w:pPr>
              <w:pStyle w:val="ConsPlusNormal"/>
              <w:jc w:val="both"/>
            </w:pPr>
            <w:r>
              <w:t>"Развитие водохозяйственного комплекса Чувашской Республики"</w:t>
            </w:r>
          </w:p>
        </w:tc>
        <w:tc>
          <w:tcPr>
            <w:tcW w:w="624" w:type="dxa"/>
            <w:vMerge w:val="restart"/>
          </w:tcPr>
          <w:p w:rsidR="002E5B8C" w:rsidRDefault="002E5B8C">
            <w:pPr>
              <w:pStyle w:val="ConsPlusNormal"/>
              <w:jc w:val="center"/>
            </w:pPr>
            <w:r>
              <w:t>850</w:t>
            </w:r>
          </w:p>
        </w:tc>
        <w:tc>
          <w:tcPr>
            <w:tcW w:w="1474" w:type="dxa"/>
            <w:vMerge w:val="restart"/>
          </w:tcPr>
          <w:p w:rsidR="002E5B8C" w:rsidRDefault="002E5B8C">
            <w:pPr>
              <w:pStyle w:val="ConsPlusNormal"/>
              <w:jc w:val="center"/>
            </w:pPr>
            <w:r>
              <w:t>Ч340000000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48703,0</w:t>
            </w:r>
          </w:p>
        </w:tc>
        <w:tc>
          <w:tcPr>
            <w:tcW w:w="1304" w:type="dxa"/>
          </w:tcPr>
          <w:p w:rsidR="002E5B8C" w:rsidRDefault="002E5B8C">
            <w:pPr>
              <w:pStyle w:val="ConsPlusNormal"/>
              <w:jc w:val="center"/>
            </w:pPr>
            <w:r>
              <w:t>35240,5</w:t>
            </w:r>
          </w:p>
        </w:tc>
        <w:tc>
          <w:tcPr>
            <w:tcW w:w="1304" w:type="dxa"/>
          </w:tcPr>
          <w:p w:rsidR="002E5B8C" w:rsidRDefault="002E5B8C">
            <w:pPr>
              <w:pStyle w:val="ConsPlusNormal"/>
              <w:jc w:val="center"/>
            </w:pPr>
            <w:r>
              <w:t>45626,5</w:t>
            </w:r>
          </w:p>
        </w:tc>
        <w:tc>
          <w:tcPr>
            <w:tcW w:w="1247" w:type="dxa"/>
          </w:tcPr>
          <w:p w:rsidR="002E5B8C" w:rsidRDefault="002E5B8C">
            <w:pPr>
              <w:pStyle w:val="ConsPlusNormal"/>
              <w:jc w:val="center"/>
            </w:pPr>
            <w:r>
              <w:t>35370,6</w:t>
            </w:r>
          </w:p>
        </w:tc>
        <w:tc>
          <w:tcPr>
            <w:tcW w:w="1134" w:type="dxa"/>
          </w:tcPr>
          <w:p w:rsidR="002E5B8C" w:rsidRDefault="002E5B8C">
            <w:pPr>
              <w:pStyle w:val="ConsPlusNormal"/>
              <w:jc w:val="center"/>
            </w:pPr>
            <w:r>
              <w:t>59137,6</w:t>
            </w:r>
          </w:p>
        </w:tc>
        <w:tc>
          <w:tcPr>
            <w:tcW w:w="1247" w:type="dxa"/>
          </w:tcPr>
          <w:p w:rsidR="002E5B8C" w:rsidRDefault="002E5B8C">
            <w:pPr>
              <w:pStyle w:val="ConsPlusNormal"/>
              <w:jc w:val="center"/>
            </w:pPr>
            <w:r>
              <w:t>35176,9</w:t>
            </w:r>
          </w:p>
        </w:tc>
        <w:tc>
          <w:tcPr>
            <w:tcW w:w="1134" w:type="dxa"/>
          </w:tcPr>
          <w:p w:rsidR="002E5B8C" w:rsidRDefault="002E5B8C">
            <w:pPr>
              <w:pStyle w:val="ConsPlusNormal"/>
              <w:jc w:val="center"/>
            </w:pPr>
            <w:r>
              <w:t>33318,3</w:t>
            </w:r>
          </w:p>
        </w:tc>
        <w:tc>
          <w:tcPr>
            <w:tcW w:w="1191" w:type="dxa"/>
          </w:tcPr>
          <w:p w:rsidR="002E5B8C" w:rsidRDefault="002E5B8C">
            <w:pPr>
              <w:pStyle w:val="ConsPlusNormal"/>
              <w:jc w:val="center"/>
            </w:pPr>
            <w:r>
              <w:t>165214,2</w:t>
            </w:r>
          </w:p>
        </w:tc>
        <w:tc>
          <w:tcPr>
            <w:tcW w:w="1247" w:type="dxa"/>
            <w:tcBorders>
              <w:right w:val="nil"/>
            </w:tcBorders>
          </w:tcPr>
          <w:p w:rsidR="002E5B8C" w:rsidRDefault="002E5B8C">
            <w:pPr>
              <w:pStyle w:val="ConsPlusNormal"/>
              <w:jc w:val="center"/>
            </w:pPr>
            <w:r>
              <w:t>164200,9</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10578,0</w:t>
            </w:r>
          </w:p>
        </w:tc>
        <w:tc>
          <w:tcPr>
            <w:tcW w:w="1304" w:type="dxa"/>
          </w:tcPr>
          <w:p w:rsidR="002E5B8C" w:rsidRDefault="002E5B8C">
            <w:pPr>
              <w:pStyle w:val="ConsPlusNormal"/>
              <w:jc w:val="center"/>
            </w:pPr>
            <w:r>
              <w:t>3737,4</w:t>
            </w:r>
          </w:p>
        </w:tc>
        <w:tc>
          <w:tcPr>
            <w:tcW w:w="1304" w:type="dxa"/>
          </w:tcPr>
          <w:p w:rsidR="002E5B8C" w:rsidRDefault="002E5B8C">
            <w:pPr>
              <w:pStyle w:val="ConsPlusNormal"/>
              <w:jc w:val="center"/>
            </w:pPr>
            <w:r>
              <w:t>8900,2</w:t>
            </w:r>
          </w:p>
        </w:tc>
        <w:tc>
          <w:tcPr>
            <w:tcW w:w="1247" w:type="dxa"/>
          </w:tcPr>
          <w:p w:rsidR="002E5B8C" w:rsidRDefault="002E5B8C">
            <w:pPr>
              <w:pStyle w:val="ConsPlusNormal"/>
              <w:jc w:val="center"/>
            </w:pPr>
            <w:r>
              <w:t>5750,6</w:t>
            </w:r>
          </w:p>
        </w:tc>
        <w:tc>
          <w:tcPr>
            <w:tcW w:w="1134" w:type="dxa"/>
          </w:tcPr>
          <w:p w:rsidR="002E5B8C" w:rsidRDefault="002E5B8C">
            <w:pPr>
              <w:pStyle w:val="ConsPlusNormal"/>
              <w:jc w:val="center"/>
            </w:pPr>
            <w:r>
              <w:t>23992,5</w:t>
            </w:r>
          </w:p>
        </w:tc>
        <w:tc>
          <w:tcPr>
            <w:tcW w:w="1247" w:type="dxa"/>
          </w:tcPr>
          <w:p w:rsidR="002E5B8C" w:rsidRDefault="002E5B8C">
            <w:pPr>
              <w:pStyle w:val="ConsPlusNormal"/>
              <w:jc w:val="center"/>
            </w:pPr>
            <w:r>
              <w:t>4836,9</w:t>
            </w:r>
          </w:p>
        </w:tc>
        <w:tc>
          <w:tcPr>
            <w:tcW w:w="1134" w:type="dxa"/>
          </w:tcPr>
          <w:p w:rsidR="002E5B8C" w:rsidRDefault="002E5B8C">
            <w:pPr>
              <w:pStyle w:val="ConsPlusNormal"/>
              <w:jc w:val="center"/>
            </w:pPr>
            <w:r>
              <w:t>4836,9</w:t>
            </w:r>
          </w:p>
        </w:tc>
        <w:tc>
          <w:tcPr>
            <w:tcW w:w="1191" w:type="dxa"/>
          </w:tcPr>
          <w:p w:rsidR="002E5B8C" w:rsidRDefault="002E5B8C">
            <w:pPr>
              <w:pStyle w:val="ConsPlusNormal"/>
              <w:jc w:val="center"/>
            </w:pPr>
            <w:r>
              <w:t>24184,5</w:t>
            </w:r>
          </w:p>
        </w:tc>
        <w:tc>
          <w:tcPr>
            <w:tcW w:w="1247" w:type="dxa"/>
            <w:tcBorders>
              <w:right w:val="nil"/>
            </w:tcBorders>
          </w:tcPr>
          <w:p w:rsidR="002E5B8C" w:rsidRDefault="002E5B8C">
            <w:pPr>
              <w:pStyle w:val="ConsPlusNormal"/>
              <w:jc w:val="center"/>
            </w:pPr>
            <w:r>
              <w:t>24184,5</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w:t>
            </w:r>
            <w:r>
              <w:lastRenderedPageBreak/>
              <w:t>ки</w:t>
            </w:r>
          </w:p>
        </w:tc>
        <w:tc>
          <w:tcPr>
            <w:tcW w:w="1191" w:type="dxa"/>
          </w:tcPr>
          <w:p w:rsidR="002E5B8C" w:rsidRDefault="002E5B8C">
            <w:pPr>
              <w:pStyle w:val="ConsPlusNormal"/>
              <w:jc w:val="center"/>
            </w:pPr>
            <w:r>
              <w:lastRenderedPageBreak/>
              <w:t>38104,7</w:t>
            </w:r>
          </w:p>
        </w:tc>
        <w:tc>
          <w:tcPr>
            <w:tcW w:w="1304" w:type="dxa"/>
          </w:tcPr>
          <w:p w:rsidR="002E5B8C" w:rsidRDefault="002E5B8C">
            <w:pPr>
              <w:pStyle w:val="ConsPlusNormal"/>
              <w:jc w:val="center"/>
            </w:pPr>
            <w:r>
              <w:t>31500,3</w:t>
            </w:r>
          </w:p>
        </w:tc>
        <w:tc>
          <w:tcPr>
            <w:tcW w:w="1304" w:type="dxa"/>
          </w:tcPr>
          <w:p w:rsidR="002E5B8C" w:rsidRDefault="002E5B8C">
            <w:pPr>
              <w:pStyle w:val="ConsPlusNormal"/>
              <w:jc w:val="center"/>
            </w:pPr>
            <w:r>
              <w:t>29410,5</w:t>
            </w:r>
          </w:p>
        </w:tc>
        <w:tc>
          <w:tcPr>
            <w:tcW w:w="1247" w:type="dxa"/>
          </w:tcPr>
          <w:p w:rsidR="002E5B8C" w:rsidRDefault="002E5B8C">
            <w:pPr>
              <w:pStyle w:val="ConsPlusNormal"/>
              <w:jc w:val="center"/>
            </w:pPr>
            <w:r>
              <w:t>28565,1</w:t>
            </w:r>
          </w:p>
        </w:tc>
        <w:tc>
          <w:tcPr>
            <w:tcW w:w="1134" w:type="dxa"/>
          </w:tcPr>
          <w:p w:rsidR="002E5B8C" w:rsidRDefault="002E5B8C">
            <w:pPr>
              <w:pStyle w:val="ConsPlusNormal"/>
              <w:jc w:val="center"/>
            </w:pPr>
            <w:r>
              <w:t>28197,1</w:t>
            </w:r>
          </w:p>
        </w:tc>
        <w:tc>
          <w:tcPr>
            <w:tcW w:w="1247" w:type="dxa"/>
          </w:tcPr>
          <w:p w:rsidR="002E5B8C" w:rsidRDefault="002E5B8C">
            <w:pPr>
              <w:pStyle w:val="ConsPlusNormal"/>
              <w:jc w:val="center"/>
            </w:pPr>
            <w:r>
              <w:t>27980,7</w:t>
            </w:r>
          </w:p>
        </w:tc>
        <w:tc>
          <w:tcPr>
            <w:tcW w:w="1134" w:type="dxa"/>
          </w:tcPr>
          <w:p w:rsidR="002E5B8C" w:rsidRDefault="002E5B8C">
            <w:pPr>
              <w:pStyle w:val="ConsPlusNormal"/>
              <w:jc w:val="center"/>
            </w:pPr>
            <w:r>
              <w:t>27980,7</w:t>
            </w:r>
          </w:p>
        </w:tc>
        <w:tc>
          <w:tcPr>
            <w:tcW w:w="1191" w:type="dxa"/>
          </w:tcPr>
          <w:p w:rsidR="002E5B8C" w:rsidRDefault="002E5B8C">
            <w:pPr>
              <w:pStyle w:val="ConsPlusNormal"/>
              <w:jc w:val="center"/>
            </w:pPr>
            <w:r>
              <w:t>139903,5</w:t>
            </w:r>
          </w:p>
        </w:tc>
        <w:tc>
          <w:tcPr>
            <w:tcW w:w="1247" w:type="dxa"/>
            <w:tcBorders>
              <w:right w:val="nil"/>
            </w:tcBorders>
          </w:tcPr>
          <w:p w:rsidR="002E5B8C" w:rsidRDefault="002E5B8C">
            <w:pPr>
              <w:pStyle w:val="ConsPlusNormal"/>
              <w:jc w:val="center"/>
            </w:pPr>
            <w:r>
              <w:t>139903,5</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20,3</w:t>
            </w:r>
          </w:p>
        </w:tc>
        <w:tc>
          <w:tcPr>
            <w:tcW w:w="1304" w:type="dxa"/>
          </w:tcPr>
          <w:p w:rsidR="002E5B8C" w:rsidRDefault="002E5B8C">
            <w:pPr>
              <w:pStyle w:val="ConsPlusNormal"/>
              <w:jc w:val="center"/>
            </w:pPr>
            <w:r>
              <w:t>2,8</w:t>
            </w:r>
          </w:p>
        </w:tc>
        <w:tc>
          <w:tcPr>
            <w:tcW w:w="1304" w:type="dxa"/>
          </w:tcPr>
          <w:p w:rsidR="002E5B8C" w:rsidRDefault="002E5B8C">
            <w:pPr>
              <w:pStyle w:val="ConsPlusNormal"/>
              <w:jc w:val="center"/>
            </w:pPr>
            <w:r>
              <w:t>7315,8</w:t>
            </w:r>
          </w:p>
        </w:tc>
        <w:tc>
          <w:tcPr>
            <w:tcW w:w="1247" w:type="dxa"/>
          </w:tcPr>
          <w:p w:rsidR="002E5B8C" w:rsidRDefault="002E5B8C">
            <w:pPr>
              <w:pStyle w:val="ConsPlusNormal"/>
              <w:jc w:val="center"/>
            </w:pPr>
            <w:r>
              <w:t>1054,9</w:t>
            </w:r>
          </w:p>
        </w:tc>
        <w:tc>
          <w:tcPr>
            <w:tcW w:w="1134" w:type="dxa"/>
          </w:tcPr>
          <w:p w:rsidR="002E5B8C" w:rsidRDefault="002E5B8C">
            <w:pPr>
              <w:pStyle w:val="ConsPlusNormal"/>
              <w:jc w:val="center"/>
            </w:pPr>
            <w:r>
              <w:t>6948,0</w:t>
            </w:r>
          </w:p>
        </w:tc>
        <w:tc>
          <w:tcPr>
            <w:tcW w:w="1247" w:type="dxa"/>
          </w:tcPr>
          <w:p w:rsidR="002E5B8C" w:rsidRDefault="002E5B8C">
            <w:pPr>
              <w:pStyle w:val="ConsPlusNormal"/>
              <w:jc w:val="center"/>
            </w:pPr>
            <w:r>
              <w:t>2359,3</w:t>
            </w:r>
          </w:p>
        </w:tc>
        <w:tc>
          <w:tcPr>
            <w:tcW w:w="1134" w:type="dxa"/>
          </w:tcPr>
          <w:p w:rsidR="002E5B8C" w:rsidRDefault="002E5B8C">
            <w:pPr>
              <w:pStyle w:val="ConsPlusNormal"/>
              <w:jc w:val="center"/>
            </w:pPr>
            <w:r>
              <w:t>500,7</w:t>
            </w:r>
          </w:p>
        </w:tc>
        <w:tc>
          <w:tcPr>
            <w:tcW w:w="1191" w:type="dxa"/>
          </w:tcPr>
          <w:p w:rsidR="002E5B8C" w:rsidRDefault="002E5B8C">
            <w:pPr>
              <w:pStyle w:val="ConsPlusNormal"/>
              <w:jc w:val="center"/>
            </w:pPr>
            <w:r>
              <w:t>1126,2</w:t>
            </w:r>
          </w:p>
        </w:tc>
        <w:tc>
          <w:tcPr>
            <w:tcW w:w="1247" w:type="dxa"/>
            <w:tcBorders>
              <w:right w:val="nil"/>
            </w:tcBorders>
          </w:tcPr>
          <w:p w:rsidR="002E5B8C" w:rsidRDefault="002E5B8C">
            <w:pPr>
              <w:pStyle w:val="ConsPlusNormal"/>
              <w:jc w:val="center"/>
            </w:pPr>
            <w:r>
              <w:t>112,9</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t>Основное мероприятие 1</w:t>
            </w:r>
          </w:p>
        </w:tc>
        <w:tc>
          <w:tcPr>
            <w:tcW w:w="2168" w:type="dxa"/>
            <w:vMerge w:val="restart"/>
          </w:tcPr>
          <w:p w:rsidR="002E5B8C" w:rsidRDefault="002E5B8C">
            <w:pPr>
              <w:pStyle w:val="ConsPlusNormal"/>
              <w:jc w:val="both"/>
            </w:pPr>
            <w:r>
              <w:t>Строительство защитных сооружений и увеличение пропускной способности водных объектов</w:t>
            </w:r>
          </w:p>
        </w:tc>
        <w:tc>
          <w:tcPr>
            <w:tcW w:w="624" w:type="dxa"/>
            <w:vMerge w:val="restart"/>
          </w:tcPr>
          <w:p w:rsidR="002E5B8C" w:rsidRDefault="002E5B8C">
            <w:pPr>
              <w:pStyle w:val="ConsPlusNormal"/>
              <w:jc w:val="center"/>
            </w:pPr>
            <w:r>
              <w:t>850</w:t>
            </w:r>
          </w:p>
        </w:tc>
        <w:tc>
          <w:tcPr>
            <w:tcW w:w="1474" w:type="dxa"/>
            <w:vMerge w:val="restart"/>
          </w:tcPr>
          <w:p w:rsidR="002E5B8C" w:rsidRDefault="002E5B8C">
            <w:pPr>
              <w:pStyle w:val="ConsPlusNormal"/>
              <w:jc w:val="center"/>
            </w:pPr>
            <w:r>
              <w:t>Ч340100000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10785,5</w:t>
            </w:r>
          </w:p>
        </w:tc>
        <w:tc>
          <w:tcPr>
            <w:tcW w:w="1304" w:type="dxa"/>
          </w:tcPr>
          <w:p w:rsidR="002E5B8C" w:rsidRDefault="002E5B8C">
            <w:pPr>
              <w:pStyle w:val="ConsPlusNormal"/>
              <w:jc w:val="center"/>
            </w:pPr>
            <w:r>
              <w:t>1344,1</w:t>
            </w:r>
          </w:p>
        </w:tc>
        <w:tc>
          <w:tcPr>
            <w:tcW w:w="1304" w:type="dxa"/>
          </w:tcPr>
          <w:p w:rsidR="002E5B8C" w:rsidRDefault="002E5B8C">
            <w:pPr>
              <w:pStyle w:val="ConsPlusNormal"/>
              <w:jc w:val="center"/>
            </w:pPr>
            <w:r>
              <w:t>7300,0</w:t>
            </w:r>
          </w:p>
        </w:tc>
        <w:tc>
          <w:tcPr>
            <w:tcW w:w="1247" w:type="dxa"/>
          </w:tcPr>
          <w:p w:rsidR="002E5B8C" w:rsidRDefault="002E5B8C">
            <w:pPr>
              <w:pStyle w:val="ConsPlusNormal"/>
              <w:jc w:val="center"/>
            </w:pPr>
            <w:r>
              <w:t>989,1</w:t>
            </w:r>
          </w:p>
        </w:tc>
        <w:tc>
          <w:tcPr>
            <w:tcW w:w="1134" w:type="dxa"/>
          </w:tcPr>
          <w:p w:rsidR="002E5B8C" w:rsidRDefault="002E5B8C">
            <w:pPr>
              <w:pStyle w:val="ConsPlusNormal"/>
              <w:jc w:val="center"/>
            </w:pPr>
            <w:r>
              <w:t>6882,4</w:t>
            </w:r>
          </w:p>
        </w:tc>
        <w:tc>
          <w:tcPr>
            <w:tcW w:w="1247" w:type="dxa"/>
          </w:tcPr>
          <w:p w:rsidR="002E5B8C" w:rsidRDefault="002E5B8C">
            <w:pPr>
              <w:pStyle w:val="ConsPlusNormal"/>
              <w:jc w:val="center"/>
            </w:pPr>
            <w:r>
              <w:t>2285,1</w:t>
            </w:r>
          </w:p>
        </w:tc>
        <w:tc>
          <w:tcPr>
            <w:tcW w:w="1134" w:type="dxa"/>
          </w:tcPr>
          <w:p w:rsidR="002E5B8C" w:rsidRDefault="002E5B8C">
            <w:pPr>
              <w:pStyle w:val="ConsPlusNormal"/>
              <w:jc w:val="center"/>
            </w:pPr>
            <w:r>
              <w:t>447,4</w:t>
            </w:r>
          </w:p>
        </w:tc>
        <w:tc>
          <w:tcPr>
            <w:tcW w:w="1191" w:type="dxa"/>
          </w:tcPr>
          <w:p w:rsidR="002E5B8C" w:rsidRDefault="002E5B8C">
            <w:pPr>
              <w:pStyle w:val="ConsPlusNormal"/>
              <w:jc w:val="center"/>
            </w:pPr>
            <w:r>
              <w:t>880,0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10785,5</w:t>
            </w:r>
          </w:p>
        </w:tc>
        <w:tc>
          <w:tcPr>
            <w:tcW w:w="1304" w:type="dxa"/>
          </w:tcPr>
          <w:p w:rsidR="002E5B8C" w:rsidRDefault="002E5B8C">
            <w:pPr>
              <w:pStyle w:val="ConsPlusNormal"/>
              <w:jc w:val="center"/>
            </w:pPr>
            <w:r>
              <w:t>1344,1</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7300,0</w:t>
            </w:r>
          </w:p>
        </w:tc>
        <w:tc>
          <w:tcPr>
            <w:tcW w:w="1247" w:type="dxa"/>
          </w:tcPr>
          <w:p w:rsidR="002E5B8C" w:rsidRDefault="002E5B8C">
            <w:pPr>
              <w:pStyle w:val="ConsPlusNormal"/>
              <w:jc w:val="center"/>
            </w:pPr>
            <w:r>
              <w:t>989,1</w:t>
            </w:r>
          </w:p>
        </w:tc>
        <w:tc>
          <w:tcPr>
            <w:tcW w:w="1134" w:type="dxa"/>
          </w:tcPr>
          <w:p w:rsidR="002E5B8C" w:rsidRDefault="002E5B8C">
            <w:pPr>
              <w:pStyle w:val="ConsPlusNormal"/>
              <w:jc w:val="center"/>
            </w:pPr>
            <w:r>
              <w:t>6882,4</w:t>
            </w:r>
          </w:p>
        </w:tc>
        <w:tc>
          <w:tcPr>
            <w:tcW w:w="1247" w:type="dxa"/>
          </w:tcPr>
          <w:p w:rsidR="002E5B8C" w:rsidRDefault="002E5B8C">
            <w:pPr>
              <w:pStyle w:val="ConsPlusNormal"/>
              <w:jc w:val="center"/>
            </w:pPr>
            <w:r>
              <w:t>2285,1</w:t>
            </w:r>
          </w:p>
        </w:tc>
        <w:tc>
          <w:tcPr>
            <w:tcW w:w="1134" w:type="dxa"/>
          </w:tcPr>
          <w:p w:rsidR="002E5B8C" w:rsidRDefault="002E5B8C">
            <w:pPr>
              <w:pStyle w:val="ConsPlusNormal"/>
              <w:jc w:val="center"/>
            </w:pPr>
            <w:r>
              <w:t>447,4</w:t>
            </w:r>
          </w:p>
        </w:tc>
        <w:tc>
          <w:tcPr>
            <w:tcW w:w="1191" w:type="dxa"/>
          </w:tcPr>
          <w:p w:rsidR="002E5B8C" w:rsidRDefault="002E5B8C">
            <w:pPr>
              <w:pStyle w:val="ConsPlusNormal"/>
              <w:jc w:val="center"/>
            </w:pPr>
            <w:r>
              <w:t>880,0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t>Основное мероприятие 2</w:t>
            </w:r>
          </w:p>
        </w:tc>
        <w:tc>
          <w:tcPr>
            <w:tcW w:w="2168" w:type="dxa"/>
            <w:vMerge w:val="restart"/>
          </w:tcPr>
          <w:p w:rsidR="002E5B8C" w:rsidRDefault="002E5B8C">
            <w:pPr>
              <w:pStyle w:val="ConsPlusNormal"/>
              <w:jc w:val="both"/>
            </w:pPr>
            <w:r>
              <w:t>Восстановление и экологическая реабилитация водных объектов</w:t>
            </w:r>
          </w:p>
        </w:tc>
        <w:tc>
          <w:tcPr>
            <w:tcW w:w="624" w:type="dxa"/>
            <w:vMerge w:val="restart"/>
          </w:tcPr>
          <w:p w:rsidR="002E5B8C" w:rsidRDefault="002E5B8C">
            <w:pPr>
              <w:pStyle w:val="ConsPlusNormal"/>
              <w:jc w:val="center"/>
            </w:pPr>
            <w:r>
              <w:t>850</w:t>
            </w:r>
          </w:p>
        </w:tc>
        <w:tc>
          <w:tcPr>
            <w:tcW w:w="1474" w:type="dxa"/>
            <w:vMerge w:val="restart"/>
          </w:tcPr>
          <w:p w:rsidR="002E5B8C" w:rsidRDefault="002E5B8C">
            <w:pPr>
              <w:pStyle w:val="ConsPlusNormal"/>
              <w:jc w:val="center"/>
            </w:pPr>
            <w:r>
              <w:t>Ч340200000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329,9</w:t>
            </w:r>
          </w:p>
        </w:tc>
        <w:tc>
          <w:tcPr>
            <w:tcW w:w="1304" w:type="dxa"/>
          </w:tcPr>
          <w:p w:rsidR="002E5B8C" w:rsidRDefault="002E5B8C">
            <w:pPr>
              <w:pStyle w:val="ConsPlusNormal"/>
              <w:jc w:val="center"/>
            </w:pPr>
            <w:r>
              <w:t>1805,7</w:t>
            </w:r>
          </w:p>
        </w:tc>
        <w:tc>
          <w:tcPr>
            <w:tcW w:w="1304" w:type="dxa"/>
          </w:tcPr>
          <w:p w:rsidR="002E5B8C" w:rsidRDefault="002E5B8C">
            <w:pPr>
              <w:pStyle w:val="ConsPlusNormal"/>
              <w:jc w:val="center"/>
            </w:pPr>
            <w:r>
              <w:t>822,1</w:t>
            </w:r>
          </w:p>
        </w:tc>
        <w:tc>
          <w:tcPr>
            <w:tcW w:w="1247" w:type="dxa"/>
          </w:tcPr>
          <w:p w:rsidR="002E5B8C" w:rsidRDefault="002E5B8C">
            <w:pPr>
              <w:pStyle w:val="ConsPlusNormal"/>
              <w:jc w:val="center"/>
            </w:pPr>
            <w:r>
              <w:t>822,1</w:t>
            </w:r>
          </w:p>
        </w:tc>
        <w:tc>
          <w:tcPr>
            <w:tcW w:w="1134" w:type="dxa"/>
          </w:tcPr>
          <w:p w:rsidR="002E5B8C" w:rsidRDefault="002E5B8C">
            <w:pPr>
              <w:pStyle w:val="ConsPlusNormal"/>
              <w:jc w:val="center"/>
            </w:pPr>
            <w:r>
              <w:t>454,1</w:t>
            </w:r>
          </w:p>
        </w:tc>
        <w:tc>
          <w:tcPr>
            <w:tcW w:w="1247" w:type="dxa"/>
          </w:tcPr>
          <w:p w:rsidR="002E5B8C" w:rsidRDefault="002E5B8C">
            <w:pPr>
              <w:pStyle w:val="ConsPlusNormal"/>
              <w:jc w:val="center"/>
            </w:pPr>
            <w:r>
              <w:t>454,1</w:t>
            </w:r>
          </w:p>
        </w:tc>
        <w:tc>
          <w:tcPr>
            <w:tcW w:w="1134" w:type="dxa"/>
          </w:tcPr>
          <w:p w:rsidR="002E5B8C" w:rsidRDefault="002E5B8C">
            <w:pPr>
              <w:pStyle w:val="ConsPlusNormal"/>
              <w:jc w:val="center"/>
            </w:pPr>
            <w:r>
              <w:t>454,1</w:t>
            </w:r>
          </w:p>
        </w:tc>
        <w:tc>
          <w:tcPr>
            <w:tcW w:w="1191" w:type="dxa"/>
          </w:tcPr>
          <w:p w:rsidR="002E5B8C" w:rsidRDefault="002E5B8C">
            <w:pPr>
              <w:pStyle w:val="ConsPlusNormal"/>
              <w:jc w:val="center"/>
            </w:pPr>
            <w:r>
              <w:t>2270,5</w:t>
            </w:r>
          </w:p>
        </w:tc>
        <w:tc>
          <w:tcPr>
            <w:tcW w:w="1247" w:type="dxa"/>
            <w:tcBorders>
              <w:right w:val="nil"/>
            </w:tcBorders>
          </w:tcPr>
          <w:p w:rsidR="002E5B8C" w:rsidRDefault="002E5B8C">
            <w:pPr>
              <w:pStyle w:val="ConsPlusNormal"/>
              <w:jc w:val="center"/>
            </w:pPr>
            <w:r>
              <w:t>2270,5</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329,9</w:t>
            </w:r>
          </w:p>
        </w:tc>
        <w:tc>
          <w:tcPr>
            <w:tcW w:w="1304" w:type="dxa"/>
          </w:tcPr>
          <w:p w:rsidR="002E5B8C" w:rsidRDefault="002E5B8C">
            <w:pPr>
              <w:pStyle w:val="ConsPlusNormal"/>
              <w:jc w:val="center"/>
            </w:pPr>
            <w:r>
              <w:t>1805,7</w:t>
            </w:r>
          </w:p>
        </w:tc>
        <w:tc>
          <w:tcPr>
            <w:tcW w:w="1304" w:type="dxa"/>
          </w:tcPr>
          <w:p w:rsidR="002E5B8C" w:rsidRDefault="002E5B8C">
            <w:pPr>
              <w:pStyle w:val="ConsPlusNormal"/>
              <w:jc w:val="center"/>
            </w:pPr>
            <w:r>
              <w:t>822,1</w:t>
            </w:r>
          </w:p>
        </w:tc>
        <w:tc>
          <w:tcPr>
            <w:tcW w:w="1247" w:type="dxa"/>
          </w:tcPr>
          <w:p w:rsidR="002E5B8C" w:rsidRDefault="002E5B8C">
            <w:pPr>
              <w:pStyle w:val="ConsPlusNormal"/>
              <w:jc w:val="center"/>
            </w:pPr>
            <w:r>
              <w:t>822,1</w:t>
            </w:r>
          </w:p>
        </w:tc>
        <w:tc>
          <w:tcPr>
            <w:tcW w:w="1134" w:type="dxa"/>
          </w:tcPr>
          <w:p w:rsidR="002E5B8C" w:rsidRDefault="002E5B8C">
            <w:pPr>
              <w:pStyle w:val="ConsPlusNormal"/>
              <w:jc w:val="center"/>
            </w:pPr>
            <w:r>
              <w:t>454,1</w:t>
            </w:r>
          </w:p>
        </w:tc>
        <w:tc>
          <w:tcPr>
            <w:tcW w:w="1247" w:type="dxa"/>
          </w:tcPr>
          <w:p w:rsidR="002E5B8C" w:rsidRDefault="002E5B8C">
            <w:pPr>
              <w:pStyle w:val="ConsPlusNormal"/>
              <w:jc w:val="center"/>
            </w:pPr>
            <w:r>
              <w:t>454,1</w:t>
            </w:r>
          </w:p>
        </w:tc>
        <w:tc>
          <w:tcPr>
            <w:tcW w:w="1134" w:type="dxa"/>
          </w:tcPr>
          <w:p w:rsidR="002E5B8C" w:rsidRDefault="002E5B8C">
            <w:pPr>
              <w:pStyle w:val="ConsPlusNormal"/>
              <w:jc w:val="center"/>
            </w:pPr>
            <w:r>
              <w:t>454,1</w:t>
            </w:r>
          </w:p>
        </w:tc>
        <w:tc>
          <w:tcPr>
            <w:tcW w:w="1191" w:type="dxa"/>
          </w:tcPr>
          <w:p w:rsidR="002E5B8C" w:rsidRDefault="002E5B8C">
            <w:pPr>
              <w:pStyle w:val="ConsPlusNormal"/>
              <w:jc w:val="center"/>
            </w:pPr>
            <w:r>
              <w:t>2270,5</w:t>
            </w:r>
          </w:p>
        </w:tc>
        <w:tc>
          <w:tcPr>
            <w:tcW w:w="1247" w:type="dxa"/>
            <w:tcBorders>
              <w:right w:val="nil"/>
            </w:tcBorders>
          </w:tcPr>
          <w:p w:rsidR="002E5B8C" w:rsidRDefault="002E5B8C">
            <w:pPr>
              <w:pStyle w:val="ConsPlusNormal"/>
              <w:jc w:val="center"/>
            </w:pPr>
            <w:r>
              <w:t>2270,5</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 xml:space="preserve">местные </w:t>
            </w:r>
            <w:r>
              <w:lastRenderedPageBreak/>
              <w:t>бюджеты</w:t>
            </w:r>
          </w:p>
        </w:tc>
        <w:tc>
          <w:tcPr>
            <w:tcW w:w="1191" w:type="dxa"/>
          </w:tcPr>
          <w:p w:rsidR="002E5B8C" w:rsidRDefault="002E5B8C">
            <w:pPr>
              <w:pStyle w:val="ConsPlusNormal"/>
              <w:jc w:val="center"/>
            </w:pPr>
            <w:r>
              <w:lastRenderedPageBreak/>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t>Основное мероприятие 3</w:t>
            </w:r>
          </w:p>
        </w:tc>
        <w:tc>
          <w:tcPr>
            <w:tcW w:w="2168" w:type="dxa"/>
            <w:vMerge w:val="restart"/>
          </w:tcPr>
          <w:p w:rsidR="002E5B8C" w:rsidRDefault="002E5B8C">
            <w:pPr>
              <w:pStyle w:val="ConsPlusNormal"/>
              <w:jc w:val="both"/>
            </w:pPr>
            <w:r>
              <w:t>Повышение эксплуатационной надежности гидротехнических сооружений, в том числе бесхозяйных</w:t>
            </w:r>
          </w:p>
        </w:tc>
        <w:tc>
          <w:tcPr>
            <w:tcW w:w="624" w:type="dxa"/>
            <w:vMerge w:val="restart"/>
          </w:tcPr>
          <w:p w:rsidR="002E5B8C" w:rsidRDefault="002E5B8C">
            <w:pPr>
              <w:pStyle w:val="ConsPlusNormal"/>
              <w:jc w:val="center"/>
            </w:pPr>
            <w:r>
              <w:t>850</w:t>
            </w:r>
          </w:p>
        </w:tc>
        <w:tc>
          <w:tcPr>
            <w:tcW w:w="1474" w:type="dxa"/>
            <w:vMerge w:val="restart"/>
          </w:tcPr>
          <w:p w:rsidR="002E5B8C" w:rsidRDefault="002E5B8C">
            <w:pPr>
              <w:pStyle w:val="ConsPlusNormal"/>
              <w:jc w:val="center"/>
            </w:pPr>
            <w:r>
              <w:t>Ч340300000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37587,6</w:t>
            </w:r>
          </w:p>
        </w:tc>
        <w:tc>
          <w:tcPr>
            <w:tcW w:w="1304" w:type="dxa"/>
          </w:tcPr>
          <w:p w:rsidR="002E5B8C" w:rsidRDefault="002E5B8C">
            <w:pPr>
              <w:pStyle w:val="ConsPlusNormal"/>
              <w:jc w:val="center"/>
            </w:pPr>
            <w:r>
              <w:t>32090,7</w:t>
            </w:r>
          </w:p>
        </w:tc>
        <w:tc>
          <w:tcPr>
            <w:tcW w:w="1304" w:type="dxa"/>
          </w:tcPr>
          <w:p w:rsidR="002E5B8C" w:rsidRDefault="002E5B8C">
            <w:pPr>
              <w:pStyle w:val="ConsPlusNormal"/>
              <w:jc w:val="center"/>
            </w:pPr>
            <w:r>
              <w:t>37504,4</w:t>
            </w:r>
          </w:p>
        </w:tc>
        <w:tc>
          <w:tcPr>
            <w:tcW w:w="1247" w:type="dxa"/>
          </w:tcPr>
          <w:p w:rsidR="002E5B8C" w:rsidRDefault="002E5B8C">
            <w:pPr>
              <w:pStyle w:val="ConsPlusNormal"/>
              <w:jc w:val="center"/>
            </w:pPr>
            <w:r>
              <w:t>32059,4</w:t>
            </w:r>
          </w:p>
        </w:tc>
        <w:tc>
          <w:tcPr>
            <w:tcW w:w="1134" w:type="dxa"/>
          </w:tcPr>
          <w:p w:rsidR="002E5B8C" w:rsidRDefault="002E5B8C">
            <w:pPr>
              <w:pStyle w:val="ConsPlusNormal"/>
              <w:jc w:val="center"/>
            </w:pPr>
            <w:r>
              <w:t>32601,1</w:t>
            </w:r>
          </w:p>
        </w:tc>
        <w:tc>
          <w:tcPr>
            <w:tcW w:w="1247" w:type="dxa"/>
          </w:tcPr>
          <w:p w:rsidR="002E5B8C" w:rsidRDefault="002E5B8C">
            <w:pPr>
              <w:pStyle w:val="ConsPlusNormal"/>
              <w:jc w:val="center"/>
            </w:pPr>
            <w:r>
              <w:t>32437,7</w:t>
            </w:r>
          </w:p>
        </w:tc>
        <w:tc>
          <w:tcPr>
            <w:tcW w:w="1134" w:type="dxa"/>
          </w:tcPr>
          <w:p w:rsidR="002E5B8C" w:rsidRDefault="002E5B8C">
            <w:pPr>
              <w:pStyle w:val="ConsPlusNormal"/>
              <w:jc w:val="center"/>
            </w:pPr>
            <w:r>
              <w:t>32416,8</w:t>
            </w:r>
          </w:p>
        </w:tc>
        <w:tc>
          <w:tcPr>
            <w:tcW w:w="1191" w:type="dxa"/>
          </w:tcPr>
          <w:p w:rsidR="002E5B8C" w:rsidRDefault="002E5B8C">
            <w:pPr>
              <w:pStyle w:val="ConsPlusNormal"/>
              <w:jc w:val="center"/>
            </w:pPr>
            <w:r>
              <w:t>162063,7</w:t>
            </w:r>
          </w:p>
        </w:tc>
        <w:tc>
          <w:tcPr>
            <w:tcW w:w="1247" w:type="dxa"/>
            <w:tcBorders>
              <w:right w:val="nil"/>
            </w:tcBorders>
          </w:tcPr>
          <w:p w:rsidR="002E5B8C" w:rsidRDefault="002E5B8C">
            <w:pPr>
              <w:pStyle w:val="ConsPlusNormal"/>
              <w:jc w:val="center"/>
            </w:pPr>
            <w:r>
              <w:t>161930,4</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10578,0</w:t>
            </w:r>
          </w:p>
        </w:tc>
        <w:tc>
          <w:tcPr>
            <w:tcW w:w="1304" w:type="dxa"/>
          </w:tcPr>
          <w:p w:rsidR="002E5B8C" w:rsidRDefault="002E5B8C">
            <w:pPr>
              <w:pStyle w:val="ConsPlusNormal"/>
              <w:jc w:val="center"/>
            </w:pPr>
            <w:r>
              <w:t>3737,4</w:t>
            </w:r>
          </w:p>
        </w:tc>
        <w:tc>
          <w:tcPr>
            <w:tcW w:w="1304" w:type="dxa"/>
          </w:tcPr>
          <w:p w:rsidR="002E5B8C" w:rsidRDefault="002E5B8C">
            <w:pPr>
              <w:pStyle w:val="ConsPlusNormal"/>
              <w:jc w:val="center"/>
            </w:pPr>
            <w:r>
              <w:t>8900,2</w:t>
            </w:r>
          </w:p>
        </w:tc>
        <w:tc>
          <w:tcPr>
            <w:tcW w:w="1247" w:type="dxa"/>
          </w:tcPr>
          <w:p w:rsidR="002E5B8C" w:rsidRDefault="002E5B8C">
            <w:pPr>
              <w:pStyle w:val="ConsPlusNormal"/>
              <w:jc w:val="center"/>
            </w:pPr>
            <w:r>
              <w:t>4250,6</w:t>
            </w:r>
          </w:p>
        </w:tc>
        <w:tc>
          <w:tcPr>
            <w:tcW w:w="1134" w:type="dxa"/>
          </w:tcPr>
          <w:p w:rsidR="002E5B8C" w:rsidRDefault="002E5B8C">
            <w:pPr>
              <w:pStyle w:val="ConsPlusNormal"/>
              <w:jc w:val="center"/>
            </w:pPr>
            <w:r>
              <w:t>4792,5</w:t>
            </w:r>
          </w:p>
        </w:tc>
        <w:tc>
          <w:tcPr>
            <w:tcW w:w="1247" w:type="dxa"/>
          </w:tcPr>
          <w:p w:rsidR="002E5B8C" w:rsidRDefault="002E5B8C">
            <w:pPr>
              <w:pStyle w:val="ConsPlusNormal"/>
              <w:jc w:val="center"/>
            </w:pPr>
            <w:r>
              <w:t>4836,9</w:t>
            </w:r>
          </w:p>
        </w:tc>
        <w:tc>
          <w:tcPr>
            <w:tcW w:w="1134" w:type="dxa"/>
          </w:tcPr>
          <w:p w:rsidR="002E5B8C" w:rsidRDefault="002E5B8C">
            <w:pPr>
              <w:pStyle w:val="ConsPlusNormal"/>
              <w:jc w:val="center"/>
            </w:pPr>
            <w:r>
              <w:t>4836,9</w:t>
            </w:r>
          </w:p>
        </w:tc>
        <w:tc>
          <w:tcPr>
            <w:tcW w:w="1191" w:type="dxa"/>
          </w:tcPr>
          <w:p w:rsidR="002E5B8C" w:rsidRDefault="002E5B8C">
            <w:pPr>
              <w:pStyle w:val="ConsPlusNormal"/>
              <w:jc w:val="center"/>
            </w:pPr>
            <w:r>
              <w:t>24184,5</w:t>
            </w:r>
          </w:p>
        </w:tc>
        <w:tc>
          <w:tcPr>
            <w:tcW w:w="1247" w:type="dxa"/>
            <w:tcBorders>
              <w:right w:val="nil"/>
            </w:tcBorders>
          </w:tcPr>
          <w:p w:rsidR="002E5B8C" w:rsidRDefault="002E5B8C">
            <w:pPr>
              <w:pStyle w:val="ConsPlusNormal"/>
              <w:jc w:val="center"/>
            </w:pPr>
            <w:r>
              <w:t>24184,5</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26989,3</w:t>
            </w:r>
          </w:p>
        </w:tc>
        <w:tc>
          <w:tcPr>
            <w:tcW w:w="1304" w:type="dxa"/>
          </w:tcPr>
          <w:p w:rsidR="002E5B8C" w:rsidRDefault="002E5B8C">
            <w:pPr>
              <w:pStyle w:val="ConsPlusNormal"/>
              <w:jc w:val="center"/>
            </w:pPr>
            <w:r>
              <w:t>28350,5</w:t>
            </w:r>
          </w:p>
        </w:tc>
        <w:tc>
          <w:tcPr>
            <w:tcW w:w="1304" w:type="dxa"/>
          </w:tcPr>
          <w:p w:rsidR="002E5B8C" w:rsidRDefault="002E5B8C">
            <w:pPr>
              <w:pStyle w:val="ConsPlusNormal"/>
              <w:jc w:val="center"/>
            </w:pPr>
            <w:r>
              <w:t>28588,4</w:t>
            </w:r>
          </w:p>
        </w:tc>
        <w:tc>
          <w:tcPr>
            <w:tcW w:w="1247" w:type="dxa"/>
          </w:tcPr>
          <w:p w:rsidR="002E5B8C" w:rsidRDefault="002E5B8C">
            <w:pPr>
              <w:pStyle w:val="ConsPlusNormal"/>
              <w:jc w:val="center"/>
            </w:pPr>
            <w:r>
              <w:t>27743,0</w:t>
            </w:r>
          </w:p>
        </w:tc>
        <w:tc>
          <w:tcPr>
            <w:tcW w:w="1134" w:type="dxa"/>
          </w:tcPr>
          <w:p w:rsidR="002E5B8C" w:rsidRDefault="002E5B8C">
            <w:pPr>
              <w:pStyle w:val="ConsPlusNormal"/>
              <w:jc w:val="center"/>
            </w:pPr>
            <w:r>
              <w:t>27743,0</w:t>
            </w:r>
          </w:p>
        </w:tc>
        <w:tc>
          <w:tcPr>
            <w:tcW w:w="1247" w:type="dxa"/>
          </w:tcPr>
          <w:p w:rsidR="002E5B8C" w:rsidRDefault="002E5B8C">
            <w:pPr>
              <w:pStyle w:val="ConsPlusNormal"/>
              <w:jc w:val="center"/>
            </w:pPr>
            <w:r>
              <w:t>27526,6</w:t>
            </w:r>
          </w:p>
        </w:tc>
        <w:tc>
          <w:tcPr>
            <w:tcW w:w="1134" w:type="dxa"/>
          </w:tcPr>
          <w:p w:rsidR="002E5B8C" w:rsidRDefault="002E5B8C">
            <w:pPr>
              <w:pStyle w:val="ConsPlusNormal"/>
              <w:jc w:val="center"/>
            </w:pPr>
            <w:r>
              <w:t>27526,6</w:t>
            </w:r>
          </w:p>
        </w:tc>
        <w:tc>
          <w:tcPr>
            <w:tcW w:w="1191" w:type="dxa"/>
          </w:tcPr>
          <w:p w:rsidR="002E5B8C" w:rsidRDefault="002E5B8C">
            <w:pPr>
              <w:pStyle w:val="ConsPlusNormal"/>
              <w:jc w:val="center"/>
            </w:pPr>
            <w:r>
              <w:t>137633,0</w:t>
            </w:r>
          </w:p>
        </w:tc>
        <w:tc>
          <w:tcPr>
            <w:tcW w:w="1247" w:type="dxa"/>
            <w:tcBorders>
              <w:right w:val="nil"/>
            </w:tcBorders>
          </w:tcPr>
          <w:p w:rsidR="002E5B8C" w:rsidRDefault="002E5B8C">
            <w:pPr>
              <w:pStyle w:val="ConsPlusNormal"/>
              <w:jc w:val="center"/>
            </w:pPr>
            <w:r>
              <w:t>137633,0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20,3</w:t>
            </w:r>
          </w:p>
        </w:tc>
        <w:tc>
          <w:tcPr>
            <w:tcW w:w="1304" w:type="dxa"/>
          </w:tcPr>
          <w:p w:rsidR="002E5B8C" w:rsidRDefault="002E5B8C">
            <w:pPr>
              <w:pStyle w:val="ConsPlusNormal"/>
              <w:jc w:val="center"/>
            </w:pPr>
            <w:r>
              <w:t>2,8</w:t>
            </w:r>
          </w:p>
        </w:tc>
        <w:tc>
          <w:tcPr>
            <w:tcW w:w="1304" w:type="dxa"/>
          </w:tcPr>
          <w:p w:rsidR="002E5B8C" w:rsidRDefault="002E5B8C">
            <w:pPr>
              <w:pStyle w:val="ConsPlusNormal"/>
              <w:jc w:val="center"/>
            </w:pPr>
            <w:r>
              <w:t>15,8</w:t>
            </w:r>
          </w:p>
        </w:tc>
        <w:tc>
          <w:tcPr>
            <w:tcW w:w="1247" w:type="dxa"/>
          </w:tcPr>
          <w:p w:rsidR="002E5B8C" w:rsidRDefault="002E5B8C">
            <w:pPr>
              <w:pStyle w:val="ConsPlusNormal"/>
              <w:jc w:val="center"/>
            </w:pPr>
            <w:r>
              <w:t>65,8</w:t>
            </w:r>
          </w:p>
        </w:tc>
        <w:tc>
          <w:tcPr>
            <w:tcW w:w="1134" w:type="dxa"/>
          </w:tcPr>
          <w:p w:rsidR="002E5B8C" w:rsidRDefault="002E5B8C">
            <w:pPr>
              <w:pStyle w:val="ConsPlusNormal"/>
              <w:jc w:val="center"/>
            </w:pPr>
            <w:r>
              <w:t>65,6</w:t>
            </w:r>
          </w:p>
        </w:tc>
        <w:tc>
          <w:tcPr>
            <w:tcW w:w="1247" w:type="dxa"/>
          </w:tcPr>
          <w:p w:rsidR="002E5B8C" w:rsidRDefault="002E5B8C">
            <w:pPr>
              <w:pStyle w:val="ConsPlusNormal"/>
              <w:jc w:val="center"/>
            </w:pPr>
            <w:r>
              <w:t>74,2</w:t>
            </w:r>
          </w:p>
        </w:tc>
        <w:tc>
          <w:tcPr>
            <w:tcW w:w="1134" w:type="dxa"/>
          </w:tcPr>
          <w:p w:rsidR="002E5B8C" w:rsidRDefault="002E5B8C">
            <w:pPr>
              <w:pStyle w:val="ConsPlusNormal"/>
              <w:jc w:val="center"/>
            </w:pPr>
            <w:r>
              <w:t>53,3</w:t>
            </w:r>
          </w:p>
        </w:tc>
        <w:tc>
          <w:tcPr>
            <w:tcW w:w="1191" w:type="dxa"/>
          </w:tcPr>
          <w:p w:rsidR="002E5B8C" w:rsidRDefault="002E5B8C">
            <w:pPr>
              <w:pStyle w:val="ConsPlusNormal"/>
              <w:jc w:val="center"/>
            </w:pPr>
            <w:r>
              <w:t>246,2</w:t>
            </w:r>
          </w:p>
        </w:tc>
        <w:tc>
          <w:tcPr>
            <w:tcW w:w="1247" w:type="dxa"/>
            <w:tcBorders>
              <w:right w:val="nil"/>
            </w:tcBorders>
          </w:tcPr>
          <w:p w:rsidR="002E5B8C" w:rsidRDefault="002E5B8C">
            <w:pPr>
              <w:pStyle w:val="ConsPlusNormal"/>
              <w:jc w:val="center"/>
            </w:pPr>
            <w:r>
              <w:t>112,9</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t>Основное мероприятие 4</w:t>
            </w:r>
          </w:p>
        </w:tc>
        <w:tc>
          <w:tcPr>
            <w:tcW w:w="2168" w:type="dxa"/>
            <w:vMerge w:val="restart"/>
          </w:tcPr>
          <w:p w:rsidR="002E5B8C" w:rsidRDefault="002E5B8C">
            <w:pPr>
              <w:pStyle w:val="ConsPlusNormal"/>
              <w:jc w:val="both"/>
            </w:pPr>
            <w:r>
              <w:t>Реализация мероприятий регионального проекта Чувашской Республики "Сохранение уникальных водных объектов"</w:t>
            </w:r>
          </w:p>
        </w:tc>
        <w:tc>
          <w:tcPr>
            <w:tcW w:w="624" w:type="dxa"/>
            <w:vMerge w:val="restart"/>
          </w:tcPr>
          <w:p w:rsidR="002E5B8C" w:rsidRDefault="002E5B8C">
            <w:pPr>
              <w:pStyle w:val="ConsPlusNormal"/>
              <w:jc w:val="center"/>
            </w:pPr>
            <w:r>
              <w:t>850</w:t>
            </w:r>
          </w:p>
        </w:tc>
        <w:tc>
          <w:tcPr>
            <w:tcW w:w="1474" w:type="dxa"/>
            <w:vMerge w:val="restart"/>
          </w:tcPr>
          <w:p w:rsidR="002E5B8C" w:rsidRDefault="002E5B8C">
            <w:pPr>
              <w:pStyle w:val="ConsPlusNormal"/>
              <w:jc w:val="center"/>
            </w:pPr>
            <w:r>
              <w:t>Ч340500000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1500,0</w:t>
            </w:r>
          </w:p>
        </w:tc>
        <w:tc>
          <w:tcPr>
            <w:tcW w:w="1134" w:type="dxa"/>
          </w:tcPr>
          <w:p w:rsidR="002E5B8C" w:rsidRDefault="002E5B8C">
            <w:pPr>
              <w:pStyle w:val="ConsPlusNormal"/>
              <w:jc w:val="center"/>
            </w:pPr>
            <w:r>
              <w:t>19200,0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1500,0</w:t>
            </w:r>
          </w:p>
        </w:tc>
        <w:tc>
          <w:tcPr>
            <w:tcW w:w="1134" w:type="dxa"/>
          </w:tcPr>
          <w:p w:rsidR="002E5B8C" w:rsidRDefault="002E5B8C">
            <w:pPr>
              <w:pStyle w:val="ConsPlusNormal"/>
              <w:jc w:val="center"/>
            </w:pPr>
            <w:r>
              <w:t>19200,0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территор</w:t>
            </w:r>
            <w:r>
              <w:lastRenderedPageBreak/>
              <w:t>иальный государственный внебюджетный фонд Чувашской Республики</w:t>
            </w:r>
          </w:p>
        </w:tc>
        <w:tc>
          <w:tcPr>
            <w:tcW w:w="1191" w:type="dxa"/>
          </w:tcPr>
          <w:p w:rsidR="002E5B8C" w:rsidRDefault="002E5B8C">
            <w:pPr>
              <w:pStyle w:val="ConsPlusNormal"/>
              <w:jc w:val="center"/>
            </w:pPr>
            <w:r>
              <w:lastRenderedPageBreak/>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val="restart"/>
            <w:tcBorders>
              <w:left w:val="nil"/>
            </w:tcBorders>
          </w:tcPr>
          <w:p w:rsidR="002E5B8C" w:rsidRDefault="002E5B8C">
            <w:pPr>
              <w:pStyle w:val="ConsPlusNormal"/>
              <w:jc w:val="both"/>
            </w:pPr>
            <w:r>
              <w:t>Подпрограмма</w:t>
            </w:r>
          </w:p>
        </w:tc>
        <w:tc>
          <w:tcPr>
            <w:tcW w:w="2168" w:type="dxa"/>
            <w:vMerge w:val="restart"/>
          </w:tcPr>
          <w:p w:rsidR="002E5B8C" w:rsidRDefault="002E5B8C">
            <w:pPr>
              <w:pStyle w:val="ConsPlusNormal"/>
              <w:jc w:val="both"/>
            </w:pPr>
            <w:r>
              <w:t>"Развитие лесного хозяйства в Чувашской Республике"</w:t>
            </w:r>
          </w:p>
        </w:tc>
        <w:tc>
          <w:tcPr>
            <w:tcW w:w="624" w:type="dxa"/>
            <w:vMerge w:val="restart"/>
          </w:tcPr>
          <w:p w:rsidR="002E5B8C" w:rsidRDefault="002E5B8C">
            <w:pPr>
              <w:pStyle w:val="ConsPlusNormal"/>
              <w:jc w:val="center"/>
            </w:pPr>
            <w:r>
              <w:t>850</w:t>
            </w:r>
          </w:p>
        </w:tc>
        <w:tc>
          <w:tcPr>
            <w:tcW w:w="1474" w:type="dxa"/>
            <w:vMerge w:val="restart"/>
          </w:tcPr>
          <w:p w:rsidR="002E5B8C" w:rsidRDefault="002E5B8C">
            <w:pPr>
              <w:pStyle w:val="ConsPlusNormal"/>
              <w:jc w:val="center"/>
            </w:pPr>
            <w:r>
              <w:t>Ч350000000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258273,9</w:t>
            </w:r>
          </w:p>
        </w:tc>
        <w:tc>
          <w:tcPr>
            <w:tcW w:w="1304" w:type="dxa"/>
          </w:tcPr>
          <w:p w:rsidR="002E5B8C" w:rsidRDefault="002E5B8C">
            <w:pPr>
              <w:pStyle w:val="ConsPlusNormal"/>
              <w:jc w:val="center"/>
            </w:pPr>
            <w:r>
              <w:t>165034,1</w:t>
            </w:r>
          </w:p>
        </w:tc>
        <w:tc>
          <w:tcPr>
            <w:tcW w:w="1304" w:type="dxa"/>
          </w:tcPr>
          <w:p w:rsidR="002E5B8C" w:rsidRDefault="002E5B8C">
            <w:pPr>
              <w:pStyle w:val="ConsPlusNormal"/>
              <w:jc w:val="center"/>
            </w:pPr>
            <w:r>
              <w:t>147503,7</w:t>
            </w:r>
          </w:p>
        </w:tc>
        <w:tc>
          <w:tcPr>
            <w:tcW w:w="1247" w:type="dxa"/>
          </w:tcPr>
          <w:p w:rsidR="002E5B8C" w:rsidRDefault="002E5B8C">
            <w:pPr>
              <w:pStyle w:val="ConsPlusNormal"/>
              <w:jc w:val="center"/>
            </w:pPr>
            <w:r>
              <w:t>113574,7</w:t>
            </w:r>
          </w:p>
        </w:tc>
        <w:tc>
          <w:tcPr>
            <w:tcW w:w="1134" w:type="dxa"/>
          </w:tcPr>
          <w:p w:rsidR="002E5B8C" w:rsidRDefault="002E5B8C">
            <w:pPr>
              <w:pStyle w:val="ConsPlusNormal"/>
              <w:jc w:val="center"/>
            </w:pPr>
            <w:r>
              <w:t>119399,5</w:t>
            </w:r>
          </w:p>
        </w:tc>
        <w:tc>
          <w:tcPr>
            <w:tcW w:w="1247" w:type="dxa"/>
          </w:tcPr>
          <w:p w:rsidR="002E5B8C" w:rsidRDefault="002E5B8C">
            <w:pPr>
              <w:pStyle w:val="ConsPlusNormal"/>
              <w:jc w:val="center"/>
            </w:pPr>
            <w:r>
              <w:t>110365,7</w:t>
            </w:r>
          </w:p>
        </w:tc>
        <w:tc>
          <w:tcPr>
            <w:tcW w:w="1134" w:type="dxa"/>
          </w:tcPr>
          <w:p w:rsidR="002E5B8C" w:rsidRDefault="002E5B8C">
            <w:pPr>
              <w:pStyle w:val="ConsPlusNormal"/>
              <w:jc w:val="center"/>
            </w:pPr>
            <w:r>
              <w:t>110261,8</w:t>
            </w:r>
          </w:p>
        </w:tc>
        <w:tc>
          <w:tcPr>
            <w:tcW w:w="1191" w:type="dxa"/>
          </w:tcPr>
          <w:p w:rsidR="002E5B8C" w:rsidRDefault="002E5B8C">
            <w:pPr>
              <w:pStyle w:val="ConsPlusNormal"/>
              <w:jc w:val="center"/>
            </w:pPr>
            <w:r>
              <w:t>551309,0</w:t>
            </w:r>
          </w:p>
        </w:tc>
        <w:tc>
          <w:tcPr>
            <w:tcW w:w="1247" w:type="dxa"/>
            <w:tcBorders>
              <w:right w:val="nil"/>
            </w:tcBorders>
          </w:tcPr>
          <w:p w:rsidR="002E5B8C" w:rsidRDefault="002E5B8C">
            <w:pPr>
              <w:pStyle w:val="ConsPlusNormal"/>
              <w:jc w:val="center"/>
            </w:pPr>
            <w:r>
              <w:t>551309,0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235797,6</w:t>
            </w:r>
          </w:p>
        </w:tc>
        <w:tc>
          <w:tcPr>
            <w:tcW w:w="1304" w:type="dxa"/>
          </w:tcPr>
          <w:p w:rsidR="002E5B8C" w:rsidRDefault="002E5B8C">
            <w:pPr>
              <w:pStyle w:val="ConsPlusNormal"/>
              <w:jc w:val="center"/>
            </w:pPr>
            <w:r>
              <w:t>155446,4</w:t>
            </w:r>
          </w:p>
        </w:tc>
        <w:tc>
          <w:tcPr>
            <w:tcW w:w="1304" w:type="dxa"/>
          </w:tcPr>
          <w:p w:rsidR="002E5B8C" w:rsidRDefault="002E5B8C">
            <w:pPr>
              <w:pStyle w:val="ConsPlusNormal"/>
              <w:jc w:val="center"/>
            </w:pPr>
            <w:r>
              <w:t>140169,0</w:t>
            </w:r>
          </w:p>
        </w:tc>
        <w:tc>
          <w:tcPr>
            <w:tcW w:w="1247" w:type="dxa"/>
          </w:tcPr>
          <w:p w:rsidR="002E5B8C" w:rsidRDefault="002E5B8C">
            <w:pPr>
              <w:pStyle w:val="ConsPlusNormal"/>
              <w:jc w:val="center"/>
            </w:pPr>
            <w:r>
              <w:t>106571,5</w:t>
            </w:r>
          </w:p>
        </w:tc>
        <w:tc>
          <w:tcPr>
            <w:tcW w:w="1134" w:type="dxa"/>
          </w:tcPr>
          <w:p w:rsidR="002E5B8C" w:rsidRDefault="002E5B8C">
            <w:pPr>
              <w:pStyle w:val="ConsPlusNormal"/>
              <w:jc w:val="center"/>
            </w:pPr>
            <w:r>
              <w:t>112396,3</w:t>
            </w:r>
          </w:p>
        </w:tc>
        <w:tc>
          <w:tcPr>
            <w:tcW w:w="1247" w:type="dxa"/>
          </w:tcPr>
          <w:p w:rsidR="002E5B8C" w:rsidRDefault="002E5B8C">
            <w:pPr>
              <w:pStyle w:val="ConsPlusNormal"/>
              <w:jc w:val="center"/>
            </w:pPr>
            <w:r>
              <w:t>103362,5</w:t>
            </w:r>
          </w:p>
        </w:tc>
        <w:tc>
          <w:tcPr>
            <w:tcW w:w="1134" w:type="dxa"/>
          </w:tcPr>
          <w:p w:rsidR="002E5B8C" w:rsidRDefault="002E5B8C">
            <w:pPr>
              <w:pStyle w:val="ConsPlusNormal"/>
              <w:jc w:val="center"/>
            </w:pPr>
            <w:r>
              <w:t>103258,6</w:t>
            </w:r>
          </w:p>
        </w:tc>
        <w:tc>
          <w:tcPr>
            <w:tcW w:w="1191" w:type="dxa"/>
          </w:tcPr>
          <w:p w:rsidR="002E5B8C" w:rsidRDefault="002E5B8C">
            <w:pPr>
              <w:pStyle w:val="ConsPlusNormal"/>
              <w:jc w:val="center"/>
            </w:pPr>
            <w:r>
              <w:t>516293,0</w:t>
            </w:r>
          </w:p>
        </w:tc>
        <w:tc>
          <w:tcPr>
            <w:tcW w:w="1247" w:type="dxa"/>
            <w:tcBorders>
              <w:right w:val="nil"/>
            </w:tcBorders>
          </w:tcPr>
          <w:p w:rsidR="002E5B8C" w:rsidRDefault="002E5B8C">
            <w:pPr>
              <w:pStyle w:val="ConsPlusNormal"/>
              <w:jc w:val="center"/>
            </w:pPr>
            <w:r>
              <w:t>516293,0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22476,3</w:t>
            </w:r>
          </w:p>
        </w:tc>
        <w:tc>
          <w:tcPr>
            <w:tcW w:w="1304" w:type="dxa"/>
          </w:tcPr>
          <w:p w:rsidR="002E5B8C" w:rsidRDefault="002E5B8C">
            <w:pPr>
              <w:pStyle w:val="ConsPlusNormal"/>
              <w:jc w:val="center"/>
            </w:pPr>
            <w:r>
              <w:t>9587,7</w:t>
            </w:r>
          </w:p>
        </w:tc>
        <w:tc>
          <w:tcPr>
            <w:tcW w:w="1304" w:type="dxa"/>
          </w:tcPr>
          <w:p w:rsidR="002E5B8C" w:rsidRDefault="002E5B8C">
            <w:pPr>
              <w:pStyle w:val="ConsPlusNormal"/>
              <w:jc w:val="center"/>
            </w:pPr>
            <w:r>
              <w:t>7334,7</w:t>
            </w:r>
          </w:p>
        </w:tc>
        <w:tc>
          <w:tcPr>
            <w:tcW w:w="1247" w:type="dxa"/>
          </w:tcPr>
          <w:p w:rsidR="002E5B8C" w:rsidRDefault="002E5B8C">
            <w:pPr>
              <w:pStyle w:val="ConsPlusNormal"/>
              <w:jc w:val="center"/>
            </w:pPr>
            <w:r>
              <w:t>7003,2</w:t>
            </w:r>
          </w:p>
        </w:tc>
        <w:tc>
          <w:tcPr>
            <w:tcW w:w="1134" w:type="dxa"/>
          </w:tcPr>
          <w:p w:rsidR="002E5B8C" w:rsidRDefault="002E5B8C">
            <w:pPr>
              <w:pStyle w:val="ConsPlusNormal"/>
              <w:jc w:val="center"/>
            </w:pPr>
            <w:r>
              <w:t>7003,2</w:t>
            </w:r>
          </w:p>
        </w:tc>
        <w:tc>
          <w:tcPr>
            <w:tcW w:w="1247" w:type="dxa"/>
          </w:tcPr>
          <w:p w:rsidR="002E5B8C" w:rsidRDefault="002E5B8C">
            <w:pPr>
              <w:pStyle w:val="ConsPlusNormal"/>
              <w:jc w:val="center"/>
            </w:pPr>
            <w:r>
              <w:t>7003,2</w:t>
            </w:r>
          </w:p>
        </w:tc>
        <w:tc>
          <w:tcPr>
            <w:tcW w:w="1134" w:type="dxa"/>
          </w:tcPr>
          <w:p w:rsidR="002E5B8C" w:rsidRDefault="002E5B8C">
            <w:pPr>
              <w:pStyle w:val="ConsPlusNormal"/>
              <w:jc w:val="center"/>
            </w:pPr>
            <w:r>
              <w:t>7003,2</w:t>
            </w:r>
          </w:p>
        </w:tc>
        <w:tc>
          <w:tcPr>
            <w:tcW w:w="1191" w:type="dxa"/>
          </w:tcPr>
          <w:p w:rsidR="002E5B8C" w:rsidRDefault="002E5B8C">
            <w:pPr>
              <w:pStyle w:val="ConsPlusNormal"/>
              <w:jc w:val="center"/>
            </w:pPr>
            <w:r>
              <w:t>35016,0</w:t>
            </w:r>
          </w:p>
        </w:tc>
        <w:tc>
          <w:tcPr>
            <w:tcW w:w="1247" w:type="dxa"/>
            <w:tcBorders>
              <w:right w:val="nil"/>
            </w:tcBorders>
          </w:tcPr>
          <w:p w:rsidR="002E5B8C" w:rsidRDefault="002E5B8C">
            <w:pPr>
              <w:pStyle w:val="ConsPlusNormal"/>
              <w:jc w:val="center"/>
            </w:pPr>
            <w:r>
              <w:t>35016,0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 xml:space="preserve">территориальный </w:t>
            </w:r>
            <w:r>
              <w:lastRenderedPageBreak/>
              <w:t>государственный внебюджетный фонд Чувашской Республики</w:t>
            </w:r>
          </w:p>
        </w:tc>
        <w:tc>
          <w:tcPr>
            <w:tcW w:w="1191" w:type="dxa"/>
          </w:tcPr>
          <w:p w:rsidR="002E5B8C" w:rsidRDefault="002E5B8C">
            <w:pPr>
              <w:pStyle w:val="ConsPlusNormal"/>
              <w:jc w:val="center"/>
            </w:pPr>
            <w:r>
              <w:lastRenderedPageBreak/>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t>Основное мероприятие 1</w:t>
            </w:r>
          </w:p>
        </w:tc>
        <w:tc>
          <w:tcPr>
            <w:tcW w:w="2168" w:type="dxa"/>
            <w:vMerge w:val="restart"/>
          </w:tcPr>
          <w:p w:rsidR="002E5B8C" w:rsidRDefault="002E5B8C">
            <w:pPr>
              <w:pStyle w:val="ConsPlusNormal"/>
              <w:jc w:val="both"/>
            </w:pPr>
            <w:r>
              <w:t>Охрана, защита и воспроизводство лесов</w:t>
            </w:r>
          </w:p>
        </w:tc>
        <w:tc>
          <w:tcPr>
            <w:tcW w:w="624" w:type="dxa"/>
            <w:vMerge w:val="restart"/>
          </w:tcPr>
          <w:p w:rsidR="002E5B8C" w:rsidRDefault="002E5B8C">
            <w:pPr>
              <w:pStyle w:val="ConsPlusNormal"/>
              <w:jc w:val="center"/>
            </w:pPr>
            <w:r>
              <w:t>850</w:t>
            </w:r>
          </w:p>
        </w:tc>
        <w:tc>
          <w:tcPr>
            <w:tcW w:w="1474" w:type="dxa"/>
            <w:vMerge w:val="restart"/>
          </w:tcPr>
          <w:p w:rsidR="002E5B8C" w:rsidRDefault="002E5B8C">
            <w:pPr>
              <w:pStyle w:val="ConsPlusNormal"/>
              <w:jc w:val="center"/>
            </w:pPr>
            <w:r>
              <w:t>Ч350100000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58068,2</w:t>
            </w:r>
          </w:p>
        </w:tc>
        <w:tc>
          <w:tcPr>
            <w:tcW w:w="1304" w:type="dxa"/>
          </w:tcPr>
          <w:p w:rsidR="002E5B8C" w:rsidRDefault="002E5B8C">
            <w:pPr>
              <w:pStyle w:val="ConsPlusNormal"/>
              <w:jc w:val="center"/>
            </w:pPr>
            <w:r>
              <w:t>64810,2</w:t>
            </w:r>
          </w:p>
        </w:tc>
        <w:tc>
          <w:tcPr>
            <w:tcW w:w="1304" w:type="dxa"/>
          </w:tcPr>
          <w:p w:rsidR="002E5B8C" w:rsidRDefault="002E5B8C">
            <w:pPr>
              <w:pStyle w:val="ConsPlusNormal"/>
              <w:jc w:val="center"/>
            </w:pPr>
            <w:r>
              <w:t>52590,2</w:t>
            </w:r>
          </w:p>
        </w:tc>
        <w:tc>
          <w:tcPr>
            <w:tcW w:w="1247" w:type="dxa"/>
          </w:tcPr>
          <w:p w:rsidR="002E5B8C" w:rsidRDefault="002E5B8C">
            <w:pPr>
              <w:pStyle w:val="ConsPlusNormal"/>
              <w:jc w:val="center"/>
            </w:pPr>
            <w:r>
              <w:t>52590,2</w:t>
            </w:r>
          </w:p>
        </w:tc>
        <w:tc>
          <w:tcPr>
            <w:tcW w:w="1134" w:type="dxa"/>
          </w:tcPr>
          <w:p w:rsidR="002E5B8C" w:rsidRDefault="002E5B8C">
            <w:pPr>
              <w:pStyle w:val="ConsPlusNormal"/>
              <w:jc w:val="center"/>
            </w:pPr>
            <w:r>
              <w:t>56603,5</w:t>
            </w:r>
          </w:p>
        </w:tc>
        <w:tc>
          <w:tcPr>
            <w:tcW w:w="1247" w:type="dxa"/>
          </w:tcPr>
          <w:p w:rsidR="002E5B8C" w:rsidRDefault="002E5B8C">
            <w:pPr>
              <w:pStyle w:val="ConsPlusNormal"/>
              <w:jc w:val="center"/>
            </w:pPr>
            <w:r>
              <w:t>48484,1</w:t>
            </w:r>
          </w:p>
        </w:tc>
        <w:tc>
          <w:tcPr>
            <w:tcW w:w="1134" w:type="dxa"/>
          </w:tcPr>
          <w:p w:rsidR="002E5B8C" w:rsidRDefault="002E5B8C">
            <w:pPr>
              <w:pStyle w:val="ConsPlusNormal"/>
              <w:jc w:val="center"/>
            </w:pPr>
            <w:r>
              <w:t>68709,3</w:t>
            </w:r>
          </w:p>
        </w:tc>
        <w:tc>
          <w:tcPr>
            <w:tcW w:w="1191" w:type="dxa"/>
          </w:tcPr>
          <w:p w:rsidR="002E5B8C" w:rsidRDefault="002E5B8C">
            <w:pPr>
              <w:pStyle w:val="ConsPlusNormal"/>
              <w:jc w:val="center"/>
            </w:pPr>
            <w:r>
              <w:t>343546,5</w:t>
            </w:r>
          </w:p>
        </w:tc>
        <w:tc>
          <w:tcPr>
            <w:tcW w:w="1247" w:type="dxa"/>
            <w:tcBorders>
              <w:right w:val="nil"/>
            </w:tcBorders>
          </w:tcPr>
          <w:p w:rsidR="002E5B8C" w:rsidRDefault="002E5B8C">
            <w:pPr>
              <w:pStyle w:val="ConsPlusNormal"/>
              <w:jc w:val="center"/>
            </w:pPr>
            <w:r>
              <w:t>343546,5</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39742,9</w:t>
            </w:r>
          </w:p>
        </w:tc>
        <w:tc>
          <w:tcPr>
            <w:tcW w:w="1304" w:type="dxa"/>
          </w:tcPr>
          <w:p w:rsidR="002E5B8C" w:rsidRDefault="002E5B8C">
            <w:pPr>
              <w:pStyle w:val="ConsPlusNormal"/>
              <w:jc w:val="center"/>
            </w:pPr>
            <w:r>
              <w:t>58806,4</w:t>
            </w:r>
          </w:p>
        </w:tc>
        <w:tc>
          <w:tcPr>
            <w:tcW w:w="1304" w:type="dxa"/>
          </w:tcPr>
          <w:p w:rsidR="002E5B8C" w:rsidRDefault="002E5B8C">
            <w:pPr>
              <w:pStyle w:val="ConsPlusNormal"/>
              <w:jc w:val="center"/>
            </w:pPr>
            <w:r>
              <w:t>46586,4</w:t>
            </w:r>
          </w:p>
        </w:tc>
        <w:tc>
          <w:tcPr>
            <w:tcW w:w="1247" w:type="dxa"/>
          </w:tcPr>
          <w:p w:rsidR="002E5B8C" w:rsidRDefault="002E5B8C">
            <w:pPr>
              <w:pStyle w:val="ConsPlusNormal"/>
              <w:jc w:val="center"/>
            </w:pPr>
            <w:r>
              <w:t>46586,4</w:t>
            </w:r>
          </w:p>
        </w:tc>
        <w:tc>
          <w:tcPr>
            <w:tcW w:w="1134" w:type="dxa"/>
          </w:tcPr>
          <w:p w:rsidR="002E5B8C" w:rsidRDefault="002E5B8C">
            <w:pPr>
              <w:pStyle w:val="ConsPlusNormal"/>
              <w:jc w:val="center"/>
            </w:pPr>
            <w:r>
              <w:t>50599,7</w:t>
            </w:r>
          </w:p>
        </w:tc>
        <w:tc>
          <w:tcPr>
            <w:tcW w:w="1247" w:type="dxa"/>
          </w:tcPr>
          <w:p w:rsidR="002E5B8C" w:rsidRDefault="002E5B8C">
            <w:pPr>
              <w:pStyle w:val="ConsPlusNormal"/>
              <w:jc w:val="center"/>
            </w:pPr>
            <w:r>
              <w:t>42480,3</w:t>
            </w:r>
          </w:p>
        </w:tc>
        <w:tc>
          <w:tcPr>
            <w:tcW w:w="1134" w:type="dxa"/>
          </w:tcPr>
          <w:p w:rsidR="002E5B8C" w:rsidRDefault="002E5B8C">
            <w:pPr>
              <w:pStyle w:val="ConsPlusNormal"/>
              <w:jc w:val="center"/>
            </w:pPr>
            <w:r>
              <w:t>62705,5</w:t>
            </w:r>
          </w:p>
        </w:tc>
        <w:tc>
          <w:tcPr>
            <w:tcW w:w="1191" w:type="dxa"/>
          </w:tcPr>
          <w:p w:rsidR="002E5B8C" w:rsidRDefault="002E5B8C">
            <w:pPr>
              <w:pStyle w:val="ConsPlusNormal"/>
              <w:jc w:val="center"/>
            </w:pPr>
            <w:r>
              <w:t>313527,5</w:t>
            </w:r>
          </w:p>
        </w:tc>
        <w:tc>
          <w:tcPr>
            <w:tcW w:w="1247" w:type="dxa"/>
            <w:tcBorders>
              <w:right w:val="nil"/>
            </w:tcBorders>
          </w:tcPr>
          <w:p w:rsidR="002E5B8C" w:rsidRDefault="002E5B8C">
            <w:pPr>
              <w:pStyle w:val="ConsPlusNormal"/>
              <w:jc w:val="center"/>
            </w:pPr>
            <w:r>
              <w:t>313527,5</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18325,3</w:t>
            </w:r>
          </w:p>
        </w:tc>
        <w:tc>
          <w:tcPr>
            <w:tcW w:w="1304" w:type="dxa"/>
          </w:tcPr>
          <w:p w:rsidR="002E5B8C" w:rsidRDefault="002E5B8C">
            <w:pPr>
              <w:pStyle w:val="ConsPlusNormal"/>
              <w:jc w:val="center"/>
            </w:pPr>
            <w:r>
              <w:t>6003,8</w:t>
            </w:r>
          </w:p>
        </w:tc>
        <w:tc>
          <w:tcPr>
            <w:tcW w:w="1304" w:type="dxa"/>
          </w:tcPr>
          <w:p w:rsidR="002E5B8C" w:rsidRDefault="002E5B8C">
            <w:pPr>
              <w:pStyle w:val="ConsPlusNormal"/>
              <w:jc w:val="center"/>
            </w:pPr>
            <w:r>
              <w:t>6003,8</w:t>
            </w:r>
          </w:p>
        </w:tc>
        <w:tc>
          <w:tcPr>
            <w:tcW w:w="1247" w:type="dxa"/>
          </w:tcPr>
          <w:p w:rsidR="002E5B8C" w:rsidRDefault="002E5B8C">
            <w:pPr>
              <w:pStyle w:val="ConsPlusNormal"/>
              <w:jc w:val="center"/>
            </w:pPr>
            <w:r>
              <w:t>6003,8</w:t>
            </w:r>
          </w:p>
        </w:tc>
        <w:tc>
          <w:tcPr>
            <w:tcW w:w="1134" w:type="dxa"/>
          </w:tcPr>
          <w:p w:rsidR="002E5B8C" w:rsidRDefault="002E5B8C">
            <w:pPr>
              <w:pStyle w:val="ConsPlusNormal"/>
              <w:jc w:val="center"/>
            </w:pPr>
            <w:r>
              <w:t>6003,8</w:t>
            </w:r>
          </w:p>
        </w:tc>
        <w:tc>
          <w:tcPr>
            <w:tcW w:w="1247" w:type="dxa"/>
          </w:tcPr>
          <w:p w:rsidR="002E5B8C" w:rsidRDefault="002E5B8C">
            <w:pPr>
              <w:pStyle w:val="ConsPlusNormal"/>
              <w:jc w:val="center"/>
            </w:pPr>
            <w:r>
              <w:t>6003,8</w:t>
            </w:r>
          </w:p>
        </w:tc>
        <w:tc>
          <w:tcPr>
            <w:tcW w:w="1134" w:type="dxa"/>
          </w:tcPr>
          <w:p w:rsidR="002E5B8C" w:rsidRDefault="002E5B8C">
            <w:pPr>
              <w:pStyle w:val="ConsPlusNormal"/>
              <w:jc w:val="center"/>
            </w:pPr>
            <w:r>
              <w:t>6003,8</w:t>
            </w:r>
          </w:p>
        </w:tc>
        <w:tc>
          <w:tcPr>
            <w:tcW w:w="1191" w:type="dxa"/>
          </w:tcPr>
          <w:p w:rsidR="002E5B8C" w:rsidRDefault="002E5B8C">
            <w:pPr>
              <w:pStyle w:val="ConsPlusNormal"/>
              <w:jc w:val="center"/>
            </w:pPr>
            <w:r>
              <w:t>30019,0</w:t>
            </w:r>
          </w:p>
        </w:tc>
        <w:tc>
          <w:tcPr>
            <w:tcW w:w="1247" w:type="dxa"/>
            <w:tcBorders>
              <w:right w:val="nil"/>
            </w:tcBorders>
          </w:tcPr>
          <w:p w:rsidR="002E5B8C" w:rsidRDefault="002E5B8C">
            <w:pPr>
              <w:pStyle w:val="ConsPlusNormal"/>
              <w:jc w:val="center"/>
            </w:pPr>
            <w:r>
              <w:t>30019,0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территориальный государст</w:t>
            </w:r>
            <w:r>
              <w:lastRenderedPageBreak/>
              <w:t>венный внебюджетный фонд Чувашской Республики</w:t>
            </w:r>
          </w:p>
        </w:tc>
        <w:tc>
          <w:tcPr>
            <w:tcW w:w="1191" w:type="dxa"/>
          </w:tcPr>
          <w:p w:rsidR="002E5B8C" w:rsidRDefault="002E5B8C">
            <w:pPr>
              <w:pStyle w:val="ConsPlusNormal"/>
              <w:jc w:val="center"/>
            </w:pPr>
            <w:r>
              <w:lastRenderedPageBreak/>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t>Основное мероприятие 2</w:t>
            </w:r>
          </w:p>
        </w:tc>
        <w:tc>
          <w:tcPr>
            <w:tcW w:w="2168" w:type="dxa"/>
            <w:vMerge w:val="restart"/>
          </w:tcPr>
          <w:p w:rsidR="002E5B8C" w:rsidRDefault="002E5B8C">
            <w:pPr>
              <w:pStyle w:val="ConsPlusNormal"/>
              <w:jc w:val="both"/>
            </w:pPr>
            <w:r>
              <w:t>Обеспечение рационального использования лесов</w:t>
            </w:r>
          </w:p>
        </w:tc>
        <w:tc>
          <w:tcPr>
            <w:tcW w:w="624" w:type="dxa"/>
            <w:vMerge w:val="restart"/>
          </w:tcPr>
          <w:p w:rsidR="002E5B8C" w:rsidRDefault="002E5B8C">
            <w:pPr>
              <w:pStyle w:val="ConsPlusNormal"/>
              <w:jc w:val="center"/>
            </w:pPr>
            <w:r>
              <w:t>850</w:t>
            </w:r>
          </w:p>
        </w:tc>
        <w:tc>
          <w:tcPr>
            <w:tcW w:w="1474" w:type="dxa"/>
            <w:vMerge w:val="restart"/>
          </w:tcPr>
          <w:p w:rsidR="002E5B8C" w:rsidRDefault="002E5B8C">
            <w:pPr>
              <w:pStyle w:val="ConsPlusNormal"/>
              <w:jc w:val="center"/>
            </w:pPr>
            <w:r>
              <w:t>Ч350200000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31370,6</w:t>
            </w:r>
          </w:p>
        </w:tc>
        <w:tc>
          <w:tcPr>
            <w:tcW w:w="1304" w:type="dxa"/>
          </w:tcPr>
          <w:p w:rsidR="002E5B8C" w:rsidRDefault="002E5B8C">
            <w:pPr>
              <w:pStyle w:val="ConsPlusNormal"/>
              <w:jc w:val="center"/>
            </w:pPr>
            <w:r>
              <w:t>500,0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3531,9</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31370,6</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500,0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3531,9</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 xml:space="preserve">территориальный государственный </w:t>
            </w:r>
            <w:r>
              <w:lastRenderedPageBreak/>
              <w:t>внебюджетный фонд Чувашской Республики</w:t>
            </w:r>
          </w:p>
        </w:tc>
        <w:tc>
          <w:tcPr>
            <w:tcW w:w="1191" w:type="dxa"/>
          </w:tcPr>
          <w:p w:rsidR="002E5B8C" w:rsidRDefault="002E5B8C">
            <w:pPr>
              <w:pStyle w:val="ConsPlusNormal"/>
              <w:jc w:val="center"/>
            </w:pPr>
            <w:r>
              <w:lastRenderedPageBreak/>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t>Основное мероприятие 3</w:t>
            </w:r>
          </w:p>
        </w:tc>
        <w:tc>
          <w:tcPr>
            <w:tcW w:w="2168" w:type="dxa"/>
            <w:vMerge w:val="restart"/>
          </w:tcPr>
          <w:p w:rsidR="002E5B8C" w:rsidRDefault="002E5B8C">
            <w:pPr>
              <w:pStyle w:val="ConsPlusNormal"/>
              <w:jc w:val="both"/>
            </w:pPr>
            <w:r>
              <w:t>Обеспечение реализации подпрограммы "Развитие лесного хозяйства в Чувашской Республике"</w:t>
            </w:r>
          </w:p>
        </w:tc>
        <w:tc>
          <w:tcPr>
            <w:tcW w:w="624" w:type="dxa"/>
            <w:vMerge w:val="restart"/>
          </w:tcPr>
          <w:p w:rsidR="002E5B8C" w:rsidRDefault="002E5B8C">
            <w:pPr>
              <w:pStyle w:val="ConsPlusNormal"/>
              <w:jc w:val="center"/>
            </w:pPr>
            <w:r>
              <w:t>850</w:t>
            </w:r>
          </w:p>
        </w:tc>
        <w:tc>
          <w:tcPr>
            <w:tcW w:w="1474" w:type="dxa"/>
            <w:vMerge w:val="restart"/>
          </w:tcPr>
          <w:p w:rsidR="002E5B8C" w:rsidRDefault="002E5B8C">
            <w:pPr>
              <w:pStyle w:val="ConsPlusNormal"/>
              <w:jc w:val="center"/>
            </w:pPr>
            <w:r>
              <w:t>Ч350300000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17377,5</w:t>
            </w:r>
          </w:p>
        </w:tc>
        <w:tc>
          <w:tcPr>
            <w:tcW w:w="1304" w:type="dxa"/>
          </w:tcPr>
          <w:p w:rsidR="002E5B8C" w:rsidRDefault="002E5B8C">
            <w:pPr>
              <w:pStyle w:val="ConsPlusNormal"/>
              <w:jc w:val="center"/>
            </w:pPr>
            <w:r>
              <w:t>17589,3</w:t>
            </w:r>
          </w:p>
        </w:tc>
        <w:tc>
          <w:tcPr>
            <w:tcW w:w="1304" w:type="dxa"/>
          </w:tcPr>
          <w:p w:rsidR="002E5B8C" w:rsidRDefault="002E5B8C">
            <w:pPr>
              <w:pStyle w:val="ConsPlusNormal"/>
              <w:jc w:val="center"/>
            </w:pPr>
            <w:r>
              <w:t>17938,7</w:t>
            </w:r>
          </w:p>
        </w:tc>
        <w:tc>
          <w:tcPr>
            <w:tcW w:w="1247" w:type="dxa"/>
          </w:tcPr>
          <w:p w:rsidR="002E5B8C" w:rsidRDefault="002E5B8C">
            <w:pPr>
              <w:pStyle w:val="ConsPlusNormal"/>
              <w:jc w:val="center"/>
            </w:pPr>
            <w:r>
              <w:t>18111,4</w:t>
            </w:r>
          </w:p>
        </w:tc>
        <w:tc>
          <w:tcPr>
            <w:tcW w:w="1134" w:type="dxa"/>
          </w:tcPr>
          <w:p w:rsidR="002E5B8C" w:rsidRDefault="002E5B8C">
            <w:pPr>
              <w:pStyle w:val="ConsPlusNormal"/>
              <w:jc w:val="center"/>
            </w:pPr>
            <w:r>
              <w:t>18753,6</w:t>
            </w:r>
          </w:p>
        </w:tc>
        <w:tc>
          <w:tcPr>
            <w:tcW w:w="1247" w:type="dxa"/>
          </w:tcPr>
          <w:p w:rsidR="002E5B8C" w:rsidRDefault="002E5B8C">
            <w:pPr>
              <w:pStyle w:val="ConsPlusNormal"/>
              <w:jc w:val="center"/>
            </w:pPr>
            <w:r>
              <w:t>18768,6</w:t>
            </w:r>
          </w:p>
        </w:tc>
        <w:tc>
          <w:tcPr>
            <w:tcW w:w="1134" w:type="dxa"/>
          </w:tcPr>
          <w:p w:rsidR="002E5B8C" w:rsidRDefault="002E5B8C">
            <w:pPr>
              <w:pStyle w:val="ConsPlusNormal"/>
              <w:jc w:val="center"/>
            </w:pPr>
            <w:r>
              <w:t>18768,6</w:t>
            </w:r>
          </w:p>
        </w:tc>
        <w:tc>
          <w:tcPr>
            <w:tcW w:w="1191" w:type="dxa"/>
          </w:tcPr>
          <w:p w:rsidR="002E5B8C" w:rsidRDefault="002E5B8C">
            <w:pPr>
              <w:pStyle w:val="ConsPlusNormal"/>
              <w:jc w:val="center"/>
            </w:pPr>
            <w:r>
              <w:t>93843,0</w:t>
            </w:r>
          </w:p>
        </w:tc>
        <w:tc>
          <w:tcPr>
            <w:tcW w:w="1247" w:type="dxa"/>
            <w:tcBorders>
              <w:right w:val="nil"/>
            </w:tcBorders>
          </w:tcPr>
          <w:p w:rsidR="002E5B8C" w:rsidRDefault="002E5B8C">
            <w:pPr>
              <w:pStyle w:val="ConsPlusNormal"/>
              <w:jc w:val="center"/>
            </w:pPr>
            <w:r>
              <w:t>93843,0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16573,3</w:t>
            </w:r>
          </w:p>
        </w:tc>
        <w:tc>
          <w:tcPr>
            <w:tcW w:w="1304" w:type="dxa"/>
          </w:tcPr>
          <w:p w:rsidR="002E5B8C" w:rsidRDefault="002E5B8C">
            <w:pPr>
              <w:pStyle w:val="ConsPlusNormal"/>
              <w:jc w:val="center"/>
            </w:pPr>
            <w:r>
              <w:t>16814,1</w:t>
            </w:r>
          </w:p>
        </w:tc>
        <w:tc>
          <w:tcPr>
            <w:tcW w:w="1304" w:type="dxa"/>
          </w:tcPr>
          <w:p w:rsidR="002E5B8C" w:rsidRDefault="002E5B8C">
            <w:pPr>
              <w:pStyle w:val="ConsPlusNormal"/>
              <w:jc w:val="center"/>
            </w:pPr>
            <w:r>
              <w:t>17148,9</w:t>
            </w:r>
          </w:p>
        </w:tc>
        <w:tc>
          <w:tcPr>
            <w:tcW w:w="1247" w:type="dxa"/>
          </w:tcPr>
          <w:p w:rsidR="002E5B8C" w:rsidRDefault="002E5B8C">
            <w:pPr>
              <w:pStyle w:val="ConsPlusNormal"/>
              <w:jc w:val="center"/>
            </w:pPr>
            <w:r>
              <w:t>17307,9</w:t>
            </w:r>
          </w:p>
        </w:tc>
        <w:tc>
          <w:tcPr>
            <w:tcW w:w="1134" w:type="dxa"/>
          </w:tcPr>
          <w:p w:rsidR="002E5B8C" w:rsidRDefault="002E5B8C">
            <w:pPr>
              <w:pStyle w:val="ConsPlusNormal"/>
              <w:jc w:val="center"/>
            </w:pPr>
            <w:r>
              <w:t>17950,1</w:t>
            </w:r>
          </w:p>
        </w:tc>
        <w:tc>
          <w:tcPr>
            <w:tcW w:w="1247" w:type="dxa"/>
          </w:tcPr>
          <w:p w:rsidR="002E5B8C" w:rsidRDefault="002E5B8C">
            <w:pPr>
              <w:pStyle w:val="ConsPlusNormal"/>
              <w:jc w:val="center"/>
            </w:pPr>
            <w:r>
              <w:t>17965,1</w:t>
            </w:r>
          </w:p>
        </w:tc>
        <w:tc>
          <w:tcPr>
            <w:tcW w:w="1134" w:type="dxa"/>
          </w:tcPr>
          <w:p w:rsidR="002E5B8C" w:rsidRDefault="002E5B8C">
            <w:pPr>
              <w:pStyle w:val="ConsPlusNormal"/>
              <w:jc w:val="center"/>
            </w:pPr>
            <w:r>
              <w:t>17965,1</w:t>
            </w:r>
          </w:p>
        </w:tc>
        <w:tc>
          <w:tcPr>
            <w:tcW w:w="1191" w:type="dxa"/>
          </w:tcPr>
          <w:p w:rsidR="002E5B8C" w:rsidRDefault="002E5B8C">
            <w:pPr>
              <w:pStyle w:val="ConsPlusNormal"/>
              <w:jc w:val="center"/>
            </w:pPr>
            <w:r>
              <w:t>89825,5</w:t>
            </w:r>
          </w:p>
        </w:tc>
        <w:tc>
          <w:tcPr>
            <w:tcW w:w="1247" w:type="dxa"/>
            <w:tcBorders>
              <w:right w:val="nil"/>
            </w:tcBorders>
          </w:tcPr>
          <w:p w:rsidR="002E5B8C" w:rsidRDefault="002E5B8C">
            <w:pPr>
              <w:pStyle w:val="ConsPlusNormal"/>
              <w:jc w:val="center"/>
            </w:pPr>
            <w:r>
              <w:t>89825,5</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804,2</w:t>
            </w:r>
          </w:p>
        </w:tc>
        <w:tc>
          <w:tcPr>
            <w:tcW w:w="1304" w:type="dxa"/>
          </w:tcPr>
          <w:p w:rsidR="002E5B8C" w:rsidRDefault="002E5B8C">
            <w:pPr>
              <w:pStyle w:val="ConsPlusNormal"/>
              <w:jc w:val="center"/>
            </w:pPr>
            <w:r>
              <w:t>775,2</w:t>
            </w:r>
          </w:p>
        </w:tc>
        <w:tc>
          <w:tcPr>
            <w:tcW w:w="1304" w:type="dxa"/>
          </w:tcPr>
          <w:p w:rsidR="002E5B8C" w:rsidRDefault="002E5B8C">
            <w:pPr>
              <w:pStyle w:val="ConsPlusNormal"/>
              <w:jc w:val="center"/>
            </w:pPr>
            <w:r>
              <w:t>789,8</w:t>
            </w:r>
          </w:p>
        </w:tc>
        <w:tc>
          <w:tcPr>
            <w:tcW w:w="1247" w:type="dxa"/>
          </w:tcPr>
          <w:p w:rsidR="002E5B8C" w:rsidRDefault="002E5B8C">
            <w:pPr>
              <w:pStyle w:val="ConsPlusNormal"/>
              <w:jc w:val="center"/>
            </w:pPr>
            <w:r>
              <w:t>803,5</w:t>
            </w:r>
          </w:p>
        </w:tc>
        <w:tc>
          <w:tcPr>
            <w:tcW w:w="1134" w:type="dxa"/>
          </w:tcPr>
          <w:p w:rsidR="002E5B8C" w:rsidRDefault="002E5B8C">
            <w:pPr>
              <w:pStyle w:val="ConsPlusNormal"/>
              <w:jc w:val="center"/>
            </w:pPr>
            <w:r>
              <w:t>803,5</w:t>
            </w:r>
          </w:p>
        </w:tc>
        <w:tc>
          <w:tcPr>
            <w:tcW w:w="1247" w:type="dxa"/>
          </w:tcPr>
          <w:p w:rsidR="002E5B8C" w:rsidRDefault="002E5B8C">
            <w:pPr>
              <w:pStyle w:val="ConsPlusNormal"/>
              <w:jc w:val="center"/>
            </w:pPr>
            <w:r>
              <w:t>803,5</w:t>
            </w:r>
          </w:p>
        </w:tc>
        <w:tc>
          <w:tcPr>
            <w:tcW w:w="1134" w:type="dxa"/>
          </w:tcPr>
          <w:p w:rsidR="002E5B8C" w:rsidRDefault="002E5B8C">
            <w:pPr>
              <w:pStyle w:val="ConsPlusNormal"/>
              <w:jc w:val="center"/>
            </w:pPr>
            <w:r>
              <w:t>803,5</w:t>
            </w:r>
          </w:p>
        </w:tc>
        <w:tc>
          <w:tcPr>
            <w:tcW w:w="1191" w:type="dxa"/>
          </w:tcPr>
          <w:p w:rsidR="002E5B8C" w:rsidRDefault="002E5B8C">
            <w:pPr>
              <w:pStyle w:val="ConsPlusNormal"/>
              <w:jc w:val="center"/>
            </w:pPr>
            <w:r>
              <w:t>4017,5</w:t>
            </w:r>
          </w:p>
        </w:tc>
        <w:tc>
          <w:tcPr>
            <w:tcW w:w="1247" w:type="dxa"/>
            <w:tcBorders>
              <w:right w:val="nil"/>
            </w:tcBorders>
          </w:tcPr>
          <w:p w:rsidR="002E5B8C" w:rsidRDefault="002E5B8C">
            <w:pPr>
              <w:pStyle w:val="ConsPlusNormal"/>
              <w:jc w:val="center"/>
            </w:pPr>
            <w:r>
              <w:t>4017,5</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территориальный государственный внебюдж</w:t>
            </w:r>
            <w:r>
              <w:lastRenderedPageBreak/>
              <w:t>етный фонд Чувашской Республики</w:t>
            </w:r>
          </w:p>
        </w:tc>
        <w:tc>
          <w:tcPr>
            <w:tcW w:w="1191" w:type="dxa"/>
          </w:tcPr>
          <w:p w:rsidR="002E5B8C" w:rsidRDefault="002E5B8C">
            <w:pPr>
              <w:pStyle w:val="ConsPlusNormal"/>
              <w:jc w:val="center"/>
            </w:pPr>
            <w:r>
              <w:lastRenderedPageBreak/>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t>Основное мероприятие 4</w:t>
            </w:r>
          </w:p>
        </w:tc>
        <w:tc>
          <w:tcPr>
            <w:tcW w:w="2168" w:type="dxa"/>
            <w:vMerge w:val="restart"/>
          </w:tcPr>
          <w:p w:rsidR="002E5B8C" w:rsidRDefault="002E5B8C">
            <w:pPr>
              <w:pStyle w:val="ConsPlusNormal"/>
              <w:jc w:val="both"/>
            </w:pPr>
            <w:r>
              <w:t>Обеспечение реализации подпрограммы "Развитие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624" w:type="dxa"/>
            <w:vMerge w:val="restart"/>
          </w:tcPr>
          <w:p w:rsidR="002E5B8C" w:rsidRDefault="002E5B8C">
            <w:pPr>
              <w:pStyle w:val="ConsPlusNormal"/>
              <w:jc w:val="center"/>
            </w:pPr>
            <w:r>
              <w:t>850</w:t>
            </w:r>
          </w:p>
        </w:tc>
        <w:tc>
          <w:tcPr>
            <w:tcW w:w="1474" w:type="dxa"/>
            <w:vMerge w:val="restart"/>
          </w:tcPr>
          <w:p w:rsidR="002E5B8C" w:rsidRDefault="002E5B8C">
            <w:pPr>
              <w:pStyle w:val="ConsPlusNormal"/>
              <w:jc w:val="center"/>
            </w:pPr>
            <w:r>
              <w:t>Ч350400000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26056,2</w:t>
            </w:r>
          </w:p>
        </w:tc>
        <w:tc>
          <w:tcPr>
            <w:tcW w:w="1304" w:type="dxa"/>
          </w:tcPr>
          <w:p w:rsidR="002E5B8C" w:rsidRDefault="002E5B8C">
            <w:pPr>
              <w:pStyle w:val="ConsPlusNormal"/>
              <w:jc w:val="center"/>
            </w:pPr>
            <w:r>
              <w:t>23470,8</w:t>
            </w:r>
          </w:p>
        </w:tc>
        <w:tc>
          <w:tcPr>
            <w:tcW w:w="1304" w:type="dxa"/>
          </w:tcPr>
          <w:p w:rsidR="002E5B8C" w:rsidRDefault="002E5B8C">
            <w:pPr>
              <w:pStyle w:val="ConsPlusNormal"/>
              <w:jc w:val="center"/>
            </w:pPr>
            <w:r>
              <w:t>26014,1</w:t>
            </w:r>
          </w:p>
        </w:tc>
        <w:tc>
          <w:tcPr>
            <w:tcW w:w="1247" w:type="dxa"/>
          </w:tcPr>
          <w:p w:rsidR="002E5B8C" w:rsidRDefault="002E5B8C">
            <w:pPr>
              <w:pStyle w:val="ConsPlusNormal"/>
              <w:jc w:val="center"/>
            </w:pPr>
            <w:r>
              <w:t>24401,6</w:t>
            </w:r>
          </w:p>
        </w:tc>
        <w:tc>
          <w:tcPr>
            <w:tcW w:w="1134" w:type="dxa"/>
          </w:tcPr>
          <w:p w:rsidR="002E5B8C" w:rsidRDefault="002E5B8C">
            <w:pPr>
              <w:pStyle w:val="ConsPlusNormal"/>
              <w:jc w:val="center"/>
            </w:pPr>
            <w:r>
              <w:t>23843,9</w:t>
            </w:r>
          </w:p>
        </w:tc>
        <w:tc>
          <w:tcPr>
            <w:tcW w:w="1247" w:type="dxa"/>
          </w:tcPr>
          <w:p w:rsidR="002E5B8C" w:rsidRDefault="002E5B8C">
            <w:pPr>
              <w:pStyle w:val="ConsPlusNormal"/>
              <w:jc w:val="center"/>
            </w:pPr>
            <w:r>
              <w:t>22783,9</w:t>
            </w:r>
          </w:p>
        </w:tc>
        <w:tc>
          <w:tcPr>
            <w:tcW w:w="1134" w:type="dxa"/>
          </w:tcPr>
          <w:p w:rsidR="002E5B8C" w:rsidRDefault="002E5B8C">
            <w:pPr>
              <w:pStyle w:val="ConsPlusNormal"/>
              <w:jc w:val="center"/>
            </w:pPr>
            <w:r>
              <w:t>22783,9</w:t>
            </w:r>
          </w:p>
        </w:tc>
        <w:tc>
          <w:tcPr>
            <w:tcW w:w="1191" w:type="dxa"/>
          </w:tcPr>
          <w:p w:rsidR="002E5B8C" w:rsidRDefault="002E5B8C">
            <w:pPr>
              <w:pStyle w:val="ConsPlusNormal"/>
              <w:jc w:val="center"/>
            </w:pPr>
            <w:r>
              <w:t>113919,5</w:t>
            </w:r>
          </w:p>
        </w:tc>
        <w:tc>
          <w:tcPr>
            <w:tcW w:w="1247" w:type="dxa"/>
            <w:tcBorders>
              <w:right w:val="nil"/>
            </w:tcBorders>
          </w:tcPr>
          <w:p w:rsidR="002E5B8C" w:rsidRDefault="002E5B8C">
            <w:pPr>
              <w:pStyle w:val="ConsPlusNormal"/>
              <w:jc w:val="center"/>
            </w:pPr>
            <w:r>
              <w:t>113919,5</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22709,4</w:t>
            </w:r>
          </w:p>
        </w:tc>
        <w:tc>
          <w:tcPr>
            <w:tcW w:w="1304" w:type="dxa"/>
          </w:tcPr>
          <w:p w:rsidR="002E5B8C" w:rsidRDefault="002E5B8C">
            <w:pPr>
              <w:pStyle w:val="ConsPlusNormal"/>
              <w:jc w:val="center"/>
            </w:pPr>
            <w:r>
              <w:t>21162,1</w:t>
            </w:r>
          </w:p>
        </w:tc>
        <w:tc>
          <w:tcPr>
            <w:tcW w:w="1304" w:type="dxa"/>
          </w:tcPr>
          <w:p w:rsidR="002E5B8C" w:rsidRDefault="002E5B8C">
            <w:pPr>
              <w:pStyle w:val="ConsPlusNormal"/>
              <w:jc w:val="center"/>
            </w:pPr>
            <w:r>
              <w:t>25473,0</w:t>
            </w:r>
          </w:p>
        </w:tc>
        <w:tc>
          <w:tcPr>
            <w:tcW w:w="1247" w:type="dxa"/>
          </w:tcPr>
          <w:p w:rsidR="002E5B8C" w:rsidRDefault="002E5B8C">
            <w:pPr>
              <w:pStyle w:val="ConsPlusNormal"/>
              <w:jc w:val="center"/>
            </w:pPr>
            <w:r>
              <w:t>24205,7</w:t>
            </w:r>
          </w:p>
        </w:tc>
        <w:tc>
          <w:tcPr>
            <w:tcW w:w="1134" w:type="dxa"/>
          </w:tcPr>
          <w:p w:rsidR="002E5B8C" w:rsidRDefault="002E5B8C">
            <w:pPr>
              <w:pStyle w:val="ConsPlusNormal"/>
              <w:jc w:val="center"/>
            </w:pPr>
            <w:r>
              <w:t>23648,0</w:t>
            </w:r>
          </w:p>
        </w:tc>
        <w:tc>
          <w:tcPr>
            <w:tcW w:w="1247" w:type="dxa"/>
          </w:tcPr>
          <w:p w:rsidR="002E5B8C" w:rsidRDefault="002E5B8C">
            <w:pPr>
              <w:pStyle w:val="ConsPlusNormal"/>
              <w:jc w:val="center"/>
            </w:pPr>
            <w:r>
              <w:t>22588,0</w:t>
            </w:r>
          </w:p>
        </w:tc>
        <w:tc>
          <w:tcPr>
            <w:tcW w:w="1134" w:type="dxa"/>
          </w:tcPr>
          <w:p w:rsidR="002E5B8C" w:rsidRDefault="002E5B8C">
            <w:pPr>
              <w:pStyle w:val="ConsPlusNormal"/>
              <w:jc w:val="center"/>
            </w:pPr>
            <w:r>
              <w:t>22588,0</w:t>
            </w:r>
          </w:p>
        </w:tc>
        <w:tc>
          <w:tcPr>
            <w:tcW w:w="1191" w:type="dxa"/>
          </w:tcPr>
          <w:p w:rsidR="002E5B8C" w:rsidRDefault="002E5B8C">
            <w:pPr>
              <w:pStyle w:val="ConsPlusNormal"/>
              <w:jc w:val="center"/>
            </w:pPr>
            <w:r>
              <w:t>112940,0</w:t>
            </w:r>
          </w:p>
        </w:tc>
        <w:tc>
          <w:tcPr>
            <w:tcW w:w="1247" w:type="dxa"/>
            <w:tcBorders>
              <w:right w:val="nil"/>
            </w:tcBorders>
          </w:tcPr>
          <w:p w:rsidR="002E5B8C" w:rsidRDefault="002E5B8C">
            <w:pPr>
              <w:pStyle w:val="ConsPlusNormal"/>
              <w:jc w:val="center"/>
            </w:pPr>
            <w:r>
              <w:t>112940,0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3346,8</w:t>
            </w:r>
          </w:p>
        </w:tc>
        <w:tc>
          <w:tcPr>
            <w:tcW w:w="1304" w:type="dxa"/>
          </w:tcPr>
          <w:p w:rsidR="002E5B8C" w:rsidRDefault="002E5B8C">
            <w:pPr>
              <w:pStyle w:val="ConsPlusNormal"/>
              <w:jc w:val="center"/>
            </w:pPr>
            <w:r>
              <w:t>2308,7</w:t>
            </w:r>
          </w:p>
        </w:tc>
        <w:tc>
          <w:tcPr>
            <w:tcW w:w="1304" w:type="dxa"/>
          </w:tcPr>
          <w:p w:rsidR="002E5B8C" w:rsidRDefault="002E5B8C">
            <w:pPr>
              <w:pStyle w:val="ConsPlusNormal"/>
              <w:jc w:val="center"/>
            </w:pPr>
            <w:r>
              <w:t>541,1</w:t>
            </w:r>
          </w:p>
        </w:tc>
        <w:tc>
          <w:tcPr>
            <w:tcW w:w="1247" w:type="dxa"/>
          </w:tcPr>
          <w:p w:rsidR="002E5B8C" w:rsidRDefault="002E5B8C">
            <w:pPr>
              <w:pStyle w:val="ConsPlusNormal"/>
              <w:jc w:val="center"/>
            </w:pPr>
            <w:r>
              <w:t>195,9</w:t>
            </w:r>
          </w:p>
        </w:tc>
        <w:tc>
          <w:tcPr>
            <w:tcW w:w="1134" w:type="dxa"/>
          </w:tcPr>
          <w:p w:rsidR="002E5B8C" w:rsidRDefault="002E5B8C">
            <w:pPr>
              <w:pStyle w:val="ConsPlusNormal"/>
              <w:jc w:val="center"/>
            </w:pPr>
            <w:r>
              <w:t>195,9</w:t>
            </w:r>
          </w:p>
        </w:tc>
        <w:tc>
          <w:tcPr>
            <w:tcW w:w="1247" w:type="dxa"/>
          </w:tcPr>
          <w:p w:rsidR="002E5B8C" w:rsidRDefault="002E5B8C">
            <w:pPr>
              <w:pStyle w:val="ConsPlusNormal"/>
              <w:jc w:val="center"/>
            </w:pPr>
            <w:r>
              <w:t>195,9</w:t>
            </w:r>
          </w:p>
        </w:tc>
        <w:tc>
          <w:tcPr>
            <w:tcW w:w="1134" w:type="dxa"/>
          </w:tcPr>
          <w:p w:rsidR="002E5B8C" w:rsidRDefault="002E5B8C">
            <w:pPr>
              <w:pStyle w:val="ConsPlusNormal"/>
              <w:jc w:val="center"/>
            </w:pPr>
            <w:r>
              <w:t>195,9</w:t>
            </w:r>
          </w:p>
        </w:tc>
        <w:tc>
          <w:tcPr>
            <w:tcW w:w="1191" w:type="dxa"/>
          </w:tcPr>
          <w:p w:rsidR="002E5B8C" w:rsidRDefault="002E5B8C">
            <w:pPr>
              <w:pStyle w:val="ConsPlusNormal"/>
              <w:jc w:val="center"/>
            </w:pPr>
            <w:r>
              <w:t>979,5</w:t>
            </w:r>
          </w:p>
        </w:tc>
        <w:tc>
          <w:tcPr>
            <w:tcW w:w="1247" w:type="dxa"/>
            <w:tcBorders>
              <w:right w:val="nil"/>
            </w:tcBorders>
          </w:tcPr>
          <w:p w:rsidR="002E5B8C" w:rsidRDefault="002E5B8C">
            <w:pPr>
              <w:pStyle w:val="ConsPlusNormal"/>
              <w:jc w:val="center"/>
            </w:pPr>
            <w:r>
              <w:t>979,5</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 xml:space="preserve">территориальный государственный внебюджетный </w:t>
            </w:r>
            <w:r>
              <w:lastRenderedPageBreak/>
              <w:t>фонд Чувашской Республики</w:t>
            </w:r>
          </w:p>
        </w:tc>
        <w:tc>
          <w:tcPr>
            <w:tcW w:w="1191" w:type="dxa"/>
          </w:tcPr>
          <w:p w:rsidR="002E5B8C" w:rsidRDefault="002E5B8C">
            <w:pPr>
              <w:pStyle w:val="ConsPlusNormal"/>
              <w:jc w:val="center"/>
            </w:pPr>
            <w:r>
              <w:lastRenderedPageBreak/>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t>Основное мероприятие 5</w:t>
            </w:r>
          </w:p>
        </w:tc>
        <w:tc>
          <w:tcPr>
            <w:tcW w:w="2168" w:type="dxa"/>
            <w:vMerge w:val="restart"/>
          </w:tcPr>
          <w:p w:rsidR="002E5B8C" w:rsidRDefault="002E5B8C">
            <w:pPr>
              <w:pStyle w:val="ConsPlusNormal"/>
              <w:jc w:val="both"/>
            </w:pPr>
            <w:r>
              <w:t>Реализация мероприятий регионального проекта Чувашской Республики "Сохранение лесов"</w:t>
            </w:r>
          </w:p>
        </w:tc>
        <w:tc>
          <w:tcPr>
            <w:tcW w:w="624" w:type="dxa"/>
            <w:vMerge w:val="restart"/>
          </w:tcPr>
          <w:p w:rsidR="002E5B8C" w:rsidRDefault="002E5B8C">
            <w:pPr>
              <w:pStyle w:val="ConsPlusNormal"/>
              <w:jc w:val="center"/>
            </w:pPr>
            <w:r>
              <w:t>850</w:t>
            </w:r>
          </w:p>
        </w:tc>
        <w:tc>
          <w:tcPr>
            <w:tcW w:w="1474" w:type="dxa"/>
            <w:vMerge w:val="restart"/>
          </w:tcPr>
          <w:p w:rsidR="002E5B8C" w:rsidRDefault="002E5B8C">
            <w:pPr>
              <w:pStyle w:val="ConsPlusNormal"/>
              <w:jc w:val="center"/>
            </w:pPr>
            <w:r>
              <w:t>Ч35GА00000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125401,4</w:t>
            </w:r>
          </w:p>
        </w:tc>
        <w:tc>
          <w:tcPr>
            <w:tcW w:w="1304" w:type="dxa"/>
          </w:tcPr>
          <w:p w:rsidR="002E5B8C" w:rsidRDefault="002E5B8C">
            <w:pPr>
              <w:pStyle w:val="ConsPlusNormal"/>
              <w:jc w:val="center"/>
            </w:pPr>
            <w:r>
              <w:t>58663,8</w:t>
            </w:r>
          </w:p>
        </w:tc>
        <w:tc>
          <w:tcPr>
            <w:tcW w:w="1304" w:type="dxa"/>
          </w:tcPr>
          <w:p w:rsidR="002E5B8C" w:rsidRDefault="002E5B8C">
            <w:pPr>
              <w:pStyle w:val="ConsPlusNormal"/>
              <w:jc w:val="center"/>
            </w:pPr>
            <w:r>
              <w:t>50960,7</w:t>
            </w:r>
          </w:p>
        </w:tc>
        <w:tc>
          <w:tcPr>
            <w:tcW w:w="1247" w:type="dxa"/>
          </w:tcPr>
          <w:p w:rsidR="002E5B8C" w:rsidRDefault="002E5B8C">
            <w:pPr>
              <w:pStyle w:val="ConsPlusNormal"/>
              <w:jc w:val="center"/>
            </w:pPr>
            <w:r>
              <w:t>18471,5</w:t>
            </w:r>
          </w:p>
        </w:tc>
        <w:tc>
          <w:tcPr>
            <w:tcW w:w="1134" w:type="dxa"/>
          </w:tcPr>
          <w:p w:rsidR="002E5B8C" w:rsidRDefault="002E5B8C">
            <w:pPr>
              <w:pStyle w:val="ConsPlusNormal"/>
              <w:jc w:val="center"/>
            </w:pPr>
            <w:r>
              <w:t>16666,6</w:t>
            </w:r>
          </w:p>
        </w:tc>
        <w:tc>
          <w:tcPr>
            <w:tcW w:w="1247" w:type="dxa"/>
          </w:tcPr>
          <w:p w:rsidR="002E5B8C" w:rsidRDefault="002E5B8C">
            <w:pPr>
              <w:pStyle w:val="ConsPlusNormal"/>
              <w:jc w:val="center"/>
            </w:pPr>
            <w:r>
              <w:t>20329,1</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125401,4</w:t>
            </w:r>
          </w:p>
        </w:tc>
        <w:tc>
          <w:tcPr>
            <w:tcW w:w="1304" w:type="dxa"/>
          </w:tcPr>
          <w:p w:rsidR="002E5B8C" w:rsidRDefault="002E5B8C">
            <w:pPr>
              <w:pStyle w:val="ConsPlusNormal"/>
              <w:jc w:val="center"/>
            </w:pPr>
            <w:r>
              <w:t>58663,8</w:t>
            </w:r>
          </w:p>
        </w:tc>
        <w:tc>
          <w:tcPr>
            <w:tcW w:w="1304" w:type="dxa"/>
          </w:tcPr>
          <w:p w:rsidR="002E5B8C" w:rsidRDefault="002E5B8C">
            <w:pPr>
              <w:pStyle w:val="ConsPlusNormal"/>
              <w:jc w:val="center"/>
            </w:pPr>
            <w:r>
              <w:t>50960,7</w:t>
            </w:r>
          </w:p>
        </w:tc>
        <w:tc>
          <w:tcPr>
            <w:tcW w:w="1247" w:type="dxa"/>
          </w:tcPr>
          <w:p w:rsidR="002E5B8C" w:rsidRDefault="002E5B8C">
            <w:pPr>
              <w:pStyle w:val="ConsPlusNormal"/>
              <w:jc w:val="center"/>
            </w:pPr>
            <w:r>
              <w:t>18471,5</w:t>
            </w:r>
          </w:p>
        </w:tc>
        <w:tc>
          <w:tcPr>
            <w:tcW w:w="1134" w:type="dxa"/>
          </w:tcPr>
          <w:p w:rsidR="002E5B8C" w:rsidRDefault="002E5B8C">
            <w:pPr>
              <w:pStyle w:val="ConsPlusNormal"/>
              <w:jc w:val="center"/>
            </w:pPr>
            <w:r>
              <w:t>16666,6</w:t>
            </w:r>
          </w:p>
        </w:tc>
        <w:tc>
          <w:tcPr>
            <w:tcW w:w="1247" w:type="dxa"/>
          </w:tcPr>
          <w:p w:rsidR="002E5B8C" w:rsidRDefault="002E5B8C">
            <w:pPr>
              <w:pStyle w:val="ConsPlusNormal"/>
              <w:jc w:val="center"/>
            </w:pPr>
            <w:r>
              <w:t>20329,1</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 xml:space="preserve">территориальный государственный внебюджетный фонд </w:t>
            </w:r>
            <w:r>
              <w:lastRenderedPageBreak/>
              <w:t>Чувашской Республики</w:t>
            </w:r>
          </w:p>
        </w:tc>
        <w:tc>
          <w:tcPr>
            <w:tcW w:w="1191" w:type="dxa"/>
          </w:tcPr>
          <w:p w:rsidR="002E5B8C" w:rsidRDefault="002E5B8C">
            <w:pPr>
              <w:pStyle w:val="ConsPlusNormal"/>
              <w:jc w:val="center"/>
            </w:pPr>
            <w:r>
              <w:lastRenderedPageBreak/>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val="restart"/>
            <w:tcBorders>
              <w:left w:val="nil"/>
            </w:tcBorders>
          </w:tcPr>
          <w:p w:rsidR="002E5B8C" w:rsidRDefault="002E5B8C">
            <w:pPr>
              <w:pStyle w:val="ConsPlusNormal"/>
              <w:jc w:val="both"/>
            </w:pPr>
            <w:r>
              <w:t>Основное мероприятие 6</w:t>
            </w:r>
          </w:p>
        </w:tc>
        <w:tc>
          <w:tcPr>
            <w:tcW w:w="2168" w:type="dxa"/>
            <w:vMerge w:val="restart"/>
          </w:tcPr>
          <w:p w:rsidR="002E5B8C" w:rsidRDefault="002E5B8C">
            <w:pPr>
              <w:pStyle w:val="ConsPlusNormal"/>
              <w:jc w:val="both"/>
            </w:pPr>
            <w:r>
              <w:t>Меры материального обеспечения и социальной поддержки работников лесного комплекса, направленные на повышение статуса и уровня их жизни</w:t>
            </w:r>
          </w:p>
        </w:tc>
        <w:tc>
          <w:tcPr>
            <w:tcW w:w="624" w:type="dxa"/>
            <w:vMerge w:val="restart"/>
          </w:tcPr>
          <w:p w:rsidR="002E5B8C" w:rsidRDefault="002E5B8C">
            <w:pPr>
              <w:pStyle w:val="ConsPlusNormal"/>
              <w:jc w:val="center"/>
            </w:pPr>
            <w:r>
              <w:t>850</w:t>
            </w:r>
          </w:p>
        </w:tc>
        <w:tc>
          <w:tcPr>
            <w:tcW w:w="1474" w:type="dxa"/>
            <w:vMerge w:val="restart"/>
          </w:tcPr>
          <w:p w:rsidR="002E5B8C" w:rsidRDefault="002E5B8C">
            <w:pPr>
              <w:pStyle w:val="ConsPlusNormal"/>
              <w:jc w:val="center"/>
            </w:pPr>
            <w:r>
              <w:t>Ч350600000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территориальный государственный внебюджетный фонд Чувашско</w:t>
            </w:r>
            <w:r>
              <w:lastRenderedPageBreak/>
              <w:t>й Республики</w:t>
            </w:r>
          </w:p>
        </w:tc>
        <w:tc>
          <w:tcPr>
            <w:tcW w:w="1191" w:type="dxa"/>
          </w:tcPr>
          <w:p w:rsidR="002E5B8C" w:rsidRDefault="002E5B8C">
            <w:pPr>
              <w:pStyle w:val="ConsPlusNormal"/>
              <w:jc w:val="center"/>
            </w:pPr>
            <w:r>
              <w:lastRenderedPageBreak/>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t>Подпрограмма</w:t>
            </w:r>
          </w:p>
        </w:tc>
        <w:tc>
          <w:tcPr>
            <w:tcW w:w="2168" w:type="dxa"/>
            <w:vMerge w:val="restart"/>
          </w:tcPr>
          <w:p w:rsidR="002E5B8C" w:rsidRDefault="002E5B8C">
            <w:pPr>
              <w:pStyle w:val="ConsPlusNormal"/>
              <w:jc w:val="both"/>
            </w:pPr>
            <w:r>
              <w:t>"Обращение с отходами, в том числе с твердыми коммунальными отходами, на территории Чувашской Республики"</w:t>
            </w:r>
          </w:p>
        </w:tc>
        <w:tc>
          <w:tcPr>
            <w:tcW w:w="624" w:type="dxa"/>
            <w:vMerge w:val="restart"/>
          </w:tcPr>
          <w:p w:rsidR="002E5B8C" w:rsidRDefault="002E5B8C">
            <w:pPr>
              <w:pStyle w:val="ConsPlusNormal"/>
              <w:jc w:val="center"/>
            </w:pPr>
            <w:r>
              <w:t>850</w:t>
            </w:r>
          </w:p>
        </w:tc>
        <w:tc>
          <w:tcPr>
            <w:tcW w:w="1474" w:type="dxa"/>
            <w:vMerge w:val="restart"/>
          </w:tcPr>
          <w:p w:rsidR="002E5B8C" w:rsidRDefault="002E5B8C">
            <w:pPr>
              <w:pStyle w:val="ConsPlusNormal"/>
              <w:jc w:val="center"/>
            </w:pPr>
            <w:r>
              <w:t>Ч360000000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53736,7</w:t>
            </w:r>
          </w:p>
        </w:tc>
        <w:tc>
          <w:tcPr>
            <w:tcW w:w="1304" w:type="dxa"/>
          </w:tcPr>
          <w:p w:rsidR="002E5B8C" w:rsidRDefault="002E5B8C">
            <w:pPr>
              <w:pStyle w:val="ConsPlusNormal"/>
              <w:jc w:val="center"/>
            </w:pPr>
            <w:r>
              <w:t>88669,6</w:t>
            </w:r>
          </w:p>
        </w:tc>
        <w:tc>
          <w:tcPr>
            <w:tcW w:w="1304" w:type="dxa"/>
          </w:tcPr>
          <w:p w:rsidR="002E5B8C" w:rsidRDefault="002E5B8C">
            <w:pPr>
              <w:pStyle w:val="ConsPlusNormal"/>
              <w:jc w:val="center"/>
            </w:pPr>
            <w:r>
              <w:t>67734,4</w:t>
            </w:r>
          </w:p>
        </w:tc>
        <w:tc>
          <w:tcPr>
            <w:tcW w:w="1247" w:type="dxa"/>
          </w:tcPr>
          <w:p w:rsidR="002E5B8C" w:rsidRDefault="002E5B8C">
            <w:pPr>
              <w:pStyle w:val="ConsPlusNormal"/>
              <w:jc w:val="center"/>
            </w:pPr>
            <w:r>
              <w:t>300,0</w:t>
            </w:r>
          </w:p>
        </w:tc>
        <w:tc>
          <w:tcPr>
            <w:tcW w:w="1134" w:type="dxa"/>
          </w:tcPr>
          <w:p w:rsidR="002E5B8C" w:rsidRDefault="002E5B8C">
            <w:pPr>
              <w:pStyle w:val="ConsPlusNormal"/>
              <w:jc w:val="center"/>
            </w:pPr>
            <w:r>
              <w:t>300,0</w:t>
            </w:r>
          </w:p>
        </w:tc>
        <w:tc>
          <w:tcPr>
            <w:tcW w:w="1247" w:type="dxa"/>
          </w:tcPr>
          <w:p w:rsidR="002E5B8C" w:rsidRDefault="002E5B8C">
            <w:pPr>
              <w:pStyle w:val="ConsPlusNormal"/>
              <w:jc w:val="center"/>
            </w:pPr>
            <w:r>
              <w:t>300,0</w:t>
            </w:r>
          </w:p>
        </w:tc>
        <w:tc>
          <w:tcPr>
            <w:tcW w:w="1134" w:type="dxa"/>
          </w:tcPr>
          <w:p w:rsidR="002E5B8C" w:rsidRDefault="002E5B8C">
            <w:pPr>
              <w:pStyle w:val="ConsPlusNormal"/>
              <w:jc w:val="center"/>
            </w:pPr>
            <w:r>
              <w:t>300,0</w:t>
            </w:r>
          </w:p>
        </w:tc>
        <w:tc>
          <w:tcPr>
            <w:tcW w:w="1191" w:type="dxa"/>
          </w:tcPr>
          <w:p w:rsidR="002E5B8C" w:rsidRDefault="002E5B8C">
            <w:pPr>
              <w:pStyle w:val="ConsPlusNormal"/>
              <w:jc w:val="center"/>
            </w:pPr>
            <w:r>
              <w:t>1500,0</w:t>
            </w:r>
          </w:p>
        </w:tc>
        <w:tc>
          <w:tcPr>
            <w:tcW w:w="1247" w:type="dxa"/>
            <w:tcBorders>
              <w:right w:val="nil"/>
            </w:tcBorders>
          </w:tcPr>
          <w:p w:rsidR="002E5B8C" w:rsidRDefault="002E5B8C">
            <w:pPr>
              <w:pStyle w:val="ConsPlusNormal"/>
              <w:jc w:val="center"/>
            </w:pPr>
            <w:r>
              <w:t>1500,0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46445,0</w:t>
            </w:r>
          </w:p>
        </w:tc>
        <w:tc>
          <w:tcPr>
            <w:tcW w:w="1304" w:type="dxa"/>
          </w:tcPr>
          <w:p w:rsidR="002E5B8C" w:rsidRDefault="002E5B8C">
            <w:pPr>
              <w:pStyle w:val="ConsPlusNormal"/>
              <w:jc w:val="center"/>
            </w:pPr>
            <w:r>
              <w:t>87362,7</w:t>
            </w:r>
          </w:p>
        </w:tc>
        <w:tc>
          <w:tcPr>
            <w:tcW w:w="1304" w:type="dxa"/>
          </w:tcPr>
          <w:p w:rsidR="002E5B8C" w:rsidRDefault="002E5B8C">
            <w:pPr>
              <w:pStyle w:val="ConsPlusNormal"/>
              <w:jc w:val="center"/>
            </w:pPr>
            <w:r>
              <w:t>66760,1</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7291,7</w:t>
            </w:r>
          </w:p>
        </w:tc>
        <w:tc>
          <w:tcPr>
            <w:tcW w:w="1304" w:type="dxa"/>
          </w:tcPr>
          <w:p w:rsidR="002E5B8C" w:rsidRDefault="002E5B8C">
            <w:pPr>
              <w:pStyle w:val="ConsPlusNormal"/>
              <w:jc w:val="center"/>
            </w:pPr>
            <w:r>
              <w:t>1288,2</w:t>
            </w:r>
          </w:p>
        </w:tc>
        <w:tc>
          <w:tcPr>
            <w:tcW w:w="1304" w:type="dxa"/>
          </w:tcPr>
          <w:p w:rsidR="002E5B8C" w:rsidRDefault="002E5B8C">
            <w:pPr>
              <w:pStyle w:val="ConsPlusNormal"/>
              <w:jc w:val="center"/>
            </w:pPr>
            <w:r>
              <w:t>906,9</w:t>
            </w:r>
          </w:p>
        </w:tc>
        <w:tc>
          <w:tcPr>
            <w:tcW w:w="1247" w:type="dxa"/>
          </w:tcPr>
          <w:p w:rsidR="002E5B8C" w:rsidRDefault="002E5B8C">
            <w:pPr>
              <w:pStyle w:val="ConsPlusNormal"/>
              <w:jc w:val="center"/>
            </w:pPr>
            <w:r>
              <w:t>300,0</w:t>
            </w:r>
          </w:p>
        </w:tc>
        <w:tc>
          <w:tcPr>
            <w:tcW w:w="1134" w:type="dxa"/>
          </w:tcPr>
          <w:p w:rsidR="002E5B8C" w:rsidRDefault="002E5B8C">
            <w:pPr>
              <w:pStyle w:val="ConsPlusNormal"/>
              <w:jc w:val="center"/>
            </w:pPr>
            <w:r>
              <w:t>300,0</w:t>
            </w:r>
          </w:p>
        </w:tc>
        <w:tc>
          <w:tcPr>
            <w:tcW w:w="1247" w:type="dxa"/>
          </w:tcPr>
          <w:p w:rsidR="002E5B8C" w:rsidRDefault="002E5B8C">
            <w:pPr>
              <w:pStyle w:val="ConsPlusNormal"/>
              <w:jc w:val="center"/>
            </w:pPr>
            <w:r>
              <w:t>300,0</w:t>
            </w:r>
          </w:p>
        </w:tc>
        <w:tc>
          <w:tcPr>
            <w:tcW w:w="1134" w:type="dxa"/>
          </w:tcPr>
          <w:p w:rsidR="002E5B8C" w:rsidRDefault="002E5B8C">
            <w:pPr>
              <w:pStyle w:val="ConsPlusNormal"/>
              <w:jc w:val="center"/>
            </w:pPr>
            <w:r>
              <w:t>300,0</w:t>
            </w:r>
          </w:p>
        </w:tc>
        <w:tc>
          <w:tcPr>
            <w:tcW w:w="1191" w:type="dxa"/>
          </w:tcPr>
          <w:p w:rsidR="002E5B8C" w:rsidRDefault="002E5B8C">
            <w:pPr>
              <w:pStyle w:val="ConsPlusNormal"/>
              <w:jc w:val="center"/>
            </w:pPr>
            <w:r>
              <w:t>1500,0</w:t>
            </w:r>
          </w:p>
        </w:tc>
        <w:tc>
          <w:tcPr>
            <w:tcW w:w="1247" w:type="dxa"/>
            <w:tcBorders>
              <w:right w:val="nil"/>
            </w:tcBorders>
          </w:tcPr>
          <w:p w:rsidR="002E5B8C" w:rsidRDefault="002E5B8C">
            <w:pPr>
              <w:pStyle w:val="ConsPlusNormal"/>
              <w:jc w:val="center"/>
            </w:pPr>
            <w:r>
              <w:t>1500,0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18,7</w:t>
            </w:r>
          </w:p>
        </w:tc>
        <w:tc>
          <w:tcPr>
            <w:tcW w:w="1304" w:type="dxa"/>
          </w:tcPr>
          <w:p w:rsidR="002E5B8C" w:rsidRDefault="002E5B8C">
            <w:pPr>
              <w:pStyle w:val="ConsPlusNormal"/>
              <w:jc w:val="center"/>
            </w:pPr>
            <w:r>
              <w:t>67,4</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 xml:space="preserve">территориальный государственный внебюджетный фонд Чувашской </w:t>
            </w:r>
            <w:r>
              <w:lastRenderedPageBreak/>
              <w:t>Республики</w:t>
            </w:r>
          </w:p>
        </w:tc>
        <w:tc>
          <w:tcPr>
            <w:tcW w:w="1191" w:type="dxa"/>
          </w:tcPr>
          <w:p w:rsidR="002E5B8C" w:rsidRDefault="002E5B8C">
            <w:pPr>
              <w:pStyle w:val="ConsPlusNormal"/>
              <w:jc w:val="center"/>
            </w:pPr>
            <w:r>
              <w:lastRenderedPageBreak/>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t>Основное мероприятие 1</w:t>
            </w:r>
          </w:p>
        </w:tc>
        <w:tc>
          <w:tcPr>
            <w:tcW w:w="2168" w:type="dxa"/>
            <w:vMerge w:val="restart"/>
          </w:tcPr>
          <w:p w:rsidR="002E5B8C" w:rsidRDefault="002E5B8C">
            <w:pPr>
              <w:pStyle w:val="ConsPlusNormal"/>
              <w:jc w:val="both"/>
            </w:pPr>
            <w:r>
              <w:t>Реализация мероприятий регионального проекта Чувашской Республики "Чистая страна"</w:t>
            </w:r>
          </w:p>
        </w:tc>
        <w:tc>
          <w:tcPr>
            <w:tcW w:w="624" w:type="dxa"/>
            <w:vMerge w:val="restart"/>
          </w:tcPr>
          <w:p w:rsidR="002E5B8C" w:rsidRDefault="002E5B8C">
            <w:pPr>
              <w:pStyle w:val="ConsPlusNormal"/>
              <w:jc w:val="center"/>
            </w:pPr>
            <w:r>
              <w:t>850</w:t>
            </w:r>
          </w:p>
        </w:tc>
        <w:tc>
          <w:tcPr>
            <w:tcW w:w="1474" w:type="dxa"/>
            <w:vMerge w:val="restart"/>
          </w:tcPr>
          <w:p w:rsidR="002E5B8C" w:rsidRDefault="002E5B8C">
            <w:pPr>
              <w:pStyle w:val="ConsPlusNormal"/>
              <w:jc w:val="center"/>
            </w:pPr>
            <w:r>
              <w:t>Ч36G100000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35346,2</w:t>
            </w:r>
          </w:p>
        </w:tc>
        <w:tc>
          <w:tcPr>
            <w:tcW w:w="1304" w:type="dxa"/>
          </w:tcPr>
          <w:p w:rsidR="002E5B8C" w:rsidRDefault="002E5B8C">
            <w:pPr>
              <w:pStyle w:val="ConsPlusNormal"/>
              <w:jc w:val="center"/>
            </w:pPr>
            <w:r>
              <w:t>67434,4</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34992,9</w:t>
            </w:r>
          </w:p>
        </w:tc>
        <w:tc>
          <w:tcPr>
            <w:tcW w:w="1304" w:type="dxa"/>
          </w:tcPr>
          <w:p w:rsidR="002E5B8C" w:rsidRDefault="002E5B8C">
            <w:pPr>
              <w:pStyle w:val="ConsPlusNormal"/>
              <w:jc w:val="center"/>
            </w:pPr>
            <w:r>
              <w:t>66760,1</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334,6</w:t>
            </w:r>
          </w:p>
        </w:tc>
        <w:tc>
          <w:tcPr>
            <w:tcW w:w="1304" w:type="dxa"/>
          </w:tcPr>
          <w:p w:rsidR="002E5B8C" w:rsidRDefault="002E5B8C">
            <w:pPr>
              <w:pStyle w:val="ConsPlusNormal"/>
              <w:jc w:val="center"/>
            </w:pPr>
            <w:r>
              <w:t>606,9</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18,7</w:t>
            </w:r>
          </w:p>
        </w:tc>
        <w:tc>
          <w:tcPr>
            <w:tcW w:w="1304" w:type="dxa"/>
          </w:tcPr>
          <w:p w:rsidR="002E5B8C" w:rsidRDefault="002E5B8C">
            <w:pPr>
              <w:pStyle w:val="ConsPlusNormal"/>
              <w:jc w:val="center"/>
            </w:pPr>
            <w:r>
              <w:t>67,4</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территориальный государственный внебюджетный фонд Чувашской Республи</w:t>
            </w:r>
            <w:r>
              <w:lastRenderedPageBreak/>
              <w:t>ки</w:t>
            </w:r>
          </w:p>
        </w:tc>
        <w:tc>
          <w:tcPr>
            <w:tcW w:w="1191" w:type="dxa"/>
          </w:tcPr>
          <w:p w:rsidR="002E5B8C" w:rsidRDefault="002E5B8C">
            <w:pPr>
              <w:pStyle w:val="ConsPlusNormal"/>
              <w:jc w:val="center"/>
            </w:pPr>
            <w:r>
              <w:lastRenderedPageBreak/>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val="restart"/>
            <w:tcBorders>
              <w:left w:val="nil"/>
            </w:tcBorders>
          </w:tcPr>
          <w:p w:rsidR="002E5B8C" w:rsidRDefault="002E5B8C">
            <w:pPr>
              <w:pStyle w:val="ConsPlusNormal"/>
              <w:jc w:val="both"/>
            </w:pPr>
            <w:r>
              <w:t>Основное мероприятие 2</w:t>
            </w:r>
          </w:p>
        </w:tc>
        <w:tc>
          <w:tcPr>
            <w:tcW w:w="2168" w:type="dxa"/>
            <w:vMerge w:val="restart"/>
          </w:tcPr>
          <w:p w:rsidR="002E5B8C" w:rsidRDefault="002E5B8C">
            <w:pPr>
              <w:pStyle w:val="ConsPlusNormal"/>
              <w:jc w:val="both"/>
            </w:pPr>
            <w:r>
              <w:t>Мероприятия, направленные на снижение негативного воздействия хозяйственной и иной деятельности на окружающую среду</w:t>
            </w:r>
          </w:p>
        </w:tc>
        <w:tc>
          <w:tcPr>
            <w:tcW w:w="624" w:type="dxa"/>
            <w:vMerge w:val="restart"/>
          </w:tcPr>
          <w:p w:rsidR="002E5B8C" w:rsidRDefault="002E5B8C">
            <w:pPr>
              <w:pStyle w:val="ConsPlusNormal"/>
              <w:jc w:val="center"/>
            </w:pPr>
            <w:r>
              <w:t>850</w:t>
            </w:r>
          </w:p>
        </w:tc>
        <w:tc>
          <w:tcPr>
            <w:tcW w:w="1474" w:type="dxa"/>
            <w:vMerge w:val="restart"/>
          </w:tcPr>
          <w:p w:rsidR="002E5B8C" w:rsidRDefault="002E5B8C">
            <w:pPr>
              <w:pStyle w:val="ConsPlusNormal"/>
              <w:jc w:val="center"/>
            </w:pPr>
            <w:r>
              <w:t>Ч360200000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883,3</w:t>
            </w:r>
          </w:p>
        </w:tc>
        <w:tc>
          <w:tcPr>
            <w:tcW w:w="1304" w:type="dxa"/>
          </w:tcPr>
          <w:p w:rsidR="002E5B8C" w:rsidRDefault="002E5B8C">
            <w:pPr>
              <w:pStyle w:val="ConsPlusNormal"/>
              <w:jc w:val="center"/>
            </w:pPr>
            <w:r>
              <w:t>553,6</w:t>
            </w:r>
          </w:p>
        </w:tc>
        <w:tc>
          <w:tcPr>
            <w:tcW w:w="1304" w:type="dxa"/>
          </w:tcPr>
          <w:p w:rsidR="002E5B8C" w:rsidRDefault="002E5B8C">
            <w:pPr>
              <w:pStyle w:val="ConsPlusNormal"/>
              <w:jc w:val="center"/>
            </w:pPr>
            <w:r>
              <w:t>300,0</w:t>
            </w:r>
          </w:p>
        </w:tc>
        <w:tc>
          <w:tcPr>
            <w:tcW w:w="1247" w:type="dxa"/>
          </w:tcPr>
          <w:p w:rsidR="002E5B8C" w:rsidRDefault="002E5B8C">
            <w:pPr>
              <w:pStyle w:val="ConsPlusNormal"/>
              <w:jc w:val="center"/>
            </w:pPr>
            <w:r>
              <w:t>300,0</w:t>
            </w:r>
          </w:p>
        </w:tc>
        <w:tc>
          <w:tcPr>
            <w:tcW w:w="1134" w:type="dxa"/>
          </w:tcPr>
          <w:p w:rsidR="002E5B8C" w:rsidRDefault="002E5B8C">
            <w:pPr>
              <w:pStyle w:val="ConsPlusNormal"/>
              <w:jc w:val="center"/>
            </w:pPr>
            <w:r>
              <w:t>300,0</w:t>
            </w:r>
          </w:p>
        </w:tc>
        <w:tc>
          <w:tcPr>
            <w:tcW w:w="1247" w:type="dxa"/>
          </w:tcPr>
          <w:p w:rsidR="002E5B8C" w:rsidRDefault="002E5B8C">
            <w:pPr>
              <w:pStyle w:val="ConsPlusNormal"/>
              <w:jc w:val="center"/>
            </w:pPr>
            <w:r>
              <w:t>300,0</w:t>
            </w:r>
          </w:p>
        </w:tc>
        <w:tc>
          <w:tcPr>
            <w:tcW w:w="1134" w:type="dxa"/>
          </w:tcPr>
          <w:p w:rsidR="002E5B8C" w:rsidRDefault="002E5B8C">
            <w:pPr>
              <w:pStyle w:val="ConsPlusNormal"/>
              <w:jc w:val="center"/>
            </w:pPr>
            <w:r>
              <w:t>300,0</w:t>
            </w:r>
          </w:p>
        </w:tc>
        <w:tc>
          <w:tcPr>
            <w:tcW w:w="1191" w:type="dxa"/>
          </w:tcPr>
          <w:p w:rsidR="002E5B8C" w:rsidRDefault="002E5B8C">
            <w:pPr>
              <w:pStyle w:val="ConsPlusNormal"/>
              <w:jc w:val="center"/>
            </w:pPr>
            <w:r>
              <w:t>1500,0</w:t>
            </w:r>
          </w:p>
        </w:tc>
        <w:tc>
          <w:tcPr>
            <w:tcW w:w="1247" w:type="dxa"/>
            <w:tcBorders>
              <w:right w:val="nil"/>
            </w:tcBorders>
          </w:tcPr>
          <w:p w:rsidR="002E5B8C" w:rsidRDefault="002E5B8C">
            <w:pPr>
              <w:pStyle w:val="ConsPlusNormal"/>
              <w:jc w:val="center"/>
            </w:pPr>
            <w:r>
              <w:t>1500,0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883,3</w:t>
            </w:r>
          </w:p>
        </w:tc>
        <w:tc>
          <w:tcPr>
            <w:tcW w:w="1304" w:type="dxa"/>
          </w:tcPr>
          <w:p w:rsidR="002E5B8C" w:rsidRDefault="002E5B8C">
            <w:pPr>
              <w:pStyle w:val="ConsPlusNormal"/>
              <w:jc w:val="center"/>
            </w:pPr>
            <w:r>
              <w:t>553,6</w:t>
            </w:r>
          </w:p>
        </w:tc>
        <w:tc>
          <w:tcPr>
            <w:tcW w:w="1304" w:type="dxa"/>
          </w:tcPr>
          <w:p w:rsidR="002E5B8C" w:rsidRDefault="002E5B8C">
            <w:pPr>
              <w:pStyle w:val="ConsPlusNormal"/>
              <w:jc w:val="center"/>
            </w:pPr>
            <w:r>
              <w:t>300,0</w:t>
            </w:r>
          </w:p>
        </w:tc>
        <w:tc>
          <w:tcPr>
            <w:tcW w:w="1247" w:type="dxa"/>
          </w:tcPr>
          <w:p w:rsidR="002E5B8C" w:rsidRDefault="002E5B8C">
            <w:pPr>
              <w:pStyle w:val="ConsPlusNormal"/>
              <w:jc w:val="center"/>
            </w:pPr>
            <w:r>
              <w:t>300,0</w:t>
            </w:r>
          </w:p>
        </w:tc>
        <w:tc>
          <w:tcPr>
            <w:tcW w:w="1134" w:type="dxa"/>
          </w:tcPr>
          <w:p w:rsidR="002E5B8C" w:rsidRDefault="002E5B8C">
            <w:pPr>
              <w:pStyle w:val="ConsPlusNormal"/>
              <w:jc w:val="center"/>
            </w:pPr>
            <w:r>
              <w:t>300,0</w:t>
            </w:r>
          </w:p>
        </w:tc>
        <w:tc>
          <w:tcPr>
            <w:tcW w:w="1247" w:type="dxa"/>
          </w:tcPr>
          <w:p w:rsidR="002E5B8C" w:rsidRDefault="002E5B8C">
            <w:pPr>
              <w:pStyle w:val="ConsPlusNormal"/>
              <w:jc w:val="center"/>
            </w:pPr>
            <w:r>
              <w:t>300,0</w:t>
            </w:r>
          </w:p>
        </w:tc>
        <w:tc>
          <w:tcPr>
            <w:tcW w:w="1134" w:type="dxa"/>
          </w:tcPr>
          <w:p w:rsidR="002E5B8C" w:rsidRDefault="002E5B8C">
            <w:pPr>
              <w:pStyle w:val="ConsPlusNormal"/>
              <w:jc w:val="center"/>
            </w:pPr>
            <w:r>
              <w:t>300,0</w:t>
            </w:r>
          </w:p>
        </w:tc>
        <w:tc>
          <w:tcPr>
            <w:tcW w:w="1191" w:type="dxa"/>
          </w:tcPr>
          <w:p w:rsidR="002E5B8C" w:rsidRDefault="002E5B8C">
            <w:pPr>
              <w:pStyle w:val="ConsPlusNormal"/>
              <w:jc w:val="center"/>
            </w:pPr>
            <w:r>
              <w:t>1500,0</w:t>
            </w:r>
          </w:p>
        </w:tc>
        <w:tc>
          <w:tcPr>
            <w:tcW w:w="1247" w:type="dxa"/>
            <w:tcBorders>
              <w:right w:val="nil"/>
            </w:tcBorders>
          </w:tcPr>
          <w:p w:rsidR="002E5B8C" w:rsidRDefault="002E5B8C">
            <w:pPr>
              <w:pStyle w:val="ConsPlusNormal"/>
              <w:jc w:val="center"/>
            </w:pPr>
            <w:r>
              <w:t>1500,0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t>Основное мероприятие 3</w:t>
            </w:r>
          </w:p>
        </w:tc>
        <w:tc>
          <w:tcPr>
            <w:tcW w:w="2168" w:type="dxa"/>
            <w:vMerge w:val="restart"/>
          </w:tcPr>
          <w:p w:rsidR="002E5B8C" w:rsidRDefault="002E5B8C">
            <w:pPr>
              <w:pStyle w:val="ConsPlusNormal"/>
              <w:jc w:val="both"/>
            </w:pPr>
            <w:r>
              <w:t>Обеспечение доступа к информации в сфере обращения с отходами: внедрение и поддержка инновационной информационно-аналитической системы данных об объектах, осуществляющих выбросы, сбросы, обращение с отходами, и ведение регионального кадастра отходов</w:t>
            </w:r>
          </w:p>
        </w:tc>
        <w:tc>
          <w:tcPr>
            <w:tcW w:w="624" w:type="dxa"/>
            <w:vMerge w:val="restart"/>
          </w:tcPr>
          <w:p w:rsidR="002E5B8C" w:rsidRDefault="002E5B8C">
            <w:pPr>
              <w:pStyle w:val="ConsPlusNormal"/>
              <w:jc w:val="center"/>
            </w:pPr>
            <w:r>
              <w:t>850</w:t>
            </w:r>
          </w:p>
        </w:tc>
        <w:tc>
          <w:tcPr>
            <w:tcW w:w="1474" w:type="dxa"/>
            <w:vMerge w:val="restart"/>
          </w:tcPr>
          <w:p w:rsidR="002E5B8C" w:rsidRDefault="002E5B8C">
            <w:pPr>
              <w:pStyle w:val="ConsPlusNormal"/>
              <w:jc w:val="center"/>
            </w:pPr>
            <w:r>
              <w:t>Ч360300000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3333,4</w:t>
            </w:r>
          </w:p>
        </w:tc>
        <w:tc>
          <w:tcPr>
            <w:tcW w:w="1304" w:type="dxa"/>
          </w:tcPr>
          <w:p w:rsidR="002E5B8C" w:rsidRDefault="002E5B8C">
            <w:pPr>
              <w:pStyle w:val="ConsPlusNormal"/>
              <w:jc w:val="center"/>
            </w:pPr>
            <w:r>
              <w:t>400,0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3333,4</w:t>
            </w:r>
          </w:p>
        </w:tc>
        <w:tc>
          <w:tcPr>
            <w:tcW w:w="1304" w:type="dxa"/>
          </w:tcPr>
          <w:p w:rsidR="002E5B8C" w:rsidRDefault="002E5B8C">
            <w:pPr>
              <w:pStyle w:val="ConsPlusNormal"/>
              <w:jc w:val="center"/>
            </w:pPr>
            <w:r>
              <w:t>400,0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w:t>
            </w:r>
            <w:r>
              <w:lastRenderedPageBreak/>
              <w:t>етные источники</w:t>
            </w:r>
          </w:p>
        </w:tc>
        <w:tc>
          <w:tcPr>
            <w:tcW w:w="1191" w:type="dxa"/>
          </w:tcPr>
          <w:p w:rsidR="002E5B8C" w:rsidRDefault="002E5B8C">
            <w:pPr>
              <w:pStyle w:val="ConsPlusNormal"/>
              <w:jc w:val="center"/>
            </w:pPr>
            <w:r>
              <w:lastRenderedPageBreak/>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lastRenderedPageBreak/>
              <w:t>Основное мероприятие 4</w:t>
            </w:r>
          </w:p>
        </w:tc>
        <w:tc>
          <w:tcPr>
            <w:tcW w:w="2168" w:type="dxa"/>
            <w:vMerge w:val="restart"/>
          </w:tcPr>
          <w:p w:rsidR="002E5B8C" w:rsidRDefault="002E5B8C">
            <w:pPr>
              <w:pStyle w:val="ConsPlusNormal"/>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ликвидация его последствий</w:t>
            </w:r>
          </w:p>
        </w:tc>
        <w:tc>
          <w:tcPr>
            <w:tcW w:w="624" w:type="dxa"/>
            <w:vMerge w:val="restart"/>
          </w:tcPr>
          <w:p w:rsidR="002E5B8C" w:rsidRDefault="002E5B8C">
            <w:pPr>
              <w:pStyle w:val="ConsPlusNormal"/>
              <w:jc w:val="center"/>
            </w:pPr>
            <w:r>
              <w:t>850</w:t>
            </w:r>
          </w:p>
        </w:tc>
        <w:tc>
          <w:tcPr>
            <w:tcW w:w="1474" w:type="dxa"/>
            <w:vMerge w:val="restart"/>
          </w:tcPr>
          <w:p w:rsidR="002E5B8C" w:rsidRDefault="002E5B8C">
            <w:pPr>
              <w:pStyle w:val="ConsPlusNormal"/>
              <w:jc w:val="center"/>
            </w:pPr>
            <w:r>
              <w:t>Ч360400000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 xml:space="preserve">внебюджетные </w:t>
            </w:r>
            <w:r>
              <w:lastRenderedPageBreak/>
              <w:t>источники</w:t>
            </w:r>
          </w:p>
        </w:tc>
        <w:tc>
          <w:tcPr>
            <w:tcW w:w="1191" w:type="dxa"/>
          </w:tcPr>
          <w:p w:rsidR="002E5B8C" w:rsidRDefault="002E5B8C">
            <w:pPr>
              <w:pStyle w:val="ConsPlusNormal"/>
              <w:jc w:val="center"/>
            </w:pPr>
            <w:r>
              <w:lastRenderedPageBreak/>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lastRenderedPageBreak/>
              <w:t>Основное мероприятие 5</w:t>
            </w:r>
          </w:p>
        </w:tc>
        <w:tc>
          <w:tcPr>
            <w:tcW w:w="2168" w:type="dxa"/>
            <w:vMerge w:val="restart"/>
          </w:tcPr>
          <w:p w:rsidR="002E5B8C" w:rsidRDefault="002E5B8C">
            <w:pPr>
              <w:pStyle w:val="ConsPlusNormal"/>
              <w:jc w:val="both"/>
            </w:pPr>
            <w:r>
              <w:t>Выявление мест несанкционированного размещения отходов</w:t>
            </w:r>
          </w:p>
        </w:tc>
        <w:tc>
          <w:tcPr>
            <w:tcW w:w="624" w:type="dxa"/>
            <w:vMerge w:val="restart"/>
          </w:tcPr>
          <w:p w:rsidR="002E5B8C" w:rsidRDefault="002E5B8C">
            <w:pPr>
              <w:pStyle w:val="ConsPlusNormal"/>
              <w:jc w:val="center"/>
            </w:pPr>
            <w:r>
              <w:t>850</w:t>
            </w:r>
          </w:p>
        </w:tc>
        <w:tc>
          <w:tcPr>
            <w:tcW w:w="1474" w:type="dxa"/>
            <w:vMerge w:val="restart"/>
          </w:tcPr>
          <w:p w:rsidR="002E5B8C" w:rsidRDefault="002E5B8C">
            <w:pPr>
              <w:pStyle w:val="ConsPlusNormal"/>
              <w:jc w:val="center"/>
            </w:pPr>
            <w:r>
              <w:t>Ч360500000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w:t>
            </w:r>
            <w:r>
              <w:lastRenderedPageBreak/>
              <w:t>и</w:t>
            </w:r>
          </w:p>
        </w:tc>
        <w:tc>
          <w:tcPr>
            <w:tcW w:w="1191" w:type="dxa"/>
          </w:tcPr>
          <w:p w:rsidR="002E5B8C" w:rsidRDefault="002E5B8C">
            <w:pPr>
              <w:pStyle w:val="ConsPlusNormal"/>
              <w:jc w:val="center"/>
            </w:pPr>
            <w:r>
              <w:lastRenderedPageBreak/>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lastRenderedPageBreak/>
              <w:t>Основное мероприятие 6</w:t>
            </w:r>
          </w:p>
        </w:tc>
        <w:tc>
          <w:tcPr>
            <w:tcW w:w="2168" w:type="dxa"/>
            <w:vMerge w:val="restart"/>
          </w:tcPr>
          <w:p w:rsidR="002E5B8C" w:rsidRDefault="002E5B8C">
            <w:pPr>
              <w:pStyle w:val="ConsPlusNormal"/>
              <w:jc w:val="both"/>
            </w:pPr>
            <w:r>
              <w:t>Реализация мероприятий регионального проекта Чувашской Республики "Комплексная система обращения с твердыми коммунальными отходами"</w:t>
            </w:r>
          </w:p>
        </w:tc>
        <w:tc>
          <w:tcPr>
            <w:tcW w:w="624" w:type="dxa"/>
            <w:vMerge w:val="restart"/>
          </w:tcPr>
          <w:p w:rsidR="002E5B8C" w:rsidRDefault="002E5B8C">
            <w:pPr>
              <w:pStyle w:val="ConsPlusNormal"/>
              <w:jc w:val="center"/>
            </w:pPr>
            <w:r>
              <w:t>850</w:t>
            </w:r>
          </w:p>
        </w:tc>
        <w:tc>
          <w:tcPr>
            <w:tcW w:w="1474" w:type="dxa"/>
            <w:vMerge w:val="restart"/>
          </w:tcPr>
          <w:p w:rsidR="002E5B8C" w:rsidRDefault="002E5B8C">
            <w:pPr>
              <w:pStyle w:val="ConsPlusNormal"/>
              <w:jc w:val="center"/>
            </w:pPr>
            <w:r>
              <w:t>Ч36G200000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49409,6</w:t>
            </w:r>
          </w:p>
        </w:tc>
        <w:tc>
          <w:tcPr>
            <w:tcW w:w="1304" w:type="dxa"/>
          </w:tcPr>
          <w:p w:rsidR="002E5B8C" w:rsidRDefault="002E5B8C">
            <w:pPr>
              <w:pStyle w:val="ConsPlusNormal"/>
              <w:jc w:val="center"/>
            </w:pPr>
            <w:r>
              <w:t>52369,8</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46445,0</w:t>
            </w:r>
          </w:p>
        </w:tc>
        <w:tc>
          <w:tcPr>
            <w:tcW w:w="1304" w:type="dxa"/>
          </w:tcPr>
          <w:p w:rsidR="002E5B8C" w:rsidRDefault="002E5B8C">
            <w:pPr>
              <w:pStyle w:val="ConsPlusNormal"/>
              <w:jc w:val="center"/>
            </w:pPr>
            <w:r>
              <w:t>52369,8</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2964,6</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val="restart"/>
            <w:tcBorders>
              <w:left w:val="nil"/>
            </w:tcBorders>
          </w:tcPr>
          <w:p w:rsidR="002E5B8C" w:rsidRDefault="002E5B8C">
            <w:pPr>
              <w:pStyle w:val="ConsPlusNormal"/>
            </w:pPr>
            <w:r>
              <w:lastRenderedPageBreak/>
              <w:t>Основное мероприятие 7</w:t>
            </w:r>
          </w:p>
        </w:tc>
        <w:tc>
          <w:tcPr>
            <w:tcW w:w="2168" w:type="dxa"/>
            <w:vMerge w:val="restart"/>
          </w:tcPr>
          <w:p w:rsidR="002E5B8C" w:rsidRDefault="002E5B8C">
            <w:pPr>
              <w:pStyle w:val="ConsPlusNormal"/>
              <w:jc w:val="both"/>
            </w:pPr>
            <w:r>
              <w:t>Реализация мероприятий по развитию инфраструктуры для обращения с отходами I - II классов опасности</w:t>
            </w:r>
          </w:p>
        </w:tc>
        <w:tc>
          <w:tcPr>
            <w:tcW w:w="624" w:type="dxa"/>
            <w:vMerge w:val="restart"/>
          </w:tcPr>
          <w:p w:rsidR="002E5B8C" w:rsidRDefault="002E5B8C">
            <w:pPr>
              <w:pStyle w:val="ConsPlusNormal"/>
              <w:jc w:val="center"/>
            </w:pPr>
            <w:r>
              <w:t>850</w:t>
            </w:r>
          </w:p>
        </w:tc>
        <w:tc>
          <w:tcPr>
            <w:tcW w:w="1474" w:type="dxa"/>
            <w:vMerge w:val="restart"/>
          </w:tcPr>
          <w:p w:rsidR="002E5B8C" w:rsidRDefault="002E5B8C">
            <w:pPr>
              <w:pStyle w:val="ConsPlusNormal"/>
              <w:jc w:val="center"/>
            </w:pPr>
            <w:r>
              <w:t>Ч360700000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t>Основн</w:t>
            </w:r>
            <w:r>
              <w:lastRenderedPageBreak/>
              <w:t>ое мероприятие 8</w:t>
            </w:r>
          </w:p>
        </w:tc>
        <w:tc>
          <w:tcPr>
            <w:tcW w:w="2168" w:type="dxa"/>
            <w:vMerge w:val="restart"/>
          </w:tcPr>
          <w:p w:rsidR="002E5B8C" w:rsidRDefault="002E5B8C">
            <w:pPr>
              <w:pStyle w:val="ConsPlusNormal"/>
              <w:jc w:val="both"/>
            </w:pPr>
            <w:r>
              <w:lastRenderedPageBreak/>
              <w:t xml:space="preserve">Реализация </w:t>
            </w:r>
            <w:r>
              <w:lastRenderedPageBreak/>
              <w:t>мероприятий в области обращения с отходами</w:t>
            </w:r>
          </w:p>
        </w:tc>
        <w:tc>
          <w:tcPr>
            <w:tcW w:w="624" w:type="dxa"/>
            <w:vMerge w:val="restart"/>
          </w:tcPr>
          <w:p w:rsidR="002E5B8C" w:rsidRDefault="002E5B8C">
            <w:pPr>
              <w:pStyle w:val="ConsPlusNormal"/>
              <w:jc w:val="center"/>
            </w:pPr>
            <w:r>
              <w:lastRenderedPageBreak/>
              <w:t>850</w:t>
            </w:r>
          </w:p>
        </w:tc>
        <w:tc>
          <w:tcPr>
            <w:tcW w:w="1474" w:type="dxa"/>
            <w:vMerge w:val="restart"/>
          </w:tcPr>
          <w:p w:rsidR="002E5B8C" w:rsidRDefault="002E5B8C">
            <w:pPr>
              <w:pStyle w:val="ConsPlusNormal"/>
              <w:jc w:val="center"/>
            </w:pPr>
            <w:r>
              <w:t>Ч360800000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110,4</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110,4</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t>Подпрограмма</w:t>
            </w:r>
          </w:p>
        </w:tc>
        <w:tc>
          <w:tcPr>
            <w:tcW w:w="2168" w:type="dxa"/>
            <w:vMerge w:val="restart"/>
          </w:tcPr>
          <w:p w:rsidR="002E5B8C" w:rsidRDefault="002E5B8C">
            <w:pPr>
              <w:pStyle w:val="ConsPlusNormal"/>
              <w:jc w:val="both"/>
            </w:pPr>
            <w:r>
              <w:t xml:space="preserve">"Строительство и реконструкция </w:t>
            </w:r>
            <w:r>
              <w:lastRenderedPageBreak/>
              <w:t>(модернизация) очистных сооружений централизованных систем водоотведения"</w:t>
            </w:r>
          </w:p>
        </w:tc>
        <w:tc>
          <w:tcPr>
            <w:tcW w:w="624" w:type="dxa"/>
            <w:vMerge w:val="restart"/>
          </w:tcPr>
          <w:p w:rsidR="002E5B8C" w:rsidRDefault="002E5B8C">
            <w:pPr>
              <w:pStyle w:val="ConsPlusNormal"/>
              <w:jc w:val="center"/>
            </w:pPr>
            <w:r>
              <w:lastRenderedPageBreak/>
              <w:t>850</w:t>
            </w:r>
          </w:p>
          <w:p w:rsidR="002E5B8C" w:rsidRDefault="002E5B8C">
            <w:pPr>
              <w:pStyle w:val="ConsPlusNormal"/>
              <w:jc w:val="center"/>
            </w:pPr>
            <w:r>
              <w:t>832</w:t>
            </w:r>
          </w:p>
          <w:p w:rsidR="002E5B8C" w:rsidRDefault="002E5B8C">
            <w:pPr>
              <w:pStyle w:val="ConsPlusNormal"/>
              <w:jc w:val="center"/>
            </w:pPr>
            <w:r>
              <w:lastRenderedPageBreak/>
              <w:t>867</w:t>
            </w:r>
          </w:p>
        </w:tc>
        <w:tc>
          <w:tcPr>
            <w:tcW w:w="1474" w:type="dxa"/>
            <w:vMerge w:val="restart"/>
          </w:tcPr>
          <w:p w:rsidR="002E5B8C" w:rsidRDefault="002E5B8C">
            <w:pPr>
              <w:pStyle w:val="ConsPlusNormal"/>
              <w:jc w:val="center"/>
            </w:pPr>
            <w:r>
              <w:lastRenderedPageBreak/>
              <w:t>Ч370000000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335798,6</w:t>
            </w:r>
          </w:p>
        </w:tc>
        <w:tc>
          <w:tcPr>
            <w:tcW w:w="1304" w:type="dxa"/>
          </w:tcPr>
          <w:p w:rsidR="002E5B8C" w:rsidRDefault="002E5B8C">
            <w:pPr>
              <w:pStyle w:val="ConsPlusNormal"/>
              <w:jc w:val="center"/>
            </w:pPr>
            <w:r>
              <w:t>1203599,1</w:t>
            </w:r>
          </w:p>
        </w:tc>
        <w:tc>
          <w:tcPr>
            <w:tcW w:w="1304" w:type="dxa"/>
          </w:tcPr>
          <w:p w:rsidR="002E5B8C" w:rsidRDefault="002E5B8C">
            <w:pPr>
              <w:pStyle w:val="ConsPlusNormal"/>
              <w:jc w:val="center"/>
            </w:pPr>
            <w:r>
              <w:t>342561,5</w:t>
            </w:r>
          </w:p>
        </w:tc>
        <w:tc>
          <w:tcPr>
            <w:tcW w:w="1247" w:type="dxa"/>
          </w:tcPr>
          <w:p w:rsidR="002E5B8C" w:rsidRDefault="002E5B8C">
            <w:pPr>
              <w:pStyle w:val="ConsPlusNormal"/>
              <w:jc w:val="center"/>
            </w:pPr>
            <w:r>
              <w:t>93433,0</w:t>
            </w:r>
          </w:p>
        </w:tc>
        <w:tc>
          <w:tcPr>
            <w:tcW w:w="1134" w:type="dxa"/>
          </w:tcPr>
          <w:p w:rsidR="002E5B8C" w:rsidRDefault="002E5B8C">
            <w:pPr>
              <w:pStyle w:val="ConsPlusNormal"/>
              <w:jc w:val="center"/>
            </w:pPr>
            <w:r>
              <w:t>93435,6</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w:t>
            </w:r>
            <w:r>
              <w:lastRenderedPageBreak/>
              <w:t>ный бюджет</w:t>
            </w:r>
          </w:p>
        </w:tc>
        <w:tc>
          <w:tcPr>
            <w:tcW w:w="1191" w:type="dxa"/>
          </w:tcPr>
          <w:p w:rsidR="002E5B8C" w:rsidRDefault="002E5B8C">
            <w:pPr>
              <w:pStyle w:val="ConsPlusNormal"/>
              <w:jc w:val="center"/>
            </w:pPr>
            <w:r>
              <w:lastRenderedPageBreak/>
              <w:t>330787,9</w:t>
            </w:r>
          </w:p>
        </w:tc>
        <w:tc>
          <w:tcPr>
            <w:tcW w:w="1304" w:type="dxa"/>
          </w:tcPr>
          <w:p w:rsidR="002E5B8C" w:rsidRDefault="002E5B8C">
            <w:pPr>
              <w:pStyle w:val="ConsPlusNormal"/>
              <w:jc w:val="center"/>
            </w:pPr>
            <w:r>
              <w:t>1190992,3</w:t>
            </w:r>
          </w:p>
        </w:tc>
        <w:tc>
          <w:tcPr>
            <w:tcW w:w="1304" w:type="dxa"/>
          </w:tcPr>
          <w:p w:rsidR="002E5B8C" w:rsidRDefault="002E5B8C">
            <w:pPr>
              <w:pStyle w:val="ConsPlusNormal"/>
              <w:jc w:val="center"/>
            </w:pPr>
            <w:r>
              <w:t>339135,9</w:t>
            </w:r>
          </w:p>
        </w:tc>
        <w:tc>
          <w:tcPr>
            <w:tcW w:w="1247" w:type="dxa"/>
          </w:tcPr>
          <w:p w:rsidR="002E5B8C" w:rsidRDefault="002E5B8C">
            <w:pPr>
              <w:pStyle w:val="ConsPlusNormal"/>
              <w:jc w:val="center"/>
            </w:pPr>
            <w:r>
              <w:t>92498,7</w:t>
            </w:r>
          </w:p>
        </w:tc>
        <w:tc>
          <w:tcPr>
            <w:tcW w:w="1134" w:type="dxa"/>
          </w:tcPr>
          <w:p w:rsidR="002E5B8C" w:rsidRDefault="002E5B8C">
            <w:pPr>
              <w:pStyle w:val="ConsPlusNormal"/>
              <w:jc w:val="center"/>
            </w:pPr>
            <w:r>
              <w:t>92501,2</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4488,3</w:t>
            </w:r>
          </w:p>
        </w:tc>
        <w:tc>
          <w:tcPr>
            <w:tcW w:w="1304" w:type="dxa"/>
          </w:tcPr>
          <w:p w:rsidR="002E5B8C" w:rsidRDefault="002E5B8C">
            <w:pPr>
              <w:pStyle w:val="ConsPlusNormal"/>
              <w:jc w:val="center"/>
            </w:pPr>
            <w:r>
              <w:t>12277,1</w:t>
            </w:r>
          </w:p>
        </w:tc>
        <w:tc>
          <w:tcPr>
            <w:tcW w:w="1304" w:type="dxa"/>
          </w:tcPr>
          <w:p w:rsidR="002E5B8C" w:rsidRDefault="002E5B8C">
            <w:pPr>
              <w:pStyle w:val="ConsPlusNormal"/>
              <w:jc w:val="center"/>
            </w:pPr>
            <w:r>
              <w:t>3392,6</w:t>
            </w:r>
          </w:p>
        </w:tc>
        <w:tc>
          <w:tcPr>
            <w:tcW w:w="1247" w:type="dxa"/>
          </w:tcPr>
          <w:p w:rsidR="002E5B8C" w:rsidRDefault="002E5B8C">
            <w:pPr>
              <w:pStyle w:val="ConsPlusNormal"/>
              <w:jc w:val="center"/>
            </w:pPr>
            <w:r>
              <w:t>934,3</w:t>
            </w:r>
          </w:p>
        </w:tc>
        <w:tc>
          <w:tcPr>
            <w:tcW w:w="1134" w:type="dxa"/>
          </w:tcPr>
          <w:p w:rsidR="002E5B8C" w:rsidRDefault="002E5B8C">
            <w:pPr>
              <w:pStyle w:val="ConsPlusNormal"/>
              <w:jc w:val="center"/>
            </w:pPr>
            <w:r>
              <w:t>934,4</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522,4</w:t>
            </w:r>
          </w:p>
        </w:tc>
        <w:tc>
          <w:tcPr>
            <w:tcW w:w="1304" w:type="dxa"/>
          </w:tcPr>
          <w:p w:rsidR="002E5B8C" w:rsidRDefault="002E5B8C">
            <w:pPr>
              <w:pStyle w:val="ConsPlusNormal"/>
              <w:jc w:val="center"/>
            </w:pPr>
            <w:r>
              <w:t>329,7</w:t>
            </w:r>
          </w:p>
        </w:tc>
        <w:tc>
          <w:tcPr>
            <w:tcW w:w="1304" w:type="dxa"/>
          </w:tcPr>
          <w:p w:rsidR="002E5B8C" w:rsidRDefault="002E5B8C">
            <w:pPr>
              <w:pStyle w:val="ConsPlusNormal"/>
              <w:jc w:val="center"/>
            </w:pPr>
            <w:r>
              <w:t>33,0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val="restart"/>
            <w:tcBorders>
              <w:left w:val="nil"/>
            </w:tcBorders>
          </w:tcPr>
          <w:p w:rsidR="002E5B8C" w:rsidRDefault="002E5B8C">
            <w:pPr>
              <w:pStyle w:val="ConsPlusNormal"/>
              <w:jc w:val="both"/>
            </w:pPr>
            <w:r>
              <w:t>Основное меропр</w:t>
            </w:r>
            <w:r>
              <w:lastRenderedPageBreak/>
              <w:t>иятие 1</w:t>
            </w:r>
          </w:p>
        </w:tc>
        <w:tc>
          <w:tcPr>
            <w:tcW w:w="2168" w:type="dxa"/>
            <w:vMerge w:val="restart"/>
          </w:tcPr>
          <w:p w:rsidR="002E5B8C" w:rsidRDefault="002E5B8C">
            <w:pPr>
              <w:pStyle w:val="ConsPlusNormal"/>
              <w:jc w:val="both"/>
            </w:pPr>
            <w:r>
              <w:lastRenderedPageBreak/>
              <w:t xml:space="preserve">Реализация отдельных мероприятий </w:t>
            </w:r>
            <w:r>
              <w:lastRenderedPageBreak/>
              <w:t>регионального проекта Чувашской Республики "Оздоровление Волги"</w:t>
            </w:r>
          </w:p>
        </w:tc>
        <w:tc>
          <w:tcPr>
            <w:tcW w:w="624" w:type="dxa"/>
            <w:vMerge w:val="restart"/>
          </w:tcPr>
          <w:p w:rsidR="002E5B8C" w:rsidRDefault="002E5B8C">
            <w:pPr>
              <w:pStyle w:val="ConsPlusNormal"/>
              <w:jc w:val="center"/>
            </w:pPr>
            <w:r>
              <w:lastRenderedPageBreak/>
              <w:t>850</w:t>
            </w:r>
          </w:p>
          <w:p w:rsidR="002E5B8C" w:rsidRDefault="002E5B8C">
            <w:pPr>
              <w:pStyle w:val="ConsPlusNormal"/>
              <w:jc w:val="center"/>
            </w:pPr>
            <w:r>
              <w:t>832</w:t>
            </w:r>
          </w:p>
          <w:p w:rsidR="002E5B8C" w:rsidRDefault="002E5B8C">
            <w:pPr>
              <w:pStyle w:val="ConsPlusNormal"/>
              <w:jc w:val="center"/>
            </w:pPr>
            <w:r>
              <w:t>867</w:t>
            </w:r>
          </w:p>
        </w:tc>
        <w:tc>
          <w:tcPr>
            <w:tcW w:w="1474" w:type="dxa"/>
            <w:vMerge w:val="restart"/>
          </w:tcPr>
          <w:p w:rsidR="002E5B8C" w:rsidRDefault="002E5B8C">
            <w:pPr>
              <w:pStyle w:val="ConsPlusNormal"/>
              <w:jc w:val="center"/>
            </w:pPr>
            <w:r>
              <w:t>Ч37G600000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335009,0</w:t>
            </w:r>
          </w:p>
        </w:tc>
        <w:tc>
          <w:tcPr>
            <w:tcW w:w="1304" w:type="dxa"/>
          </w:tcPr>
          <w:p w:rsidR="002E5B8C" w:rsidRDefault="002E5B8C">
            <w:pPr>
              <w:pStyle w:val="ConsPlusNormal"/>
              <w:jc w:val="center"/>
            </w:pPr>
            <w:r>
              <w:t>1203599,1</w:t>
            </w:r>
          </w:p>
        </w:tc>
        <w:tc>
          <w:tcPr>
            <w:tcW w:w="1304" w:type="dxa"/>
          </w:tcPr>
          <w:p w:rsidR="002E5B8C" w:rsidRDefault="002E5B8C">
            <w:pPr>
              <w:pStyle w:val="ConsPlusNormal"/>
              <w:jc w:val="center"/>
            </w:pPr>
            <w:r>
              <w:t>342561,5</w:t>
            </w:r>
          </w:p>
        </w:tc>
        <w:tc>
          <w:tcPr>
            <w:tcW w:w="1247" w:type="dxa"/>
          </w:tcPr>
          <w:p w:rsidR="002E5B8C" w:rsidRDefault="002E5B8C">
            <w:pPr>
              <w:pStyle w:val="ConsPlusNormal"/>
              <w:jc w:val="center"/>
            </w:pPr>
            <w:r>
              <w:t>93433,0</w:t>
            </w:r>
          </w:p>
        </w:tc>
        <w:tc>
          <w:tcPr>
            <w:tcW w:w="1134" w:type="dxa"/>
          </w:tcPr>
          <w:p w:rsidR="002E5B8C" w:rsidRDefault="002E5B8C">
            <w:pPr>
              <w:pStyle w:val="ConsPlusNormal"/>
              <w:jc w:val="center"/>
            </w:pPr>
            <w:r>
              <w:t>93435,6</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 xml:space="preserve">федеральный </w:t>
            </w:r>
            <w:r>
              <w:lastRenderedPageBreak/>
              <w:t>бюджет</w:t>
            </w:r>
          </w:p>
        </w:tc>
        <w:tc>
          <w:tcPr>
            <w:tcW w:w="1191" w:type="dxa"/>
          </w:tcPr>
          <w:p w:rsidR="002E5B8C" w:rsidRDefault="002E5B8C">
            <w:pPr>
              <w:pStyle w:val="ConsPlusNormal"/>
              <w:jc w:val="center"/>
            </w:pPr>
            <w:r>
              <w:lastRenderedPageBreak/>
              <w:t>330006,8</w:t>
            </w:r>
          </w:p>
        </w:tc>
        <w:tc>
          <w:tcPr>
            <w:tcW w:w="1304" w:type="dxa"/>
          </w:tcPr>
          <w:p w:rsidR="002E5B8C" w:rsidRDefault="002E5B8C">
            <w:pPr>
              <w:pStyle w:val="ConsPlusNormal"/>
              <w:jc w:val="center"/>
            </w:pPr>
            <w:r>
              <w:t>1190992,3</w:t>
            </w:r>
          </w:p>
        </w:tc>
        <w:tc>
          <w:tcPr>
            <w:tcW w:w="1304" w:type="dxa"/>
          </w:tcPr>
          <w:p w:rsidR="002E5B8C" w:rsidRDefault="002E5B8C">
            <w:pPr>
              <w:pStyle w:val="ConsPlusNormal"/>
              <w:jc w:val="center"/>
            </w:pPr>
            <w:r>
              <w:t>339135,9</w:t>
            </w:r>
          </w:p>
        </w:tc>
        <w:tc>
          <w:tcPr>
            <w:tcW w:w="1247" w:type="dxa"/>
          </w:tcPr>
          <w:p w:rsidR="002E5B8C" w:rsidRDefault="002E5B8C">
            <w:pPr>
              <w:pStyle w:val="ConsPlusNormal"/>
              <w:jc w:val="center"/>
            </w:pPr>
            <w:r>
              <w:t>92498,7</w:t>
            </w:r>
          </w:p>
        </w:tc>
        <w:tc>
          <w:tcPr>
            <w:tcW w:w="1134" w:type="dxa"/>
          </w:tcPr>
          <w:p w:rsidR="002E5B8C" w:rsidRDefault="002E5B8C">
            <w:pPr>
              <w:pStyle w:val="ConsPlusNormal"/>
              <w:jc w:val="center"/>
            </w:pPr>
            <w:r>
              <w:t>92501,2</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4479,8</w:t>
            </w:r>
          </w:p>
        </w:tc>
        <w:tc>
          <w:tcPr>
            <w:tcW w:w="1304" w:type="dxa"/>
          </w:tcPr>
          <w:p w:rsidR="002E5B8C" w:rsidRDefault="002E5B8C">
            <w:pPr>
              <w:pStyle w:val="ConsPlusNormal"/>
              <w:jc w:val="center"/>
            </w:pPr>
            <w:r>
              <w:t>12277,1</w:t>
            </w:r>
          </w:p>
        </w:tc>
        <w:tc>
          <w:tcPr>
            <w:tcW w:w="1304" w:type="dxa"/>
          </w:tcPr>
          <w:p w:rsidR="002E5B8C" w:rsidRDefault="002E5B8C">
            <w:pPr>
              <w:pStyle w:val="ConsPlusNormal"/>
              <w:jc w:val="center"/>
            </w:pPr>
            <w:r>
              <w:t>3392,6</w:t>
            </w:r>
          </w:p>
        </w:tc>
        <w:tc>
          <w:tcPr>
            <w:tcW w:w="1247" w:type="dxa"/>
          </w:tcPr>
          <w:p w:rsidR="002E5B8C" w:rsidRDefault="002E5B8C">
            <w:pPr>
              <w:pStyle w:val="ConsPlusNormal"/>
              <w:jc w:val="center"/>
            </w:pPr>
            <w:r>
              <w:t>934,3</w:t>
            </w:r>
          </w:p>
        </w:tc>
        <w:tc>
          <w:tcPr>
            <w:tcW w:w="1134" w:type="dxa"/>
          </w:tcPr>
          <w:p w:rsidR="002E5B8C" w:rsidRDefault="002E5B8C">
            <w:pPr>
              <w:pStyle w:val="ConsPlusNormal"/>
              <w:jc w:val="center"/>
            </w:pPr>
            <w:r>
              <w:t>934,4</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522,4</w:t>
            </w:r>
          </w:p>
        </w:tc>
        <w:tc>
          <w:tcPr>
            <w:tcW w:w="1304" w:type="dxa"/>
          </w:tcPr>
          <w:p w:rsidR="002E5B8C" w:rsidRDefault="002E5B8C">
            <w:pPr>
              <w:pStyle w:val="ConsPlusNormal"/>
              <w:jc w:val="center"/>
            </w:pPr>
            <w:r>
              <w:t>329,7</w:t>
            </w:r>
          </w:p>
        </w:tc>
        <w:tc>
          <w:tcPr>
            <w:tcW w:w="1304" w:type="dxa"/>
          </w:tcPr>
          <w:p w:rsidR="002E5B8C" w:rsidRDefault="002E5B8C">
            <w:pPr>
              <w:pStyle w:val="ConsPlusNormal"/>
              <w:jc w:val="center"/>
            </w:pPr>
            <w:r>
              <w:t>33,0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val="restart"/>
            <w:tcBorders>
              <w:left w:val="nil"/>
            </w:tcBorders>
          </w:tcPr>
          <w:p w:rsidR="002E5B8C" w:rsidRDefault="002E5B8C">
            <w:pPr>
              <w:pStyle w:val="ConsPlusNormal"/>
              <w:jc w:val="both"/>
            </w:pPr>
            <w:r>
              <w:t>Основное мероприятие 2</w:t>
            </w:r>
          </w:p>
        </w:tc>
        <w:tc>
          <w:tcPr>
            <w:tcW w:w="2168" w:type="dxa"/>
            <w:vMerge w:val="restart"/>
          </w:tcPr>
          <w:p w:rsidR="002E5B8C" w:rsidRDefault="002E5B8C">
            <w:pPr>
              <w:pStyle w:val="ConsPlusNormal"/>
              <w:jc w:val="both"/>
            </w:pPr>
            <w:r>
              <w:t xml:space="preserve">Осуществление мониторинга достижения показателей и </w:t>
            </w:r>
            <w:r>
              <w:lastRenderedPageBreak/>
              <w:t>реализации мероприятий по строительству и реконструкции (модернизации) очистных сооружений централизованных систем водоотведения</w:t>
            </w:r>
          </w:p>
        </w:tc>
        <w:tc>
          <w:tcPr>
            <w:tcW w:w="624" w:type="dxa"/>
            <w:vMerge w:val="restart"/>
          </w:tcPr>
          <w:p w:rsidR="002E5B8C" w:rsidRDefault="002E5B8C">
            <w:pPr>
              <w:pStyle w:val="ConsPlusNormal"/>
              <w:jc w:val="center"/>
            </w:pPr>
            <w:r>
              <w:lastRenderedPageBreak/>
              <w:t>850</w:t>
            </w:r>
          </w:p>
        </w:tc>
        <w:tc>
          <w:tcPr>
            <w:tcW w:w="1474" w:type="dxa"/>
            <w:vMerge w:val="restart"/>
          </w:tcPr>
          <w:p w:rsidR="002E5B8C" w:rsidRDefault="002E5B8C">
            <w:pPr>
              <w:pStyle w:val="ConsPlusNormal"/>
              <w:jc w:val="center"/>
            </w:pPr>
            <w:r>
              <w:t>Ч370200000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Borders>
              <w:right w:val="nil"/>
            </w:tcBorders>
          </w:tcPr>
          <w:p w:rsidR="002E5B8C" w:rsidRDefault="002E5B8C">
            <w:pPr>
              <w:pStyle w:val="ConsPlusNormal"/>
              <w:jc w:val="center"/>
            </w:pPr>
            <w:r>
              <w:t>x</w:t>
            </w:r>
          </w:p>
        </w:tc>
      </w:tr>
      <w:tr w:rsidR="002E5B8C">
        <w:tc>
          <w:tcPr>
            <w:tcW w:w="850" w:type="dxa"/>
            <w:vMerge w:val="restart"/>
            <w:tcBorders>
              <w:left w:val="nil"/>
            </w:tcBorders>
          </w:tcPr>
          <w:p w:rsidR="002E5B8C" w:rsidRDefault="002E5B8C">
            <w:pPr>
              <w:pStyle w:val="ConsPlusNormal"/>
              <w:jc w:val="both"/>
            </w:pPr>
            <w:r>
              <w:t>Подпрограмма</w:t>
            </w:r>
          </w:p>
        </w:tc>
        <w:tc>
          <w:tcPr>
            <w:tcW w:w="2168" w:type="dxa"/>
            <w:vMerge w:val="restart"/>
          </w:tcPr>
          <w:p w:rsidR="002E5B8C" w:rsidRDefault="002E5B8C">
            <w:pPr>
              <w:pStyle w:val="ConsPlusNormal"/>
              <w:jc w:val="both"/>
            </w:pPr>
            <w:r>
              <w:t xml:space="preserve">"Обеспечение реализации государственной программы Чувашской Республики </w:t>
            </w:r>
            <w:r>
              <w:lastRenderedPageBreak/>
              <w:t>"Развитие потенциала природно-сырьевых ресурсов и обеспечение экологической безопасности"</w:t>
            </w:r>
          </w:p>
        </w:tc>
        <w:tc>
          <w:tcPr>
            <w:tcW w:w="624" w:type="dxa"/>
            <w:vMerge w:val="restart"/>
          </w:tcPr>
          <w:p w:rsidR="002E5B8C" w:rsidRDefault="002E5B8C">
            <w:pPr>
              <w:pStyle w:val="ConsPlusNormal"/>
              <w:jc w:val="center"/>
            </w:pPr>
            <w:r>
              <w:lastRenderedPageBreak/>
              <w:t>850</w:t>
            </w:r>
          </w:p>
        </w:tc>
        <w:tc>
          <w:tcPr>
            <w:tcW w:w="1474" w:type="dxa"/>
            <w:vMerge w:val="restart"/>
          </w:tcPr>
          <w:p w:rsidR="002E5B8C" w:rsidRDefault="002E5B8C">
            <w:pPr>
              <w:pStyle w:val="ConsPlusNormal"/>
              <w:jc w:val="center"/>
            </w:pPr>
            <w:r>
              <w:t>Ч3Э0000000</w:t>
            </w: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18525,3</w:t>
            </w:r>
          </w:p>
        </w:tc>
        <w:tc>
          <w:tcPr>
            <w:tcW w:w="1304" w:type="dxa"/>
          </w:tcPr>
          <w:p w:rsidR="002E5B8C" w:rsidRDefault="002E5B8C">
            <w:pPr>
              <w:pStyle w:val="ConsPlusNormal"/>
              <w:jc w:val="center"/>
            </w:pPr>
            <w:r>
              <w:t>18503,3</w:t>
            </w:r>
          </w:p>
        </w:tc>
        <w:tc>
          <w:tcPr>
            <w:tcW w:w="1304" w:type="dxa"/>
          </w:tcPr>
          <w:p w:rsidR="002E5B8C" w:rsidRDefault="002E5B8C">
            <w:pPr>
              <w:pStyle w:val="ConsPlusNormal"/>
              <w:jc w:val="center"/>
            </w:pPr>
            <w:r>
              <w:t>17713,0</w:t>
            </w:r>
          </w:p>
        </w:tc>
        <w:tc>
          <w:tcPr>
            <w:tcW w:w="1247" w:type="dxa"/>
          </w:tcPr>
          <w:p w:rsidR="002E5B8C" w:rsidRDefault="002E5B8C">
            <w:pPr>
              <w:pStyle w:val="ConsPlusNormal"/>
              <w:jc w:val="center"/>
            </w:pPr>
            <w:r>
              <w:t>18214,3</w:t>
            </w:r>
          </w:p>
        </w:tc>
        <w:tc>
          <w:tcPr>
            <w:tcW w:w="1134" w:type="dxa"/>
          </w:tcPr>
          <w:p w:rsidR="002E5B8C" w:rsidRDefault="002E5B8C">
            <w:pPr>
              <w:pStyle w:val="ConsPlusNormal"/>
              <w:jc w:val="center"/>
            </w:pPr>
            <w:r>
              <w:t>18214,3</w:t>
            </w:r>
          </w:p>
        </w:tc>
        <w:tc>
          <w:tcPr>
            <w:tcW w:w="1247" w:type="dxa"/>
          </w:tcPr>
          <w:p w:rsidR="002E5B8C" w:rsidRDefault="002E5B8C">
            <w:pPr>
              <w:pStyle w:val="ConsPlusNormal"/>
              <w:jc w:val="center"/>
            </w:pPr>
            <w:r>
              <w:t>17116,4</w:t>
            </w:r>
          </w:p>
        </w:tc>
        <w:tc>
          <w:tcPr>
            <w:tcW w:w="1134" w:type="dxa"/>
          </w:tcPr>
          <w:p w:rsidR="002E5B8C" w:rsidRDefault="002E5B8C">
            <w:pPr>
              <w:pStyle w:val="ConsPlusNormal"/>
              <w:jc w:val="center"/>
            </w:pPr>
            <w:r>
              <w:t>17116,4</w:t>
            </w:r>
          </w:p>
        </w:tc>
        <w:tc>
          <w:tcPr>
            <w:tcW w:w="1191" w:type="dxa"/>
          </w:tcPr>
          <w:p w:rsidR="002E5B8C" w:rsidRDefault="002E5B8C">
            <w:pPr>
              <w:pStyle w:val="ConsPlusNormal"/>
              <w:jc w:val="center"/>
            </w:pPr>
            <w:r>
              <w:t>85582,0</w:t>
            </w:r>
          </w:p>
        </w:tc>
        <w:tc>
          <w:tcPr>
            <w:tcW w:w="1247" w:type="dxa"/>
            <w:tcBorders>
              <w:right w:val="nil"/>
            </w:tcBorders>
          </w:tcPr>
          <w:p w:rsidR="002E5B8C" w:rsidRDefault="002E5B8C">
            <w:pPr>
              <w:pStyle w:val="ConsPlusNormal"/>
              <w:jc w:val="center"/>
            </w:pPr>
            <w:r>
              <w:t>85582,0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843,0</w:t>
            </w:r>
          </w:p>
        </w:tc>
        <w:tc>
          <w:tcPr>
            <w:tcW w:w="1304" w:type="dxa"/>
          </w:tcPr>
          <w:p w:rsidR="002E5B8C" w:rsidRDefault="002E5B8C">
            <w:pPr>
              <w:pStyle w:val="ConsPlusNormal"/>
              <w:jc w:val="center"/>
            </w:pPr>
            <w:r>
              <w:t>0,0</w:t>
            </w:r>
          </w:p>
        </w:tc>
        <w:tc>
          <w:tcPr>
            <w:tcW w:w="130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2168" w:type="dxa"/>
            <w:vMerge/>
          </w:tcPr>
          <w:p w:rsidR="002E5B8C" w:rsidRDefault="002E5B8C"/>
        </w:tc>
        <w:tc>
          <w:tcPr>
            <w:tcW w:w="624" w:type="dxa"/>
            <w:vMerge/>
          </w:tcPr>
          <w:p w:rsidR="002E5B8C" w:rsidRDefault="002E5B8C"/>
        </w:tc>
        <w:tc>
          <w:tcPr>
            <w:tcW w:w="1474" w:type="dxa"/>
            <w:vMerge/>
          </w:tcPr>
          <w:p w:rsidR="002E5B8C" w:rsidRDefault="002E5B8C"/>
        </w:tc>
        <w:tc>
          <w:tcPr>
            <w:tcW w:w="1077" w:type="dxa"/>
          </w:tcPr>
          <w:p w:rsidR="002E5B8C" w:rsidRDefault="002E5B8C">
            <w:pPr>
              <w:pStyle w:val="ConsPlusNormal"/>
              <w:jc w:val="both"/>
            </w:pPr>
            <w:r>
              <w:t>республи</w:t>
            </w:r>
            <w:r>
              <w:lastRenderedPageBreak/>
              <w:t>канский бюджет Чувашской Республики</w:t>
            </w:r>
          </w:p>
        </w:tc>
        <w:tc>
          <w:tcPr>
            <w:tcW w:w="1191" w:type="dxa"/>
          </w:tcPr>
          <w:p w:rsidR="002E5B8C" w:rsidRDefault="002E5B8C">
            <w:pPr>
              <w:pStyle w:val="ConsPlusNormal"/>
              <w:jc w:val="center"/>
            </w:pPr>
            <w:r>
              <w:lastRenderedPageBreak/>
              <w:t>17682,3</w:t>
            </w:r>
          </w:p>
        </w:tc>
        <w:tc>
          <w:tcPr>
            <w:tcW w:w="1304" w:type="dxa"/>
          </w:tcPr>
          <w:p w:rsidR="002E5B8C" w:rsidRDefault="002E5B8C">
            <w:pPr>
              <w:pStyle w:val="ConsPlusNormal"/>
              <w:jc w:val="center"/>
            </w:pPr>
            <w:r>
              <w:t>18503,3</w:t>
            </w:r>
          </w:p>
        </w:tc>
        <w:tc>
          <w:tcPr>
            <w:tcW w:w="1304" w:type="dxa"/>
          </w:tcPr>
          <w:p w:rsidR="002E5B8C" w:rsidRDefault="002E5B8C">
            <w:pPr>
              <w:pStyle w:val="ConsPlusNormal"/>
              <w:jc w:val="center"/>
            </w:pPr>
            <w:r>
              <w:t>17713,0</w:t>
            </w:r>
          </w:p>
        </w:tc>
        <w:tc>
          <w:tcPr>
            <w:tcW w:w="1247" w:type="dxa"/>
          </w:tcPr>
          <w:p w:rsidR="002E5B8C" w:rsidRDefault="002E5B8C">
            <w:pPr>
              <w:pStyle w:val="ConsPlusNormal"/>
              <w:jc w:val="center"/>
            </w:pPr>
            <w:r>
              <w:t>18214,3</w:t>
            </w:r>
          </w:p>
        </w:tc>
        <w:tc>
          <w:tcPr>
            <w:tcW w:w="1134" w:type="dxa"/>
          </w:tcPr>
          <w:p w:rsidR="002E5B8C" w:rsidRDefault="002E5B8C">
            <w:pPr>
              <w:pStyle w:val="ConsPlusNormal"/>
              <w:jc w:val="center"/>
            </w:pPr>
            <w:r>
              <w:t>18214,3</w:t>
            </w:r>
          </w:p>
        </w:tc>
        <w:tc>
          <w:tcPr>
            <w:tcW w:w="1247" w:type="dxa"/>
          </w:tcPr>
          <w:p w:rsidR="002E5B8C" w:rsidRDefault="002E5B8C">
            <w:pPr>
              <w:pStyle w:val="ConsPlusNormal"/>
              <w:jc w:val="center"/>
            </w:pPr>
            <w:r>
              <w:t>17116,4</w:t>
            </w:r>
          </w:p>
        </w:tc>
        <w:tc>
          <w:tcPr>
            <w:tcW w:w="1134" w:type="dxa"/>
          </w:tcPr>
          <w:p w:rsidR="002E5B8C" w:rsidRDefault="002E5B8C">
            <w:pPr>
              <w:pStyle w:val="ConsPlusNormal"/>
              <w:jc w:val="center"/>
            </w:pPr>
            <w:r>
              <w:t>17116,4</w:t>
            </w:r>
          </w:p>
        </w:tc>
        <w:tc>
          <w:tcPr>
            <w:tcW w:w="1191" w:type="dxa"/>
          </w:tcPr>
          <w:p w:rsidR="002E5B8C" w:rsidRDefault="002E5B8C">
            <w:pPr>
              <w:pStyle w:val="ConsPlusNormal"/>
              <w:jc w:val="center"/>
            </w:pPr>
            <w:r>
              <w:t>85582,0</w:t>
            </w:r>
          </w:p>
        </w:tc>
        <w:tc>
          <w:tcPr>
            <w:tcW w:w="1247" w:type="dxa"/>
            <w:tcBorders>
              <w:right w:val="nil"/>
            </w:tcBorders>
          </w:tcPr>
          <w:p w:rsidR="002E5B8C" w:rsidRDefault="002E5B8C">
            <w:pPr>
              <w:pStyle w:val="ConsPlusNormal"/>
              <w:jc w:val="center"/>
            </w:pPr>
            <w:r>
              <w:t>85582,0</w:t>
            </w:r>
          </w:p>
        </w:tc>
      </w:tr>
    </w:tbl>
    <w:p w:rsidR="002E5B8C" w:rsidRDefault="002E5B8C">
      <w:pPr>
        <w:sectPr w:rsidR="002E5B8C">
          <w:pgSz w:w="16838" w:h="11905" w:orient="landscape"/>
          <w:pgMar w:top="1701" w:right="1134" w:bottom="850" w:left="1134" w:header="0" w:footer="0" w:gutter="0"/>
          <w:cols w:space="720"/>
        </w:sectPr>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1"/>
      </w:pPr>
      <w:r>
        <w:t>Приложение N 3</w:t>
      </w:r>
    </w:p>
    <w:p w:rsidR="002E5B8C" w:rsidRDefault="002E5B8C">
      <w:pPr>
        <w:pStyle w:val="ConsPlusNormal"/>
        <w:jc w:val="right"/>
      </w:pPr>
      <w:r>
        <w:t>к государственной программе</w:t>
      </w:r>
    </w:p>
    <w:p w:rsidR="002E5B8C" w:rsidRDefault="002E5B8C">
      <w:pPr>
        <w:pStyle w:val="ConsPlusNormal"/>
        <w:jc w:val="right"/>
      </w:pPr>
      <w:r>
        <w:t>Чувашской Республики "Развитие</w:t>
      </w:r>
    </w:p>
    <w:p w:rsidR="002E5B8C" w:rsidRDefault="002E5B8C">
      <w:pPr>
        <w:pStyle w:val="ConsPlusNormal"/>
        <w:jc w:val="right"/>
      </w:pPr>
      <w:r>
        <w:t>потенциала природно-сырьевых</w:t>
      </w:r>
    </w:p>
    <w:p w:rsidR="002E5B8C" w:rsidRDefault="002E5B8C">
      <w:pPr>
        <w:pStyle w:val="ConsPlusNormal"/>
        <w:jc w:val="right"/>
      </w:pPr>
      <w:r>
        <w:t>ресурсов и обеспечение</w:t>
      </w:r>
    </w:p>
    <w:p w:rsidR="002E5B8C" w:rsidRDefault="002E5B8C">
      <w:pPr>
        <w:pStyle w:val="ConsPlusNormal"/>
        <w:jc w:val="right"/>
      </w:pPr>
      <w:r>
        <w:t>экологической безопасности"</w:t>
      </w:r>
    </w:p>
    <w:p w:rsidR="002E5B8C" w:rsidRDefault="002E5B8C">
      <w:pPr>
        <w:pStyle w:val="ConsPlusNormal"/>
        <w:jc w:val="both"/>
      </w:pPr>
    </w:p>
    <w:p w:rsidR="002E5B8C" w:rsidRDefault="002E5B8C">
      <w:pPr>
        <w:pStyle w:val="ConsPlusTitle"/>
        <w:jc w:val="center"/>
      </w:pPr>
      <w:bookmarkStart w:id="3" w:name="P4261"/>
      <w:bookmarkEnd w:id="3"/>
      <w:r>
        <w:t>ПОДПРОГРАММА</w:t>
      </w:r>
    </w:p>
    <w:p w:rsidR="002E5B8C" w:rsidRDefault="002E5B8C">
      <w:pPr>
        <w:pStyle w:val="ConsPlusTitle"/>
        <w:jc w:val="center"/>
      </w:pPr>
      <w:r>
        <w:t>"ИСПОЛЬЗОВАНИЕ МИНЕРАЛЬНО-СЫРЬЕВЫХ РЕСУРСОВ</w:t>
      </w:r>
    </w:p>
    <w:p w:rsidR="002E5B8C" w:rsidRDefault="002E5B8C">
      <w:pPr>
        <w:pStyle w:val="ConsPlusTitle"/>
        <w:jc w:val="center"/>
      </w:pPr>
      <w:r>
        <w:t>И ОЦЕНКА ИХ СОСТОЯНИЯ" ГОСУДАРСТВЕННОЙ ПРОГРАММЫ</w:t>
      </w:r>
    </w:p>
    <w:p w:rsidR="002E5B8C" w:rsidRDefault="002E5B8C">
      <w:pPr>
        <w:pStyle w:val="ConsPlusTitle"/>
        <w:jc w:val="center"/>
      </w:pPr>
      <w:r>
        <w:t>ЧУВАШСКОЙ РЕСПУБЛИКИ "РАЗВИТИЕ ПОТЕНЦИАЛА</w:t>
      </w:r>
    </w:p>
    <w:p w:rsidR="002E5B8C" w:rsidRDefault="002E5B8C">
      <w:pPr>
        <w:pStyle w:val="ConsPlusTitle"/>
        <w:jc w:val="center"/>
      </w:pPr>
      <w:r>
        <w:t>ПРИРОДНО-СЫРЬЕВЫХ РЕСУРСОВ И ОБЕСПЕЧЕНИЕ</w:t>
      </w:r>
    </w:p>
    <w:p w:rsidR="002E5B8C" w:rsidRDefault="002E5B8C">
      <w:pPr>
        <w:pStyle w:val="ConsPlusTitle"/>
        <w:jc w:val="center"/>
      </w:pPr>
      <w:r>
        <w:t>ЭКОЛОГИЧЕСКОЙ БЕЗОПАСНОСТИ"</w:t>
      </w:r>
    </w:p>
    <w:p w:rsidR="002E5B8C" w:rsidRDefault="002E5B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5B8C">
        <w:trPr>
          <w:jc w:val="center"/>
        </w:trPr>
        <w:tc>
          <w:tcPr>
            <w:tcW w:w="9294" w:type="dxa"/>
            <w:tcBorders>
              <w:top w:val="nil"/>
              <w:left w:val="single" w:sz="24" w:space="0" w:color="CED3F1"/>
              <w:bottom w:val="nil"/>
              <w:right w:val="single" w:sz="24" w:space="0" w:color="F4F3F8"/>
            </w:tcBorders>
            <w:shd w:val="clear" w:color="auto" w:fill="F4F3F8"/>
          </w:tcPr>
          <w:p w:rsidR="002E5B8C" w:rsidRDefault="002E5B8C">
            <w:pPr>
              <w:pStyle w:val="ConsPlusNormal"/>
              <w:jc w:val="center"/>
            </w:pPr>
            <w:r>
              <w:rPr>
                <w:color w:val="392C69"/>
              </w:rPr>
              <w:t>Список изменяющих документов</w:t>
            </w:r>
          </w:p>
          <w:p w:rsidR="002E5B8C" w:rsidRDefault="002E5B8C">
            <w:pPr>
              <w:pStyle w:val="ConsPlusNormal"/>
              <w:jc w:val="center"/>
            </w:pPr>
            <w:r>
              <w:rPr>
                <w:color w:val="392C69"/>
              </w:rPr>
              <w:t xml:space="preserve">(в ред. Постановлений Кабинета Министров ЧР от 03.06.2019 </w:t>
            </w:r>
            <w:hyperlink r:id="rId123" w:history="1">
              <w:r>
                <w:rPr>
                  <w:color w:val="0000FF"/>
                </w:rPr>
                <w:t>N 188</w:t>
              </w:r>
            </w:hyperlink>
            <w:r>
              <w:rPr>
                <w:color w:val="392C69"/>
              </w:rPr>
              <w:t>,</w:t>
            </w:r>
          </w:p>
          <w:p w:rsidR="002E5B8C" w:rsidRDefault="002E5B8C">
            <w:pPr>
              <w:pStyle w:val="ConsPlusNormal"/>
              <w:jc w:val="center"/>
            </w:pPr>
            <w:r>
              <w:rPr>
                <w:color w:val="392C69"/>
              </w:rPr>
              <w:t xml:space="preserve">от 23.12.2019 </w:t>
            </w:r>
            <w:hyperlink r:id="rId124" w:history="1">
              <w:r>
                <w:rPr>
                  <w:color w:val="0000FF"/>
                </w:rPr>
                <w:t>N 568</w:t>
              </w:r>
            </w:hyperlink>
            <w:r>
              <w:rPr>
                <w:color w:val="392C69"/>
              </w:rPr>
              <w:t xml:space="preserve">, от 24.04.2020 </w:t>
            </w:r>
            <w:hyperlink r:id="rId125" w:history="1">
              <w:r>
                <w:rPr>
                  <w:color w:val="0000FF"/>
                </w:rPr>
                <w:t>N 212</w:t>
              </w:r>
            </w:hyperlink>
            <w:r>
              <w:rPr>
                <w:color w:val="392C69"/>
              </w:rPr>
              <w:t>)</w:t>
            </w:r>
          </w:p>
        </w:tc>
      </w:tr>
    </w:tbl>
    <w:p w:rsidR="002E5B8C" w:rsidRDefault="002E5B8C">
      <w:pPr>
        <w:pStyle w:val="ConsPlusNormal"/>
        <w:jc w:val="both"/>
      </w:pPr>
    </w:p>
    <w:p w:rsidR="002E5B8C" w:rsidRDefault="002E5B8C">
      <w:pPr>
        <w:pStyle w:val="ConsPlusTitle"/>
        <w:jc w:val="center"/>
        <w:outlineLvl w:val="2"/>
      </w:pPr>
      <w:r>
        <w:t>Паспорт подпрограммы</w:t>
      </w:r>
    </w:p>
    <w:p w:rsidR="002E5B8C" w:rsidRDefault="002E5B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60"/>
        <w:gridCol w:w="6009"/>
      </w:tblGrid>
      <w:tr w:rsidR="002E5B8C">
        <w:tc>
          <w:tcPr>
            <w:tcW w:w="2551" w:type="dxa"/>
            <w:tcBorders>
              <w:top w:val="nil"/>
              <w:left w:val="nil"/>
              <w:bottom w:val="nil"/>
              <w:right w:val="nil"/>
            </w:tcBorders>
          </w:tcPr>
          <w:p w:rsidR="002E5B8C" w:rsidRDefault="002E5B8C">
            <w:pPr>
              <w:pStyle w:val="ConsPlusNormal"/>
              <w:jc w:val="both"/>
            </w:pPr>
            <w:r>
              <w:t>Ответственный исполнитель подпрограммы</w:t>
            </w:r>
          </w:p>
        </w:tc>
        <w:tc>
          <w:tcPr>
            <w:tcW w:w="360"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Министерство природных ресурсов и экологии Чувашской Республики</w:t>
            </w:r>
          </w:p>
        </w:tc>
      </w:tr>
      <w:tr w:rsidR="002E5B8C">
        <w:tc>
          <w:tcPr>
            <w:tcW w:w="2551" w:type="dxa"/>
            <w:tcBorders>
              <w:top w:val="nil"/>
              <w:left w:val="nil"/>
              <w:bottom w:val="nil"/>
              <w:right w:val="nil"/>
            </w:tcBorders>
          </w:tcPr>
          <w:p w:rsidR="002E5B8C" w:rsidRDefault="002E5B8C">
            <w:pPr>
              <w:pStyle w:val="ConsPlusNormal"/>
              <w:jc w:val="both"/>
            </w:pPr>
            <w:r>
              <w:t>Цель подпрограммы</w:t>
            </w:r>
          </w:p>
        </w:tc>
        <w:tc>
          <w:tcPr>
            <w:tcW w:w="360"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реализация государственной политики в сфере воспроизводства и рационального использования минерально-сырьевых ресурсов Чувашской Республики</w:t>
            </w:r>
          </w:p>
        </w:tc>
      </w:tr>
      <w:tr w:rsidR="002E5B8C">
        <w:tc>
          <w:tcPr>
            <w:tcW w:w="2551" w:type="dxa"/>
            <w:tcBorders>
              <w:top w:val="nil"/>
              <w:left w:val="nil"/>
              <w:bottom w:val="nil"/>
              <w:right w:val="nil"/>
            </w:tcBorders>
          </w:tcPr>
          <w:p w:rsidR="002E5B8C" w:rsidRDefault="002E5B8C">
            <w:pPr>
              <w:pStyle w:val="ConsPlusNormal"/>
              <w:jc w:val="both"/>
            </w:pPr>
            <w:r>
              <w:t>Задачи подпрограммы</w:t>
            </w:r>
          </w:p>
        </w:tc>
        <w:tc>
          <w:tcPr>
            <w:tcW w:w="360"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удовлетворение потребности строительного комплекса Чувашской Республики в минеральном сырье;</w:t>
            </w:r>
          </w:p>
          <w:p w:rsidR="002E5B8C" w:rsidRDefault="002E5B8C">
            <w:pPr>
              <w:pStyle w:val="ConsPlusNormal"/>
              <w:jc w:val="both"/>
            </w:pPr>
            <w:r>
              <w:t>развитие конкуренции на рынке добычи общераспространенных полезных ископаемых на участках недр местного значения</w:t>
            </w:r>
          </w:p>
        </w:tc>
      </w:tr>
      <w:tr w:rsidR="002E5B8C">
        <w:tc>
          <w:tcPr>
            <w:tcW w:w="8920" w:type="dxa"/>
            <w:gridSpan w:val="3"/>
            <w:tcBorders>
              <w:top w:val="nil"/>
              <w:left w:val="nil"/>
              <w:bottom w:val="nil"/>
              <w:right w:val="nil"/>
            </w:tcBorders>
          </w:tcPr>
          <w:p w:rsidR="002E5B8C" w:rsidRDefault="002E5B8C">
            <w:pPr>
              <w:pStyle w:val="ConsPlusNormal"/>
              <w:jc w:val="both"/>
            </w:pPr>
            <w:r>
              <w:t xml:space="preserve">(в ред. </w:t>
            </w:r>
            <w:hyperlink r:id="rId126" w:history="1">
              <w:r>
                <w:rPr>
                  <w:color w:val="0000FF"/>
                </w:rPr>
                <w:t>Постановления</w:t>
              </w:r>
            </w:hyperlink>
            <w:r>
              <w:t xml:space="preserve"> Кабинета Министров ЧР от 03.06.2019 N 188)</w:t>
            </w:r>
          </w:p>
        </w:tc>
      </w:tr>
      <w:tr w:rsidR="002E5B8C">
        <w:tc>
          <w:tcPr>
            <w:tcW w:w="2551" w:type="dxa"/>
            <w:tcBorders>
              <w:top w:val="nil"/>
              <w:left w:val="nil"/>
              <w:bottom w:val="nil"/>
              <w:right w:val="nil"/>
            </w:tcBorders>
          </w:tcPr>
          <w:p w:rsidR="002E5B8C" w:rsidRDefault="002E5B8C">
            <w:pPr>
              <w:pStyle w:val="ConsPlusNormal"/>
              <w:jc w:val="both"/>
            </w:pPr>
            <w:r>
              <w:t>Целевые показатели (индикаторы) подпрограммы</w:t>
            </w:r>
          </w:p>
        </w:tc>
        <w:tc>
          <w:tcPr>
            <w:tcW w:w="360"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к 2036 году будут достигнуты следующие целевые показатели (индикаторы):</w:t>
            </w:r>
          </w:p>
          <w:p w:rsidR="002E5B8C" w:rsidRDefault="002E5B8C">
            <w:pPr>
              <w:pStyle w:val="ConsPlusNormal"/>
              <w:jc w:val="both"/>
            </w:pPr>
            <w:r>
              <w:t>прирост разведанных запасов твердых полезных ископаемых - 2 млн. куб. метров ежегодно;</w:t>
            </w:r>
          </w:p>
          <w:p w:rsidR="002E5B8C" w:rsidRDefault="002E5B8C">
            <w:pPr>
              <w:pStyle w:val="ConsPlusNormal"/>
              <w:jc w:val="both"/>
            </w:pPr>
            <w:r>
              <w:t>вовлечение в разработку месторождений по результатам геологического изучения и утверждения запасов общераспространенных полезных ископаемых - 2 единицы ежегодно</w:t>
            </w:r>
          </w:p>
        </w:tc>
      </w:tr>
      <w:tr w:rsidR="002E5B8C">
        <w:tc>
          <w:tcPr>
            <w:tcW w:w="8920" w:type="dxa"/>
            <w:gridSpan w:val="3"/>
            <w:tcBorders>
              <w:top w:val="nil"/>
              <w:left w:val="nil"/>
              <w:bottom w:val="nil"/>
              <w:right w:val="nil"/>
            </w:tcBorders>
          </w:tcPr>
          <w:p w:rsidR="002E5B8C" w:rsidRDefault="002E5B8C">
            <w:pPr>
              <w:pStyle w:val="ConsPlusNormal"/>
              <w:jc w:val="both"/>
            </w:pPr>
            <w:r>
              <w:t xml:space="preserve">(в ред. </w:t>
            </w:r>
            <w:hyperlink r:id="rId127" w:history="1">
              <w:r>
                <w:rPr>
                  <w:color w:val="0000FF"/>
                </w:rPr>
                <w:t>Постановления</w:t>
              </w:r>
            </w:hyperlink>
            <w:r>
              <w:t xml:space="preserve"> Кабинета Министров ЧР от 03.06.2019 N 188)</w:t>
            </w:r>
          </w:p>
        </w:tc>
      </w:tr>
      <w:tr w:rsidR="002E5B8C">
        <w:tc>
          <w:tcPr>
            <w:tcW w:w="2551" w:type="dxa"/>
            <w:tcBorders>
              <w:top w:val="nil"/>
              <w:left w:val="nil"/>
              <w:bottom w:val="nil"/>
              <w:right w:val="nil"/>
            </w:tcBorders>
          </w:tcPr>
          <w:p w:rsidR="002E5B8C" w:rsidRDefault="002E5B8C">
            <w:pPr>
              <w:pStyle w:val="ConsPlusNormal"/>
              <w:jc w:val="both"/>
            </w:pPr>
            <w:r>
              <w:t xml:space="preserve">Этапы и сроки </w:t>
            </w:r>
            <w:r>
              <w:lastRenderedPageBreak/>
              <w:t>реализации подпрограммы</w:t>
            </w:r>
          </w:p>
        </w:tc>
        <w:tc>
          <w:tcPr>
            <w:tcW w:w="360" w:type="dxa"/>
            <w:tcBorders>
              <w:top w:val="nil"/>
              <w:left w:val="nil"/>
              <w:bottom w:val="nil"/>
              <w:right w:val="nil"/>
            </w:tcBorders>
          </w:tcPr>
          <w:p w:rsidR="002E5B8C" w:rsidRDefault="002E5B8C">
            <w:pPr>
              <w:pStyle w:val="ConsPlusNormal"/>
              <w:jc w:val="center"/>
            </w:pPr>
            <w:r>
              <w:lastRenderedPageBreak/>
              <w:t>-</w:t>
            </w:r>
          </w:p>
        </w:tc>
        <w:tc>
          <w:tcPr>
            <w:tcW w:w="6009" w:type="dxa"/>
            <w:tcBorders>
              <w:top w:val="nil"/>
              <w:left w:val="nil"/>
              <w:bottom w:val="nil"/>
              <w:right w:val="nil"/>
            </w:tcBorders>
          </w:tcPr>
          <w:p w:rsidR="002E5B8C" w:rsidRDefault="002E5B8C">
            <w:pPr>
              <w:pStyle w:val="ConsPlusNormal"/>
              <w:jc w:val="both"/>
            </w:pPr>
            <w:r>
              <w:t>2019 - 2035 годы, в том числе:</w:t>
            </w:r>
          </w:p>
          <w:p w:rsidR="002E5B8C" w:rsidRDefault="002E5B8C">
            <w:pPr>
              <w:pStyle w:val="ConsPlusNormal"/>
              <w:jc w:val="both"/>
            </w:pPr>
            <w:r>
              <w:lastRenderedPageBreak/>
              <w:t>1 этап - 2019 - 2025 годы;</w:t>
            </w:r>
          </w:p>
          <w:p w:rsidR="002E5B8C" w:rsidRDefault="002E5B8C">
            <w:pPr>
              <w:pStyle w:val="ConsPlusNormal"/>
              <w:jc w:val="both"/>
            </w:pPr>
            <w:r>
              <w:t>2 этап - 2026 - 2030 годы;</w:t>
            </w:r>
          </w:p>
          <w:p w:rsidR="002E5B8C" w:rsidRDefault="002E5B8C">
            <w:pPr>
              <w:pStyle w:val="ConsPlusNormal"/>
              <w:jc w:val="both"/>
            </w:pPr>
            <w:r>
              <w:t>3 этап - 2031 - 2035 годы</w:t>
            </w:r>
          </w:p>
        </w:tc>
      </w:tr>
      <w:tr w:rsidR="002E5B8C">
        <w:tc>
          <w:tcPr>
            <w:tcW w:w="2551" w:type="dxa"/>
            <w:tcBorders>
              <w:top w:val="nil"/>
              <w:left w:val="nil"/>
              <w:bottom w:val="nil"/>
              <w:right w:val="nil"/>
            </w:tcBorders>
          </w:tcPr>
          <w:p w:rsidR="002E5B8C" w:rsidRDefault="002E5B8C">
            <w:pPr>
              <w:pStyle w:val="ConsPlusNormal"/>
              <w:jc w:val="both"/>
            </w:pPr>
            <w:r>
              <w:lastRenderedPageBreak/>
              <w:t>Объемы финансирования подпрограммы с разбивкой по годам реализации</w:t>
            </w:r>
          </w:p>
        </w:tc>
        <w:tc>
          <w:tcPr>
            <w:tcW w:w="360"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общий объем финансирования подпрограммы составляет 4977,9 тыс. рублей, в том числе:</w:t>
            </w:r>
          </w:p>
          <w:p w:rsidR="002E5B8C" w:rsidRDefault="002E5B8C">
            <w:pPr>
              <w:pStyle w:val="ConsPlusNormal"/>
              <w:jc w:val="both"/>
            </w:pPr>
            <w:r>
              <w:t>1 этап - 2048,9 тыс. рублей, в том числе:</w:t>
            </w:r>
          </w:p>
          <w:p w:rsidR="002E5B8C" w:rsidRDefault="002E5B8C">
            <w:pPr>
              <w:pStyle w:val="ConsPlusNormal"/>
              <w:jc w:val="both"/>
            </w:pPr>
            <w:r>
              <w:t>в 2019 году - 291,5 тыс. рублей;</w:t>
            </w:r>
          </w:p>
          <w:p w:rsidR="002E5B8C" w:rsidRDefault="002E5B8C">
            <w:pPr>
              <w:pStyle w:val="ConsPlusNormal"/>
              <w:jc w:val="both"/>
            </w:pPr>
            <w:r>
              <w:t>в 2020 году - 292,9 тыс. рублей;</w:t>
            </w:r>
          </w:p>
          <w:p w:rsidR="002E5B8C" w:rsidRDefault="002E5B8C">
            <w:pPr>
              <w:pStyle w:val="ConsPlusNormal"/>
              <w:jc w:val="both"/>
            </w:pPr>
            <w:r>
              <w:t>в 2021 году - 292,9 тыс. рублей;</w:t>
            </w:r>
          </w:p>
          <w:p w:rsidR="002E5B8C" w:rsidRDefault="002E5B8C">
            <w:pPr>
              <w:pStyle w:val="ConsPlusNormal"/>
              <w:jc w:val="both"/>
            </w:pPr>
            <w:r>
              <w:t>в 2022 году - 292,9 тыс. рублей;</w:t>
            </w:r>
          </w:p>
          <w:p w:rsidR="002E5B8C" w:rsidRDefault="002E5B8C">
            <w:pPr>
              <w:pStyle w:val="ConsPlusNormal"/>
              <w:jc w:val="both"/>
            </w:pPr>
            <w:r>
              <w:t>в 2023 году - 292,9 тыс. рублей;</w:t>
            </w:r>
          </w:p>
          <w:p w:rsidR="002E5B8C" w:rsidRDefault="002E5B8C">
            <w:pPr>
              <w:pStyle w:val="ConsPlusNormal"/>
              <w:jc w:val="both"/>
            </w:pPr>
            <w:r>
              <w:t>в 2024 году - 292,9 тыс. рублей;</w:t>
            </w:r>
          </w:p>
          <w:p w:rsidR="002E5B8C" w:rsidRDefault="002E5B8C">
            <w:pPr>
              <w:pStyle w:val="ConsPlusNormal"/>
              <w:jc w:val="both"/>
            </w:pPr>
            <w:r>
              <w:t>в 2025 году - 292,9 тыс. рублей;</w:t>
            </w:r>
          </w:p>
          <w:p w:rsidR="002E5B8C" w:rsidRDefault="002E5B8C">
            <w:pPr>
              <w:pStyle w:val="ConsPlusNormal"/>
              <w:jc w:val="both"/>
            </w:pPr>
            <w:r>
              <w:t>2 этап - 1464,5 тыс. рублей;</w:t>
            </w:r>
          </w:p>
          <w:p w:rsidR="002E5B8C" w:rsidRDefault="002E5B8C">
            <w:pPr>
              <w:pStyle w:val="ConsPlusNormal"/>
              <w:jc w:val="both"/>
            </w:pPr>
            <w:r>
              <w:t>3 этап - 1464,5 тыс. рублей;</w:t>
            </w:r>
          </w:p>
          <w:p w:rsidR="002E5B8C" w:rsidRDefault="002E5B8C">
            <w:pPr>
              <w:pStyle w:val="ConsPlusNormal"/>
              <w:jc w:val="both"/>
            </w:pPr>
            <w:r>
              <w:t>из них:</w:t>
            </w:r>
          </w:p>
          <w:p w:rsidR="002E5B8C" w:rsidRDefault="002E5B8C">
            <w:pPr>
              <w:pStyle w:val="ConsPlusNormal"/>
              <w:jc w:val="both"/>
            </w:pPr>
            <w:r>
              <w:t>средства республиканского бюджета Чувашской Республики - 4977,9 тыс. рублей (100,0 процента), в том числе:</w:t>
            </w:r>
          </w:p>
          <w:p w:rsidR="002E5B8C" w:rsidRDefault="002E5B8C">
            <w:pPr>
              <w:pStyle w:val="ConsPlusNormal"/>
              <w:jc w:val="both"/>
            </w:pPr>
            <w:r>
              <w:t>1 этап - 2048,9 тыс. рублей, в том числе:</w:t>
            </w:r>
          </w:p>
          <w:p w:rsidR="002E5B8C" w:rsidRDefault="002E5B8C">
            <w:pPr>
              <w:pStyle w:val="ConsPlusNormal"/>
              <w:jc w:val="both"/>
            </w:pPr>
            <w:r>
              <w:t>в 2019 году - 291,5 тыс. рублей;</w:t>
            </w:r>
          </w:p>
          <w:p w:rsidR="002E5B8C" w:rsidRDefault="002E5B8C">
            <w:pPr>
              <w:pStyle w:val="ConsPlusNormal"/>
              <w:jc w:val="both"/>
            </w:pPr>
            <w:r>
              <w:t>в 2020 году - 292,9 тыс. рублей;</w:t>
            </w:r>
          </w:p>
          <w:p w:rsidR="002E5B8C" w:rsidRDefault="002E5B8C">
            <w:pPr>
              <w:pStyle w:val="ConsPlusNormal"/>
              <w:jc w:val="both"/>
            </w:pPr>
            <w:r>
              <w:t>в 2021 году - 292,9 тыс. рублей;</w:t>
            </w:r>
          </w:p>
          <w:p w:rsidR="002E5B8C" w:rsidRDefault="002E5B8C">
            <w:pPr>
              <w:pStyle w:val="ConsPlusNormal"/>
              <w:jc w:val="both"/>
            </w:pPr>
            <w:r>
              <w:t>в 2022 году - 292,9 тыс. рублей;</w:t>
            </w:r>
          </w:p>
          <w:p w:rsidR="002E5B8C" w:rsidRDefault="002E5B8C">
            <w:pPr>
              <w:pStyle w:val="ConsPlusNormal"/>
              <w:jc w:val="both"/>
            </w:pPr>
            <w:r>
              <w:t>в 2023 году - 292,9 тыс. рублей;</w:t>
            </w:r>
          </w:p>
          <w:p w:rsidR="002E5B8C" w:rsidRDefault="002E5B8C">
            <w:pPr>
              <w:pStyle w:val="ConsPlusNormal"/>
              <w:jc w:val="both"/>
            </w:pPr>
            <w:r>
              <w:t>в 2024 году - 292,9 тыс. рублей;</w:t>
            </w:r>
          </w:p>
          <w:p w:rsidR="002E5B8C" w:rsidRDefault="002E5B8C">
            <w:pPr>
              <w:pStyle w:val="ConsPlusNormal"/>
              <w:jc w:val="both"/>
            </w:pPr>
            <w:r>
              <w:t>в 2025 году - 292,9 тыс. рублей;</w:t>
            </w:r>
          </w:p>
          <w:p w:rsidR="002E5B8C" w:rsidRDefault="002E5B8C">
            <w:pPr>
              <w:pStyle w:val="ConsPlusNormal"/>
              <w:jc w:val="both"/>
            </w:pPr>
            <w:r>
              <w:t>2 этап - 1464,5 тыс. рублей;</w:t>
            </w:r>
          </w:p>
          <w:p w:rsidR="002E5B8C" w:rsidRDefault="002E5B8C">
            <w:pPr>
              <w:pStyle w:val="ConsPlusNormal"/>
              <w:jc w:val="both"/>
            </w:pPr>
            <w:r>
              <w:t>3 этап - 1464,5 тыс. рублей</w:t>
            </w:r>
          </w:p>
        </w:tc>
      </w:tr>
      <w:tr w:rsidR="002E5B8C">
        <w:tc>
          <w:tcPr>
            <w:tcW w:w="8920" w:type="dxa"/>
            <w:gridSpan w:val="3"/>
            <w:tcBorders>
              <w:top w:val="nil"/>
              <w:left w:val="nil"/>
              <w:bottom w:val="nil"/>
              <w:right w:val="nil"/>
            </w:tcBorders>
          </w:tcPr>
          <w:p w:rsidR="002E5B8C" w:rsidRDefault="002E5B8C">
            <w:pPr>
              <w:pStyle w:val="ConsPlusNormal"/>
              <w:jc w:val="both"/>
            </w:pPr>
            <w:r>
              <w:t xml:space="preserve">(позиция в ред. </w:t>
            </w:r>
            <w:hyperlink r:id="rId128" w:history="1">
              <w:r>
                <w:rPr>
                  <w:color w:val="0000FF"/>
                </w:rPr>
                <w:t>Постановления</w:t>
              </w:r>
            </w:hyperlink>
            <w:r>
              <w:t xml:space="preserve"> Кабинета Министров ЧР от 23.12.2019 N 568)</w:t>
            </w:r>
          </w:p>
        </w:tc>
      </w:tr>
      <w:tr w:rsidR="002E5B8C">
        <w:tc>
          <w:tcPr>
            <w:tcW w:w="2551" w:type="dxa"/>
            <w:tcBorders>
              <w:top w:val="nil"/>
              <w:left w:val="nil"/>
              <w:bottom w:val="nil"/>
              <w:right w:val="nil"/>
            </w:tcBorders>
          </w:tcPr>
          <w:p w:rsidR="002E5B8C" w:rsidRDefault="002E5B8C">
            <w:pPr>
              <w:pStyle w:val="ConsPlusNormal"/>
              <w:jc w:val="both"/>
            </w:pPr>
            <w:r>
              <w:t>Ожидаемые результаты реализации подпрограммы</w:t>
            </w:r>
          </w:p>
        </w:tc>
        <w:tc>
          <w:tcPr>
            <w:tcW w:w="360"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создание развитой информационной структуры, позволяющей обеспечить эффективное использование земель и недр;</w:t>
            </w:r>
          </w:p>
          <w:p w:rsidR="002E5B8C" w:rsidRDefault="002E5B8C">
            <w:pPr>
              <w:pStyle w:val="ConsPlusNormal"/>
              <w:jc w:val="both"/>
            </w:pPr>
            <w:r>
              <w:t>своевременное выявление и прогнозирование развития природных и техногенных процессов, влияющих на состояние недр;</w:t>
            </w:r>
          </w:p>
          <w:p w:rsidR="002E5B8C" w:rsidRDefault="002E5B8C">
            <w:pPr>
              <w:pStyle w:val="ConsPlusNormal"/>
              <w:jc w:val="both"/>
            </w:pPr>
            <w:r>
              <w:t>поддержание сложившегося баланса запасов и добычи полезных ископаемых с учетом их оптимального размещения на территории Чувашской Республики;</w:t>
            </w:r>
          </w:p>
          <w:p w:rsidR="002E5B8C" w:rsidRDefault="002E5B8C">
            <w:pPr>
              <w:pStyle w:val="ConsPlusNormal"/>
              <w:jc w:val="both"/>
            </w:pPr>
            <w:r>
              <w:t>обеспечение оценки минерально-сырьевой базы Чувашской Республики в целях рационального комплексного использования недр.</w:t>
            </w:r>
          </w:p>
        </w:tc>
      </w:tr>
    </w:tbl>
    <w:p w:rsidR="002E5B8C" w:rsidRDefault="002E5B8C">
      <w:pPr>
        <w:pStyle w:val="ConsPlusNormal"/>
        <w:jc w:val="both"/>
      </w:pPr>
    </w:p>
    <w:p w:rsidR="002E5B8C" w:rsidRDefault="002E5B8C">
      <w:pPr>
        <w:pStyle w:val="ConsPlusTitle"/>
        <w:jc w:val="center"/>
        <w:outlineLvl w:val="2"/>
      </w:pPr>
      <w:r>
        <w:t>Раздел I. ПРИОРИТЕТЫ И ЦЕЛЬ ПОДПРОГРАММЫ,</w:t>
      </w:r>
    </w:p>
    <w:p w:rsidR="002E5B8C" w:rsidRDefault="002E5B8C">
      <w:pPr>
        <w:pStyle w:val="ConsPlusTitle"/>
        <w:jc w:val="center"/>
      </w:pPr>
      <w:r>
        <w:t>ОБЩАЯ ХАРАКТЕРИСТИКА УЧАСТИЯ ОРГАНОВ МЕСТНОГО САМОУПРАВЛЕНИЯ</w:t>
      </w:r>
    </w:p>
    <w:p w:rsidR="002E5B8C" w:rsidRDefault="002E5B8C">
      <w:pPr>
        <w:pStyle w:val="ConsPlusTitle"/>
        <w:jc w:val="center"/>
      </w:pPr>
      <w:r>
        <w:t>МУНИЦИПАЛЬНЫХ РАЙОНОВ И ГОРОДСКИХ ОКРУГОВ</w:t>
      </w:r>
    </w:p>
    <w:p w:rsidR="002E5B8C" w:rsidRDefault="002E5B8C">
      <w:pPr>
        <w:pStyle w:val="ConsPlusTitle"/>
        <w:jc w:val="center"/>
      </w:pPr>
      <w:r>
        <w:t>В РЕАЛИЗАЦИИ ПОДПРОГРАММЫ</w:t>
      </w:r>
    </w:p>
    <w:p w:rsidR="002E5B8C" w:rsidRDefault="002E5B8C">
      <w:pPr>
        <w:pStyle w:val="ConsPlusNormal"/>
        <w:jc w:val="both"/>
      </w:pPr>
    </w:p>
    <w:p w:rsidR="002E5B8C" w:rsidRDefault="002E5B8C">
      <w:pPr>
        <w:pStyle w:val="ConsPlusNormal"/>
        <w:ind w:firstLine="540"/>
        <w:jc w:val="both"/>
      </w:pPr>
      <w:r>
        <w:t xml:space="preserve">Одним из приоритетов государственной политики Чувашской Республики является повышение качества жизни населения Чувашской Республики на основе развития экономики и создания благоприятной окружающей среды. Обеспечение населения республики защищенными от загрязнения источниками подземных питьевых вод, предотвращение вредного воздействия на </w:t>
      </w:r>
      <w:r>
        <w:lastRenderedPageBreak/>
        <w:t>окружающую среду деятельности, связанной с недропользованием, позволят создать благоприятную окружающую среду.</w:t>
      </w:r>
    </w:p>
    <w:p w:rsidR="002E5B8C" w:rsidRDefault="002E5B8C">
      <w:pPr>
        <w:pStyle w:val="ConsPlusNormal"/>
        <w:spacing w:before="220"/>
        <w:ind w:firstLine="540"/>
        <w:jc w:val="both"/>
      </w:pPr>
      <w:r>
        <w:t>Социально-экономическая эффективность подпрограммы выражается в создании новых ресурсных возможностей для обеспечения потребности строительной индустрии республики в минеральном сырье, защите социальных и экономических интересов населения республики.</w:t>
      </w:r>
    </w:p>
    <w:p w:rsidR="002E5B8C" w:rsidRDefault="002E5B8C">
      <w:pPr>
        <w:pStyle w:val="ConsPlusNormal"/>
        <w:spacing w:before="220"/>
        <w:ind w:firstLine="540"/>
        <w:jc w:val="both"/>
      </w:pPr>
      <w:r>
        <w:t>Основной целью подпрограммы является реализация государственной политики в сфере воспроизводства и рационального использования минерально-сырьевых ресурсов Чувашской Республики.</w:t>
      </w:r>
    </w:p>
    <w:p w:rsidR="002E5B8C" w:rsidRDefault="002E5B8C">
      <w:pPr>
        <w:pStyle w:val="ConsPlusNormal"/>
        <w:spacing w:before="220"/>
        <w:ind w:firstLine="540"/>
        <w:jc w:val="both"/>
      </w:pPr>
      <w:r>
        <w:t>Достижению поставленной в подпрограмме цели способствует решение следующих приоритетных задач - удовлетворение потребности строительного комплекса Чувашской Республики в минеральном сырье, развитие конкуренции на рынке добычи общераспространенных полезных ископаемых на участках недр местного значения.</w:t>
      </w:r>
    </w:p>
    <w:p w:rsidR="002E5B8C" w:rsidRDefault="002E5B8C">
      <w:pPr>
        <w:pStyle w:val="ConsPlusNormal"/>
        <w:jc w:val="both"/>
      </w:pPr>
      <w:r>
        <w:t xml:space="preserve">(в ред. </w:t>
      </w:r>
      <w:hyperlink r:id="rId129" w:history="1">
        <w:r>
          <w:rPr>
            <w:color w:val="0000FF"/>
          </w:rPr>
          <w:t>Постановления</w:t>
        </w:r>
      </w:hyperlink>
      <w:r>
        <w:t xml:space="preserve"> Кабинета Министров ЧР от 03.06.2019 N 188)</w:t>
      </w:r>
    </w:p>
    <w:p w:rsidR="002E5B8C" w:rsidRDefault="002E5B8C">
      <w:pPr>
        <w:pStyle w:val="ConsPlusNormal"/>
        <w:spacing w:before="220"/>
        <w:ind w:firstLine="540"/>
        <w:jc w:val="both"/>
      </w:pPr>
      <w:r>
        <w:t>Непосредственное участие в реализации подпрограммы органы местного самоуправления муниципальных районов и городских округов не принимают.</w:t>
      </w:r>
    </w:p>
    <w:p w:rsidR="002E5B8C" w:rsidRDefault="002E5B8C">
      <w:pPr>
        <w:pStyle w:val="ConsPlusNormal"/>
        <w:jc w:val="both"/>
      </w:pPr>
    </w:p>
    <w:p w:rsidR="002E5B8C" w:rsidRDefault="002E5B8C">
      <w:pPr>
        <w:pStyle w:val="ConsPlusTitle"/>
        <w:jc w:val="center"/>
        <w:outlineLvl w:val="2"/>
      </w:pPr>
      <w:r>
        <w:t>Раздел II. ПЕРЕЧЕНЬ И СВЕДЕНИЯ О ЦЕЛЕВЫХ ПОКАЗАТЕЛЯХ</w:t>
      </w:r>
    </w:p>
    <w:p w:rsidR="002E5B8C" w:rsidRDefault="002E5B8C">
      <w:pPr>
        <w:pStyle w:val="ConsPlusTitle"/>
        <w:jc w:val="center"/>
      </w:pPr>
      <w:r>
        <w:t>(ИНДИКАТОРАХ) ПОДПРОГРАММЫ С РАСШИФРОВКОЙ ПЛАНОВЫХ ЗНАЧЕНИЙ</w:t>
      </w:r>
    </w:p>
    <w:p w:rsidR="002E5B8C" w:rsidRDefault="002E5B8C">
      <w:pPr>
        <w:pStyle w:val="ConsPlusTitle"/>
        <w:jc w:val="center"/>
      </w:pPr>
      <w:r>
        <w:t>ПО ГОДАМ ЕЕ РЕАЛИЗАЦИИ</w:t>
      </w:r>
    </w:p>
    <w:p w:rsidR="002E5B8C" w:rsidRDefault="002E5B8C">
      <w:pPr>
        <w:pStyle w:val="ConsPlusNormal"/>
        <w:jc w:val="center"/>
      </w:pPr>
      <w:r>
        <w:t xml:space="preserve">(в ред. </w:t>
      </w:r>
      <w:hyperlink r:id="rId130" w:history="1">
        <w:r>
          <w:rPr>
            <w:color w:val="0000FF"/>
          </w:rPr>
          <w:t>Постановления</w:t>
        </w:r>
      </w:hyperlink>
      <w:r>
        <w:t xml:space="preserve"> Кабинета Министров ЧР</w:t>
      </w:r>
    </w:p>
    <w:p w:rsidR="002E5B8C" w:rsidRDefault="002E5B8C">
      <w:pPr>
        <w:pStyle w:val="ConsPlusNormal"/>
        <w:jc w:val="center"/>
      </w:pPr>
      <w:r>
        <w:t>от 03.06.2019 N 188)</w:t>
      </w:r>
    </w:p>
    <w:p w:rsidR="002E5B8C" w:rsidRDefault="002E5B8C">
      <w:pPr>
        <w:pStyle w:val="ConsPlusNormal"/>
        <w:jc w:val="both"/>
      </w:pPr>
    </w:p>
    <w:p w:rsidR="002E5B8C" w:rsidRDefault="002E5B8C">
      <w:pPr>
        <w:pStyle w:val="ConsPlusNormal"/>
        <w:ind w:firstLine="540"/>
        <w:jc w:val="both"/>
      </w:pPr>
      <w:r>
        <w:t>Целевыми показателями (индикаторами) подпрограммы являются:</w:t>
      </w:r>
    </w:p>
    <w:p w:rsidR="002E5B8C" w:rsidRDefault="002E5B8C">
      <w:pPr>
        <w:pStyle w:val="ConsPlusNormal"/>
        <w:jc w:val="both"/>
      </w:pPr>
      <w:r>
        <w:t xml:space="preserve">(в ред. </w:t>
      </w:r>
      <w:hyperlink r:id="rId131" w:history="1">
        <w:r>
          <w:rPr>
            <w:color w:val="0000FF"/>
          </w:rPr>
          <w:t>Постановления</w:t>
        </w:r>
      </w:hyperlink>
      <w:r>
        <w:t xml:space="preserve"> Кабинета Министров ЧР от 03.06.2019 N 188)</w:t>
      </w:r>
    </w:p>
    <w:p w:rsidR="002E5B8C" w:rsidRDefault="002E5B8C">
      <w:pPr>
        <w:pStyle w:val="ConsPlusNormal"/>
        <w:spacing w:before="220"/>
        <w:ind w:firstLine="540"/>
        <w:jc w:val="both"/>
      </w:pPr>
      <w:r>
        <w:t>прирост разведанных запасов твердых полезных ископаемых;</w:t>
      </w:r>
    </w:p>
    <w:p w:rsidR="002E5B8C" w:rsidRDefault="002E5B8C">
      <w:pPr>
        <w:pStyle w:val="ConsPlusNormal"/>
        <w:spacing w:before="220"/>
        <w:ind w:firstLine="540"/>
        <w:jc w:val="both"/>
      </w:pPr>
      <w:r>
        <w:t>вовлечение в разработку месторождений по результатам геологического изучения и утверждения запасов общераспространенных полезных ископаемых.</w:t>
      </w:r>
    </w:p>
    <w:p w:rsidR="002E5B8C" w:rsidRDefault="002E5B8C">
      <w:pPr>
        <w:pStyle w:val="ConsPlusNormal"/>
        <w:spacing w:before="220"/>
        <w:ind w:firstLine="540"/>
        <w:jc w:val="both"/>
      </w:pPr>
      <w:r>
        <w:t>В результате реализации мероприятий подпрограммы ожидается достижение к 2036 году следующих целевых показателей (индикаторов):</w:t>
      </w:r>
    </w:p>
    <w:p w:rsidR="002E5B8C" w:rsidRDefault="002E5B8C">
      <w:pPr>
        <w:pStyle w:val="ConsPlusNormal"/>
        <w:jc w:val="both"/>
      </w:pPr>
      <w:r>
        <w:t xml:space="preserve">(в ред. </w:t>
      </w:r>
      <w:hyperlink r:id="rId132" w:history="1">
        <w:r>
          <w:rPr>
            <w:color w:val="0000FF"/>
          </w:rPr>
          <w:t>Постановления</w:t>
        </w:r>
      </w:hyperlink>
      <w:r>
        <w:t xml:space="preserve"> Кабинета Министров ЧР от 03.06.2019 N 188)</w:t>
      </w:r>
    </w:p>
    <w:p w:rsidR="002E5B8C" w:rsidRDefault="002E5B8C">
      <w:pPr>
        <w:pStyle w:val="ConsPlusNormal"/>
        <w:spacing w:before="220"/>
        <w:ind w:firstLine="540"/>
        <w:jc w:val="both"/>
      </w:pPr>
      <w:r>
        <w:t>прирост разведанных запасов твердых полезных ископаемых составит по годам:</w:t>
      </w:r>
    </w:p>
    <w:p w:rsidR="002E5B8C" w:rsidRDefault="002E5B8C">
      <w:pPr>
        <w:pStyle w:val="ConsPlusNormal"/>
        <w:spacing w:before="220"/>
        <w:ind w:firstLine="540"/>
        <w:jc w:val="both"/>
      </w:pPr>
      <w:r>
        <w:t>в 2019 году - 1,0 млн. куб. м;</w:t>
      </w:r>
    </w:p>
    <w:p w:rsidR="002E5B8C" w:rsidRDefault="002E5B8C">
      <w:pPr>
        <w:pStyle w:val="ConsPlusNormal"/>
        <w:spacing w:before="220"/>
        <w:ind w:firstLine="540"/>
        <w:jc w:val="both"/>
      </w:pPr>
      <w:r>
        <w:t>в 2020 году - 1,0 млн. куб. м;</w:t>
      </w:r>
    </w:p>
    <w:p w:rsidR="002E5B8C" w:rsidRDefault="002E5B8C">
      <w:pPr>
        <w:pStyle w:val="ConsPlusNormal"/>
        <w:spacing w:before="220"/>
        <w:ind w:firstLine="540"/>
        <w:jc w:val="both"/>
      </w:pPr>
      <w:r>
        <w:t>в 2021 году - 1,1 млн. куб. м;</w:t>
      </w:r>
    </w:p>
    <w:p w:rsidR="002E5B8C" w:rsidRDefault="002E5B8C">
      <w:pPr>
        <w:pStyle w:val="ConsPlusNormal"/>
        <w:spacing w:before="220"/>
        <w:ind w:firstLine="540"/>
        <w:jc w:val="both"/>
      </w:pPr>
      <w:r>
        <w:t>в 2022 году - 1,2 млн. куб. м;</w:t>
      </w:r>
    </w:p>
    <w:p w:rsidR="002E5B8C" w:rsidRDefault="002E5B8C">
      <w:pPr>
        <w:pStyle w:val="ConsPlusNormal"/>
        <w:spacing w:before="220"/>
        <w:ind w:firstLine="540"/>
        <w:jc w:val="both"/>
      </w:pPr>
      <w:r>
        <w:t>в 2023 году - 1,3 млн. куб. м;</w:t>
      </w:r>
    </w:p>
    <w:p w:rsidR="002E5B8C" w:rsidRDefault="002E5B8C">
      <w:pPr>
        <w:pStyle w:val="ConsPlusNormal"/>
        <w:spacing w:before="220"/>
        <w:ind w:firstLine="540"/>
        <w:jc w:val="both"/>
      </w:pPr>
      <w:r>
        <w:t>в 2024 году - 1,4 млн. куб. м;</w:t>
      </w:r>
    </w:p>
    <w:p w:rsidR="002E5B8C" w:rsidRDefault="002E5B8C">
      <w:pPr>
        <w:pStyle w:val="ConsPlusNormal"/>
        <w:spacing w:before="220"/>
        <w:ind w:firstLine="540"/>
        <w:jc w:val="both"/>
      </w:pPr>
      <w:r>
        <w:t>в 2025 году - 1,5 млн. куб. м;</w:t>
      </w:r>
    </w:p>
    <w:p w:rsidR="002E5B8C" w:rsidRDefault="002E5B8C">
      <w:pPr>
        <w:pStyle w:val="ConsPlusNormal"/>
        <w:spacing w:before="220"/>
        <w:ind w:firstLine="540"/>
        <w:jc w:val="both"/>
      </w:pPr>
      <w:r>
        <w:t>в 2030 году - 2,0 млн. куб. м;</w:t>
      </w:r>
    </w:p>
    <w:p w:rsidR="002E5B8C" w:rsidRDefault="002E5B8C">
      <w:pPr>
        <w:pStyle w:val="ConsPlusNormal"/>
        <w:spacing w:before="220"/>
        <w:ind w:firstLine="540"/>
        <w:jc w:val="both"/>
      </w:pPr>
      <w:r>
        <w:t>в 2035 году - 2,0 млн. куб. м;</w:t>
      </w:r>
    </w:p>
    <w:p w:rsidR="002E5B8C" w:rsidRDefault="002E5B8C">
      <w:pPr>
        <w:pStyle w:val="ConsPlusNormal"/>
        <w:spacing w:before="220"/>
        <w:ind w:firstLine="540"/>
        <w:jc w:val="both"/>
      </w:pPr>
      <w:r>
        <w:lastRenderedPageBreak/>
        <w:t>вовлечение в разработку месторождений по результатам геологического изучения и утверждения запасов общераспространенных полезных ископаемых - 2 месторождения ежегодно.</w:t>
      </w:r>
    </w:p>
    <w:p w:rsidR="002E5B8C" w:rsidRDefault="002E5B8C">
      <w:pPr>
        <w:pStyle w:val="ConsPlusNormal"/>
        <w:jc w:val="both"/>
      </w:pPr>
    </w:p>
    <w:p w:rsidR="002E5B8C" w:rsidRDefault="002E5B8C">
      <w:pPr>
        <w:pStyle w:val="ConsPlusTitle"/>
        <w:jc w:val="center"/>
        <w:outlineLvl w:val="2"/>
      </w:pPr>
      <w:r>
        <w:t>Раздел III. ХАРАКТЕРИСТИКИ ОСНОВНЫХ МЕРОПРИЯТИЙ,</w:t>
      </w:r>
    </w:p>
    <w:p w:rsidR="002E5B8C" w:rsidRDefault="002E5B8C">
      <w:pPr>
        <w:pStyle w:val="ConsPlusTitle"/>
        <w:jc w:val="center"/>
      </w:pPr>
      <w:r>
        <w:t>МЕРОПРИЯТИЙ ПОДПРОГРАММЫ С УКАЗАНИЕМ СРОКОВ</w:t>
      </w:r>
    </w:p>
    <w:p w:rsidR="002E5B8C" w:rsidRDefault="002E5B8C">
      <w:pPr>
        <w:pStyle w:val="ConsPlusTitle"/>
        <w:jc w:val="center"/>
      </w:pPr>
      <w:r>
        <w:t>И ЭТАПОВ ИХ РЕАЛИЗАЦИИ</w:t>
      </w:r>
    </w:p>
    <w:p w:rsidR="002E5B8C" w:rsidRDefault="002E5B8C">
      <w:pPr>
        <w:pStyle w:val="ConsPlusNormal"/>
        <w:jc w:val="both"/>
      </w:pPr>
    </w:p>
    <w:p w:rsidR="002E5B8C" w:rsidRDefault="002E5B8C">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показателей (индикаторов) эффективности подпрограммы.</w:t>
      </w:r>
    </w:p>
    <w:p w:rsidR="002E5B8C" w:rsidRDefault="002E5B8C">
      <w:pPr>
        <w:pStyle w:val="ConsPlusNormal"/>
        <w:jc w:val="both"/>
      </w:pPr>
      <w:r>
        <w:t xml:space="preserve">(в ред. </w:t>
      </w:r>
      <w:hyperlink r:id="rId133" w:history="1">
        <w:r>
          <w:rPr>
            <w:color w:val="0000FF"/>
          </w:rPr>
          <w:t>Постановления</w:t>
        </w:r>
      </w:hyperlink>
      <w:r>
        <w:t xml:space="preserve"> Кабинета Министров ЧР от 03.06.2019 N 188)</w:t>
      </w:r>
    </w:p>
    <w:p w:rsidR="002E5B8C" w:rsidRDefault="002E5B8C">
      <w:pPr>
        <w:pStyle w:val="ConsPlusNormal"/>
        <w:spacing w:before="220"/>
        <w:ind w:firstLine="540"/>
        <w:jc w:val="both"/>
      </w:pPr>
      <w:r>
        <w:t>Подпрограмма предусматривает реализацию трех основных мероприятий.</w:t>
      </w:r>
    </w:p>
    <w:p w:rsidR="002E5B8C" w:rsidRDefault="002E5B8C">
      <w:pPr>
        <w:pStyle w:val="ConsPlusNormal"/>
        <w:spacing w:before="220"/>
        <w:ind w:firstLine="540"/>
        <w:jc w:val="both"/>
      </w:pPr>
      <w:r>
        <w:t>Основное мероприятие 1 "Ведение государственного мониторинга состояния недр Чувашской Республики" предусматривает формирование базы данных о состоянии и использовании недр, их анализ, прогнозирование и выработку государственной политики в сфере недропользования.</w:t>
      </w:r>
    </w:p>
    <w:p w:rsidR="002E5B8C" w:rsidRDefault="002E5B8C">
      <w:pPr>
        <w:pStyle w:val="ConsPlusNormal"/>
        <w:spacing w:before="220"/>
        <w:ind w:firstLine="540"/>
        <w:jc w:val="both"/>
      </w:pPr>
      <w:r>
        <w:t>Выполнение мероприятий в рамках данного основного мероприятия запланировано ежегодно в течение действия подпрограммы.</w:t>
      </w:r>
    </w:p>
    <w:p w:rsidR="002E5B8C" w:rsidRDefault="002E5B8C">
      <w:pPr>
        <w:pStyle w:val="ConsPlusNormal"/>
        <w:spacing w:before="220"/>
        <w:ind w:firstLine="540"/>
        <w:jc w:val="both"/>
      </w:pPr>
      <w:r>
        <w:t>Мероприятие 1.1 "Ведение регулярных наблюдений, сбора, накопления, обработки и анализа информации, оценка состояния геологической среды и прогноз ее изменений под влиянием естественных природных факторов, недропользования и других видов хозяйственной деятельности" позволит провести оценку изменения ресурсного потенциала общераспространенных полезных ископаемых и мониторинг их прогнозных ресурсов.</w:t>
      </w:r>
    </w:p>
    <w:p w:rsidR="002E5B8C" w:rsidRDefault="002E5B8C">
      <w:pPr>
        <w:pStyle w:val="ConsPlusNormal"/>
        <w:spacing w:before="220"/>
        <w:ind w:firstLine="540"/>
        <w:jc w:val="both"/>
      </w:pPr>
      <w:r>
        <w:t>Мероприятие 1.2 "Выработка государственной политики в сфере недропользования".</w:t>
      </w:r>
    </w:p>
    <w:p w:rsidR="002E5B8C" w:rsidRDefault="002E5B8C">
      <w:pPr>
        <w:pStyle w:val="ConsPlusNormal"/>
        <w:spacing w:before="220"/>
        <w:ind w:firstLine="540"/>
        <w:jc w:val="both"/>
      </w:pPr>
      <w:r>
        <w:t>Мероприятие 1.3 "Содействие развитию конкуренции на рынке добычи общераспространенных полезных ископаемых на участках недр местного значения".</w:t>
      </w:r>
    </w:p>
    <w:p w:rsidR="002E5B8C" w:rsidRDefault="002E5B8C">
      <w:pPr>
        <w:pStyle w:val="ConsPlusNormal"/>
        <w:jc w:val="both"/>
      </w:pPr>
      <w:r>
        <w:t xml:space="preserve">(абзац введен </w:t>
      </w:r>
      <w:hyperlink r:id="rId134" w:history="1">
        <w:r>
          <w:rPr>
            <w:color w:val="0000FF"/>
          </w:rPr>
          <w:t>Постановлением</w:t>
        </w:r>
      </w:hyperlink>
      <w:r>
        <w:t xml:space="preserve"> Кабинета Министров ЧР от 03.06.2019 N 188)</w:t>
      </w:r>
    </w:p>
    <w:p w:rsidR="002E5B8C" w:rsidRDefault="002E5B8C">
      <w:pPr>
        <w:pStyle w:val="ConsPlusNormal"/>
        <w:spacing w:before="220"/>
        <w:ind w:firstLine="540"/>
        <w:jc w:val="both"/>
      </w:pPr>
      <w:r>
        <w:t>Основное мероприятие 2 "Обеспечение эффективной реализации государственных функций в сфере недропользования" предполагает участие в государственной экспертизе запасов полезных ископаемых и подземных вод, геологической информации о предоставляемых в пользование участках недр;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2E5B8C" w:rsidRDefault="002E5B8C">
      <w:pPr>
        <w:pStyle w:val="ConsPlusNormal"/>
        <w:jc w:val="both"/>
      </w:pPr>
      <w:r>
        <w:t xml:space="preserve">(в ред. </w:t>
      </w:r>
      <w:hyperlink r:id="rId135" w:history="1">
        <w:r>
          <w:rPr>
            <w:color w:val="0000FF"/>
          </w:rPr>
          <w:t>Постановления</w:t>
        </w:r>
      </w:hyperlink>
      <w:r>
        <w:t xml:space="preserve"> Кабинета Министров ЧР от 24.04.2020 N 212)</w:t>
      </w:r>
    </w:p>
    <w:p w:rsidR="002E5B8C" w:rsidRDefault="002E5B8C">
      <w:pPr>
        <w:pStyle w:val="ConsPlusNormal"/>
        <w:spacing w:before="220"/>
        <w:ind w:firstLine="540"/>
        <w:jc w:val="both"/>
      </w:pPr>
      <w:r>
        <w:t>Выполнение мероприятий в рамках данного основного мероприятия запланировано ежегодно в течение действия подпрограммы.</w:t>
      </w:r>
    </w:p>
    <w:p w:rsidR="002E5B8C" w:rsidRDefault="002E5B8C">
      <w:pPr>
        <w:pStyle w:val="ConsPlusNormal"/>
        <w:spacing w:before="220"/>
        <w:ind w:firstLine="540"/>
        <w:jc w:val="both"/>
      </w:pPr>
      <w:r>
        <w:t>В рамках мероприятия 2.1 "Организация и проведение аукционов на право пользования недрами" будет проведено не менее 10 аукционов на право пользования недрами в год.</w:t>
      </w:r>
    </w:p>
    <w:p w:rsidR="002E5B8C" w:rsidRDefault="002E5B8C">
      <w:pPr>
        <w:pStyle w:val="ConsPlusNormal"/>
        <w:spacing w:before="220"/>
        <w:ind w:firstLine="540"/>
        <w:jc w:val="both"/>
      </w:pPr>
      <w:r>
        <w:t xml:space="preserve">Мероприятие 2.2 "Организация государственной экспертизы информации о запасах общераспространенных полезных ископаемых и подземных вод" предполагает проведение государственной экспертизы запасов полезных ископаемых и подземных вод, геологической </w:t>
      </w:r>
      <w:r>
        <w:lastRenderedPageBreak/>
        <w:t>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2E5B8C" w:rsidRDefault="002E5B8C">
      <w:pPr>
        <w:pStyle w:val="ConsPlusNormal"/>
        <w:jc w:val="both"/>
      </w:pPr>
      <w:r>
        <w:t xml:space="preserve">(в ред. </w:t>
      </w:r>
      <w:hyperlink r:id="rId136" w:history="1">
        <w:r>
          <w:rPr>
            <w:color w:val="0000FF"/>
          </w:rPr>
          <w:t>Постановления</w:t>
        </w:r>
      </w:hyperlink>
      <w:r>
        <w:t xml:space="preserve"> Кабинета Министров ЧР от 24.04.2020 N 212)</w:t>
      </w:r>
    </w:p>
    <w:p w:rsidR="002E5B8C" w:rsidRDefault="002E5B8C">
      <w:pPr>
        <w:pStyle w:val="ConsPlusNormal"/>
        <w:spacing w:before="220"/>
        <w:ind w:firstLine="540"/>
        <w:jc w:val="both"/>
      </w:pPr>
      <w:r>
        <w:t>Основное мероприятие 3 "Воспроизводство минерально-сырьевой базы ресурсов общераспространенных полезных ископаемых и подземных вод Чувашской Республики" предусматривает проведение работ по геологическому изучению недр, геолого-разведочных, поисковых и поисково-оценочных работ, работ по инвентаризации эксплуатационных артезианских скважин и ликвидационных тампонажей бесхозяйных, заброшенных и подлежащих ликвидации разведочно-эксплуатационных скважин. Выполнение мероприятий в рамках данного основного мероприятия запланировано ежегодно в течение действия подпрограммы.</w:t>
      </w:r>
    </w:p>
    <w:p w:rsidR="002E5B8C" w:rsidRDefault="002E5B8C">
      <w:pPr>
        <w:pStyle w:val="ConsPlusNormal"/>
        <w:spacing w:before="220"/>
        <w:ind w:firstLine="540"/>
        <w:jc w:val="both"/>
      </w:pPr>
      <w:r>
        <w:t>Мероприятие 3.1 "Проведение геологического изучения и оценки запасов общераспространенных полезных ископаемых и подземных вод" предполагает проведение работ по геологическому изучению недр, геолого-разведочных, поисковых и поисково-оценочных работ.</w:t>
      </w:r>
    </w:p>
    <w:p w:rsidR="002E5B8C" w:rsidRDefault="002E5B8C">
      <w:pPr>
        <w:pStyle w:val="ConsPlusNormal"/>
        <w:spacing w:before="220"/>
        <w:ind w:firstLine="540"/>
        <w:jc w:val="both"/>
      </w:pPr>
      <w:r>
        <w:t>Мероприятие 3.2 "Проведение ликвидационного тампонажа бесхозяйных, заброшенных и подлежащих ликвидации разведочно-эксплуатационных скважин" предполагает проведение работ по инвентаризации эксплуатационных артезианских скважин и ликвидационному тампонажу бесхозяйных, заброшенных и подлежащих ликвидации разведочно-эксплуатационных скважин.</w:t>
      </w:r>
    </w:p>
    <w:p w:rsidR="002E5B8C" w:rsidRDefault="002E5B8C">
      <w:pPr>
        <w:pStyle w:val="ConsPlusNormal"/>
        <w:spacing w:before="220"/>
        <w:ind w:firstLine="540"/>
        <w:jc w:val="both"/>
      </w:pPr>
      <w:r>
        <w:t>Подпрограмма реализуется в период с 2019 по 2035 год в три этапа:</w:t>
      </w:r>
    </w:p>
    <w:p w:rsidR="002E5B8C" w:rsidRDefault="002E5B8C">
      <w:pPr>
        <w:pStyle w:val="ConsPlusNormal"/>
        <w:spacing w:before="220"/>
        <w:ind w:firstLine="540"/>
        <w:jc w:val="both"/>
      </w:pPr>
      <w:r>
        <w:t>1 этап - 2019 - 2025 годы;</w:t>
      </w:r>
    </w:p>
    <w:p w:rsidR="002E5B8C" w:rsidRDefault="002E5B8C">
      <w:pPr>
        <w:pStyle w:val="ConsPlusNormal"/>
        <w:spacing w:before="220"/>
        <w:ind w:firstLine="540"/>
        <w:jc w:val="both"/>
      </w:pPr>
      <w:r>
        <w:t>2 этап - 2026 - 2030 годы;</w:t>
      </w:r>
    </w:p>
    <w:p w:rsidR="002E5B8C" w:rsidRDefault="002E5B8C">
      <w:pPr>
        <w:pStyle w:val="ConsPlusNormal"/>
        <w:spacing w:before="220"/>
        <w:ind w:firstLine="540"/>
        <w:jc w:val="both"/>
      </w:pPr>
      <w:r>
        <w:t>3 этап - 2031 - 2035 годы.</w:t>
      </w:r>
    </w:p>
    <w:p w:rsidR="002E5B8C" w:rsidRDefault="002E5B8C">
      <w:pPr>
        <w:pStyle w:val="ConsPlusNormal"/>
        <w:jc w:val="both"/>
      </w:pPr>
    </w:p>
    <w:p w:rsidR="002E5B8C" w:rsidRDefault="002E5B8C">
      <w:pPr>
        <w:pStyle w:val="ConsPlusTitle"/>
        <w:jc w:val="center"/>
        <w:outlineLvl w:val="2"/>
      </w:pPr>
      <w:r>
        <w:t>Раздел IV. ОБОСНОВАНИЕ ОБЪЕМА ФИНАНСОВЫХ РЕСУРСОВ,</w:t>
      </w:r>
    </w:p>
    <w:p w:rsidR="002E5B8C" w:rsidRDefault="002E5B8C">
      <w:pPr>
        <w:pStyle w:val="ConsPlusTitle"/>
        <w:jc w:val="center"/>
      </w:pPr>
      <w:r>
        <w:t>НЕОБХОДИМЫХ ДЛЯ РЕАЛИЗАЦИИ ПОДПРОГРАММЫ</w:t>
      </w:r>
    </w:p>
    <w:p w:rsidR="002E5B8C" w:rsidRDefault="002E5B8C">
      <w:pPr>
        <w:pStyle w:val="ConsPlusNormal"/>
        <w:jc w:val="center"/>
      </w:pPr>
      <w:r>
        <w:t xml:space="preserve">(в ред. </w:t>
      </w:r>
      <w:hyperlink r:id="rId137" w:history="1">
        <w:r>
          <w:rPr>
            <w:color w:val="0000FF"/>
          </w:rPr>
          <w:t>Постановления</w:t>
        </w:r>
      </w:hyperlink>
      <w:r>
        <w:t xml:space="preserve"> Кабинета Министров ЧР</w:t>
      </w:r>
    </w:p>
    <w:p w:rsidR="002E5B8C" w:rsidRDefault="002E5B8C">
      <w:pPr>
        <w:pStyle w:val="ConsPlusNormal"/>
        <w:jc w:val="center"/>
      </w:pPr>
      <w:r>
        <w:t>от 23.12.2019 N 568)</w:t>
      </w:r>
    </w:p>
    <w:p w:rsidR="002E5B8C" w:rsidRDefault="002E5B8C">
      <w:pPr>
        <w:pStyle w:val="ConsPlusNormal"/>
        <w:jc w:val="both"/>
      </w:pPr>
    </w:p>
    <w:p w:rsidR="002E5B8C" w:rsidRDefault="002E5B8C">
      <w:pPr>
        <w:pStyle w:val="ConsPlusNormal"/>
        <w:ind w:firstLine="540"/>
        <w:jc w:val="both"/>
      </w:pPr>
      <w:r>
        <w:t>Общий объем финансирования подпрограммы составляет 4977,9 тыс. рублей, в том числе:</w:t>
      </w:r>
    </w:p>
    <w:p w:rsidR="002E5B8C" w:rsidRDefault="002E5B8C">
      <w:pPr>
        <w:pStyle w:val="ConsPlusNormal"/>
        <w:spacing w:before="220"/>
        <w:ind w:firstLine="540"/>
        <w:jc w:val="both"/>
      </w:pPr>
      <w:r>
        <w:t>1 этап - 2048,9 тыс. рублей, в том числе:</w:t>
      </w:r>
    </w:p>
    <w:p w:rsidR="002E5B8C" w:rsidRDefault="002E5B8C">
      <w:pPr>
        <w:pStyle w:val="ConsPlusNormal"/>
        <w:spacing w:before="220"/>
        <w:ind w:firstLine="540"/>
        <w:jc w:val="both"/>
      </w:pPr>
      <w:r>
        <w:t>в 2019 году - 291,5 тыс. рублей;</w:t>
      </w:r>
    </w:p>
    <w:p w:rsidR="002E5B8C" w:rsidRDefault="002E5B8C">
      <w:pPr>
        <w:pStyle w:val="ConsPlusNormal"/>
        <w:spacing w:before="220"/>
        <w:ind w:firstLine="540"/>
        <w:jc w:val="both"/>
      </w:pPr>
      <w:r>
        <w:t>в 2020 году - 292,9 тыс. рублей;</w:t>
      </w:r>
    </w:p>
    <w:p w:rsidR="002E5B8C" w:rsidRDefault="002E5B8C">
      <w:pPr>
        <w:pStyle w:val="ConsPlusNormal"/>
        <w:spacing w:before="220"/>
        <w:ind w:firstLine="540"/>
        <w:jc w:val="both"/>
      </w:pPr>
      <w:r>
        <w:t>в 2021 году - 292,9 тыс. рублей;</w:t>
      </w:r>
    </w:p>
    <w:p w:rsidR="002E5B8C" w:rsidRDefault="002E5B8C">
      <w:pPr>
        <w:pStyle w:val="ConsPlusNormal"/>
        <w:spacing w:before="220"/>
        <w:ind w:firstLine="540"/>
        <w:jc w:val="both"/>
      </w:pPr>
      <w:r>
        <w:t>в 2022 году - 292,9 тыс. рублей;</w:t>
      </w:r>
    </w:p>
    <w:p w:rsidR="002E5B8C" w:rsidRDefault="002E5B8C">
      <w:pPr>
        <w:pStyle w:val="ConsPlusNormal"/>
        <w:spacing w:before="220"/>
        <w:ind w:firstLine="540"/>
        <w:jc w:val="both"/>
      </w:pPr>
      <w:r>
        <w:t>в 2023 году - 292,9 тыс. рублей;</w:t>
      </w:r>
    </w:p>
    <w:p w:rsidR="002E5B8C" w:rsidRDefault="002E5B8C">
      <w:pPr>
        <w:pStyle w:val="ConsPlusNormal"/>
        <w:spacing w:before="220"/>
        <w:ind w:firstLine="540"/>
        <w:jc w:val="both"/>
      </w:pPr>
      <w:r>
        <w:t>в 2024 году - 292,9 тыс. рублей;</w:t>
      </w:r>
    </w:p>
    <w:p w:rsidR="002E5B8C" w:rsidRDefault="002E5B8C">
      <w:pPr>
        <w:pStyle w:val="ConsPlusNormal"/>
        <w:spacing w:before="220"/>
        <w:ind w:firstLine="540"/>
        <w:jc w:val="both"/>
      </w:pPr>
      <w:r>
        <w:t>в 2025 году - 292,9 тыс. рублей;</w:t>
      </w:r>
    </w:p>
    <w:p w:rsidR="002E5B8C" w:rsidRDefault="002E5B8C">
      <w:pPr>
        <w:pStyle w:val="ConsPlusNormal"/>
        <w:spacing w:before="220"/>
        <w:ind w:firstLine="540"/>
        <w:jc w:val="both"/>
      </w:pPr>
      <w:r>
        <w:t>2 этап - 1464,5 тыс. рублей;</w:t>
      </w:r>
    </w:p>
    <w:p w:rsidR="002E5B8C" w:rsidRDefault="002E5B8C">
      <w:pPr>
        <w:pStyle w:val="ConsPlusNormal"/>
        <w:spacing w:before="220"/>
        <w:ind w:firstLine="540"/>
        <w:jc w:val="both"/>
      </w:pPr>
      <w:r>
        <w:lastRenderedPageBreak/>
        <w:t>3 этап - 1464,5 тыс. рублей;</w:t>
      </w:r>
    </w:p>
    <w:p w:rsidR="002E5B8C" w:rsidRDefault="002E5B8C">
      <w:pPr>
        <w:pStyle w:val="ConsPlusNormal"/>
        <w:spacing w:before="220"/>
        <w:ind w:firstLine="540"/>
        <w:jc w:val="both"/>
      </w:pPr>
      <w:r>
        <w:t>из них:</w:t>
      </w:r>
    </w:p>
    <w:p w:rsidR="002E5B8C" w:rsidRDefault="002E5B8C">
      <w:pPr>
        <w:pStyle w:val="ConsPlusNormal"/>
        <w:spacing w:before="220"/>
        <w:ind w:firstLine="540"/>
        <w:jc w:val="both"/>
      </w:pPr>
      <w:r>
        <w:t>средства республиканского бюджета Чувашской Республики - 4977,9 тыс. рублей (100,0 процента), в том числе:</w:t>
      </w:r>
    </w:p>
    <w:p w:rsidR="002E5B8C" w:rsidRDefault="002E5B8C">
      <w:pPr>
        <w:pStyle w:val="ConsPlusNormal"/>
        <w:spacing w:before="220"/>
        <w:ind w:firstLine="540"/>
        <w:jc w:val="both"/>
      </w:pPr>
      <w:r>
        <w:t>1 этап - 2048,9 тыс. рублей, в том числе:</w:t>
      </w:r>
    </w:p>
    <w:p w:rsidR="002E5B8C" w:rsidRDefault="002E5B8C">
      <w:pPr>
        <w:pStyle w:val="ConsPlusNormal"/>
        <w:spacing w:before="220"/>
        <w:ind w:firstLine="540"/>
        <w:jc w:val="both"/>
      </w:pPr>
      <w:r>
        <w:t>в 2019 году - 291,5 тыс. рублей;</w:t>
      </w:r>
    </w:p>
    <w:p w:rsidR="002E5B8C" w:rsidRDefault="002E5B8C">
      <w:pPr>
        <w:pStyle w:val="ConsPlusNormal"/>
        <w:spacing w:before="220"/>
        <w:ind w:firstLine="540"/>
        <w:jc w:val="both"/>
      </w:pPr>
      <w:r>
        <w:t>в 2020 году - 292,9 тыс. рублей;</w:t>
      </w:r>
    </w:p>
    <w:p w:rsidR="002E5B8C" w:rsidRDefault="002E5B8C">
      <w:pPr>
        <w:pStyle w:val="ConsPlusNormal"/>
        <w:spacing w:before="220"/>
        <w:ind w:firstLine="540"/>
        <w:jc w:val="both"/>
      </w:pPr>
      <w:r>
        <w:t>в 2021 году - 292,9 тыс. рублей;</w:t>
      </w:r>
    </w:p>
    <w:p w:rsidR="002E5B8C" w:rsidRDefault="002E5B8C">
      <w:pPr>
        <w:pStyle w:val="ConsPlusNormal"/>
        <w:spacing w:before="220"/>
        <w:ind w:firstLine="540"/>
        <w:jc w:val="both"/>
      </w:pPr>
      <w:r>
        <w:t>в 2022 году - 292,9 тыс. рублей;</w:t>
      </w:r>
    </w:p>
    <w:p w:rsidR="002E5B8C" w:rsidRDefault="002E5B8C">
      <w:pPr>
        <w:pStyle w:val="ConsPlusNormal"/>
        <w:spacing w:before="220"/>
        <w:ind w:firstLine="540"/>
        <w:jc w:val="both"/>
      </w:pPr>
      <w:r>
        <w:t>в 2023 году - 292,9 тыс. рублей;</w:t>
      </w:r>
    </w:p>
    <w:p w:rsidR="002E5B8C" w:rsidRDefault="002E5B8C">
      <w:pPr>
        <w:pStyle w:val="ConsPlusNormal"/>
        <w:spacing w:before="220"/>
        <w:ind w:firstLine="540"/>
        <w:jc w:val="both"/>
      </w:pPr>
      <w:r>
        <w:t>в 2024 году - 292,9 тыс. рублей;</w:t>
      </w:r>
    </w:p>
    <w:p w:rsidR="002E5B8C" w:rsidRDefault="002E5B8C">
      <w:pPr>
        <w:pStyle w:val="ConsPlusNormal"/>
        <w:spacing w:before="220"/>
        <w:ind w:firstLine="540"/>
        <w:jc w:val="both"/>
      </w:pPr>
      <w:r>
        <w:t>в 2025 году - 292,9 тыс. рублей;</w:t>
      </w:r>
    </w:p>
    <w:p w:rsidR="002E5B8C" w:rsidRDefault="002E5B8C">
      <w:pPr>
        <w:pStyle w:val="ConsPlusNormal"/>
        <w:spacing w:before="220"/>
        <w:ind w:firstLine="540"/>
        <w:jc w:val="both"/>
      </w:pPr>
      <w:r>
        <w:t>2 этап - 1464,5 тыс. рублей;</w:t>
      </w:r>
    </w:p>
    <w:p w:rsidR="002E5B8C" w:rsidRDefault="002E5B8C">
      <w:pPr>
        <w:pStyle w:val="ConsPlusNormal"/>
        <w:spacing w:before="220"/>
        <w:ind w:firstLine="540"/>
        <w:jc w:val="both"/>
      </w:pPr>
      <w:r>
        <w:t>3 этап - 1464,5 тыс. рублей.</w:t>
      </w:r>
    </w:p>
    <w:p w:rsidR="002E5B8C" w:rsidRDefault="002E5B8C">
      <w:pPr>
        <w:pStyle w:val="ConsPlusNormal"/>
        <w:spacing w:before="220"/>
        <w:ind w:firstLine="540"/>
        <w:jc w:val="both"/>
      </w:pPr>
      <w:r>
        <w:t xml:space="preserve">Ресурсное </w:t>
      </w:r>
      <w:hyperlink w:anchor="P4437" w:history="1">
        <w:r>
          <w:rPr>
            <w:color w:val="0000FF"/>
          </w:rPr>
          <w:t>обеспечение</w:t>
        </w:r>
      </w:hyperlink>
      <w:r>
        <w:t xml:space="preserve"> реализации подпрограммы за счет всех источников финансирования приведено в приложении к подпрограмме.</w:t>
      </w:r>
    </w:p>
    <w:p w:rsidR="002E5B8C" w:rsidRDefault="002E5B8C">
      <w:pPr>
        <w:pStyle w:val="ConsPlusNormal"/>
        <w:spacing w:before="220"/>
        <w:ind w:firstLine="540"/>
        <w:jc w:val="both"/>
      </w:pPr>
      <w:r>
        <w:t>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республиканского бюджета Чувашской Республики.</w:t>
      </w: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2"/>
      </w:pPr>
      <w:r>
        <w:t>Приложение</w:t>
      </w:r>
    </w:p>
    <w:p w:rsidR="002E5B8C" w:rsidRDefault="002E5B8C">
      <w:pPr>
        <w:pStyle w:val="ConsPlusNormal"/>
        <w:jc w:val="right"/>
      </w:pPr>
      <w:r>
        <w:t>к подпрограмме "Использование</w:t>
      </w:r>
    </w:p>
    <w:p w:rsidR="002E5B8C" w:rsidRDefault="002E5B8C">
      <w:pPr>
        <w:pStyle w:val="ConsPlusNormal"/>
        <w:jc w:val="right"/>
      </w:pPr>
      <w:r>
        <w:t>минерально-сырьевых ресурсов</w:t>
      </w:r>
    </w:p>
    <w:p w:rsidR="002E5B8C" w:rsidRDefault="002E5B8C">
      <w:pPr>
        <w:pStyle w:val="ConsPlusNormal"/>
        <w:jc w:val="right"/>
      </w:pPr>
      <w:r>
        <w:t>и оценка их состояния"</w:t>
      </w:r>
    </w:p>
    <w:p w:rsidR="002E5B8C" w:rsidRDefault="002E5B8C">
      <w:pPr>
        <w:pStyle w:val="ConsPlusNormal"/>
        <w:jc w:val="right"/>
      </w:pPr>
      <w:r>
        <w:t>государственной программы</w:t>
      </w:r>
    </w:p>
    <w:p w:rsidR="002E5B8C" w:rsidRDefault="002E5B8C">
      <w:pPr>
        <w:pStyle w:val="ConsPlusNormal"/>
        <w:jc w:val="right"/>
      </w:pPr>
      <w:r>
        <w:t>Чувашской Республики "Развитие</w:t>
      </w:r>
    </w:p>
    <w:p w:rsidR="002E5B8C" w:rsidRDefault="002E5B8C">
      <w:pPr>
        <w:pStyle w:val="ConsPlusNormal"/>
        <w:jc w:val="right"/>
      </w:pPr>
      <w:r>
        <w:t>потенциала природно-сырьевых</w:t>
      </w:r>
    </w:p>
    <w:p w:rsidR="002E5B8C" w:rsidRDefault="002E5B8C">
      <w:pPr>
        <w:pStyle w:val="ConsPlusNormal"/>
        <w:jc w:val="right"/>
      </w:pPr>
      <w:r>
        <w:t>ресурсов и обеспечение</w:t>
      </w:r>
    </w:p>
    <w:p w:rsidR="002E5B8C" w:rsidRDefault="002E5B8C">
      <w:pPr>
        <w:pStyle w:val="ConsPlusNormal"/>
        <w:jc w:val="right"/>
      </w:pPr>
      <w:r>
        <w:t>экологической безопасности"</w:t>
      </w:r>
    </w:p>
    <w:p w:rsidR="002E5B8C" w:rsidRDefault="002E5B8C">
      <w:pPr>
        <w:pStyle w:val="ConsPlusNormal"/>
        <w:jc w:val="both"/>
      </w:pPr>
    </w:p>
    <w:p w:rsidR="002E5B8C" w:rsidRDefault="002E5B8C">
      <w:pPr>
        <w:pStyle w:val="ConsPlusTitle"/>
        <w:jc w:val="center"/>
      </w:pPr>
      <w:bookmarkStart w:id="4" w:name="P4437"/>
      <w:bookmarkEnd w:id="4"/>
      <w:r>
        <w:t>РЕСУРСНОЕ ОБЕСПЕЧЕНИЕ</w:t>
      </w:r>
    </w:p>
    <w:p w:rsidR="002E5B8C" w:rsidRDefault="002E5B8C">
      <w:pPr>
        <w:pStyle w:val="ConsPlusTitle"/>
        <w:jc w:val="center"/>
      </w:pPr>
      <w:r>
        <w:t>РЕАЛИЗАЦИИ ПОДПРОГРАММЫ "ИСПОЛЬЗОВАНИЕ</w:t>
      </w:r>
    </w:p>
    <w:p w:rsidR="002E5B8C" w:rsidRDefault="002E5B8C">
      <w:pPr>
        <w:pStyle w:val="ConsPlusTitle"/>
        <w:jc w:val="center"/>
      </w:pPr>
      <w:r>
        <w:t>МИНЕРАЛЬНО-СЫРЬЕВЫХ РЕСУРСОВ И ОЦЕНКА ИХ СОСТОЯНИЯ"</w:t>
      </w:r>
    </w:p>
    <w:p w:rsidR="002E5B8C" w:rsidRDefault="002E5B8C">
      <w:pPr>
        <w:pStyle w:val="ConsPlusTitle"/>
        <w:jc w:val="center"/>
      </w:pPr>
      <w:r>
        <w:t>ГОСУДАРСТВЕННОЙ ПРОГРАММЫ ЧУВАШСКОЙ РЕСПУБЛИКИ</w:t>
      </w:r>
    </w:p>
    <w:p w:rsidR="002E5B8C" w:rsidRDefault="002E5B8C">
      <w:pPr>
        <w:pStyle w:val="ConsPlusTitle"/>
        <w:jc w:val="center"/>
      </w:pPr>
      <w:r>
        <w:t>"РАЗВИТИЕ ПОТЕНЦИАЛА ПРИРОДНО-СЫРЬЕВЫХ РЕСУРСОВ</w:t>
      </w:r>
    </w:p>
    <w:p w:rsidR="002E5B8C" w:rsidRDefault="002E5B8C">
      <w:pPr>
        <w:pStyle w:val="ConsPlusTitle"/>
        <w:jc w:val="center"/>
      </w:pPr>
      <w:r>
        <w:t>И ОБЕСПЕЧЕНИЕ ЭКОЛОГИЧЕСКОЙ БЕЗОПАСНОСТИ"</w:t>
      </w:r>
    </w:p>
    <w:p w:rsidR="002E5B8C" w:rsidRDefault="002E5B8C">
      <w:pPr>
        <w:pStyle w:val="ConsPlusTitle"/>
        <w:jc w:val="center"/>
      </w:pPr>
      <w:r>
        <w:t>ЗА СЧЕТ ВСЕХ ИСТОЧНИКОВ ФИНАНСИРОВАНИЯ</w:t>
      </w:r>
    </w:p>
    <w:p w:rsidR="002E5B8C" w:rsidRDefault="002E5B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5B8C">
        <w:trPr>
          <w:jc w:val="center"/>
        </w:trPr>
        <w:tc>
          <w:tcPr>
            <w:tcW w:w="9294" w:type="dxa"/>
            <w:tcBorders>
              <w:top w:val="nil"/>
              <w:left w:val="single" w:sz="24" w:space="0" w:color="CED3F1"/>
              <w:bottom w:val="nil"/>
              <w:right w:val="single" w:sz="24" w:space="0" w:color="F4F3F8"/>
            </w:tcBorders>
            <w:shd w:val="clear" w:color="auto" w:fill="F4F3F8"/>
          </w:tcPr>
          <w:p w:rsidR="002E5B8C" w:rsidRDefault="002E5B8C">
            <w:pPr>
              <w:pStyle w:val="ConsPlusNormal"/>
              <w:jc w:val="center"/>
            </w:pPr>
            <w:r>
              <w:rPr>
                <w:color w:val="392C69"/>
              </w:rPr>
              <w:lastRenderedPageBreak/>
              <w:t>Список изменяющих документов</w:t>
            </w:r>
          </w:p>
          <w:p w:rsidR="002E5B8C" w:rsidRDefault="002E5B8C">
            <w:pPr>
              <w:pStyle w:val="ConsPlusNormal"/>
              <w:jc w:val="center"/>
            </w:pPr>
            <w:r>
              <w:rPr>
                <w:color w:val="392C69"/>
              </w:rPr>
              <w:t xml:space="preserve">(в ред. </w:t>
            </w:r>
            <w:hyperlink r:id="rId138" w:history="1">
              <w:r>
                <w:rPr>
                  <w:color w:val="0000FF"/>
                </w:rPr>
                <w:t>Постановления</w:t>
              </w:r>
            </w:hyperlink>
            <w:r>
              <w:rPr>
                <w:color w:val="392C69"/>
              </w:rPr>
              <w:t xml:space="preserve"> Кабинета Министров ЧР от 23.12.2019 N 568)</w:t>
            </w:r>
          </w:p>
        </w:tc>
      </w:tr>
    </w:tbl>
    <w:p w:rsidR="002E5B8C" w:rsidRDefault="002E5B8C">
      <w:pPr>
        <w:pStyle w:val="ConsPlusNormal"/>
        <w:jc w:val="both"/>
      </w:pPr>
    </w:p>
    <w:p w:rsidR="002E5B8C" w:rsidRDefault="002E5B8C">
      <w:pPr>
        <w:sectPr w:rsidR="002E5B8C">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951"/>
        <w:gridCol w:w="1707"/>
        <w:gridCol w:w="1239"/>
        <w:gridCol w:w="624"/>
        <w:gridCol w:w="737"/>
        <w:gridCol w:w="1360"/>
        <w:gridCol w:w="680"/>
        <w:gridCol w:w="1191"/>
        <w:gridCol w:w="664"/>
        <w:gridCol w:w="664"/>
        <w:gridCol w:w="664"/>
        <w:gridCol w:w="664"/>
        <w:gridCol w:w="664"/>
        <w:gridCol w:w="664"/>
        <w:gridCol w:w="664"/>
        <w:gridCol w:w="784"/>
        <w:gridCol w:w="784"/>
      </w:tblGrid>
      <w:tr w:rsidR="002E5B8C">
        <w:tc>
          <w:tcPr>
            <w:tcW w:w="907" w:type="dxa"/>
            <w:vMerge w:val="restart"/>
            <w:tcBorders>
              <w:left w:val="nil"/>
            </w:tcBorders>
          </w:tcPr>
          <w:p w:rsidR="002E5B8C" w:rsidRDefault="002E5B8C">
            <w:pPr>
              <w:pStyle w:val="ConsPlusNormal"/>
              <w:jc w:val="center"/>
            </w:pPr>
            <w:r>
              <w:lastRenderedPageBreak/>
              <w:t>Статус</w:t>
            </w:r>
          </w:p>
        </w:tc>
        <w:tc>
          <w:tcPr>
            <w:tcW w:w="1951" w:type="dxa"/>
            <w:vMerge w:val="restart"/>
          </w:tcPr>
          <w:p w:rsidR="002E5B8C" w:rsidRDefault="002E5B8C">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707" w:type="dxa"/>
            <w:vMerge w:val="restart"/>
          </w:tcPr>
          <w:p w:rsidR="002E5B8C" w:rsidRDefault="002E5B8C">
            <w:pPr>
              <w:pStyle w:val="ConsPlusNormal"/>
              <w:jc w:val="center"/>
            </w:pPr>
            <w:r>
              <w:t>Задача подпрограммы государственной программы Чувашской Республики</w:t>
            </w:r>
          </w:p>
        </w:tc>
        <w:tc>
          <w:tcPr>
            <w:tcW w:w="1239" w:type="dxa"/>
            <w:vMerge w:val="restart"/>
          </w:tcPr>
          <w:p w:rsidR="002E5B8C" w:rsidRDefault="002E5B8C">
            <w:pPr>
              <w:pStyle w:val="ConsPlusNormal"/>
              <w:jc w:val="center"/>
            </w:pPr>
            <w:r>
              <w:t>Ответственный исполнитель</w:t>
            </w:r>
          </w:p>
        </w:tc>
        <w:tc>
          <w:tcPr>
            <w:tcW w:w="3401" w:type="dxa"/>
            <w:gridSpan w:val="4"/>
          </w:tcPr>
          <w:p w:rsidR="002E5B8C" w:rsidRDefault="002E5B8C">
            <w:pPr>
              <w:pStyle w:val="ConsPlusNormal"/>
              <w:jc w:val="center"/>
            </w:pPr>
            <w:r>
              <w:t>Код бюджетной классификации</w:t>
            </w:r>
          </w:p>
        </w:tc>
        <w:tc>
          <w:tcPr>
            <w:tcW w:w="1191" w:type="dxa"/>
            <w:vMerge w:val="restart"/>
          </w:tcPr>
          <w:p w:rsidR="002E5B8C" w:rsidRDefault="002E5B8C">
            <w:pPr>
              <w:pStyle w:val="ConsPlusNormal"/>
              <w:jc w:val="center"/>
            </w:pPr>
            <w:r>
              <w:t>Источники финансирования</w:t>
            </w:r>
          </w:p>
        </w:tc>
        <w:tc>
          <w:tcPr>
            <w:tcW w:w="6216" w:type="dxa"/>
            <w:gridSpan w:val="9"/>
            <w:tcBorders>
              <w:right w:val="nil"/>
            </w:tcBorders>
          </w:tcPr>
          <w:p w:rsidR="002E5B8C" w:rsidRDefault="002E5B8C">
            <w:pPr>
              <w:pStyle w:val="ConsPlusNormal"/>
              <w:jc w:val="center"/>
            </w:pPr>
            <w:r>
              <w:t>Расходы по годам, тыс. рублей</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jc w:val="center"/>
            </w:pPr>
            <w:r>
              <w:t>главный распорядитель бюджетных средств</w:t>
            </w:r>
          </w:p>
        </w:tc>
        <w:tc>
          <w:tcPr>
            <w:tcW w:w="737" w:type="dxa"/>
          </w:tcPr>
          <w:p w:rsidR="002E5B8C" w:rsidRDefault="002E5B8C">
            <w:pPr>
              <w:pStyle w:val="ConsPlusNormal"/>
              <w:jc w:val="center"/>
            </w:pPr>
            <w:r>
              <w:t>раздел, подраздел</w:t>
            </w:r>
          </w:p>
        </w:tc>
        <w:tc>
          <w:tcPr>
            <w:tcW w:w="1360" w:type="dxa"/>
          </w:tcPr>
          <w:p w:rsidR="002E5B8C" w:rsidRDefault="002E5B8C">
            <w:pPr>
              <w:pStyle w:val="ConsPlusNormal"/>
              <w:jc w:val="center"/>
            </w:pPr>
            <w:r>
              <w:t>целевая статья расходов</w:t>
            </w:r>
          </w:p>
        </w:tc>
        <w:tc>
          <w:tcPr>
            <w:tcW w:w="680" w:type="dxa"/>
          </w:tcPr>
          <w:p w:rsidR="002E5B8C" w:rsidRDefault="002E5B8C">
            <w:pPr>
              <w:pStyle w:val="ConsPlusNormal"/>
              <w:jc w:val="center"/>
            </w:pPr>
            <w:r>
              <w:t>группа (подгруппа) вида расходов</w:t>
            </w:r>
          </w:p>
        </w:tc>
        <w:tc>
          <w:tcPr>
            <w:tcW w:w="1191" w:type="dxa"/>
            <w:vMerge/>
          </w:tcPr>
          <w:p w:rsidR="002E5B8C" w:rsidRDefault="002E5B8C"/>
        </w:tc>
        <w:tc>
          <w:tcPr>
            <w:tcW w:w="664" w:type="dxa"/>
          </w:tcPr>
          <w:p w:rsidR="002E5B8C" w:rsidRDefault="002E5B8C">
            <w:pPr>
              <w:pStyle w:val="ConsPlusNormal"/>
              <w:jc w:val="center"/>
            </w:pPr>
            <w:r>
              <w:t>2019</w:t>
            </w:r>
          </w:p>
        </w:tc>
        <w:tc>
          <w:tcPr>
            <w:tcW w:w="664" w:type="dxa"/>
          </w:tcPr>
          <w:p w:rsidR="002E5B8C" w:rsidRDefault="002E5B8C">
            <w:pPr>
              <w:pStyle w:val="ConsPlusNormal"/>
              <w:jc w:val="center"/>
            </w:pPr>
            <w:r>
              <w:t>2020</w:t>
            </w:r>
          </w:p>
        </w:tc>
        <w:tc>
          <w:tcPr>
            <w:tcW w:w="664" w:type="dxa"/>
          </w:tcPr>
          <w:p w:rsidR="002E5B8C" w:rsidRDefault="002E5B8C">
            <w:pPr>
              <w:pStyle w:val="ConsPlusNormal"/>
              <w:jc w:val="center"/>
            </w:pPr>
            <w:r>
              <w:t>2021</w:t>
            </w:r>
          </w:p>
        </w:tc>
        <w:tc>
          <w:tcPr>
            <w:tcW w:w="664" w:type="dxa"/>
          </w:tcPr>
          <w:p w:rsidR="002E5B8C" w:rsidRDefault="002E5B8C">
            <w:pPr>
              <w:pStyle w:val="ConsPlusNormal"/>
              <w:jc w:val="center"/>
            </w:pPr>
            <w:r>
              <w:t>2022</w:t>
            </w:r>
          </w:p>
        </w:tc>
        <w:tc>
          <w:tcPr>
            <w:tcW w:w="664" w:type="dxa"/>
          </w:tcPr>
          <w:p w:rsidR="002E5B8C" w:rsidRDefault="002E5B8C">
            <w:pPr>
              <w:pStyle w:val="ConsPlusNormal"/>
              <w:jc w:val="center"/>
            </w:pPr>
            <w:r>
              <w:t>2023</w:t>
            </w:r>
          </w:p>
        </w:tc>
        <w:tc>
          <w:tcPr>
            <w:tcW w:w="664" w:type="dxa"/>
          </w:tcPr>
          <w:p w:rsidR="002E5B8C" w:rsidRDefault="002E5B8C">
            <w:pPr>
              <w:pStyle w:val="ConsPlusNormal"/>
              <w:jc w:val="center"/>
            </w:pPr>
            <w:r>
              <w:t>2024</w:t>
            </w:r>
          </w:p>
        </w:tc>
        <w:tc>
          <w:tcPr>
            <w:tcW w:w="664" w:type="dxa"/>
          </w:tcPr>
          <w:p w:rsidR="002E5B8C" w:rsidRDefault="002E5B8C">
            <w:pPr>
              <w:pStyle w:val="ConsPlusNormal"/>
              <w:jc w:val="center"/>
            </w:pPr>
            <w:r>
              <w:t>2025</w:t>
            </w:r>
          </w:p>
        </w:tc>
        <w:tc>
          <w:tcPr>
            <w:tcW w:w="784" w:type="dxa"/>
          </w:tcPr>
          <w:p w:rsidR="002E5B8C" w:rsidRDefault="002E5B8C">
            <w:pPr>
              <w:pStyle w:val="ConsPlusNormal"/>
              <w:jc w:val="center"/>
            </w:pPr>
            <w:r>
              <w:t>2026 - 2030</w:t>
            </w:r>
          </w:p>
        </w:tc>
        <w:tc>
          <w:tcPr>
            <w:tcW w:w="784" w:type="dxa"/>
            <w:tcBorders>
              <w:right w:val="nil"/>
            </w:tcBorders>
          </w:tcPr>
          <w:p w:rsidR="002E5B8C" w:rsidRDefault="002E5B8C">
            <w:pPr>
              <w:pStyle w:val="ConsPlusNormal"/>
              <w:jc w:val="center"/>
            </w:pPr>
            <w:r>
              <w:t>2031 - 2035</w:t>
            </w:r>
          </w:p>
        </w:tc>
      </w:tr>
      <w:tr w:rsidR="002E5B8C">
        <w:tc>
          <w:tcPr>
            <w:tcW w:w="907" w:type="dxa"/>
            <w:tcBorders>
              <w:left w:val="nil"/>
            </w:tcBorders>
          </w:tcPr>
          <w:p w:rsidR="002E5B8C" w:rsidRDefault="002E5B8C">
            <w:pPr>
              <w:pStyle w:val="ConsPlusNormal"/>
              <w:jc w:val="center"/>
            </w:pPr>
            <w:r>
              <w:t>1</w:t>
            </w:r>
          </w:p>
        </w:tc>
        <w:tc>
          <w:tcPr>
            <w:tcW w:w="1951" w:type="dxa"/>
          </w:tcPr>
          <w:p w:rsidR="002E5B8C" w:rsidRDefault="002E5B8C">
            <w:pPr>
              <w:pStyle w:val="ConsPlusNormal"/>
              <w:jc w:val="center"/>
            </w:pPr>
            <w:r>
              <w:t>2</w:t>
            </w:r>
          </w:p>
        </w:tc>
        <w:tc>
          <w:tcPr>
            <w:tcW w:w="1707" w:type="dxa"/>
          </w:tcPr>
          <w:p w:rsidR="002E5B8C" w:rsidRDefault="002E5B8C">
            <w:pPr>
              <w:pStyle w:val="ConsPlusNormal"/>
              <w:jc w:val="center"/>
            </w:pPr>
            <w:r>
              <w:t>3</w:t>
            </w:r>
          </w:p>
        </w:tc>
        <w:tc>
          <w:tcPr>
            <w:tcW w:w="1239" w:type="dxa"/>
          </w:tcPr>
          <w:p w:rsidR="002E5B8C" w:rsidRDefault="002E5B8C">
            <w:pPr>
              <w:pStyle w:val="ConsPlusNormal"/>
              <w:jc w:val="center"/>
            </w:pPr>
            <w:r>
              <w:t>4</w:t>
            </w:r>
          </w:p>
        </w:tc>
        <w:tc>
          <w:tcPr>
            <w:tcW w:w="624" w:type="dxa"/>
          </w:tcPr>
          <w:p w:rsidR="002E5B8C" w:rsidRDefault="002E5B8C">
            <w:pPr>
              <w:pStyle w:val="ConsPlusNormal"/>
              <w:jc w:val="center"/>
            </w:pPr>
            <w:r>
              <w:t>5</w:t>
            </w:r>
          </w:p>
        </w:tc>
        <w:tc>
          <w:tcPr>
            <w:tcW w:w="737" w:type="dxa"/>
          </w:tcPr>
          <w:p w:rsidR="002E5B8C" w:rsidRDefault="002E5B8C">
            <w:pPr>
              <w:pStyle w:val="ConsPlusNormal"/>
              <w:jc w:val="center"/>
            </w:pPr>
            <w:r>
              <w:t>6</w:t>
            </w:r>
          </w:p>
        </w:tc>
        <w:tc>
          <w:tcPr>
            <w:tcW w:w="1360" w:type="dxa"/>
          </w:tcPr>
          <w:p w:rsidR="002E5B8C" w:rsidRDefault="002E5B8C">
            <w:pPr>
              <w:pStyle w:val="ConsPlusNormal"/>
              <w:jc w:val="center"/>
            </w:pPr>
            <w:r>
              <w:t>7</w:t>
            </w:r>
          </w:p>
        </w:tc>
        <w:tc>
          <w:tcPr>
            <w:tcW w:w="680" w:type="dxa"/>
          </w:tcPr>
          <w:p w:rsidR="002E5B8C" w:rsidRDefault="002E5B8C">
            <w:pPr>
              <w:pStyle w:val="ConsPlusNormal"/>
              <w:jc w:val="center"/>
            </w:pPr>
            <w:r>
              <w:t>8</w:t>
            </w:r>
          </w:p>
        </w:tc>
        <w:tc>
          <w:tcPr>
            <w:tcW w:w="1191" w:type="dxa"/>
          </w:tcPr>
          <w:p w:rsidR="002E5B8C" w:rsidRDefault="002E5B8C">
            <w:pPr>
              <w:pStyle w:val="ConsPlusNormal"/>
              <w:jc w:val="center"/>
            </w:pPr>
            <w:r>
              <w:t>9</w:t>
            </w:r>
          </w:p>
        </w:tc>
        <w:tc>
          <w:tcPr>
            <w:tcW w:w="664" w:type="dxa"/>
          </w:tcPr>
          <w:p w:rsidR="002E5B8C" w:rsidRDefault="002E5B8C">
            <w:pPr>
              <w:pStyle w:val="ConsPlusNormal"/>
              <w:jc w:val="center"/>
            </w:pPr>
            <w:r>
              <w:t>10</w:t>
            </w:r>
          </w:p>
        </w:tc>
        <w:tc>
          <w:tcPr>
            <w:tcW w:w="664" w:type="dxa"/>
          </w:tcPr>
          <w:p w:rsidR="002E5B8C" w:rsidRDefault="002E5B8C">
            <w:pPr>
              <w:pStyle w:val="ConsPlusNormal"/>
              <w:jc w:val="center"/>
            </w:pPr>
            <w:r>
              <w:t>11</w:t>
            </w:r>
          </w:p>
        </w:tc>
        <w:tc>
          <w:tcPr>
            <w:tcW w:w="664" w:type="dxa"/>
          </w:tcPr>
          <w:p w:rsidR="002E5B8C" w:rsidRDefault="002E5B8C">
            <w:pPr>
              <w:pStyle w:val="ConsPlusNormal"/>
              <w:jc w:val="center"/>
            </w:pPr>
            <w:r>
              <w:t>12</w:t>
            </w:r>
          </w:p>
        </w:tc>
        <w:tc>
          <w:tcPr>
            <w:tcW w:w="664" w:type="dxa"/>
          </w:tcPr>
          <w:p w:rsidR="002E5B8C" w:rsidRDefault="002E5B8C">
            <w:pPr>
              <w:pStyle w:val="ConsPlusNormal"/>
              <w:jc w:val="center"/>
            </w:pPr>
            <w:r>
              <w:t>13</w:t>
            </w:r>
          </w:p>
        </w:tc>
        <w:tc>
          <w:tcPr>
            <w:tcW w:w="664" w:type="dxa"/>
          </w:tcPr>
          <w:p w:rsidR="002E5B8C" w:rsidRDefault="002E5B8C">
            <w:pPr>
              <w:pStyle w:val="ConsPlusNormal"/>
              <w:jc w:val="center"/>
            </w:pPr>
            <w:r>
              <w:t>14</w:t>
            </w:r>
          </w:p>
        </w:tc>
        <w:tc>
          <w:tcPr>
            <w:tcW w:w="664" w:type="dxa"/>
          </w:tcPr>
          <w:p w:rsidR="002E5B8C" w:rsidRDefault="002E5B8C">
            <w:pPr>
              <w:pStyle w:val="ConsPlusNormal"/>
              <w:jc w:val="center"/>
            </w:pPr>
            <w:r>
              <w:t>15</w:t>
            </w:r>
          </w:p>
        </w:tc>
        <w:tc>
          <w:tcPr>
            <w:tcW w:w="664" w:type="dxa"/>
          </w:tcPr>
          <w:p w:rsidR="002E5B8C" w:rsidRDefault="002E5B8C">
            <w:pPr>
              <w:pStyle w:val="ConsPlusNormal"/>
              <w:jc w:val="center"/>
            </w:pPr>
            <w:r>
              <w:t>16</w:t>
            </w:r>
          </w:p>
        </w:tc>
        <w:tc>
          <w:tcPr>
            <w:tcW w:w="784" w:type="dxa"/>
          </w:tcPr>
          <w:p w:rsidR="002E5B8C" w:rsidRDefault="002E5B8C">
            <w:pPr>
              <w:pStyle w:val="ConsPlusNormal"/>
              <w:jc w:val="center"/>
            </w:pPr>
            <w:r>
              <w:t>17</w:t>
            </w:r>
          </w:p>
        </w:tc>
        <w:tc>
          <w:tcPr>
            <w:tcW w:w="784" w:type="dxa"/>
            <w:tcBorders>
              <w:right w:val="nil"/>
            </w:tcBorders>
          </w:tcPr>
          <w:p w:rsidR="002E5B8C" w:rsidRDefault="002E5B8C">
            <w:pPr>
              <w:pStyle w:val="ConsPlusNormal"/>
              <w:jc w:val="center"/>
            </w:pPr>
            <w:r>
              <w:t>18</w:t>
            </w:r>
          </w:p>
        </w:tc>
      </w:tr>
      <w:tr w:rsidR="002E5B8C">
        <w:tc>
          <w:tcPr>
            <w:tcW w:w="907" w:type="dxa"/>
            <w:vMerge w:val="restart"/>
            <w:tcBorders>
              <w:left w:val="nil"/>
            </w:tcBorders>
          </w:tcPr>
          <w:p w:rsidR="002E5B8C" w:rsidRDefault="002E5B8C">
            <w:pPr>
              <w:pStyle w:val="ConsPlusNormal"/>
              <w:jc w:val="both"/>
            </w:pPr>
            <w:r>
              <w:t>Подпрограмма</w:t>
            </w:r>
          </w:p>
        </w:tc>
        <w:tc>
          <w:tcPr>
            <w:tcW w:w="1951" w:type="dxa"/>
            <w:vMerge w:val="restart"/>
          </w:tcPr>
          <w:p w:rsidR="002E5B8C" w:rsidRDefault="002E5B8C">
            <w:pPr>
              <w:pStyle w:val="ConsPlusNormal"/>
              <w:jc w:val="both"/>
            </w:pPr>
            <w:r>
              <w:t>"Использование минерально-сырьевых ресурсов и оценка их состояния"</w:t>
            </w:r>
          </w:p>
        </w:tc>
        <w:tc>
          <w:tcPr>
            <w:tcW w:w="1707" w:type="dxa"/>
            <w:vMerge w:val="restart"/>
          </w:tcPr>
          <w:p w:rsidR="002E5B8C" w:rsidRDefault="002E5B8C">
            <w:pPr>
              <w:pStyle w:val="ConsPlusNormal"/>
              <w:jc w:val="both"/>
            </w:pPr>
            <w:r>
              <w:t>удовлетворение потребности строительного комплекса Чувашской Республики в минеральном сырье</w:t>
            </w:r>
          </w:p>
        </w:tc>
        <w:tc>
          <w:tcPr>
            <w:tcW w:w="1239" w:type="dxa"/>
            <w:vMerge w:val="restart"/>
          </w:tcPr>
          <w:p w:rsidR="002E5B8C" w:rsidRDefault="002E5B8C">
            <w:pPr>
              <w:pStyle w:val="ConsPlusNormal"/>
              <w:jc w:val="both"/>
            </w:pPr>
            <w:r>
              <w:t>ответственный исполнитель - Минприроды Чувашии</w:t>
            </w:r>
          </w:p>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всего</w:t>
            </w:r>
          </w:p>
        </w:tc>
        <w:tc>
          <w:tcPr>
            <w:tcW w:w="664" w:type="dxa"/>
          </w:tcPr>
          <w:p w:rsidR="002E5B8C" w:rsidRDefault="002E5B8C">
            <w:pPr>
              <w:pStyle w:val="ConsPlusNormal"/>
              <w:jc w:val="center"/>
            </w:pPr>
            <w:r>
              <w:t>291,5</w:t>
            </w:r>
          </w:p>
        </w:tc>
        <w:tc>
          <w:tcPr>
            <w:tcW w:w="664" w:type="dxa"/>
          </w:tcPr>
          <w:p w:rsidR="002E5B8C" w:rsidRDefault="002E5B8C">
            <w:pPr>
              <w:pStyle w:val="ConsPlusNormal"/>
              <w:jc w:val="center"/>
            </w:pPr>
            <w:r>
              <w:t>292,9</w:t>
            </w:r>
          </w:p>
        </w:tc>
        <w:tc>
          <w:tcPr>
            <w:tcW w:w="664" w:type="dxa"/>
          </w:tcPr>
          <w:p w:rsidR="002E5B8C" w:rsidRDefault="002E5B8C">
            <w:pPr>
              <w:pStyle w:val="ConsPlusNormal"/>
              <w:jc w:val="center"/>
            </w:pPr>
            <w:r>
              <w:t>292,9</w:t>
            </w:r>
          </w:p>
        </w:tc>
        <w:tc>
          <w:tcPr>
            <w:tcW w:w="664" w:type="dxa"/>
          </w:tcPr>
          <w:p w:rsidR="002E5B8C" w:rsidRDefault="002E5B8C">
            <w:pPr>
              <w:pStyle w:val="ConsPlusNormal"/>
              <w:jc w:val="center"/>
            </w:pPr>
            <w:r>
              <w:t>292,9</w:t>
            </w:r>
          </w:p>
        </w:tc>
        <w:tc>
          <w:tcPr>
            <w:tcW w:w="664" w:type="dxa"/>
          </w:tcPr>
          <w:p w:rsidR="002E5B8C" w:rsidRDefault="002E5B8C">
            <w:pPr>
              <w:pStyle w:val="ConsPlusNormal"/>
              <w:jc w:val="center"/>
            </w:pPr>
            <w:r>
              <w:t>292,9</w:t>
            </w:r>
          </w:p>
        </w:tc>
        <w:tc>
          <w:tcPr>
            <w:tcW w:w="664" w:type="dxa"/>
          </w:tcPr>
          <w:p w:rsidR="002E5B8C" w:rsidRDefault="002E5B8C">
            <w:pPr>
              <w:pStyle w:val="ConsPlusNormal"/>
              <w:jc w:val="center"/>
            </w:pPr>
            <w:r>
              <w:t>292,9</w:t>
            </w:r>
          </w:p>
        </w:tc>
        <w:tc>
          <w:tcPr>
            <w:tcW w:w="664" w:type="dxa"/>
          </w:tcPr>
          <w:p w:rsidR="002E5B8C" w:rsidRDefault="002E5B8C">
            <w:pPr>
              <w:pStyle w:val="ConsPlusNormal"/>
              <w:jc w:val="center"/>
            </w:pPr>
            <w:r>
              <w:t>292,9</w:t>
            </w:r>
          </w:p>
        </w:tc>
        <w:tc>
          <w:tcPr>
            <w:tcW w:w="784" w:type="dxa"/>
          </w:tcPr>
          <w:p w:rsidR="002E5B8C" w:rsidRDefault="002E5B8C">
            <w:pPr>
              <w:pStyle w:val="ConsPlusNormal"/>
              <w:jc w:val="center"/>
            </w:pPr>
            <w:r>
              <w:t>1464,5</w:t>
            </w:r>
          </w:p>
        </w:tc>
        <w:tc>
          <w:tcPr>
            <w:tcW w:w="784" w:type="dxa"/>
            <w:tcBorders>
              <w:right w:val="nil"/>
            </w:tcBorders>
          </w:tcPr>
          <w:p w:rsidR="002E5B8C" w:rsidRDefault="002E5B8C">
            <w:pPr>
              <w:pStyle w:val="ConsPlusNormal"/>
              <w:jc w:val="center"/>
            </w:pPr>
            <w:r>
              <w:t>1464,5</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федеральный бюджет</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0603</w:t>
            </w:r>
          </w:p>
        </w:tc>
        <w:tc>
          <w:tcPr>
            <w:tcW w:w="1360" w:type="dxa"/>
          </w:tcPr>
          <w:p w:rsidR="002E5B8C" w:rsidRDefault="002E5B8C">
            <w:pPr>
              <w:pStyle w:val="ConsPlusNormal"/>
              <w:jc w:val="center"/>
            </w:pPr>
            <w:r>
              <w:t>Ч310000000</w:t>
            </w:r>
          </w:p>
        </w:tc>
        <w:tc>
          <w:tcPr>
            <w:tcW w:w="680" w:type="dxa"/>
          </w:tcPr>
          <w:p w:rsidR="002E5B8C" w:rsidRDefault="002E5B8C">
            <w:pPr>
              <w:pStyle w:val="ConsPlusNormal"/>
            </w:pPr>
          </w:p>
        </w:tc>
        <w:tc>
          <w:tcPr>
            <w:tcW w:w="1191" w:type="dxa"/>
          </w:tcPr>
          <w:p w:rsidR="002E5B8C" w:rsidRDefault="002E5B8C">
            <w:pPr>
              <w:pStyle w:val="ConsPlusNormal"/>
              <w:jc w:val="both"/>
            </w:pPr>
            <w:r>
              <w:t>республиканский бюджет Чувашской Республики</w:t>
            </w:r>
          </w:p>
        </w:tc>
        <w:tc>
          <w:tcPr>
            <w:tcW w:w="664" w:type="dxa"/>
          </w:tcPr>
          <w:p w:rsidR="002E5B8C" w:rsidRDefault="002E5B8C">
            <w:pPr>
              <w:pStyle w:val="ConsPlusNormal"/>
              <w:jc w:val="center"/>
            </w:pPr>
            <w:r>
              <w:t>291,5</w:t>
            </w:r>
          </w:p>
        </w:tc>
        <w:tc>
          <w:tcPr>
            <w:tcW w:w="664" w:type="dxa"/>
          </w:tcPr>
          <w:p w:rsidR="002E5B8C" w:rsidRDefault="002E5B8C">
            <w:pPr>
              <w:pStyle w:val="ConsPlusNormal"/>
              <w:jc w:val="center"/>
            </w:pPr>
            <w:r>
              <w:t>292,9</w:t>
            </w:r>
          </w:p>
        </w:tc>
        <w:tc>
          <w:tcPr>
            <w:tcW w:w="664" w:type="dxa"/>
          </w:tcPr>
          <w:p w:rsidR="002E5B8C" w:rsidRDefault="002E5B8C">
            <w:pPr>
              <w:pStyle w:val="ConsPlusNormal"/>
              <w:jc w:val="center"/>
            </w:pPr>
            <w:r>
              <w:t>292,9</w:t>
            </w:r>
          </w:p>
        </w:tc>
        <w:tc>
          <w:tcPr>
            <w:tcW w:w="664" w:type="dxa"/>
          </w:tcPr>
          <w:p w:rsidR="002E5B8C" w:rsidRDefault="002E5B8C">
            <w:pPr>
              <w:pStyle w:val="ConsPlusNormal"/>
              <w:jc w:val="center"/>
            </w:pPr>
            <w:r>
              <w:t>292,9</w:t>
            </w:r>
          </w:p>
        </w:tc>
        <w:tc>
          <w:tcPr>
            <w:tcW w:w="664" w:type="dxa"/>
          </w:tcPr>
          <w:p w:rsidR="002E5B8C" w:rsidRDefault="002E5B8C">
            <w:pPr>
              <w:pStyle w:val="ConsPlusNormal"/>
              <w:jc w:val="center"/>
            </w:pPr>
            <w:r>
              <w:t>292,9</w:t>
            </w:r>
          </w:p>
        </w:tc>
        <w:tc>
          <w:tcPr>
            <w:tcW w:w="664" w:type="dxa"/>
          </w:tcPr>
          <w:p w:rsidR="002E5B8C" w:rsidRDefault="002E5B8C">
            <w:pPr>
              <w:pStyle w:val="ConsPlusNormal"/>
              <w:jc w:val="center"/>
            </w:pPr>
            <w:r>
              <w:t>292,9</w:t>
            </w:r>
          </w:p>
        </w:tc>
        <w:tc>
          <w:tcPr>
            <w:tcW w:w="664" w:type="dxa"/>
          </w:tcPr>
          <w:p w:rsidR="002E5B8C" w:rsidRDefault="002E5B8C">
            <w:pPr>
              <w:pStyle w:val="ConsPlusNormal"/>
              <w:jc w:val="center"/>
            </w:pPr>
            <w:r>
              <w:t>292,9</w:t>
            </w:r>
          </w:p>
        </w:tc>
        <w:tc>
          <w:tcPr>
            <w:tcW w:w="784" w:type="dxa"/>
          </w:tcPr>
          <w:p w:rsidR="002E5B8C" w:rsidRDefault="002E5B8C">
            <w:pPr>
              <w:pStyle w:val="ConsPlusNormal"/>
              <w:jc w:val="center"/>
            </w:pPr>
            <w:r>
              <w:t>1464,5</w:t>
            </w:r>
          </w:p>
        </w:tc>
        <w:tc>
          <w:tcPr>
            <w:tcW w:w="784" w:type="dxa"/>
            <w:tcBorders>
              <w:right w:val="nil"/>
            </w:tcBorders>
          </w:tcPr>
          <w:p w:rsidR="002E5B8C" w:rsidRDefault="002E5B8C">
            <w:pPr>
              <w:pStyle w:val="ConsPlusNormal"/>
              <w:jc w:val="center"/>
            </w:pPr>
            <w:r>
              <w:t>1464,5</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местные бюджеты</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 xml:space="preserve">территориальный государственный </w:t>
            </w:r>
            <w:r>
              <w:lastRenderedPageBreak/>
              <w:t>внебюджетный фонд Чувашской Республики</w:t>
            </w:r>
          </w:p>
        </w:tc>
        <w:tc>
          <w:tcPr>
            <w:tcW w:w="664" w:type="dxa"/>
          </w:tcPr>
          <w:p w:rsidR="002E5B8C" w:rsidRDefault="002E5B8C">
            <w:pPr>
              <w:pStyle w:val="ConsPlusNormal"/>
              <w:jc w:val="center"/>
            </w:pPr>
            <w:r>
              <w:lastRenderedPageBreak/>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внебюджетные источники</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16612" w:type="dxa"/>
            <w:gridSpan w:val="18"/>
            <w:tcBorders>
              <w:left w:val="nil"/>
              <w:right w:val="nil"/>
            </w:tcBorders>
          </w:tcPr>
          <w:p w:rsidR="002E5B8C" w:rsidRDefault="002E5B8C">
            <w:pPr>
              <w:pStyle w:val="ConsPlusNormal"/>
              <w:jc w:val="center"/>
            </w:pPr>
            <w:r>
              <w:t>Цель "Реализация государственной политики в сфере воспроизводства и рационального использования минерально-сырьевых ресурсов Чувашской Республики"</w:t>
            </w:r>
          </w:p>
        </w:tc>
      </w:tr>
      <w:tr w:rsidR="002E5B8C">
        <w:tc>
          <w:tcPr>
            <w:tcW w:w="907" w:type="dxa"/>
            <w:vMerge w:val="restart"/>
            <w:tcBorders>
              <w:left w:val="nil"/>
            </w:tcBorders>
          </w:tcPr>
          <w:p w:rsidR="002E5B8C" w:rsidRDefault="002E5B8C">
            <w:pPr>
              <w:pStyle w:val="ConsPlusNormal"/>
              <w:jc w:val="both"/>
            </w:pPr>
            <w:r>
              <w:t>Основное мероприятие 1</w:t>
            </w:r>
          </w:p>
        </w:tc>
        <w:tc>
          <w:tcPr>
            <w:tcW w:w="1951" w:type="dxa"/>
            <w:vMerge w:val="restart"/>
          </w:tcPr>
          <w:p w:rsidR="002E5B8C" w:rsidRDefault="002E5B8C">
            <w:pPr>
              <w:pStyle w:val="ConsPlusNormal"/>
              <w:jc w:val="both"/>
            </w:pPr>
            <w:r>
              <w:t>Ведение государственного мониторинга состояния недр Чувашской Республики</w:t>
            </w:r>
          </w:p>
        </w:tc>
        <w:tc>
          <w:tcPr>
            <w:tcW w:w="1707" w:type="dxa"/>
            <w:vMerge w:val="restart"/>
          </w:tcPr>
          <w:p w:rsidR="002E5B8C" w:rsidRDefault="002E5B8C">
            <w:pPr>
              <w:pStyle w:val="ConsPlusNormal"/>
              <w:jc w:val="both"/>
            </w:pPr>
            <w:r>
              <w:t>удовлетворение потребности строительного комплекса Чувашской Республики в минеральном сырье</w:t>
            </w:r>
          </w:p>
        </w:tc>
        <w:tc>
          <w:tcPr>
            <w:tcW w:w="1239" w:type="dxa"/>
            <w:vMerge w:val="restart"/>
          </w:tcPr>
          <w:p w:rsidR="002E5B8C" w:rsidRDefault="002E5B8C">
            <w:pPr>
              <w:pStyle w:val="ConsPlusNormal"/>
              <w:jc w:val="both"/>
            </w:pPr>
            <w:r>
              <w:t>ответственный исполнитель - Минприроды Чувашии</w:t>
            </w:r>
          </w:p>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всего</w:t>
            </w:r>
          </w:p>
        </w:tc>
        <w:tc>
          <w:tcPr>
            <w:tcW w:w="664" w:type="dxa"/>
          </w:tcPr>
          <w:p w:rsidR="002E5B8C" w:rsidRDefault="002E5B8C">
            <w:pPr>
              <w:pStyle w:val="ConsPlusNormal"/>
              <w:jc w:val="center"/>
            </w:pPr>
            <w:r>
              <w:t>291,5</w:t>
            </w:r>
          </w:p>
        </w:tc>
        <w:tc>
          <w:tcPr>
            <w:tcW w:w="664" w:type="dxa"/>
          </w:tcPr>
          <w:p w:rsidR="002E5B8C" w:rsidRDefault="002E5B8C">
            <w:pPr>
              <w:pStyle w:val="ConsPlusNormal"/>
              <w:jc w:val="center"/>
            </w:pPr>
            <w:r>
              <w:t>292,9</w:t>
            </w:r>
          </w:p>
        </w:tc>
        <w:tc>
          <w:tcPr>
            <w:tcW w:w="664" w:type="dxa"/>
          </w:tcPr>
          <w:p w:rsidR="002E5B8C" w:rsidRDefault="002E5B8C">
            <w:pPr>
              <w:pStyle w:val="ConsPlusNormal"/>
              <w:jc w:val="center"/>
            </w:pPr>
            <w:r>
              <w:t>292,9</w:t>
            </w:r>
          </w:p>
        </w:tc>
        <w:tc>
          <w:tcPr>
            <w:tcW w:w="664" w:type="dxa"/>
          </w:tcPr>
          <w:p w:rsidR="002E5B8C" w:rsidRDefault="002E5B8C">
            <w:pPr>
              <w:pStyle w:val="ConsPlusNormal"/>
              <w:jc w:val="center"/>
            </w:pPr>
            <w:r>
              <w:t>292,9</w:t>
            </w:r>
          </w:p>
        </w:tc>
        <w:tc>
          <w:tcPr>
            <w:tcW w:w="664" w:type="dxa"/>
          </w:tcPr>
          <w:p w:rsidR="002E5B8C" w:rsidRDefault="002E5B8C">
            <w:pPr>
              <w:pStyle w:val="ConsPlusNormal"/>
              <w:jc w:val="center"/>
            </w:pPr>
            <w:r>
              <w:t>292,9</w:t>
            </w:r>
          </w:p>
        </w:tc>
        <w:tc>
          <w:tcPr>
            <w:tcW w:w="664" w:type="dxa"/>
          </w:tcPr>
          <w:p w:rsidR="002E5B8C" w:rsidRDefault="002E5B8C">
            <w:pPr>
              <w:pStyle w:val="ConsPlusNormal"/>
              <w:jc w:val="center"/>
            </w:pPr>
            <w:r>
              <w:t>292,9</w:t>
            </w:r>
          </w:p>
        </w:tc>
        <w:tc>
          <w:tcPr>
            <w:tcW w:w="664" w:type="dxa"/>
          </w:tcPr>
          <w:p w:rsidR="002E5B8C" w:rsidRDefault="002E5B8C">
            <w:pPr>
              <w:pStyle w:val="ConsPlusNormal"/>
              <w:jc w:val="center"/>
            </w:pPr>
            <w:r>
              <w:t>292,9</w:t>
            </w:r>
          </w:p>
        </w:tc>
        <w:tc>
          <w:tcPr>
            <w:tcW w:w="784" w:type="dxa"/>
          </w:tcPr>
          <w:p w:rsidR="002E5B8C" w:rsidRDefault="002E5B8C">
            <w:pPr>
              <w:pStyle w:val="ConsPlusNormal"/>
              <w:jc w:val="center"/>
            </w:pPr>
            <w:r>
              <w:t>1464,5</w:t>
            </w:r>
          </w:p>
        </w:tc>
        <w:tc>
          <w:tcPr>
            <w:tcW w:w="784" w:type="dxa"/>
            <w:tcBorders>
              <w:right w:val="nil"/>
            </w:tcBorders>
          </w:tcPr>
          <w:p w:rsidR="002E5B8C" w:rsidRDefault="002E5B8C">
            <w:pPr>
              <w:pStyle w:val="ConsPlusNormal"/>
              <w:jc w:val="center"/>
            </w:pPr>
            <w:r>
              <w:t>1464,5</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федеральный бюджет</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0603</w:t>
            </w:r>
          </w:p>
        </w:tc>
        <w:tc>
          <w:tcPr>
            <w:tcW w:w="1360" w:type="dxa"/>
          </w:tcPr>
          <w:p w:rsidR="002E5B8C" w:rsidRDefault="002E5B8C">
            <w:pPr>
              <w:pStyle w:val="ConsPlusNormal"/>
              <w:jc w:val="center"/>
            </w:pPr>
            <w:r>
              <w:t>Ч310100000</w:t>
            </w:r>
          </w:p>
        </w:tc>
        <w:tc>
          <w:tcPr>
            <w:tcW w:w="680" w:type="dxa"/>
          </w:tcPr>
          <w:p w:rsidR="002E5B8C" w:rsidRDefault="002E5B8C">
            <w:pPr>
              <w:pStyle w:val="ConsPlusNormal"/>
            </w:pPr>
          </w:p>
        </w:tc>
        <w:tc>
          <w:tcPr>
            <w:tcW w:w="1191" w:type="dxa"/>
          </w:tcPr>
          <w:p w:rsidR="002E5B8C" w:rsidRDefault="002E5B8C">
            <w:pPr>
              <w:pStyle w:val="ConsPlusNormal"/>
              <w:jc w:val="both"/>
            </w:pPr>
            <w:r>
              <w:t>республиканский бюджет Чувашской Республики</w:t>
            </w:r>
          </w:p>
        </w:tc>
        <w:tc>
          <w:tcPr>
            <w:tcW w:w="664" w:type="dxa"/>
          </w:tcPr>
          <w:p w:rsidR="002E5B8C" w:rsidRDefault="002E5B8C">
            <w:pPr>
              <w:pStyle w:val="ConsPlusNormal"/>
              <w:jc w:val="center"/>
            </w:pPr>
            <w:r>
              <w:t>291,5</w:t>
            </w:r>
          </w:p>
        </w:tc>
        <w:tc>
          <w:tcPr>
            <w:tcW w:w="664" w:type="dxa"/>
          </w:tcPr>
          <w:p w:rsidR="002E5B8C" w:rsidRDefault="002E5B8C">
            <w:pPr>
              <w:pStyle w:val="ConsPlusNormal"/>
              <w:jc w:val="center"/>
            </w:pPr>
            <w:r>
              <w:t>292,9</w:t>
            </w:r>
          </w:p>
        </w:tc>
        <w:tc>
          <w:tcPr>
            <w:tcW w:w="664" w:type="dxa"/>
          </w:tcPr>
          <w:p w:rsidR="002E5B8C" w:rsidRDefault="002E5B8C">
            <w:pPr>
              <w:pStyle w:val="ConsPlusNormal"/>
              <w:jc w:val="center"/>
            </w:pPr>
            <w:r>
              <w:t>292,9</w:t>
            </w:r>
          </w:p>
        </w:tc>
        <w:tc>
          <w:tcPr>
            <w:tcW w:w="664" w:type="dxa"/>
          </w:tcPr>
          <w:p w:rsidR="002E5B8C" w:rsidRDefault="002E5B8C">
            <w:pPr>
              <w:pStyle w:val="ConsPlusNormal"/>
              <w:jc w:val="center"/>
            </w:pPr>
            <w:r>
              <w:t>292,9</w:t>
            </w:r>
          </w:p>
        </w:tc>
        <w:tc>
          <w:tcPr>
            <w:tcW w:w="664" w:type="dxa"/>
          </w:tcPr>
          <w:p w:rsidR="002E5B8C" w:rsidRDefault="002E5B8C">
            <w:pPr>
              <w:pStyle w:val="ConsPlusNormal"/>
              <w:jc w:val="center"/>
            </w:pPr>
            <w:r>
              <w:t>292,9</w:t>
            </w:r>
          </w:p>
        </w:tc>
        <w:tc>
          <w:tcPr>
            <w:tcW w:w="664" w:type="dxa"/>
          </w:tcPr>
          <w:p w:rsidR="002E5B8C" w:rsidRDefault="002E5B8C">
            <w:pPr>
              <w:pStyle w:val="ConsPlusNormal"/>
              <w:jc w:val="center"/>
            </w:pPr>
            <w:r>
              <w:t>292,9</w:t>
            </w:r>
          </w:p>
        </w:tc>
        <w:tc>
          <w:tcPr>
            <w:tcW w:w="664" w:type="dxa"/>
          </w:tcPr>
          <w:p w:rsidR="002E5B8C" w:rsidRDefault="002E5B8C">
            <w:pPr>
              <w:pStyle w:val="ConsPlusNormal"/>
              <w:jc w:val="center"/>
            </w:pPr>
            <w:r>
              <w:t>292,9</w:t>
            </w:r>
          </w:p>
        </w:tc>
        <w:tc>
          <w:tcPr>
            <w:tcW w:w="784" w:type="dxa"/>
          </w:tcPr>
          <w:p w:rsidR="002E5B8C" w:rsidRDefault="002E5B8C">
            <w:pPr>
              <w:pStyle w:val="ConsPlusNormal"/>
              <w:jc w:val="center"/>
            </w:pPr>
            <w:r>
              <w:t>1464,5</w:t>
            </w:r>
          </w:p>
        </w:tc>
        <w:tc>
          <w:tcPr>
            <w:tcW w:w="784" w:type="dxa"/>
            <w:tcBorders>
              <w:right w:val="nil"/>
            </w:tcBorders>
          </w:tcPr>
          <w:p w:rsidR="002E5B8C" w:rsidRDefault="002E5B8C">
            <w:pPr>
              <w:pStyle w:val="ConsPlusNormal"/>
              <w:jc w:val="center"/>
            </w:pPr>
            <w:r>
              <w:t>1464,5</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местные бюджеты</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территориальный государственный внебюджетный фонд Чувашской Республик</w:t>
            </w:r>
            <w:r>
              <w:lastRenderedPageBreak/>
              <w:t>и</w:t>
            </w:r>
          </w:p>
        </w:tc>
        <w:tc>
          <w:tcPr>
            <w:tcW w:w="664" w:type="dxa"/>
          </w:tcPr>
          <w:p w:rsidR="002E5B8C" w:rsidRDefault="002E5B8C">
            <w:pPr>
              <w:pStyle w:val="ConsPlusNormal"/>
              <w:jc w:val="center"/>
            </w:pPr>
            <w:r>
              <w:lastRenderedPageBreak/>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внебюджетные источники</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tcBorders>
              <w:left w:val="nil"/>
            </w:tcBorders>
          </w:tcPr>
          <w:p w:rsidR="002E5B8C" w:rsidRDefault="002E5B8C">
            <w:pPr>
              <w:pStyle w:val="ConsPlusNormal"/>
              <w:jc w:val="both"/>
            </w:pPr>
            <w:r>
              <w:t>Целевой показатель (индикатор) подпрограммы, увязанный с основным мероприятием 1</w:t>
            </w:r>
          </w:p>
        </w:tc>
        <w:tc>
          <w:tcPr>
            <w:tcW w:w="1951" w:type="dxa"/>
          </w:tcPr>
          <w:p w:rsidR="002E5B8C" w:rsidRDefault="002E5B8C">
            <w:pPr>
              <w:pStyle w:val="ConsPlusNormal"/>
              <w:jc w:val="both"/>
            </w:pPr>
            <w:r>
              <w:t>Прирост разведанных запасов твердых полезных ископаемых, млн. куб. м</w:t>
            </w:r>
          </w:p>
        </w:tc>
        <w:tc>
          <w:tcPr>
            <w:tcW w:w="1707" w:type="dxa"/>
          </w:tcPr>
          <w:p w:rsidR="002E5B8C" w:rsidRDefault="002E5B8C">
            <w:pPr>
              <w:pStyle w:val="ConsPlusNormal"/>
            </w:pPr>
          </w:p>
        </w:tc>
        <w:tc>
          <w:tcPr>
            <w:tcW w:w="1239" w:type="dxa"/>
          </w:tcPr>
          <w:p w:rsidR="002E5B8C" w:rsidRDefault="002E5B8C">
            <w:pPr>
              <w:pStyle w:val="ConsPlusNormal"/>
            </w:pPr>
          </w:p>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center"/>
            </w:pPr>
            <w:r>
              <w:t>x</w:t>
            </w:r>
          </w:p>
        </w:tc>
        <w:tc>
          <w:tcPr>
            <w:tcW w:w="664" w:type="dxa"/>
          </w:tcPr>
          <w:p w:rsidR="002E5B8C" w:rsidRDefault="002E5B8C">
            <w:pPr>
              <w:pStyle w:val="ConsPlusNormal"/>
              <w:jc w:val="both"/>
            </w:pPr>
            <w:r>
              <w:t>1,0</w:t>
            </w:r>
          </w:p>
        </w:tc>
        <w:tc>
          <w:tcPr>
            <w:tcW w:w="664" w:type="dxa"/>
          </w:tcPr>
          <w:p w:rsidR="002E5B8C" w:rsidRDefault="002E5B8C">
            <w:pPr>
              <w:pStyle w:val="ConsPlusNormal"/>
              <w:jc w:val="center"/>
            </w:pPr>
            <w:r>
              <w:t>1,0</w:t>
            </w:r>
          </w:p>
        </w:tc>
        <w:tc>
          <w:tcPr>
            <w:tcW w:w="664" w:type="dxa"/>
          </w:tcPr>
          <w:p w:rsidR="002E5B8C" w:rsidRDefault="002E5B8C">
            <w:pPr>
              <w:pStyle w:val="ConsPlusNormal"/>
              <w:jc w:val="center"/>
            </w:pPr>
            <w:r>
              <w:t>1,1</w:t>
            </w:r>
          </w:p>
        </w:tc>
        <w:tc>
          <w:tcPr>
            <w:tcW w:w="664" w:type="dxa"/>
          </w:tcPr>
          <w:p w:rsidR="002E5B8C" w:rsidRDefault="002E5B8C">
            <w:pPr>
              <w:pStyle w:val="ConsPlusNormal"/>
              <w:jc w:val="center"/>
            </w:pPr>
            <w:r>
              <w:t>1,2</w:t>
            </w:r>
          </w:p>
        </w:tc>
        <w:tc>
          <w:tcPr>
            <w:tcW w:w="664" w:type="dxa"/>
          </w:tcPr>
          <w:p w:rsidR="002E5B8C" w:rsidRDefault="002E5B8C">
            <w:pPr>
              <w:pStyle w:val="ConsPlusNormal"/>
              <w:jc w:val="center"/>
            </w:pPr>
            <w:r>
              <w:t>1,3</w:t>
            </w:r>
          </w:p>
        </w:tc>
        <w:tc>
          <w:tcPr>
            <w:tcW w:w="664" w:type="dxa"/>
          </w:tcPr>
          <w:p w:rsidR="002E5B8C" w:rsidRDefault="002E5B8C">
            <w:pPr>
              <w:pStyle w:val="ConsPlusNormal"/>
              <w:jc w:val="center"/>
            </w:pPr>
            <w:r>
              <w:t>1,4</w:t>
            </w:r>
          </w:p>
        </w:tc>
        <w:tc>
          <w:tcPr>
            <w:tcW w:w="664" w:type="dxa"/>
          </w:tcPr>
          <w:p w:rsidR="002E5B8C" w:rsidRDefault="002E5B8C">
            <w:pPr>
              <w:pStyle w:val="ConsPlusNormal"/>
              <w:jc w:val="center"/>
            </w:pPr>
            <w:r>
              <w:t>1,5</w:t>
            </w:r>
          </w:p>
        </w:tc>
        <w:tc>
          <w:tcPr>
            <w:tcW w:w="784" w:type="dxa"/>
          </w:tcPr>
          <w:p w:rsidR="002E5B8C" w:rsidRDefault="002E5B8C">
            <w:pPr>
              <w:pStyle w:val="ConsPlusNormal"/>
              <w:jc w:val="center"/>
            </w:pPr>
            <w:r>
              <w:t xml:space="preserve">2,0 </w:t>
            </w:r>
            <w:hyperlink w:anchor="P5410" w:history="1">
              <w:r>
                <w:rPr>
                  <w:color w:val="0000FF"/>
                </w:rPr>
                <w:t>&lt;*&gt;</w:t>
              </w:r>
            </w:hyperlink>
          </w:p>
        </w:tc>
        <w:tc>
          <w:tcPr>
            <w:tcW w:w="784" w:type="dxa"/>
            <w:tcBorders>
              <w:right w:val="nil"/>
            </w:tcBorders>
          </w:tcPr>
          <w:p w:rsidR="002E5B8C" w:rsidRDefault="002E5B8C">
            <w:pPr>
              <w:pStyle w:val="ConsPlusNormal"/>
              <w:jc w:val="center"/>
            </w:pPr>
            <w:r>
              <w:t xml:space="preserve">2,0 </w:t>
            </w:r>
            <w:hyperlink w:anchor="P5410" w:history="1">
              <w:r>
                <w:rPr>
                  <w:color w:val="0000FF"/>
                </w:rPr>
                <w:t>&lt;*&gt;</w:t>
              </w:r>
            </w:hyperlink>
          </w:p>
        </w:tc>
      </w:tr>
      <w:tr w:rsidR="002E5B8C">
        <w:tc>
          <w:tcPr>
            <w:tcW w:w="907" w:type="dxa"/>
            <w:vMerge w:val="restart"/>
            <w:tcBorders>
              <w:left w:val="nil"/>
            </w:tcBorders>
          </w:tcPr>
          <w:p w:rsidR="002E5B8C" w:rsidRDefault="002E5B8C">
            <w:pPr>
              <w:pStyle w:val="ConsPlusNormal"/>
              <w:jc w:val="both"/>
            </w:pPr>
            <w:r>
              <w:t>Мероприятие 1.1</w:t>
            </w:r>
          </w:p>
        </w:tc>
        <w:tc>
          <w:tcPr>
            <w:tcW w:w="1951" w:type="dxa"/>
            <w:vMerge w:val="restart"/>
          </w:tcPr>
          <w:p w:rsidR="002E5B8C" w:rsidRDefault="002E5B8C">
            <w:pPr>
              <w:pStyle w:val="ConsPlusNormal"/>
              <w:jc w:val="both"/>
            </w:pPr>
            <w:r>
              <w:t xml:space="preserve">Ведение регулярных наблюдений, сбора, накопления, обработки и анализа информации, оценка состояния геологической среды и прогноз ее изменений под влиянием </w:t>
            </w:r>
            <w:r>
              <w:lastRenderedPageBreak/>
              <w:t>естественных природных факторов, недропользования и других видов хозяйственной деятельности</w:t>
            </w:r>
          </w:p>
        </w:tc>
        <w:tc>
          <w:tcPr>
            <w:tcW w:w="1707" w:type="dxa"/>
            <w:vMerge w:val="restart"/>
          </w:tcPr>
          <w:p w:rsidR="002E5B8C" w:rsidRDefault="002E5B8C">
            <w:pPr>
              <w:pStyle w:val="ConsPlusNormal"/>
            </w:pPr>
          </w:p>
        </w:tc>
        <w:tc>
          <w:tcPr>
            <w:tcW w:w="1239" w:type="dxa"/>
            <w:vMerge w:val="restart"/>
          </w:tcPr>
          <w:p w:rsidR="002E5B8C" w:rsidRDefault="002E5B8C">
            <w:pPr>
              <w:pStyle w:val="ConsPlusNormal"/>
              <w:jc w:val="both"/>
            </w:pPr>
            <w:r>
              <w:t>ответственный исполнитель - Минприроды Чувашии</w:t>
            </w:r>
          </w:p>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всего</w:t>
            </w:r>
          </w:p>
        </w:tc>
        <w:tc>
          <w:tcPr>
            <w:tcW w:w="664" w:type="dxa"/>
          </w:tcPr>
          <w:p w:rsidR="002E5B8C" w:rsidRDefault="002E5B8C">
            <w:pPr>
              <w:pStyle w:val="ConsPlusNormal"/>
              <w:jc w:val="center"/>
            </w:pPr>
            <w:r>
              <w:t>291,5</w:t>
            </w:r>
          </w:p>
        </w:tc>
        <w:tc>
          <w:tcPr>
            <w:tcW w:w="664" w:type="dxa"/>
          </w:tcPr>
          <w:p w:rsidR="002E5B8C" w:rsidRDefault="002E5B8C">
            <w:pPr>
              <w:pStyle w:val="ConsPlusNormal"/>
              <w:jc w:val="center"/>
            </w:pPr>
            <w:r>
              <w:t>292,9</w:t>
            </w:r>
          </w:p>
        </w:tc>
        <w:tc>
          <w:tcPr>
            <w:tcW w:w="664" w:type="dxa"/>
          </w:tcPr>
          <w:p w:rsidR="002E5B8C" w:rsidRDefault="002E5B8C">
            <w:pPr>
              <w:pStyle w:val="ConsPlusNormal"/>
              <w:jc w:val="center"/>
            </w:pPr>
            <w:r>
              <w:t>292,9</w:t>
            </w:r>
          </w:p>
        </w:tc>
        <w:tc>
          <w:tcPr>
            <w:tcW w:w="664" w:type="dxa"/>
          </w:tcPr>
          <w:p w:rsidR="002E5B8C" w:rsidRDefault="002E5B8C">
            <w:pPr>
              <w:pStyle w:val="ConsPlusNormal"/>
              <w:jc w:val="center"/>
            </w:pPr>
            <w:r>
              <w:t>292,9</w:t>
            </w:r>
          </w:p>
        </w:tc>
        <w:tc>
          <w:tcPr>
            <w:tcW w:w="664" w:type="dxa"/>
          </w:tcPr>
          <w:p w:rsidR="002E5B8C" w:rsidRDefault="002E5B8C">
            <w:pPr>
              <w:pStyle w:val="ConsPlusNormal"/>
              <w:jc w:val="center"/>
            </w:pPr>
            <w:r>
              <w:t>292,9</w:t>
            </w:r>
          </w:p>
        </w:tc>
        <w:tc>
          <w:tcPr>
            <w:tcW w:w="664" w:type="dxa"/>
          </w:tcPr>
          <w:p w:rsidR="002E5B8C" w:rsidRDefault="002E5B8C">
            <w:pPr>
              <w:pStyle w:val="ConsPlusNormal"/>
              <w:jc w:val="center"/>
            </w:pPr>
            <w:r>
              <w:t>292,9</w:t>
            </w:r>
          </w:p>
        </w:tc>
        <w:tc>
          <w:tcPr>
            <w:tcW w:w="664" w:type="dxa"/>
          </w:tcPr>
          <w:p w:rsidR="002E5B8C" w:rsidRDefault="002E5B8C">
            <w:pPr>
              <w:pStyle w:val="ConsPlusNormal"/>
              <w:jc w:val="center"/>
            </w:pPr>
            <w:r>
              <w:t>292,9</w:t>
            </w:r>
          </w:p>
        </w:tc>
        <w:tc>
          <w:tcPr>
            <w:tcW w:w="784" w:type="dxa"/>
          </w:tcPr>
          <w:p w:rsidR="002E5B8C" w:rsidRDefault="002E5B8C">
            <w:pPr>
              <w:pStyle w:val="ConsPlusNormal"/>
              <w:jc w:val="center"/>
            </w:pPr>
            <w:r>
              <w:t>1464,5</w:t>
            </w:r>
          </w:p>
        </w:tc>
        <w:tc>
          <w:tcPr>
            <w:tcW w:w="784" w:type="dxa"/>
            <w:tcBorders>
              <w:right w:val="nil"/>
            </w:tcBorders>
          </w:tcPr>
          <w:p w:rsidR="002E5B8C" w:rsidRDefault="002E5B8C">
            <w:pPr>
              <w:pStyle w:val="ConsPlusNormal"/>
              <w:jc w:val="center"/>
            </w:pPr>
            <w:r>
              <w:t>1464,5</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федеральный бюджет</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0603</w:t>
            </w:r>
          </w:p>
        </w:tc>
        <w:tc>
          <w:tcPr>
            <w:tcW w:w="1360" w:type="dxa"/>
          </w:tcPr>
          <w:p w:rsidR="002E5B8C" w:rsidRDefault="002E5B8C">
            <w:pPr>
              <w:pStyle w:val="ConsPlusNormal"/>
              <w:jc w:val="center"/>
            </w:pPr>
            <w:r>
              <w:t>Ч310113110</w:t>
            </w:r>
          </w:p>
        </w:tc>
        <w:tc>
          <w:tcPr>
            <w:tcW w:w="680" w:type="dxa"/>
          </w:tcPr>
          <w:p w:rsidR="002E5B8C" w:rsidRDefault="002E5B8C">
            <w:pPr>
              <w:pStyle w:val="ConsPlusNormal"/>
              <w:jc w:val="center"/>
            </w:pPr>
            <w:r>
              <w:t>244</w:t>
            </w:r>
          </w:p>
        </w:tc>
        <w:tc>
          <w:tcPr>
            <w:tcW w:w="1191" w:type="dxa"/>
          </w:tcPr>
          <w:p w:rsidR="002E5B8C" w:rsidRDefault="002E5B8C">
            <w:pPr>
              <w:pStyle w:val="ConsPlusNormal"/>
              <w:jc w:val="both"/>
            </w:pPr>
            <w:r>
              <w:t>республиканский бюджет Чувашской Республики</w:t>
            </w:r>
          </w:p>
        </w:tc>
        <w:tc>
          <w:tcPr>
            <w:tcW w:w="664" w:type="dxa"/>
          </w:tcPr>
          <w:p w:rsidR="002E5B8C" w:rsidRDefault="002E5B8C">
            <w:pPr>
              <w:pStyle w:val="ConsPlusNormal"/>
              <w:jc w:val="center"/>
            </w:pPr>
            <w:r>
              <w:t>291,5</w:t>
            </w:r>
          </w:p>
        </w:tc>
        <w:tc>
          <w:tcPr>
            <w:tcW w:w="664" w:type="dxa"/>
          </w:tcPr>
          <w:p w:rsidR="002E5B8C" w:rsidRDefault="002E5B8C">
            <w:pPr>
              <w:pStyle w:val="ConsPlusNormal"/>
              <w:jc w:val="center"/>
            </w:pPr>
            <w:r>
              <w:t>292,9</w:t>
            </w:r>
          </w:p>
        </w:tc>
        <w:tc>
          <w:tcPr>
            <w:tcW w:w="664" w:type="dxa"/>
          </w:tcPr>
          <w:p w:rsidR="002E5B8C" w:rsidRDefault="002E5B8C">
            <w:pPr>
              <w:pStyle w:val="ConsPlusNormal"/>
              <w:jc w:val="center"/>
            </w:pPr>
            <w:r>
              <w:t>292,9</w:t>
            </w:r>
          </w:p>
        </w:tc>
        <w:tc>
          <w:tcPr>
            <w:tcW w:w="664" w:type="dxa"/>
          </w:tcPr>
          <w:p w:rsidR="002E5B8C" w:rsidRDefault="002E5B8C">
            <w:pPr>
              <w:pStyle w:val="ConsPlusNormal"/>
              <w:jc w:val="center"/>
            </w:pPr>
            <w:r>
              <w:t>292,9</w:t>
            </w:r>
          </w:p>
        </w:tc>
        <w:tc>
          <w:tcPr>
            <w:tcW w:w="664" w:type="dxa"/>
          </w:tcPr>
          <w:p w:rsidR="002E5B8C" w:rsidRDefault="002E5B8C">
            <w:pPr>
              <w:pStyle w:val="ConsPlusNormal"/>
              <w:jc w:val="center"/>
            </w:pPr>
            <w:r>
              <w:t>292,9</w:t>
            </w:r>
          </w:p>
        </w:tc>
        <w:tc>
          <w:tcPr>
            <w:tcW w:w="664" w:type="dxa"/>
          </w:tcPr>
          <w:p w:rsidR="002E5B8C" w:rsidRDefault="002E5B8C">
            <w:pPr>
              <w:pStyle w:val="ConsPlusNormal"/>
              <w:jc w:val="center"/>
            </w:pPr>
            <w:r>
              <w:t>292,9</w:t>
            </w:r>
          </w:p>
        </w:tc>
        <w:tc>
          <w:tcPr>
            <w:tcW w:w="664" w:type="dxa"/>
          </w:tcPr>
          <w:p w:rsidR="002E5B8C" w:rsidRDefault="002E5B8C">
            <w:pPr>
              <w:pStyle w:val="ConsPlusNormal"/>
              <w:jc w:val="center"/>
            </w:pPr>
            <w:r>
              <w:t>292,9</w:t>
            </w:r>
          </w:p>
        </w:tc>
        <w:tc>
          <w:tcPr>
            <w:tcW w:w="784" w:type="dxa"/>
          </w:tcPr>
          <w:p w:rsidR="002E5B8C" w:rsidRDefault="002E5B8C">
            <w:pPr>
              <w:pStyle w:val="ConsPlusNormal"/>
              <w:jc w:val="center"/>
            </w:pPr>
            <w:r>
              <w:t>1464,5</w:t>
            </w:r>
          </w:p>
        </w:tc>
        <w:tc>
          <w:tcPr>
            <w:tcW w:w="784" w:type="dxa"/>
            <w:tcBorders>
              <w:right w:val="nil"/>
            </w:tcBorders>
          </w:tcPr>
          <w:p w:rsidR="002E5B8C" w:rsidRDefault="002E5B8C">
            <w:pPr>
              <w:pStyle w:val="ConsPlusNormal"/>
              <w:jc w:val="center"/>
            </w:pPr>
            <w:r>
              <w:t>1464,5</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 xml:space="preserve">местные </w:t>
            </w:r>
            <w:r>
              <w:lastRenderedPageBreak/>
              <w:t>бюджеты</w:t>
            </w:r>
          </w:p>
        </w:tc>
        <w:tc>
          <w:tcPr>
            <w:tcW w:w="664" w:type="dxa"/>
          </w:tcPr>
          <w:p w:rsidR="002E5B8C" w:rsidRDefault="002E5B8C">
            <w:pPr>
              <w:pStyle w:val="ConsPlusNormal"/>
              <w:jc w:val="center"/>
            </w:pPr>
            <w:r>
              <w:lastRenderedPageBreak/>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территориальный государственный внебюджетный фонд Чувашской Республики</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внебюджетные источники</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val="restart"/>
            <w:tcBorders>
              <w:left w:val="nil"/>
            </w:tcBorders>
          </w:tcPr>
          <w:p w:rsidR="002E5B8C" w:rsidRDefault="002E5B8C">
            <w:pPr>
              <w:pStyle w:val="ConsPlusNormal"/>
              <w:jc w:val="both"/>
            </w:pPr>
            <w:r>
              <w:t>Мероприятие 1.2</w:t>
            </w:r>
          </w:p>
        </w:tc>
        <w:tc>
          <w:tcPr>
            <w:tcW w:w="1951" w:type="dxa"/>
            <w:vMerge w:val="restart"/>
          </w:tcPr>
          <w:p w:rsidR="002E5B8C" w:rsidRDefault="002E5B8C">
            <w:pPr>
              <w:pStyle w:val="ConsPlusNormal"/>
              <w:jc w:val="both"/>
            </w:pPr>
            <w:r>
              <w:t>Выработка государственной политики в сфере недропользования</w:t>
            </w:r>
          </w:p>
        </w:tc>
        <w:tc>
          <w:tcPr>
            <w:tcW w:w="1707" w:type="dxa"/>
            <w:vMerge w:val="restart"/>
          </w:tcPr>
          <w:p w:rsidR="002E5B8C" w:rsidRDefault="002E5B8C">
            <w:pPr>
              <w:pStyle w:val="ConsPlusNormal"/>
            </w:pPr>
          </w:p>
        </w:tc>
        <w:tc>
          <w:tcPr>
            <w:tcW w:w="1239" w:type="dxa"/>
            <w:vMerge w:val="restart"/>
          </w:tcPr>
          <w:p w:rsidR="002E5B8C" w:rsidRDefault="002E5B8C">
            <w:pPr>
              <w:pStyle w:val="ConsPlusNormal"/>
              <w:jc w:val="both"/>
            </w:pPr>
            <w:r>
              <w:t>ответственный исполнитель - Минприроды Чувашии</w:t>
            </w:r>
          </w:p>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всего</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федеральный бюджет</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республиканский бюджет Чувашской Республики</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местные бюджеты</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 xml:space="preserve">территориальный государственный </w:t>
            </w:r>
            <w:r>
              <w:lastRenderedPageBreak/>
              <w:t>внебюджетный фонд Чувашской Республики</w:t>
            </w:r>
          </w:p>
        </w:tc>
        <w:tc>
          <w:tcPr>
            <w:tcW w:w="664" w:type="dxa"/>
          </w:tcPr>
          <w:p w:rsidR="002E5B8C" w:rsidRDefault="002E5B8C">
            <w:pPr>
              <w:pStyle w:val="ConsPlusNormal"/>
              <w:jc w:val="center"/>
            </w:pPr>
            <w:r>
              <w:lastRenderedPageBreak/>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внебюджетные источники</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val="restart"/>
            <w:tcBorders>
              <w:left w:val="nil"/>
            </w:tcBorders>
          </w:tcPr>
          <w:p w:rsidR="002E5B8C" w:rsidRDefault="002E5B8C">
            <w:pPr>
              <w:pStyle w:val="ConsPlusNormal"/>
              <w:jc w:val="both"/>
            </w:pPr>
            <w:r>
              <w:t>Основное мероприятие 2</w:t>
            </w:r>
          </w:p>
        </w:tc>
        <w:tc>
          <w:tcPr>
            <w:tcW w:w="1951" w:type="dxa"/>
            <w:vMerge w:val="restart"/>
          </w:tcPr>
          <w:p w:rsidR="002E5B8C" w:rsidRDefault="002E5B8C">
            <w:pPr>
              <w:pStyle w:val="ConsPlusNormal"/>
              <w:jc w:val="both"/>
            </w:pPr>
            <w:r>
              <w:t>Обеспечение эффективной реализации государственных функций в сфере недропользования</w:t>
            </w:r>
          </w:p>
        </w:tc>
        <w:tc>
          <w:tcPr>
            <w:tcW w:w="1707" w:type="dxa"/>
            <w:vMerge w:val="restart"/>
          </w:tcPr>
          <w:p w:rsidR="002E5B8C" w:rsidRDefault="002E5B8C">
            <w:pPr>
              <w:pStyle w:val="ConsPlusNormal"/>
              <w:jc w:val="both"/>
            </w:pPr>
            <w:r>
              <w:t>удовлетворение потребности строительного комплекса Чувашской Республики в минеральном сырье</w:t>
            </w:r>
          </w:p>
        </w:tc>
        <w:tc>
          <w:tcPr>
            <w:tcW w:w="1239" w:type="dxa"/>
            <w:vMerge w:val="restart"/>
          </w:tcPr>
          <w:p w:rsidR="002E5B8C" w:rsidRDefault="002E5B8C">
            <w:pPr>
              <w:pStyle w:val="ConsPlusNormal"/>
              <w:jc w:val="both"/>
            </w:pPr>
            <w:r>
              <w:t>ответственный исполнитель - Минприроды Чувашии</w:t>
            </w:r>
          </w:p>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всего</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федеральный бюджет</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pPr>
          </w:p>
        </w:tc>
        <w:tc>
          <w:tcPr>
            <w:tcW w:w="1360" w:type="dxa"/>
          </w:tcPr>
          <w:p w:rsidR="002E5B8C" w:rsidRDefault="002E5B8C">
            <w:pPr>
              <w:pStyle w:val="ConsPlusNormal"/>
              <w:jc w:val="center"/>
            </w:pPr>
            <w:r>
              <w:t>Ч310200000</w:t>
            </w:r>
          </w:p>
        </w:tc>
        <w:tc>
          <w:tcPr>
            <w:tcW w:w="680" w:type="dxa"/>
          </w:tcPr>
          <w:p w:rsidR="002E5B8C" w:rsidRDefault="002E5B8C">
            <w:pPr>
              <w:pStyle w:val="ConsPlusNormal"/>
            </w:pPr>
          </w:p>
        </w:tc>
        <w:tc>
          <w:tcPr>
            <w:tcW w:w="1191" w:type="dxa"/>
          </w:tcPr>
          <w:p w:rsidR="002E5B8C" w:rsidRDefault="002E5B8C">
            <w:pPr>
              <w:pStyle w:val="ConsPlusNormal"/>
              <w:jc w:val="both"/>
            </w:pPr>
            <w:r>
              <w:t>республиканский бюджет Чувашской Республики</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местные бюджеты</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территориальный государственный внебюджетный фонд Чувашской Республики</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внебюджетные источники</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tcBorders>
              <w:left w:val="nil"/>
            </w:tcBorders>
          </w:tcPr>
          <w:p w:rsidR="002E5B8C" w:rsidRDefault="002E5B8C">
            <w:pPr>
              <w:pStyle w:val="ConsPlusNormal"/>
              <w:jc w:val="both"/>
            </w:pPr>
            <w:r>
              <w:t>Целевой показатель (индикатор) подпрограммы, увязанный с основным мероприятием 2</w:t>
            </w:r>
          </w:p>
        </w:tc>
        <w:tc>
          <w:tcPr>
            <w:tcW w:w="8298" w:type="dxa"/>
            <w:gridSpan w:val="7"/>
          </w:tcPr>
          <w:p w:rsidR="002E5B8C" w:rsidRDefault="002E5B8C">
            <w:pPr>
              <w:pStyle w:val="ConsPlusNormal"/>
              <w:jc w:val="both"/>
            </w:pPr>
            <w:r>
              <w:t>Вовлечение в разработку месторождений по результатам геологического изучения и утверждения запасов общераспространенных полезных ископаемых, ед.</w:t>
            </w:r>
          </w:p>
        </w:tc>
        <w:tc>
          <w:tcPr>
            <w:tcW w:w="1191" w:type="dxa"/>
          </w:tcPr>
          <w:p w:rsidR="002E5B8C" w:rsidRDefault="002E5B8C">
            <w:pPr>
              <w:pStyle w:val="ConsPlusNormal"/>
              <w:jc w:val="center"/>
            </w:pPr>
            <w:r>
              <w:t>x</w:t>
            </w:r>
          </w:p>
        </w:tc>
        <w:tc>
          <w:tcPr>
            <w:tcW w:w="664" w:type="dxa"/>
          </w:tcPr>
          <w:p w:rsidR="002E5B8C" w:rsidRDefault="002E5B8C">
            <w:pPr>
              <w:pStyle w:val="ConsPlusNormal"/>
              <w:jc w:val="center"/>
            </w:pPr>
            <w:r>
              <w:t>2</w:t>
            </w:r>
          </w:p>
        </w:tc>
        <w:tc>
          <w:tcPr>
            <w:tcW w:w="664" w:type="dxa"/>
          </w:tcPr>
          <w:p w:rsidR="002E5B8C" w:rsidRDefault="002E5B8C">
            <w:pPr>
              <w:pStyle w:val="ConsPlusNormal"/>
              <w:jc w:val="center"/>
            </w:pPr>
            <w:r>
              <w:t>2</w:t>
            </w:r>
          </w:p>
        </w:tc>
        <w:tc>
          <w:tcPr>
            <w:tcW w:w="664" w:type="dxa"/>
          </w:tcPr>
          <w:p w:rsidR="002E5B8C" w:rsidRDefault="002E5B8C">
            <w:pPr>
              <w:pStyle w:val="ConsPlusNormal"/>
              <w:jc w:val="center"/>
            </w:pPr>
            <w:r>
              <w:t>2</w:t>
            </w:r>
          </w:p>
        </w:tc>
        <w:tc>
          <w:tcPr>
            <w:tcW w:w="664" w:type="dxa"/>
          </w:tcPr>
          <w:p w:rsidR="002E5B8C" w:rsidRDefault="002E5B8C">
            <w:pPr>
              <w:pStyle w:val="ConsPlusNormal"/>
              <w:jc w:val="center"/>
            </w:pPr>
            <w:r>
              <w:t>2</w:t>
            </w:r>
          </w:p>
        </w:tc>
        <w:tc>
          <w:tcPr>
            <w:tcW w:w="664" w:type="dxa"/>
          </w:tcPr>
          <w:p w:rsidR="002E5B8C" w:rsidRDefault="002E5B8C">
            <w:pPr>
              <w:pStyle w:val="ConsPlusNormal"/>
              <w:jc w:val="center"/>
            </w:pPr>
            <w:r>
              <w:t>2</w:t>
            </w:r>
          </w:p>
        </w:tc>
        <w:tc>
          <w:tcPr>
            <w:tcW w:w="664" w:type="dxa"/>
          </w:tcPr>
          <w:p w:rsidR="002E5B8C" w:rsidRDefault="002E5B8C">
            <w:pPr>
              <w:pStyle w:val="ConsPlusNormal"/>
              <w:jc w:val="center"/>
            </w:pPr>
            <w:r>
              <w:t>2</w:t>
            </w:r>
          </w:p>
        </w:tc>
        <w:tc>
          <w:tcPr>
            <w:tcW w:w="664" w:type="dxa"/>
          </w:tcPr>
          <w:p w:rsidR="002E5B8C" w:rsidRDefault="002E5B8C">
            <w:pPr>
              <w:pStyle w:val="ConsPlusNormal"/>
              <w:jc w:val="center"/>
            </w:pPr>
            <w:r>
              <w:t>2</w:t>
            </w:r>
          </w:p>
        </w:tc>
        <w:tc>
          <w:tcPr>
            <w:tcW w:w="784" w:type="dxa"/>
          </w:tcPr>
          <w:p w:rsidR="002E5B8C" w:rsidRDefault="002E5B8C">
            <w:pPr>
              <w:pStyle w:val="ConsPlusNormal"/>
              <w:jc w:val="center"/>
            </w:pPr>
            <w:r>
              <w:t xml:space="preserve">2 </w:t>
            </w:r>
            <w:hyperlink w:anchor="P5410" w:history="1">
              <w:r>
                <w:rPr>
                  <w:color w:val="0000FF"/>
                </w:rPr>
                <w:t>&lt;*&gt;</w:t>
              </w:r>
            </w:hyperlink>
          </w:p>
        </w:tc>
        <w:tc>
          <w:tcPr>
            <w:tcW w:w="784" w:type="dxa"/>
            <w:tcBorders>
              <w:right w:val="nil"/>
            </w:tcBorders>
          </w:tcPr>
          <w:p w:rsidR="002E5B8C" w:rsidRDefault="002E5B8C">
            <w:pPr>
              <w:pStyle w:val="ConsPlusNormal"/>
              <w:jc w:val="center"/>
            </w:pPr>
            <w:r>
              <w:t xml:space="preserve">2 </w:t>
            </w:r>
            <w:hyperlink w:anchor="P5410" w:history="1">
              <w:r>
                <w:rPr>
                  <w:color w:val="0000FF"/>
                </w:rPr>
                <w:t>&lt;*&gt;</w:t>
              </w:r>
            </w:hyperlink>
          </w:p>
        </w:tc>
      </w:tr>
      <w:tr w:rsidR="002E5B8C">
        <w:tc>
          <w:tcPr>
            <w:tcW w:w="907" w:type="dxa"/>
            <w:vMerge w:val="restart"/>
            <w:tcBorders>
              <w:left w:val="nil"/>
            </w:tcBorders>
          </w:tcPr>
          <w:p w:rsidR="002E5B8C" w:rsidRDefault="002E5B8C">
            <w:pPr>
              <w:pStyle w:val="ConsPlusNormal"/>
              <w:jc w:val="both"/>
            </w:pPr>
            <w:r>
              <w:t>Мероприятие 2.1</w:t>
            </w:r>
          </w:p>
        </w:tc>
        <w:tc>
          <w:tcPr>
            <w:tcW w:w="1951" w:type="dxa"/>
            <w:vMerge w:val="restart"/>
          </w:tcPr>
          <w:p w:rsidR="002E5B8C" w:rsidRDefault="002E5B8C">
            <w:pPr>
              <w:pStyle w:val="ConsPlusNormal"/>
              <w:jc w:val="both"/>
            </w:pPr>
            <w:r>
              <w:t>Организация и проведение аукционов на право пользования недрами</w:t>
            </w:r>
          </w:p>
        </w:tc>
        <w:tc>
          <w:tcPr>
            <w:tcW w:w="1707" w:type="dxa"/>
            <w:vMerge w:val="restart"/>
          </w:tcPr>
          <w:p w:rsidR="002E5B8C" w:rsidRDefault="002E5B8C">
            <w:pPr>
              <w:pStyle w:val="ConsPlusNormal"/>
            </w:pPr>
          </w:p>
        </w:tc>
        <w:tc>
          <w:tcPr>
            <w:tcW w:w="1239" w:type="dxa"/>
            <w:vMerge w:val="restart"/>
          </w:tcPr>
          <w:p w:rsidR="002E5B8C" w:rsidRDefault="002E5B8C">
            <w:pPr>
              <w:pStyle w:val="ConsPlusNormal"/>
              <w:jc w:val="both"/>
            </w:pPr>
            <w:r>
              <w:t>ответственный исполнитель - Минприроды Чувашии</w:t>
            </w:r>
          </w:p>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всего</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федеральный бюджет</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республиканский бюджет Чувашской Республики</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местные бюджеты</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территориальный государственный внебюджетный фонд Чувашской Республики</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внебюджетные источники</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val="restart"/>
            <w:tcBorders>
              <w:left w:val="nil"/>
            </w:tcBorders>
          </w:tcPr>
          <w:p w:rsidR="002E5B8C" w:rsidRDefault="002E5B8C">
            <w:pPr>
              <w:pStyle w:val="ConsPlusNormal"/>
              <w:jc w:val="both"/>
            </w:pPr>
            <w:r>
              <w:t>Мероприятие 2.2</w:t>
            </w:r>
          </w:p>
        </w:tc>
        <w:tc>
          <w:tcPr>
            <w:tcW w:w="1951" w:type="dxa"/>
            <w:vMerge w:val="restart"/>
          </w:tcPr>
          <w:p w:rsidR="002E5B8C" w:rsidRDefault="002E5B8C">
            <w:pPr>
              <w:pStyle w:val="ConsPlusNormal"/>
              <w:jc w:val="both"/>
            </w:pPr>
            <w:r>
              <w:t>Организация государственной экспертизы информации о запасах общераспространенных полезных ископаемых и подземных вод</w:t>
            </w:r>
          </w:p>
        </w:tc>
        <w:tc>
          <w:tcPr>
            <w:tcW w:w="1707" w:type="dxa"/>
            <w:vMerge w:val="restart"/>
          </w:tcPr>
          <w:p w:rsidR="002E5B8C" w:rsidRDefault="002E5B8C">
            <w:pPr>
              <w:pStyle w:val="ConsPlusNormal"/>
            </w:pPr>
          </w:p>
        </w:tc>
        <w:tc>
          <w:tcPr>
            <w:tcW w:w="1239" w:type="dxa"/>
            <w:vMerge w:val="restart"/>
          </w:tcPr>
          <w:p w:rsidR="002E5B8C" w:rsidRDefault="002E5B8C">
            <w:pPr>
              <w:pStyle w:val="ConsPlusNormal"/>
              <w:jc w:val="both"/>
            </w:pPr>
            <w:r>
              <w:t>ответственный исполнитель - Минприроды Чувашии</w:t>
            </w:r>
          </w:p>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всего</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федеральный бюджет</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республиканский бюджет Чувашской Республики</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местные бюджеты</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 xml:space="preserve">территориальный государственный внебюджетный фонд </w:t>
            </w:r>
            <w:r>
              <w:lastRenderedPageBreak/>
              <w:t>Чувашской Республики</w:t>
            </w:r>
          </w:p>
        </w:tc>
        <w:tc>
          <w:tcPr>
            <w:tcW w:w="664" w:type="dxa"/>
          </w:tcPr>
          <w:p w:rsidR="002E5B8C" w:rsidRDefault="002E5B8C">
            <w:pPr>
              <w:pStyle w:val="ConsPlusNormal"/>
              <w:jc w:val="center"/>
            </w:pPr>
            <w:r>
              <w:lastRenderedPageBreak/>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внебюджетные источники</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val="restart"/>
            <w:tcBorders>
              <w:left w:val="nil"/>
            </w:tcBorders>
          </w:tcPr>
          <w:p w:rsidR="002E5B8C" w:rsidRDefault="002E5B8C">
            <w:pPr>
              <w:pStyle w:val="ConsPlusNormal"/>
              <w:jc w:val="both"/>
            </w:pPr>
            <w:r>
              <w:t>Основное мероприятие 3</w:t>
            </w:r>
          </w:p>
        </w:tc>
        <w:tc>
          <w:tcPr>
            <w:tcW w:w="1951" w:type="dxa"/>
            <w:vMerge w:val="restart"/>
          </w:tcPr>
          <w:p w:rsidR="002E5B8C" w:rsidRDefault="002E5B8C">
            <w:pPr>
              <w:pStyle w:val="ConsPlusNormal"/>
              <w:jc w:val="both"/>
            </w:pPr>
            <w:r>
              <w:t>Воспроизводство минерально-сырьевой базы ресурсов общераспространенных полезных ископаемых и подземных вод Чувашской Республики</w:t>
            </w:r>
          </w:p>
        </w:tc>
        <w:tc>
          <w:tcPr>
            <w:tcW w:w="1707" w:type="dxa"/>
            <w:vMerge w:val="restart"/>
          </w:tcPr>
          <w:p w:rsidR="002E5B8C" w:rsidRDefault="002E5B8C">
            <w:pPr>
              <w:pStyle w:val="ConsPlusNormal"/>
              <w:jc w:val="both"/>
            </w:pPr>
            <w:r>
              <w:t>удовлетворение потребности строительного комплекса Чувашской Республики в минеральном сырье</w:t>
            </w:r>
          </w:p>
        </w:tc>
        <w:tc>
          <w:tcPr>
            <w:tcW w:w="1239" w:type="dxa"/>
            <w:vMerge w:val="restart"/>
          </w:tcPr>
          <w:p w:rsidR="002E5B8C" w:rsidRDefault="002E5B8C">
            <w:pPr>
              <w:pStyle w:val="ConsPlusNormal"/>
              <w:jc w:val="both"/>
            </w:pPr>
            <w:r>
              <w:t>ответственный исполнитель - Минприроды Чувашии</w:t>
            </w:r>
          </w:p>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всего</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федеральный бюджет</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pPr>
          </w:p>
        </w:tc>
        <w:tc>
          <w:tcPr>
            <w:tcW w:w="1360" w:type="dxa"/>
          </w:tcPr>
          <w:p w:rsidR="002E5B8C" w:rsidRDefault="002E5B8C">
            <w:pPr>
              <w:pStyle w:val="ConsPlusNormal"/>
              <w:jc w:val="center"/>
            </w:pPr>
            <w:r>
              <w:t>Ч310300000</w:t>
            </w:r>
          </w:p>
        </w:tc>
        <w:tc>
          <w:tcPr>
            <w:tcW w:w="680" w:type="dxa"/>
          </w:tcPr>
          <w:p w:rsidR="002E5B8C" w:rsidRDefault="002E5B8C">
            <w:pPr>
              <w:pStyle w:val="ConsPlusNormal"/>
            </w:pPr>
          </w:p>
        </w:tc>
        <w:tc>
          <w:tcPr>
            <w:tcW w:w="1191" w:type="dxa"/>
          </w:tcPr>
          <w:p w:rsidR="002E5B8C" w:rsidRDefault="002E5B8C">
            <w:pPr>
              <w:pStyle w:val="ConsPlusNormal"/>
              <w:jc w:val="both"/>
            </w:pPr>
            <w:r>
              <w:t>республиканский бюджет Чувашской Республики</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местные бюджеты</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территориальный государственный внебюджетный фонд Чувашской Республики</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 xml:space="preserve">внебюджетные </w:t>
            </w:r>
            <w:r>
              <w:lastRenderedPageBreak/>
              <w:t>источники</w:t>
            </w:r>
          </w:p>
        </w:tc>
        <w:tc>
          <w:tcPr>
            <w:tcW w:w="664" w:type="dxa"/>
          </w:tcPr>
          <w:p w:rsidR="002E5B8C" w:rsidRDefault="002E5B8C">
            <w:pPr>
              <w:pStyle w:val="ConsPlusNormal"/>
              <w:jc w:val="center"/>
            </w:pPr>
            <w:r>
              <w:lastRenderedPageBreak/>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tcBorders>
              <w:left w:val="nil"/>
            </w:tcBorders>
          </w:tcPr>
          <w:p w:rsidR="002E5B8C" w:rsidRDefault="002E5B8C">
            <w:pPr>
              <w:pStyle w:val="ConsPlusNormal"/>
              <w:jc w:val="both"/>
            </w:pPr>
            <w:r>
              <w:lastRenderedPageBreak/>
              <w:t>Целевой показатель (индикатор) подпрограммы, увязанный с основным мероприятием 3</w:t>
            </w:r>
          </w:p>
        </w:tc>
        <w:tc>
          <w:tcPr>
            <w:tcW w:w="8298" w:type="dxa"/>
            <w:gridSpan w:val="7"/>
          </w:tcPr>
          <w:p w:rsidR="002E5B8C" w:rsidRDefault="002E5B8C">
            <w:pPr>
              <w:pStyle w:val="ConsPlusNormal"/>
              <w:jc w:val="both"/>
            </w:pPr>
            <w:r>
              <w:t>Вовлечение в разработку месторождений по результатам геологического изучения и утверждения запасов общераспространенных полезных ископаемых, ед.</w:t>
            </w:r>
          </w:p>
        </w:tc>
        <w:tc>
          <w:tcPr>
            <w:tcW w:w="1191" w:type="dxa"/>
          </w:tcPr>
          <w:p w:rsidR="002E5B8C" w:rsidRDefault="002E5B8C">
            <w:pPr>
              <w:pStyle w:val="ConsPlusNormal"/>
              <w:jc w:val="center"/>
            </w:pPr>
            <w:r>
              <w:t>x</w:t>
            </w:r>
          </w:p>
        </w:tc>
        <w:tc>
          <w:tcPr>
            <w:tcW w:w="664" w:type="dxa"/>
          </w:tcPr>
          <w:p w:rsidR="002E5B8C" w:rsidRDefault="002E5B8C">
            <w:pPr>
              <w:pStyle w:val="ConsPlusNormal"/>
              <w:jc w:val="center"/>
            </w:pPr>
            <w:r>
              <w:t>2</w:t>
            </w:r>
          </w:p>
        </w:tc>
        <w:tc>
          <w:tcPr>
            <w:tcW w:w="664" w:type="dxa"/>
          </w:tcPr>
          <w:p w:rsidR="002E5B8C" w:rsidRDefault="002E5B8C">
            <w:pPr>
              <w:pStyle w:val="ConsPlusNormal"/>
              <w:jc w:val="center"/>
            </w:pPr>
            <w:r>
              <w:t>2</w:t>
            </w:r>
          </w:p>
        </w:tc>
        <w:tc>
          <w:tcPr>
            <w:tcW w:w="664" w:type="dxa"/>
          </w:tcPr>
          <w:p w:rsidR="002E5B8C" w:rsidRDefault="002E5B8C">
            <w:pPr>
              <w:pStyle w:val="ConsPlusNormal"/>
              <w:jc w:val="center"/>
            </w:pPr>
            <w:r>
              <w:t>2</w:t>
            </w:r>
          </w:p>
        </w:tc>
        <w:tc>
          <w:tcPr>
            <w:tcW w:w="664" w:type="dxa"/>
          </w:tcPr>
          <w:p w:rsidR="002E5B8C" w:rsidRDefault="002E5B8C">
            <w:pPr>
              <w:pStyle w:val="ConsPlusNormal"/>
              <w:jc w:val="center"/>
            </w:pPr>
            <w:r>
              <w:t>2</w:t>
            </w:r>
          </w:p>
        </w:tc>
        <w:tc>
          <w:tcPr>
            <w:tcW w:w="664" w:type="dxa"/>
          </w:tcPr>
          <w:p w:rsidR="002E5B8C" w:rsidRDefault="002E5B8C">
            <w:pPr>
              <w:pStyle w:val="ConsPlusNormal"/>
              <w:jc w:val="center"/>
            </w:pPr>
            <w:r>
              <w:t>2</w:t>
            </w:r>
          </w:p>
        </w:tc>
        <w:tc>
          <w:tcPr>
            <w:tcW w:w="664" w:type="dxa"/>
          </w:tcPr>
          <w:p w:rsidR="002E5B8C" w:rsidRDefault="002E5B8C">
            <w:pPr>
              <w:pStyle w:val="ConsPlusNormal"/>
              <w:jc w:val="center"/>
            </w:pPr>
            <w:r>
              <w:t>2</w:t>
            </w:r>
          </w:p>
        </w:tc>
        <w:tc>
          <w:tcPr>
            <w:tcW w:w="664" w:type="dxa"/>
          </w:tcPr>
          <w:p w:rsidR="002E5B8C" w:rsidRDefault="002E5B8C">
            <w:pPr>
              <w:pStyle w:val="ConsPlusNormal"/>
              <w:jc w:val="center"/>
            </w:pPr>
            <w:r>
              <w:t>2</w:t>
            </w:r>
          </w:p>
        </w:tc>
        <w:tc>
          <w:tcPr>
            <w:tcW w:w="784" w:type="dxa"/>
          </w:tcPr>
          <w:p w:rsidR="002E5B8C" w:rsidRDefault="002E5B8C">
            <w:pPr>
              <w:pStyle w:val="ConsPlusNormal"/>
              <w:jc w:val="center"/>
            </w:pPr>
            <w:r>
              <w:t xml:space="preserve">2 </w:t>
            </w:r>
            <w:hyperlink w:anchor="P5410" w:history="1">
              <w:r>
                <w:rPr>
                  <w:color w:val="0000FF"/>
                </w:rPr>
                <w:t>&lt;*&gt;</w:t>
              </w:r>
            </w:hyperlink>
          </w:p>
        </w:tc>
        <w:tc>
          <w:tcPr>
            <w:tcW w:w="784" w:type="dxa"/>
            <w:tcBorders>
              <w:right w:val="nil"/>
            </w:tcBorders>
          </w:tcPr>
          <w:p w:rsidR="002E5B8C" w:rsidRDefault="002E5B8C">
            <w:pPr>
              <w:pStyle w:val="ConsPlusNormal"/>
              <w:jc w:val="center"/>
            </w:pPr>
            <w:r>
              <w:t xml:space="preserve">2 </w:t>
            </w:r>
            <w:hyperlink w:anchor="P5410" w:history="1">
              <w:r>
                <w:rPr>
                  <w:color w:val="0000FF"/>
                </w:rPr>
                <w:t>&lt;*&gt;</w:t>
              </w:r>
            </w:hyperlink>
          </w:p>
        </w:tc>
      </w:tr>
      <w:tr w:rsidR="002E5B8C">
        <w:tc>
          <w:tcPr>
            <w:tcW w:w="907" w:type="dxa"/>
            <w:vMerge w:val="restart"/>
            <w:tcBorders>
              <w:left w:val="nil"/>
            </w:tcBorders>
          </w:tcPr>
          <w:p w:rsidR="002E5B8C" w:rsidRDefault="002E5B8C">
            <w:pPr>
              <w:pStyle w:val="ConsPlusNormal"/>
              <w:jc w:val="both"/>
            </w:pPr>
            <w:r>
              <w:t>Мероприятие 3.1</w:t>
            </w:r>
          </w:p>
        </w:tc>
        <w:tc>
          <w:tcPr>
            <w:tcW w:w="1951" w:type="dxa"/>
            <w:vMerge w:val="restart"/>
          </w:tcPr>
          <w:p w:rsidR="002E5B8C" w:rsidRDefault="002E5B8C">
            <w:pPr>
              <w:pStyle w:val="ConsPlusNormal"/>
              <w:jc w:val="both"/>
            </w:pPr>
            <w:r>
              <w:t>Проведение геологического изучения и оценки запасов общераспространенных полезных ископаемых и подземных вод</w:t>
            </w:r>
          </w:p>
        </w:tc>
        <w:tc>
          <w:tcPr>
            <w:tcW w:w="1707" w:type="dxa"/>
            <w:vMerge w:val="restart"/>
          </w:tcPr>
          <w:p w:rsidR="002E5B8C" w:rsidRDefault="002E5B8C">
            <w:pPr>
              <w:pStyle w:val="ConsPlusNormal"/>
            </w:pPr>
          </w:p>
        </w:tc>
        <w:tc>
          <w:tcPr>
            <w:tcW w:w="1239" w:type="dxa"/>
            <w:vMerge w:val="restart"/>
          </w:tcPr>
          <w:p w:rsidR="002E5B8C" w:rsidRDefault="002E5B8C">
            <w:pPr>
              <w:pStyle w:val="ConsPlusNormal"/>
              <w:jc w:val="both"/>
            </w:pPr>
            <w:r>
              <w:t>ответственный исполнитель - Минприроды Чувашии</w:t>
            </w:r>
          </w:p>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всего</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федеральный бюджет</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республиканский бюджет Чувашской Республики</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местные бюджеты</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 xml:space="preserve">территориальный </w:t>
            </w:r>
            <w:r>
              <w:lastRenderedPageBreak/>
              <w:t>государственный внебюджетный фонд Чувашской Республики</w:t>
            </w:r>
          </w:p>
        </w:tc>
        <w:tc>
          <w:tcPr>
            <w:tcW w:w="664" w:type="dxa"/>
          </w:tcPr>
          <w:p w:rsidR="002E5B8C" w:rsidRDefault="002E5B8C">
            <w:pPr>
              <w:pStyle w:val="ConsPlusNormal"/>
              <w:jc w:val="center"/>
            </w:pPr>
            <w:r>
              <w:lastRenderedPageBreak/>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внебюджетные источники</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val="restart"/>
            <w:tcBorders>
              <w:left w:val="nil"/>
            </w:tcBorders>
          </w:tcPr>
          <w:p w:rsidR="002E5B8C" w:rsidRDefault="002E5B8C">
            <w:pPr>
              <w:pStyle w:val="ConsPlusNormal"/>
              <w:jc w:val="both"/>
            </w:pPr>
            <w:r>
              <w:t>Мероприятие 3.2</w:t>
            </w:r>
          </w:p>
        </w:tc>
        <w:tc>
          <w:tcPr>
            <w:tcW w:w="1951" w:type="dxa"/>
            <w:vMerge w:val="restart"/>
          </w:tcPr>
          <w:p w:rsidR="002E5B8C" w:rsidRDefault="002E5B8C">
            <w:pPr>
              <w:pStyle w:val="ConsPlusNormal"/>
              <w:jc w:val="both"/>
            </w:pPr>
            <w:r>
              <w:t>Проведение ликвидационного тампонажа бесхозяйных, заброшенных и подлежащих ликвидации разведочно-эксплуатационных скважин</w:t>
            </w:r>
          </w:p>
        </w:tc>
        <w:tc>
          <w:tcPr>
            <w:tcW w:w="1707" w:type="dxa"/>
            <w:vMerge w:val="restart"/>
          </w:tcPr>
          <w:p w:rsidR="002E5B8C" w:rsidRDefault="002E5B8C">
            <w:pPr>
              <w:pStyle w:val="ConsPlusNormal"/>
            </w:pPr>
          </w:p>
        </w:tc>
        <w:tc>
          <w:tcPr>
            <w:tcW w:w="1239" w:type="dxa"/>
            <w:vMerge w:val="restart"/>
          </w:tcPr>
          <w:p w:rsidR="002E5B8C" w:rsidRDefault="002E5B8C">
            <w:pPr>
              <w:pStyle w:val="ConsPlusNormal"/>
              <w:jc w:val="both"/>
            </w:pPr>
            <w:r>
              <w:t>ответственный исполнитель - Минприроды Чувашии</w:t>
            </w:r>
          </w:p>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всего</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федеральный бюджет</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республиканский бюджет Чувашской Республики</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местные бюджеты</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территориальный государственный внебюджетный фонд Чувашской Республик</w:t>
            </w:r>
            <w:r>
              <w:lastRenderedPageBreak/>
              <w:t>и</w:t>
            </w:r>
          </w:p>
        </w:tc>
        <w:tc>
          <w:tcPr>
            <w:tcW w:w="664" w:type="dxa"/>
          </w:tcPr>
          <w:p w:rsidR="002E5B8C" w:rsidRDefault="002E5B8C">
            <w:pPr>
              <w:pStyle w:val="ConsPlusNormal"/>
              <w:jc w:val="center"/>
            </w:pPr>
            <w:r>
              <w:lastRenderedPageBreak/>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r w:rsidR="002E5B8C">
        <w:tc>
          <w:tcPr>
            <w:tcW w:w="907" w:type="dxa"/>
            <w:vMerge/>
            <w:tcBorders>
              <w:left w:val="nil"/>
            </w:tcBorders>
          </w:tcPr>
          <w:p w:rsidR="002E5B8C" w:rsidRDefault="002E5B8C"/>
        </w:tc>
        <w:tc>
          <w:tcPr>
            <w:tcW w:w="1951" w:type="dxa"/>
            <w:vMerge/>
          </w:tcPr>
          <w:p w:rsidR="002E5B8C" w:rsidRDefault="002E5B8C"/>
        </w:tc>
        <w:tc>
          <w:tcPr>
            <w:tcW w:w="1707" w:type="dxa"/>
            <w:vMerge/>
          </w:tcPr>
          <w:p w:rsidR="002E5B8C" w:rsidRDefault="002E5B8C"/>
        </w:tc>
        <w:tc>
          <w:tcPr>
            <w:tcW w:w="1239"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360" w:type="dxa"/>
          </w:tcPr>
          <w:p w:rsidR="002E5B8C" w:rsidRDefault="002E5B8C">
            <w:pPr>
              <w:pStyle w:val="ConsPlusNormal"/>
            </w:pPr>
          </w:p>
        </w:tc>
        <w:tc>
          <w:tcPr>
            <w:tcW w:w="680" w:type="dxa"/>
          </w:tcPr>
          <w:p w:rsidR="002E5B8C" w:rsidRDefault="002E5B8C">
            <w:pPr>
              <w:pStyle w:val="ConsPlusNormal"/>
            </w:pPr>
          </w:p>
        </w:tc>
        <w:tc>
          <w:tcPr>
            <w:tcW w:w="1191" w:type="dxa"/>
          </w:tcPr>
          <w:p w:rsidR="002E5B8C" w:rsidRDefault="002E5B8C">
            <w:pPr>
              <w:pStyle w:val="ConsPlusNormal"/>
              <w:jc w:val="both"/>
            </w:pPr>
            <w:r>
              <w:t>внебюджетные источники</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664" w:type="dxa"/>
          </w:tcPr>
          <w:p w:rsidR="002E5B8C" w:rsidRDefault="002E5B8C">
            <w:pPr>
              <w:pStyle w:val="ConsPlusNormal"/>
              <w:jc w:val="center"/>
            </w:pPr>
            <w:r>
              <w:t>0,0</w:t>
            </w:r>
          </w:p>
        </w:tc>
        <w:tc>
          <w:tcPr>
            <w:tcW w:w="784" w:type="dxa"/>
          </w:tcPr>
          <w:p w:rsidR="002E5B8C" w:rsidRDefault="002E5B8C">
            <w:pPr>
              <w:pStyle w:val="ConsPlusNormal"/>
              <w:jc w:val="center"/>
            </w:pPr>
            <w:r>
              <w:t>0,0</w:t>
            </w:r>
          </w:p>
        </w:tc>
        <w:tc>
          <w:tcPr>
            <w:tcW w:w="784" w:type="dxa"/>
            <w:tcBorders>
              <w:right w:val="nil"/>
            </w:tcBorders>
          </w:tcPr>
          <w:p w:rsidR="002E5B8C" w:rsidRDefault="002E5B8C">
            <w:pPr>
              <w:pStyle w:val="ConsPlusNormal"/>
              <w:jc w:val="center"/>
            </w:pPr>
            <w:r>
              <w:t>0,0</w:t>
            </w:r>
          </w:p>
        </w:tc>
      </w:tr>
    </w:tbl>
    <w:p w:rsidR="002E5B8C" w:rsidRDefault="002E5B8C">
      <w:pPr>
        <w:sectPr w:rsidR="002E5B8C">
          <w:pgSz w:w="16838" w:h="11905" w:orient="landscape"/>
          <w:pgMar w:top="1701" w:right="1134" w:bottom="850" w:left="1134" w:header="0" w:footer="0" w:gutter="0"/>
          <w:cols w:space="720"/>
        </w:sectPr>
      </w:pPr>
    </w:p>
    <w:p w:rsidR="002E5B8C" w:rsidRDefault="002E5B8C">
      <w:pPr>
        <w:pStyle w:val="ConsPlusNormal"/>
        <w:jc w:val="both"/>
      </w:pPr>
    </w:p>
    <w:p w:rsidR="002E5B8C" w:rsidRDefault="002E5B8C">
      <w:pPr>
        <w:pStyle w:val="ConsPlusNormal"/>
        <w:ind w:firstLine="540"/>
        <w:jc w:val="both"/>
      </w:pPr>
      <w:r>
        <w:t>--------------------------------</w:t>
      </w:r>
    </w:p>
    <w:p w:rsidR="002E5B8C" w:rsidRDefault="002E5B8C">
      <w:pPr>
        <w:pStyle w:val="ConsPlusNormal"/>
        <w:spacing w:before="220"/>
        <w:ind w:firstLine="540"/>
        <w:jc w:val="both"/>
      </w:pPr>
      <w:bookmarkStart w:id="5" w:name="P5410"/>
      <w:bookmarkEnd w:id="5"/>
      <w:r>
        <w:t>&lt;*&gt; Приводятся значения целевых индикаторов и показателей в 2030 и 2035 годах соответственно.</w:t>
      </w: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1"/>
      </w:pPr>
      <w:r>
        <w:t>Приложение N 4</w:t>
      </w:r>
    </w:p>
    <w:p w:rsidR="002E5B8C" w:rsidRDefault="002E5B8C">
      <w:pPr>
        <w:pStyle w:val="ConsPlusNormal"/>
        <w:jc w:val="right"/>
      </w:pPr>
      <w:r>
        <w:t>к государственной программе</w:t>
      </w:r>
    </w:p>
    <w:p w:rsidR="002E5B8C" w:rsidRDefault="002E5B8C">
      <w:pPr>
        <w:pStyle w:val="ConsPlusNormal"/>
        <w:jc w:val="right"/>
      </w:pPr>
      <w:r>
        <w:t>Чувашской Республики "Развитие</w:t>
      </w:r>
    </w:p>
    <w:p w:rsidR="002E5B8C" w:rsidRDefault="002E5B8C">
      <w:pPr>
        <w:pStyle w:val="ConsPlusNormal"/>
        <w:jc w:val="right"/>
      </w:pPr>
      <w:r>
        <w:t>потенциала природно-сырьевых</w:t>
      </w:r>
    </w:p>
    <w:p w:rsidR="002E5B8C" w:rsidRDefault="002E5B8C">
      <w:pPr>
        <w:pStyle w:val="ConsPlusNormal"/>
        <w:jc w:val="right"/>
      </w:pPr>
      <w:r>
        <w:t>ресурсов и обеспечение</w:t>
      </w:r>
    </w:p>
    <w:p w:rsidR="002E5B8C" w:rsidRDefault="002E5B8C">
      <w:pPr>
        <w:pStyle w:val="ConsPlusNormal"/>
        <w:jc w:val="right"/>
      </w:pPr>
      <w:r>
        <w:t>экологической безопасности"</w:t>
      </w:r>
    </w:p>
    <w:p w:rsidR="002E5B8C" w:rsidRDefault="002E5B8C">
      <w:pPr>
        <w:pStyle w:val="ConsPlusNormal"/>
        <w:jc w:val="both"/>
      </w:pPr>
    </w:p>
    <w:p w:rsidR="002E5B8C" w:rsidRDefault="002E5B8C">
      <w:pPr>
        <w:pStyle w:val="ConsPlusTitle"/>
        <w:jc w:val="center"/>
      </w:pPr>
      <w:bookmarkStart w:id="6" w:name="P5423"/>
      <w:bookmarkEnd w:id="6"/>
      <w:r>
        <w:t>ПОДПРОГРАММА</w:t>
      </w:r>
    </w:p>
    <w:p w:rsidR="002E5B8C" w:rsidRDefault="002E5B8C">
      <w:pPr>
        <w:pStyle w:val="ConsPlusTitle"/>
        <w:jc w:val="center"/>
      </w:pPr>
      <w:r>
        <w:t>"ОБЕСПЕЧЕНИЕ ЭКОЛОГИЧЕСКОЙ БЕЗОПАСНОСТИ НА ТЕРРИТОРИИ</w:t>
      </w:r>
    </w:p>
    <w:p w:rsidR="002E5B8C" w:rsidRDefault="002E5B8C">
      <w:pPr>
        <w:pStyle w:val="ConsPlusTitle"/>
        <w:jc w:val="center"/>
      </w:pPr>
      <w:r>
        <w:t>ЧУВАШСКОЙ РЕСПУБЛИКИ" ГОСУДАРСТВЕННОЙ ПРОГРАММЫ</w:t>
      </w:r>
    </w:p>
    <w:p w:rsidR="002E5B8C" w:rsidRDefault="002E5B8C">
      <w:pPr>
        <w:pStyle w:val="ConsPlusTitle"/>
        <w:jc w:val="center"/>
      </w:pPr>
      <w:r>
        <w:t>ЧУВАШСКОЙ РЕСПУБЛИКИ "РАЗВИТИЕ ПОТЕНЦИАЛА</w:t>
      </w:r>
    </w:p>
    <w:p w:rsidR="002E5B8C" w:rsidRDefault="002E5B8C">
      <w:pPr>
        <w:pStyle w:val="ConsPlusTitle"/>
        <w:jc w:val="center"/>
      </w:pPr>
      <w:r>
        <w:t>ПРИРОДНО-СЫРЬЕВЫХ РЕСУРСОВ И ОБЕСПЕЧЕНИЕ</w:t>
      </w:r>
    </w:p>
    <w:p w:rsidR="002E5B8C" w:rsidRDefault="002E5B8C">
      <w:pPr>
        <w:pStyle w:val="ConsPlusTitle"/>
        <w:jc w:val="center"/>
      </w:pPr>
      <w:r>
        <w:t>ЭКОЛОГИЧЕСКОЙ БЕЗОПАСНОСТИ"</w:t>
      </w:r>
    </w:p>
    <w:p w:rsidR="002E5B8C" w:rsidRDefault="002E5B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5B8C">
        <w:trPr>
          <w:jc w:val="center"/>
        </w:trPr>
        <w:tc>
          <w:tcPr>
            <w:tcW w:w="9294" w:type="dxa"/>
            <w:tcBorders>
              <w:top w:val="nil"/>
              <w:left w:val="single" w:sz="24" w:space="0" w:color="CED3F1"/>
              <w:bottom w:val="nil"/>
              <w:right w:val="single" w:sz="24" w:space="0" w:color="F4F3F8"/>
            </w:tcBorders>
            <w:shd w:val="clear" w:color="auto" w:fill="F4F3F8"/>
          </w:tcPr>
          <w:p w:rsidR="002E5B8C" w:rsidRDefault="002E5B8C">
            <w:pPr>
              <w:pStyle w:val="ConsPlusNormal"/>
              <w:jc w:val="center"/>
            </w:pPr>
            <w:r>
              <w:rPr>
                <w:color w:val="392C69"/>
              </w:rPr>
              <w:t>Список изменяющих документов</w:t>
            </w:r>
          </w:p>
          <w:p w:rsidR="002E5B8C" w:rsidRDefault="002E5B8C">
            <w:pPr>
              <w:pStyle w:val="ConsPlusNormal"/>
              <w:jc w:val="center"/>
            </w:pPr>
            <w:r>
              <w:rPr>
                <w:color w:val="392C69"/>
              </w:rPr>
              <w:t xml:space="preserve">(в ред. Постановлений Кабинета Министров ЧР от 03.06.2019 </w:t>
            </w:r>
            <w:hyperlink r:id="rId139" w:history="1">
              <w:r>
                <w:rPr>
                  <w:color w:val="0000FF"/>
                </w:rPr>
                <w:t>N 188</w:t>
              </w:r>
            </w:hyperlink>
            <w:r>
              <w:rPr>
                <w:color w:val="392C69"/>
              </w:rPr>
              <w:t>,</w:t>
            </w:r>
          </w:p>
          <w:p w:rsidR="002E5B8C" w:rsidRDefault="002E5B8C">
            <w:pPr>
              <w:pStyle w:val="ConsPlusNormal"/>
              <w:jc w:val="center"/>
            </w:pPr>
            <w:r>
              <w:rPr>
                <w:color w:val="392C69"/>
              </w:rPr>
              <w:t xml:space="preserve">от 12.07.2019 </w:t>
            </w:r>
            <w:hyperlink r:id="rId140" w:history="1">
              <w:r>
                <w:rPr>
                  <w:color w:val="0000FF"/>
                </w:rPr>
                <w:t>N 295</w:t>
              </w:r>
            </w:hyperlink>
            <w:r>
              <w:rPr>
                <w:color w:val="392C69"/>
              </w:rPr>
              <w:t xml:space="preserve">, от 20.12.2019 </w:t>
            </w:r>
            <w:hyperlink r:id="rId141" w:history="1">
              <w:r>
                <w:rPr>
                  <w:color w:val="0000FF"/>
                </w:rPr>
                <w:t>N 565</w:t>
              </w:r>
            </w:hyperlink>
            <w:r>
              <w:rPr>
                <w:color w:val="392C69"/>
              </w:rPr>
              <w:t xml:space="preserve">, от 23.12.2019 </w:t>
            </w:r>
            <w:hyperlink r:id="rId142" w:history="1">
              <w:r>
                <w:rPr>
                  <w:color w:val="0000FF"/>
                </w:rPr>
                <w:t>N 568</w:t>
              </w:r>
            </w:hyperlink>
            <w:r>
              <w:rPr>
                <w:color w:val="392C69"/>
              </w:rPr>
              <w:t>,</w:t>
            </w:r>
          </w:p>
          <w:p w:rsidR="002E5B8C" w:rsidRDefault="002E5B8C">
            <w:pPr>
              <w:pStyle w:val="ConsPlusNormal"/>
              <w:jc w:val="center"/>
            </w:pPr>
            <w:r>
              <w:rPr>
                <w:color w:val="392C69"/>
              </w:rPr>
              <w:t xml:space="preserve">от 24.04.2020 </w:t>
            </w:r>
            <w:hyperlink r:id="rId143" w:history="1">
              <w:r>
                <w:rPr>
                  <w:color w:val="0000FF"/>
                </w:rPr>
                <w:t>N 212</w:t>
              </w:r>
            </w:hyperlink>
            <w:r>
              <w:rPr>
                <w:color w:val="392C69"/>
              </w:rPr>
              <w:t xml:space="preserve">, от 10.02.2021 </w:t>
            </w:r>
            <w:hyperlink r:id="rId144" w:history="1">
              <w:r>
                <w:rPr>
                  <w:color w:val="0000FF"/>
                </w:rPr>
                <w:t>N 50</w:t>
              </w:r>
            </w:hyperlink>
            <w:r>
              <w:rPr>
                <w:color w:val="392C69"/>
              </w:rPr>
              <w:t>)</w:t>
            </w:r>
          </w:p>
        </w:tc>
      </w:tr>
    </w:tbl>
    <w:p w:rsidR="002E5B8C" w:rsidRDefault="002E5B8C">
      <w:pPr>
        <w:pStyle w:val="ConsPlusNormal"/>
        <w:jc w:val="both"/>
      </w:pPr>
    </w:p>
    <w:p w:rsidR="002E5B8C" w:rsidRDefault="002E5B8C">
      <w:pPr>
        <w:pStyle w:val="ConsPlusTitle"/>
        <w:jc w:val="center"/>
        <w:outlineLvl w:val="2"/>
      </w:pPr>
      <w:r>
        <w:t>Паспорт подпрограммы</w:t>
      </w:r>
    </w:p>
    <w:p w:rsidR="002E5B8C" w:rsidRDefault="002E5B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360"/>
        <w:gridCol w:w="5783"/>
      </w:tblGrid>
      <w:tr w:rsidR="002E5B8C">
        <w:tc>
          <w:tcPr>
            <w:tcW w:w="2835" w:type="dxa"/>
            <w:tcBorders>
              <w:top w:val="nil"/>
              <w:left w:val="nil"/>
              <w:bottom w:val="nil"/>
              <w:right w:val="nil"/>
            </w:tcBorders>
          </w:tcPr>
          <w:p w:rsidR="002E5B8C" w:rsidRDefault="002E5B8C">
            <w:pPr>
              <w:pStyle w:val="ConsPlusNormal"/>
              <w:jc w:val="both"/>
            </w:pPr>
            <w:r>
              <w:t>Ответственный исполнитель подпрограммы</w:t>
            </w:r>
          </w:p>
        </w:tc>
        <w:tc>
          <w:tcPr>
            <w:tcW w:w="360" w:type="dxa"/>
            <w:tcBorders>
              <w:top w:val="nil"/>
              <w:left w:val="nil"/>
              <w:bottom w:val="nil"/>
              <w:right w:val="nil"/>
            </w:tcBorders>
          </w:tcPr>
          <w:p w:rsidR="002E5B8C" w:rsidRDefault="002E5B8C">
            <w:pPr>
              <w:pStyle w:val="ConsPlusNormal"/>
              <w:jc w:val="center"/>
            </w:pPr>
            <w:r>
              <w:t>-</w:t>
            </w:r>
          </w:p>
        </w:tc>
        <w:tc>
          <w:tcPr>
            <w:tcW w:w="5783" w:type="dxa"/>
            <w:tcBorders>
              <w:top w:val="nil"/>
              <w:left w:val="nil"/>
              <w:bottom w:val="nil"/>
              <w:right w:val="nil"/>
            </w:tcBorders>
          </w:tcPr>
          <w:p w:rsidR="002E5B8C" w:rsidRDefault="002E5B8C">
            <w:pPr>
              <w:pStyle w:val="ConsPlusNormal"/>
              <w:jc w:val="both"/>
            </w:pPr>
            <w:r>
              <w:t>Министерство природных ресурсов и экологии Чувашской Республики</w:t>
            </w:r>
          </w:p>
        </w:tc>
      </w:tr>
      <w:tr w:rsidR="002E5B8C">
        <w:tc>
          <w:tcPr>
            <w:tcW w:w="2835" w:type="dxa"/>
            <w:tcBorders>
              <w:top w:val="nil"/>
              <w:left w:val="nil"/>
              <w:bottom w:val="nil"/>
              <w:right w:val="nil"/>
            </w:tcBorders>
          </w:tcPr>
          <w:p w:rsidR="002E5B8C" w:rsidRDefault="002E5B8C">
            <w:pPr>
              <w:pStyle w:val="ConsPlusNormal"/>
              <w:jc w:val="both"/>
            </w:pPr>
            <w:r>
              <w:t>Соисполнитель подпрограммы</w:t>
            </w:r>
          </w:p>
        </w:tc>
        <w:tc>
          <w:tcPr>
            <w:tcW w:w="360" w:type="dxa"/>
            <w:tcBorders>
              <w:top w:val="nil"/>
              <w:left w:val="nil"/>
              <w:bottom w:val="nil"/>
              <w:right w:val="nil"/>
            </w:tcBorders>
          </w:tcPr>
          <w:p w:rsidR="002E5B8C" w:rsidRDefault="002E5B8C">
            <w:pPr>
              <w:pStyle w:val="ConsPlusNormal"/>
              <w:jc w:val="center"/>
            </w:pPr>
            <w:r>
              <w:t>-</w:t>
            </w:r>
          </w:p>
        </w:tc>
        <w:tc>
          <w:tcPr>
            <w:tcW w:w="5783" w:type="dxa"/>
            <w:tcBorders>
              <w:top w:val="nil"/>
              <w:left w:val="nil"/>
              <w:bottom w:val="nil"/>
              <w:right w:val="nil"/>
            </w:tcBorders>
          </w:tcPr>
          <w:p w:rsidR="002E5B8C" w:rsidRDefault="002E5B8C">
            <w:pPr>
              <w:pStyle w:val="ConsPlusNormal"/>
              <w:jc w:val="both"/>
            </w:pPr>
            <w:r>
              <w:t>бюджетное учреждение Чувашской Республики "Чувашский республиканский радиологический центр" Министерства природных ресурсов и экологии Чувашской Республики (далее - БУ "Чувашский республиканский радиологический центр" Минприроды Чувашии)</w:t>
            </w:r>
          </w:p>
        </w:tc>
      </w:tr>
      <w:tr w:rsidR="002E5B8C">
        <w:tc>
          <w:tcPr>
            <w:tcW w:w="2835" w:type="dxa"/>
            <w:tcBorders>
              <w:top w:val="nil"/>
              <w:left w:val="nil"/>
              <w:bottom w:val="nil"/>
              <w:right w:val="nil"/>
            </w:tcBorders>
          </w:tcPr>
          <w:p w:rsidR="002E5B8C" w:rsidRDefault="002E5B8C">
            <w:pPr>
              <w:pStyle w:val="ConsPlusNormal"/>
              <w:jc w:val="both"/>
            </w:pPr>
            <w:r>
              <w:t>Участники подпрограммы</w:t>
            </w:r>
          </w:p>
        </w:tc>
        <w:tc>
          <w:tcPr>
            <w:tcW w:w="360" w:type="dxa"/>
            <w:tcBorders>
              <w:top w:val="nil"/>
              <w:left w:val="nil"/>
              <w:bottom w:val="nil"/>
              <w:right w:val="nil"/>
            </w:tcBorders>
          </w:tcPr>
          <w:p w:rsidR="002E5B8C" w:rsidRDefault="002E5B8C">
            <w:pPr>
              <w:pStyle w:val="ConsPlusNormal"/>
              <w:jc w:val="center"/>
            </w:pPr>
            <w:r>
              <w:t>-</w:t>
            </w:r>
          </w:p>
        </w:tc>
        <w:tc>
          <w:tcPr>
            <w:tcW w:w="5783" w:type="dxa"/>
            <w:tcBorders>
              <w:top w:val="nil"/>
              <w:left w:val="nil"/>
              <w:bottom w:val="nil"/>
              <w:right w:val="nil"/>
            </w:tcBorders>
          </w:tcPr>
          <w:p w:rsidR="002E5B8C" w:rsidRDefault="002E5B8C">
            <w:pPr>
              <w:pStyle w:val="ConsPlusNormal"/>
              <w:jc w:val="both"/>
            </w:pPr>
            <w:r>
              <w:t>организации в Чувашской Республике (по согласованию)</w:t>
            </w:r>
          </w:p>
        </w:tc>
      </w:tr>
      <w:tr w:rsidR="002E5B8C">
        <w:tc>
          <w:tcPr>
            <w:tcW w:w="2835" w:type="dxa"/>
            <w:tcBorders>
              <w:top w:val="nil"/>
              <w:left w:val="nil"/>
              <w:bottom w:val="nil"/>
              <w:right w:val="nil"/>
            </w:tcBorders>
          </w:tcPr>
          <w:p w:rsidR="002E5B8C" w:rsidRDefault="002E5B8C">
            <w:pPr>
              <w:pStyle w:val="ConsPlusNormal"/>
              <w:jc w:val="both"/>
            </w:pPr>
            <w:r>
              <w:t>Цель подпрограммы</w:t>
            </w:r>
          </w:p>
        </w:tc>
        <w:tc>
          <w:tcPr>
            <w:tcW w:w="360" w:type="dxa"/>
            <w:tcBorders>
              <w:top w:val="nil"/>
              <w:left w:val="nil"/>
              <w:bottom w:val="nil"/>
              <w:right w:val="nil"/>
            </w:tcBorders>
          </w:tcPr>
          <w:p w:rsidR="002E5B8C" w:rsidRDefault="002E5B8C">
            <w:pPr>
              <w:pStyle w:val="ConsPlusNormal"/>
              <w:jc w:val="center"/>
            </w:pPr>
            <w:r>
              <w:t>-</w:t>
            </w:r>
          </w:p>
        </w:tc>
        <w:tc>
          <w:tcPr>
            <w:tcW w:w="5783" w:type="dxa"/>
            <w:tcBorders>
              <w:top w:val="nil"/>
              <w:left w:val="nil"/>
              <w:bottom w:val="nil"/>
              <w:right w:val="nil"/>
            </w:tcBorders>
          </w:tcPr>
          <w:p w:rsidR="002E5B8C" w:rsidRDefault="002E5B8C">
            <w:pPr>
              <w:pStyle w:val="ConsPlusNormal"/>
              <w:jc w:val="both"/>
            </w:pPr>
            <w:r>
              <w:t>повышение уровня экологической безопасности и улучшение состояния окружающей среды, в том числе атмосферного воздуха</w:t>
            </w:r>
          </w:p>
        </w:tc>
      </w:tr>
      <w:tr w:rsidR="002E5B8C">
        <w:tc>
          <w:tcPr>
            <w:tcW w:w="2835" w:type="dxa"/>
            <w:tcBorders>
              <w:top w:val="nil"/>
              <w:left w:val="nil"/>
              <w:bottom w:val="nil"/>
              <w:right w:val="nil"/>
            </w:tcBorders>
          </w:tcPr>
          <w:p w:rsidR="002E5B8C" w:rsidRDefault="002E5B8C">
            <w:pPr>
              <w:pStyle w:val="ConsPlusNormal"/>
              <w:jc w:val="both"/>
            </w:pPr>
            <w:r>
              <w:t>Задачи подпрограммы</w:t>
            </w:r>
          </w:p>
        </w:tc>
        <w:tc>
          <w:tcPr>
            <w:tcW w:w="360" w:type="dxa"/>
            <w:tcBorders>
              <w:top w:val="nil"/>
              <w:left w:val="nil"/>
              <w:bottom w:val="nil"/>
              <w:right w:val="nil"/>
            </w:tcBorders>
          </w:tcPr>
          <w:p w:rsidR="002E5B8C" w:rsidRDefault="002E5B8C">
            <w:pPr>
              <w:pStyle w:val="ConsPlusNormal"/>
              <w:jc w:val="center"/>
            </w:pPr>
            <w:r>
              <w:t>-</w:t>
            </w:r>
          </w:p>
        </w:tc>
        <w:tc>
          <w:tcPr>
            <w:tcW w:w="5783" w:type="dxa"/>
            <w:tcBorders>
              <w:top w:val="nil"/>
              <w:left w:val="nil"/>
              <w:bottom w:val="nil"/>
              <w:right w:val="nil"/>
            </w:tcBorders>
          </w:tcPr>
          <w:p w:rsidR="002E5B8C" w:rsidRDefault="002E5B8C">
            <w:pPr>
              <w:pStyle w:val="ConsPlusNormal"/>
              <w:jc w:val="both"/>
            </w:pPr>
            <w:r>
              <w:t>снижение негативного воздействия хозяйственной и иной деятельности на окружающую среду;</w:t>
            </w:r>
          </w:p>
          <w:p w:rsidR="002E5B8C" w:rsidRDefault="002E5B8C">
            <w:pPr>
              <w:pStyle w:val="ConsPlusNormal"/>
              <w:jc w:val="both"/>
            </w:pPr>
            <w:r>
              <w:t>развитие и совершенствование системы государственного экологического мониторинга (государственного мониторинга окружающей среды);</w:t>
            </w:r>
          </w:p>
          <w:p w:rsidR="002E5B8C" w:rsidRDefault="002E5B8C">
            <w:pPr>
              <w:pStyle w:val="ConsPlusNormal"/>
              <w:jc w:val="both"/>
            </w:pPr>
            <w:r>
              <w:t>формирование экологической культуры</w:t>
            </w:r>
          </w:p>
        </w:tc>
      </w:tr>
      <w:tr w:rsidR="002E5B8C">
        <w:tc>
          <w:tcPr>
            <w:tcW w:w="2835" w:type="dxa"/>
            <w:tcBorders>
              <w:top w:val="nil"/>
              <w:left w:val="nil"/>
              <w:bottom w:val="nil"/>
              <w:right w:val="nil"/>
            </w:tcBorders>
          </w:tcPr>
          <w:p w:rsidR="002E5B8C" w:rsidRDefault="002E5B8C">
            <w:pPr>
              <w:pStyle w:val="ConsPlusNormal"/>
              <w:jc w:val="both"/>
            </w:pPr>
            <w:r>
              <w:lastRenderedPageBreak/>
              <w:t>Целевые показатели (индикаторы) подпрограммы</w:t>
            </w:r>
          </w:p>
        </w:tc>
        <w:tc>
          <w:tcPr>
            <w:tcW w:w="360" w:type="dxa"/>
            <w:tcBorders>
              <w:top w:val="nil"/>
              <w:left w:val="nil"/>
              <w:bottom w:val="nil"/>
              <w:right w:val="nil"/>
            </w:tcBorders>
          </w:tcPr>
          <w:p w:rsidR="002E5B8C" w:rsidRDefault="002E5B8C">
            <w:pPr>
              <w:pStyle w:val="ConsPlusNormal"/>
              <w:jc w:val="center"/>
            </w:pPr>
            <w:r>
              <w:t>-</w:t>
            </w:r>
          </w:p>
        </w:tc>
        <w:tc>
          <w:tcPr>
            <w:tcW w:w="5783" w:type="dxa"/>
            <w:tcBorders>
              <w:top w:val="nil"/>
              <w:left w:val="nil"/>
              <w:bottom w:val="nil"/>
              <w:right w:val="nil"/>
            </w:tcBorders>
          </w:tcPr>
          <w:p w:rsidR="002E5B8C" w:rsidRDefault="002E5B8C">
            <w:pPr>
              <w:pStyle w:val="ConsPlusNormal"/>
              <w:jc w:val="both"/>
            </w:pPr>
            <w:r>
              <w:t>к 2036 году будут достигнуты следующие целевые показатели (индикаторы):</w:t>
            </w:r>
          </w:p>
          <w:p w:rsidR="002E5B8C" w:rsidRDefault="002E5B8C">
            <w:pPr>
              <w:pStyle w:val="ConsPlusNormal"/>
              <w:jc w:val="both"/>
            </w:pPr>
            <w:r>
              <w:t>количество муниципальных образований, охваченных мониторинговыми исследованиями окружающей среды (государственным мониторингом окружающей среды) - 1 - 2 единицы ежегодно;</w:t>
            </w:r>
          </w:p>
          <w:p w:rsidR="002E5B8C" w:rsidRDefault="002E5B8C">
            <w:pPr>
              <w:pStyle w:val="ConsPlusNormal"/>
              <w:jc w:val="both"/>
            </w:pPr>
            <w:r>
              <w:t>количество проводимых экологических мероприятий, направленных на повышение уровня экологической культуры, воспитание и просвещение населения Чувашской Республики, - 2 единицы ежегодно;</w:t>
            </w:r>
          </w:p>
          <w:p w:rsidR="002E5B8C" w:rsidRDefault="002E5B8C">
            <w:pPr>
              <w:pStyle w:val="ConsPlusNormal"/>
              <w:jc w:val="both"/>
            </w:pPr>
            <w:r>
              <w:t>выполнение плановых проверок на объектах хозяйственной и иной деятельности, подлежащих региональному государственному экологическому надзору, за исключением объектов хозяйственной и иной деятельности, подлежащих федеральному государственному экологическому надзору, - 100 процентов</w:t>
            </w:r>
          </w:p>
        </w:tc>
      </w:tr>
      <w:tr w:rsidR="002E5B8C">
        <w:tc>
          <w:tcPr>
            <w:tcW w:w="8978" w:type="dxa"/>
            <w:gridSpan w:val="3"/>
            <w:tcBorders>
              <w:top w:val="nil"/>
              <w:left w:val="nil"/>
              <w:bottom w:val="nil"/>
              <w:right w:val="nil"/>
            </w:tcBorders>
          </w:tcPr>
          <w:p w:rsidR="002E5B8C" w:rsidRDefault="002E5B8C">
            <w:pPr>
              <w:pStyle w:val="ConsPlusNormal"/>
              <w:jc w:val="both"/>
            </w:pPr>
            <w:r>
              <w:t xml:space="preserve">(в ред. </w:t>
            </w:r>
            <w:hyperlink r:id="rId145" w:history="1">
              <w:r>
                <w:rPr>
                  <w:color w:val="0000FF"/>
                </w:rPr>
                <w:t>Постановления</w:t>
              </w:r>
            </w:hyperlink>
            <w:r>
              <w:t xml:space="preserve"> Кабинета Министров ЧР от 03.06.2019 N 188)</w:t>
            </w:r>
          </w:p>
        </w:tc>
      </w:tr>
      <w:tr w:rsidR="002E5B8C">
        <w:tc>
          <w:tcPr>
            <w:tcW w:w="2835" w:type="dxa"/>
            <w:tcBorders>
              <w:top w:val="nil"/>
              <w:left w:val="nil"/>
              <w:bottom w:val="nil"/>
              <w:right w:val="nil"/>
            </w:tcBorders>
          </w:tcPr>
          <w:p w:rsidR="002E5B8C" w:rsidRDefault="002E5B8C">
            <w:pPr>
              <w:pStyle w:val="ConsPlusNormal"/>
              <w:jc w:val="both"/>
            </w:pPr>
            <w:r>
              <w:t>Этапы и сроки реализации подпрограммы</w:t>
            </w:r>
          </w:p>
        </w:tc>
        <w:tc>
          <w:tcPr>
            <w:tcW w:w="360" w:type="dxa"/>
            <w:tcBorders>
              <w:top w:val="nil"/>
              <w:left w:val="nil"/>
              <w:bottom w:val="nil"/>
              <w:right w:val="nil"/>
            </w:tcBorders>
          </w:tcPr>
          <w:p w:rsidR="002E5B8C" w:rsidRDefault="002E5B8C">
            <w:pPr>
              <w:pStyle w:val="ConsPlusNormal"/>
              <w:jc w:val="center"/>
            </w:pPr>
            <w:r>
              <w:t>-</w:t>
            </w:r>
          </w:p>
        </w:tc>
        <w:tc>
          <w:tcPr>
            <w:tcW w:w="5783" w:type="dxa"/>
            <w:tcBorders>
              <w:top w:val="nil"/>
              <w:left w:val="nil"/>
              <w:bottom w:val="nil"/>
              <w:right w:val="nil"/>
            </w:tcBorders>
          </w:tcPr>
          <w:p w:rsidR="002E5B8C" w:rsidRDefault="002E5B8C">
            <w:pPr>
              <w:pStyle w:val="ConsPlusNormal"/>
              <w:jc w:val="both"/>
            </w:pPr>
            <w:r>
              <w:t>2019 - 2035 годы, в том числе:</w:t>
            </w:r>
          </w:p>
          <w:p w:rsidR="002E5B8C" w:rsidRDefault="002E5B8C">
            <w:pPr>
              <w:pStyle w:val="ConsPlusNormal"/>
              <w:jc w:val="both"/>
            </w:pPr>
            <w:r>
              <w:t>1 этап - 2019 - 2025 годы;</w:t>
            </w:r>
          </w:p>
          <w:p w:rsidR="002E5B8C" w:rsidRDefault="002E5B8C">
            <w:pPr>
              <w:pStyle w:val="ConsPlusNormal"/>
              <w:jc w:val="both"/>
            </w:pPr>
            <w:r>
              <w:t>2 этап - 2026 - 2030 годы;</w:t>
            </w:r>
          </w:p>
          <w:p w:rsidR="002E5B8C" w:rsidRDefault="002E5B8C">
            <w:pPr>
              <w:pStyle w:val="ConsPlusNormal"/>
              <w:jc w:val="both"/>
            </w:pPr>
            <w:r>
              <w:t>3 этап - 2031 - 2035 годы</w:t>
            </w:r>
          </w:p>
        </w:tc>
      </w:tr>
      <w:tr w:rsidR="002E5B8C">
        <w:tc>
          <w:tcPr>
            <w:tcW w:w="2835" w:type="dxa"/>
            <w:tcBorders>
              <w:top w:val="nil"/>
              <w:left w:val="nil"/>
              <w:bottom w:val="nil"/>
              <w:right w:val="nil"/>
            </w:tcBorders>
          </w:tcPr>
          <w:p w:rsidR="002E5B8C" w:rsidRDefault="002E5B8C">
            <w:pPr>
              <w:pStyle w:val="ConsPlusNormal"/>
              <w:jc w:val="both"/>
            </w:pPr>
            <w:r>
              <w:t>Объемы финансирования подпрограммы с разбивкой по годам реализации</w:t>
            </w:r>
          </w:p>
        </w:tc>
        <w:tc>
          <w:tcPr>
            <w:tcW w:w="360" w:type="dxa"/>
            <w:tcBorders>
              <w:top w:val="nil"/>
              <w:left w:val="nil"/>
              <w:bottom w:val="nil"/>
              <w:right w:val="nil"/>
            </w:tcBorders>
          </w:tcPr>
          <w:p w:rsidR="002E5B8C" w:rsidRDefault="002E5B8C">
            <w:pPr>
              <w:pStyle w:val="ConsPlusNormal"/>
              <w:jc w:val="center"/>
            </w:pPr>
            <w:r>
              <w:t>-</w:t>
            </w:r>
          </w:p>
        </w:tc>
        <w:tc>
          <w:tcPr>
            <w:tcW w:w="5783" w:type="dxa"/>
            <w:tcBorders>
              <w:top w:val="nil"/>
              <w:left w:val="nil"/>
              <w:bottom w:val="nil"/>
              <w:right w:val="nil"/>
            </w:tcBorders>
          </w:tcPr>
          <w:p w:rsidR="002E5B8C" w:rsidRDefault="002E5B8C">
            <w:pPr>
              <w:pStyle w:val="ConsPlusNormal"/>
              <w:jc w:val="both"/>
            </w:pPr>
            <w:r>
              <w:t>общий объем финансирования подпрограммы составляет 258534,7 тыс. рублей, в том числе:</w:t>
            </w:r>
          </w:p>
          <w:p w:rsidR="002E5B8C" w:rsidRDefault="002E5B8C">
            <w:pPr>
              <w:pStyle w:val="ConsPlusNormal"/>
              <w:jc w:val="both"/>
            </w:pPr>
            <w:r>
              <w:t>1 этап - 110765,7 тыс. рублей, в том числе:</w:t>
            </w:r>
          </w:p>
          <w:p w:rsidR="002E5B8C" w:rsidRDefault="002E5B8C">
            <w:pPr>
              <w:pStyle w:val="ConsPlusNormal"/>
              <w:jc w:val="both"/>
            </w:pPr>
            <w:r>
              <w:t>в 2019 году - 17879,0 тыс. рублей;</w:t>
            </w:r>
          </w:p>
          <w:p w:rsidR="002E5B8C" w:rsidRDefault="002E5B8C">
            <w:pPr>
              <w:pStyle w:val="ConsPlusNormal"/>
              <w:jc w:val="both"/>
            </w:pPr>
            <w:r>
              <w:t>в 2020 году - 17750,3 тыс. рублей;</w:t>
            </w:r>
          </w:p>
          <w:p w:rsidR="002E5B8C" w:rsidRDefault="002E5B8C">
            <w:pPr>
              <w:pStyle w:val="ConsPlusNormal"/>
              <w:jc w:val="both"/>
            </w:pPr>
            <w:r>
              <w:t>в 2021 году - 15638,8 тыс. рублей;</w:t>
            </w:r>
          </w:p>
          <w:p w:rsidR="002E5B8C" w:rsidRDefault="002E5B8C">
            <w:pPr>
              <w:pStyle w:val="ConsPlusNormal"/>
              <w:jc w:val="both"/>
            </w:pPr>
            <w:r>
              <w:t>в 2022 году - 14971,9 тыс. рублей;</w:t>
            </w:r>
          </w:p>
          <w:p w:rsidR="002E5B8C" w:rsidRDefault="002E5B8C">
            <w:pPr>
              <w:pStyle w:val="ConsPlusNormal"/>
              <w:jc w:val="both"/>
            </w:pPr>
            <w:r>
              <w:t>в 2023 году - 14971,9 тыс. рублей;</w:t>
            </w:r>
          </w:p>
          <w:p w:rsidR="002E5B8C" w:rsidRDefault="002E5B8C">
            <w:pPr>
              <w:pStyle w:val="ConsPlusNormal"/>
              <w:jc w:val="both"/>
            </w:pPr>
            <w:r>
              <w:t>в 2024 году - 14776,9 тыс. рублей;</w:t>
            </w:r>
          </w:p>
          <w:p w:rsidR="002E5B8C" w:rsidRDefault="002E5B8C">
            <w:pPr>
              <w:pStyle w:val="ConsPlusNormal"/>
              <w:jc w:val="both"/>
            </w:pPr>
            <w:r>
              <w:t>в 2025 году - 14776,9 тыс. рублей;</w:t>
            </w:r>
          </w:p>
          <w:p w:rsidR="002E5B8C" w:rsidRDefault="002E5B8C">
            <w:pPr>
              <w:pStyle w:val="ConsPlusNormal"/>
              <w:jc w:val="both"/>
            </w:pPr>
            <w:r>
              <w:t>2 этап - 73884,5 тыс. рублей;</w:t>
            </w:r>
          </w:p>
          <w:p w:rsidR="002E5B8C" w:rsidRDefault="002E5B8C">
            <w:pPr>
              <w:pStyle w:val="ConsPlusNormal"/>
              <w:jc w:val="both"/>
            </w:pPr>
            <w:r>
              <w:t>3 этап - 73884,5 тыс. рублей;</w:t>
            </w:r>
          </w:p>
          <w:p w:rsidR="002E5B8C" w:rsidRDefault="002E5B8C">
            <w:pPr>
              <w:pStyle w:val="ConsPlusNormal"/>
              <w:jc w:val="both"/>
            </w:pPr>
            <w:r>
              <w:t>из них:</w:t>
            </w:r>
          </w:p>
          <w:p w:rsidR="002E5B8C" w:rsidRDefault="002E5B8C">
            <w:pPr>
              <w:pStyle w:val="ConsPlusNormal"/>
              <w:jc w:val="both"/>
            </w:pPr>
            <w:r>
              <w:t>средства республиканского бюджета Чувашской Республики - 136834,7 тыс. рублей (52,9 процента), в том числе:</w:t>
            </w:r>
          </w:p>
          <w:p w:rsidR="002E5B8C" w:rsidRDefault="002E5B8C">
            <w:pPr>
              <w:pStyle w:val="ConsPlusNormal"/>
              <w:jc w:val="both"/>
            </w:pPr>
            <w:r>
              <w:t>1 этап - 61065,7 тыс. рублей, в том числе:</w:t>
            </w:r>
          </w:p>
          <w:p w:rsidR="002E5B8C" w:rsidRDefault="002E5B8C">
            <w:pPr>
              <w:pStyle w:val="ConsPlusNormal"/>
              <w:jc w:val="both"/>
            </w:pPr>
            <w:r>
              <w:t>в 2019 году - 11379,0 тыс. рублей;</w:t>
            </w:r>
          </w:p>
          <w:p w:rsidR="002E5B8C" w:rsidRDefault="002E5B8C">
            <w:pPr>
              <w:pStyle w:val="ConsPlusNormal"/>
              <w:jc w:val="both"/>
            </w:pPr>
            <w:r>
              <w:t>в 2020 году - 10550,3 тыс. рублей;</w:t>
            </w:r>
          </w:p>
          <w:p w:rsidR="002E5B8C" w:rsidRDefault="002E5B8C">
            <w:pPr>
              <w:pStyle w:val="ConsPlusNormal"/>
              <w:jc w:val="both"/>
            </w:pPr>
            <w:r>
              <w:t>в 2021 году - 8438,8 тыс. рублей;</w:t>
            </w:r>
          </w:p>
          <w:p w:rsidR="002E5B8C" w:rsidRDefault="002E5B8C">
            <w:pPr>
              <w:pStyle w:val="ConsPlusNormal"/>
              <w:jc w:val="both"/>
            </w:pPr>
            <w:r>
              <w:t>в 2022 году - 7771,9 тыс. рублей;</w:t>
            </w:r>
          </w:p>
          <w:p w:rsidR="002E5B8C" w:rsidRDefault="002E5B8C">
            <w:pPr>
              <w:pStyle w:val="ConsPlusNormal"/>
              <w:jc w:val="both"/>
            </w:pPr>
            <w:r>
              <w:t>в 2023 году - 7771,9 тыс. рублей;</w:t>
            </w:r>
          </w:p>
          <w:p w:rsidR="002E5B8C" w:rsidRDefault="002E5B8C">
            <w:pPr>
              <w:pStyle w:val="ConsPlusNormal"/>
              <w:jc w:val="both"/>
            </w:pPr>
            <w:r>
              <w:t>в 2024 году - 7576,9 тыс. рублей;</w:t>
            </w:r>
          </w:p>
          <w:p w:rsidR="002E5B8C" w:rsidRDefault="002E5B8C">
            <w:pPr>
              <w:pStyle w:val="ConsPlusNormal"/>
              <w:jc w:val="both"/>
            </w:pPr>
            <w:r>
              <w:t>в 2025 году - 7576,9 тыс. рублей;</w:t>
            </w:r>
          </w:p>
          <w:p w:rsidR="002E5B8C" w:rsidRDefault="002E5B8C">
            <w:pPr>
              <w:pStyle w:val="ConsPlusNormal"/>
              <w:jc w:val="both"/>
            </w:pPr>
            <w:r>
              <w:t>2 этап - 37884,5 тыс. рублей;</w:t>
            </w:r>
          </w:p>
          <w:p w:rsidR="002E5B8C" w:rsidRDefault="002E5B8C">
            <w:pPr>
              <w:pStyle w:val="ConsPlusNormal"/>
              <w:jc w:val="both"/>
            </w:pPr>
            <w:r>
              <w:t>3 этап - 37884,5 тыс. рублей;</w:t>
            </w:r>
          </w:p>
          <w:p w:rsidR="002E5B8C" w:rsidRDefault="002E5B8C">
            <w:pPr>
              <w:pStyle w:val="ConsPlusNormal"/>
              <w:jc w:val="both"/>
            </w:pPr>
            <w:r>
              <w:t>средства внебюджетных источников - 121700,0 тыс. рублей (47,1 процента), в том числе:</w:t>
            </w:r>
          </w:p>
          <w:p w:rsidR="002E5B8C" w:rsidRDefault="002E5B8C">
            <w:pPr>
              <w:pStyle w:val="ConsPlusNormal"/>
              <w:jc w:val="both"/>
            </w:pPr>
            <w:r>
              <w:t>1 этап - 49700,0 тыс. рублей, в том числе:</w:t>
            </w:r>
          </w:p>
          <w:p w:rsidR="002E5B8C" w:rsidRDefault="002E5B8C">
            <w:pPr>
              <w:pStyle w:val="ConsPlusNormal"/>
              <w:jc w:val="both"/>
            </w:pPr>
            <w:r>
              <w:lastRenderedPageBreak/>
              <w:t>в 2019 году - 6500,0 тыс. рублей;</w:t>
            </w:r>
          </w:p>
          <w:p w:rsidR="002E5B8C" w:rsidRDefault="002E5B8C">
            <w:pPr>
              <w:pStyle w:val="ConsPlusNormal"/>
              <w:jc w:val="both"/>
            </w:pPr>
            <w:r>
              <w:t>в 2020 году - 7200,0 тыс. рублей;</w:t>
            </w:r>
          </w:p>
          <w:p w:rsidR="002E5B8C" w:rsidRDefault="002E5B8C">
            <w:pPr>
              <w:pStyle w:val="ConsPlusNormal"/>
              <w:jc w:val="both"/>
            </w:pPr>
            <w:r>
              <w:t>в 2021 году - 7200,0 тыс. рублей;</w:t>
            </w:r>
          </w:p>
          <w:p w:rsidR="002E5B8C" w:rsidRDefault="002E5B8C">
            <w:pPr>
              <w:pStyle w:val="ConsPlusNormal"/>
              <w:jc w:val="both"/>
            </w:pPr>
            <w:r>
              <w:t>в 2022 году - 7200,0 тыс. рублей;</w:t>
            </w:r>
          </w:p>
          <w:p w:rsidR="002E5B8C" w:rsidRDefault="002E5B8C">
            <w:pPr>
              <w:pStyle w:val="ConsPlusNormal"/>
              <w:jc w:val="both"/>
            </w:pPr>
            <w:r>
              <w:t>в 2023 году - 7200,0 тыс. рублей;</w:t>
            </w:r>
          </w:p>
          <w:p w:rsidR="002E5B8C" w:rsidRDefault="002E5B8C">
            <w:pPr>
              <w:pStyle w:val="ConsPlusNormal"/>
              <w:jc w:val="both"/>
            </w:pPr>
            <w:r>
              <w:t>в 2024 году - 7200,0 тыс. рублей;</w:t>
            </w:r>
          </w:p>
          <w:p w:rsidR="002E5B8C" w:rsidRDefault="002E5B8C">
            <w:pPr>
              <w:pStyle w:val="ConsPlusNormal"/>
              <w:jc w:val="both"/>
            </w:pPr>
            <w:r>
              <w:t>в 2025 году - 7200,0 тыс. рублей;</w:t>
            </w:r>
          </w:p>
          <w:p w:rsidR="002E5B8C" w:rsidRDefault="002E5B8C">
            <w:pPr>
              <w:pStyle w:val="ConsPlusNormal"/>
              <w:jc w:val="both"/>
            </w:pPr>
            <w:r>
              <w:t>2 этап - 36000,0 тыс. рублей;</w:t>
            </w:r>
          </w:p>
          <w:p w:rsidR="002E5B8C" w:rsidRDefault="002E5B8C">
            <w:pPr>
              <w:pStyle w:val="ConsPlusNormal"/>
              <w:jc w:val="both"/>
            </w:pPr>
            <w:r>
              <w:t>3 этап - 36000,0 тыс. рублей</w:t>
            </w:r>
          </w:p>
        </w:tc>
      </w:tr>
      <w:tr w:rsidR="002E5B8C">
        <w:tc>
          <w:tcPr>
            <w:tcW w:w="8978" w:type="dxa"/>
            <w:gridSpan w:val="3"/>
            <w:tcBorders>
              <w:top w:val="nil"/>
              <w:left w:val="nil"/>
              <w:bottom w:val="nil"/>
              <w:right w:val="nil"/>
            </w:tcBorders>
          </w:tcPr>
          <w:p w:rsidR="002E5B8C" w:rsidRDefault="002E5B8C">
            <w:pPr>
              <w:pStyle w:val="ConsPlusNormal"/>
              <w:jc w:val="both"/>
            </w:pPr>
            <w:r>
              <w:lastRenderedPageBreak/>
              <w:t xml:space="preserve">(позиция в ред. </w:t>
            </w:r>
            <w:hyperlink r:id="rId146" w:history="1">
              <w:r>
                <w:rPr>
                  <w:color w:val="0000FF"/>
                </w:rPr>
                <w:t>Постановления</w:t>
              </w:r>
            </w:hyperlink>
            <w:r>
              <w:t xml:space="preserve"> Кабинета Министров ЧР от 10.02.2021 N 50)</w:t>
            </w:r>
          </w:p>
        </w:tc>
      </w:tr>
      <w:tr w:rsidR="002E5B8C">
        <w:tc>
          <w:tcPr>
            <w:tcW w:w="2835" w:type="dxa"/>
            <w:tcBorders>
              <w:top w:val="nil"/>
              <w:left w:val="nil"/>
              <w:bottom w:val="nil"/>
              <w:right w:val="nil"/>
            </w:tcBorders>
          </w:tcPr>
          <w:p w:rsidR="002E5B8C" w:rsidRDefault="002E5B8C">
            <w:pPr>
              <w:pStyle w:val="ConsPlusNormal"/>
              <w:jc w:val="both"/>
            </w:pPr>
            <w:r>
              <w:t>Ожидаемые результаты реализации подпрограммы</w:t>
            </w:r>
          </w:p>
        </w:tc>
        <w:tc>
          <w:tcPr>
            <w:tcW w:w="360" w:type="dxa"/>
            <w:tcBorders>
              <w:top w:val="nil"/>
              <w:left w:val="nil"/>
              <w:bottom w:val="nil"/>
              <w:right w:val="nil"/>
            </w:tcBorders>
          </w:tcPr>
          <w:p w:rsidR="002E5B8C" w:rsidRDefault="002E5B8C">
            <w:pPr>
              <w:pStyle w:val="ConsPlusNormal"/>
              <w:jc w:val="center"/>
            </w:pPr>
            <w:r>
              <w:t>-</w:t>
            </w:r>
          </w:p>
        </w:tc>
        <w:tc>
          <w:tcPr>
            <w:tcW w:w="5783" w:type="dxa"/>
            <w:tcBorders>
              <w:top w:val="nil"/>
              <w:left w:val="nil"/>
              <w:bottom w:val="nil"/>
              <w:right w:val="nil"/>
            </w:tcBorders>
          </w:tcPr>
          <w:p w:rsidR="002E5B8C" w:rsidRDefault="002E5B8C">
            <w:pPr>
              <w:pStyle w:val="ConsPlusNormal"/>
              <w:jc w:val="both"/>
            </w:pPr>
            <w:r>
              <w:t>снижение негативного воздействия хозяйственной и иной деятельности на окружающую среду;</w:t>
            </w:r>
          </w:p>
          <w:p w:rsidR="002E5B8C" w:rsidRDefault="002E5B8C">
            <w:pPr>
              <w:pStyle w:val="ConsPlusNormal"/>
              <w:jc w:val="both"/>
            </w:pPr>
            <w:r>
              <w:t>получение полной и достоверной информации о состоянии окружающей среды, основанной на данных государственного экологического мониторинга (государственного мониторинга окружающей среды);</w:t>
            </w:r>
          </w:p>
          <w:p w:rsidR="002E5B8C" w:rsidRDefault="002E5B8C">
            <w:pPr>
              <w:pStyle w:val="ConsPlusNormal"/>
              <w:jc w:val="both"/>
            </w:pPr>
            <w:r>
              <w:t>повышение экологической культуры.</w:t>
            </w:r>
          </w:p>
        </w:tc>
      </w:tr>
    </w:tbl>
    <w:p w:rsidR="002E5B8C" w:rsidRDefault="002E5B8C">
      <w:pPr>
        <w:pStyle w:val="ConsPlusNormal"/>
        <w:jc w:val="both"/>
      </w:pPr>
    </w:p>
    <w:p w:rsidR="002E5B8C" w:rsidRDefault="002E5B8C">
      <w:pPr>
        <w:pStyle w:val="ConsPlusTitle"/>
        <w:jc w:val="center"/>
        <w:outlineLvl w:val="2"/>
      </w:pPr>
      <w:r>
        <w:t>Раздел I. ПРИОРИТЕТЫ И ЦЕЛЬ ПОДПРОГРАММЫ,</w:t>
      </w:r>
    </w:p>
    <w:p w:rsidR="002E5B8C" w:rsidRDefault="002E5B8C">
      <w:pPr>
        <w:pStyle w:val="ConsPlusTitle"/>
        <w:jc w:val="center"/>
      </w:pPr>
      <w:r>
        <w:t>ОБЩАЯ ХАРАКТЕРИСТИКА УЧАСТИЯ ОРГАНОВ</w:t>
      </w:r>
    </w:p>
    <w:p w:rsidR="002E5B8C" w:rsidRDefault="002E5B8C">
      <w:pPr>
        <w:pStyle w:val="ConsPlusTitle"/>
        <w:jc w:val="center"/>
      </w:pPr>
      <w:r>
        <w:t>МЕСТНОГО САМОУПРАВЛЕНИЯ МУНИЦИПАЛЬНЫХ РАЙОНОВ</w:t>
      </w:r>
    </w:p>
    <w:p w:rsidR="002E5B8C" w:rsidRDefault="002E5B8C">
      <w:pPr>
        <w:pStyle w:val="ConsPlusTitle"/>
        <w:jc w:val="center"/>
      </w:pPr>
      <w:r>
        <w:t>И ГОРОДСКИХ ОКРУГОВ В РЕАЛИЗАЦИИ ПОДПРОГРАММЫ</w:t>
      </w:r>
    </w:p>
    <w:p w:rsidR="002E5B8C" w:rsidRDefault="002E5B8C">
      <w:pPr>
        <w:pStyle w:val="ConsPlusNormal"/>
        <w:jc w:val="both"/>
      </w:pPr>
    </w:p>
    <w:p w:rsidR="002E5B8C" w:rsidRDefault="002E5B8C">
      <w:pPr>
        <w:pStyle w:val="ConsPlusNormal"/>
        <w:ind w:firstLine="540"/>
        <w:jc w:val="both"/>
      </w:pPr>
      <w:r>
        <w:t>Одним из приоритетов государственной политики Чувашской Республики является повышение качества жизни населения Чувашской Республики посредством рационального управления в области охраны окружающей среды и обеспечения экологической безопасности, регулирования антропогенного воздействия на окружающую среду и обеспечения защиты ее от загрязнения.</w:t>
      </w:r>
    </w:p>
    <w:p w:rsidR="002E5B8C" w:rsidRDefault="002E5B8C">
      <w:pPr>
        <w:pStyle w:val="ConsPlusNormal"/>
        <w:spacing w:before="220"/>
        <w:ind w:firstLine="540"/>
        <w:jc w:val="both"/>
      </w:pPr>
      <w:r>
        <w:t>Социально-экономическая эффективность подпрограммы выражается в снижении негативного воздействия хозяйственной и иной деятельности на компоненты окружающей среды, в защите права населения Чувашской Республики на благоприятную окружающую среду.</w:t>
      </w:r>
    </w:p>
    <w:p w:rsidR="002E5B8C" w:rsidRDefault="002E5B8C">
      <w:pPr>
        <w:pStyle w:val="ConsPlusNormal"/>
        <w:spacing w:before="220"/>
        <w:ind w:firstLine="540"/>
        <w:jc w:val="both"/>
      </w:pPr>
      <w:r>
        <w:t>Основной целью подпрограммы является повышение уровня экологической безопасности и улучшение состояния окружающей среды, в том числе атмосферного воздуха.</w:t>
      </w:r>
    </w:p>
    <w:p w:rsidR="002E5B8C" w:rsidRDefault="002E5B8C">
      <w:pPr>
        <w:pStyle w:val="ConsPlusNormal"/>
        <w:spacing w:before="220"/>
        <w:ind w:firstLine="540"/>
        <w:jc w:val="both"/>
      </w:pPr>
      <w:r>
        <w:t>Достижению поставленной в подпрограмме цели способствует решение следующих задач:</w:t>
      </w:r>
    </w:p>
    <w:p w:rsidR="002E5B8C" w:rsidRDefault="002E5B8C">
      <w:pPr>
        <w:pStyle w:val="ConsPlusNormal"/>
        <w:spacing w:before="220"/>
        <w:ind w:firstLine="540"/>
        <w:jc w:val="both"/>
      </w:pPr>
      <w:r>
        <w:t>снижение негативного воздействия хозяйственной и иной деятельности на окружающую среду;</w:t>
      </w:r>
    </w:p>
    <w:p w:rsidR="002E5B8C" w:rsidRDefault="002E5B8C">
      <w:pPr>
        <w:pStyle w:val="ConsPlusNormal"/>
        <w:spacing w:before="220"/>
        <w:ind w:firstLine="540"/>
        <w:jc w:val="both"/>
      </w:pPr>
      <w:r>
        <w:t>развитие и совершенствование системы государственного экологического мониторинга (государственного мониторинга окружающей среды);</w:t>
      </w:r>
    </w:p>
    <w:p w:rsidR="002E5B8C" w:rsidRDefault="002E5B8C">
      <w:pPr>
        <w:pStyle w:val="ConsPlusNormal"/>
        <w:spacing w:before="220"/>
        <w:ind w:firstLine="540"/>
        <w:jc w:val="both"/>
      </w:pPr>
      <w:r>
        <w:t>формирование экологической культуры.</w:t>
      </w:r>
    </w:p>
    <w:p w:rsidR="002E5B8C" w:rsidRDefault="002E5B8C">
      <w:pPr>
        <w:pStyle w:val="ConsPlusNormal"/>
        <w:spacing w:before="220"/>
        <w:ind w:firstLine="540"/>
        <w:jc w:val="both"/>
      </w:pPr>
      <w:r>
        <w:t>Непосредственное участие в реализации подпрограммы органы местного самоуправления муниципальных районов и городских округов не принимают.</w:t>
      </w:r>
    </w:p>
    <w:p w:rsidR="002E5B8C" w:rsidRDefault="002E5B8C">
      <w:pPr>
        <w:pStyle w:val="ConsPlusNormal"/>
        <w:jc w:val="both"/>
      </w:pPr>
    </w:p>
    <w:p w:rsidR="002E5B8C" w:rsidRDefault="002E5B8C">
      <w:pPr>
        <w:pStyle w:val="ConsPlusTitle"/>
        <w:jc w:val="center"/>
        <w:outlineLvl w:val="2"/>
      </w:pPr>
      <w:r>
        <w:t>Раздел II. ПЕРЕЧЕНЬ И СВЕДЕНИЯ О ЦЕЛЕВЫХ ПОКАЗАТЕЛЯХ</w:t>
      </w:r>
    </w:p>
    <w:p w:rsidR="002E5B8C" w:rsidRDefault="002E5B8C">
      <w:pPr>
        <w:pStyle w:val="ConsPlusTitle"/>
        <w:jc w:val="center"/>
      </w:pPr>
      <w:r>
        <w:t>(ИНДИКАТОРАХ) ПОДПРОГРАММЫ С РАСШИФРОВКОЙ ПЛАНОВЫХ ЗНАЧЕНИЙ</w:t>
      </w:r>
    </w:p>
    <w:p w:rsidR="002E5B8C" w:rsidRDefault="002E5B8C">
      <w:pPr>
        <w:pStyle w:val="ConsPlusTitle"/>
        <w:jc w:val="center"/>
      </w:pPr>
      <w:r>
        <w:t>ПО ГОДАМ ЕЕ РЕАЛИЗАЦИИ</w:t>
      </w:r>
    </w:p>
    <w:p w:rsidR="002E5B8C" w:rsidRDefault="002E5B8C">
      <w:pPr>
        <w:pStyle w:val="ConsPlusNormal"/>
        <w:jc w:val="center"/>
      </w:pPr>
      <w:r>
        <w:t xml:space="preserve">(в ред. </w:t>
      </w:r>
      <w:hyperlink r:id="rId147" w:history="1">
        <w:r>
          <w:rPr>
            <w:color w:val="0000FF"/>
          </w:rPr>
          <w:t>Постановления</w:t>
        </w:r>
      </w:hyperlink>
      <w:r>
        <w:t xml:space="preserve"> Кабинета Министров ЧР</w:t>
      </w:r>
    </w:p>
    <w:p w:rsidR="002E5B8C" w:rsidRDefault="002E5B8C">
      <w:pPr>
        <w:pStyle w:val="ConsPlusNormal"/>
        <w:jc w:val="center"/>
      </w:pPr>
      <w:r>
        <w:lastRenderedPageBreak/>
        <w:t>от 03.06.2019 N 188)</w:t>
      </w:r>
    </w:p>
    <w:p w:rsidR="002E5B8C" w:rsidRDefault="002E5B8C">
      <w:pPr>
        <w:pStyle w:val="ConsPlusNormal"/>
        <w:jc w:val="both"/>
      </w:pPr>
    </w:p>
    <w:p w:rsidR="002E5B8C" w:rsidRDefault="002E5B8C">
      <w:pPr>
        <w:pStyle w:val="ConsPlusNormal"/>
        <w:ind w:firstLine="540"/>
        <w:jc w:val="both"/>
      </w:pPr>
      <w:r>
        <w:t>Целевыми показателями (индикаторами) подпрограммы являются:</w:t>
      </w:r>
    </w:p>
    <w:p w:rsidR="002E5B8C" w:rsidRDefault="002E5B8C">
      <w:pPr>
        <w:pStyle w:val="ConsPlusNormal"/>
        <w:jc w:val="both"/>
      </w:pPr>
      <w:r>
        <w:t xml:space="preserve">(в ред. </w:t>
      </w:r>
      <w:hyperlink r:id="rId148" w:history="1">
        <w:r>
          <w:rPr>
            <w:color w:val="0000FF"/>
          </w:rPr>
          <w:t>Постановления</w:t>
        </w:r>
      </w:hyperlink>
      <w:r>
        <w:t xml:space="preserve"> Кабинета Министров ЧР от 03.06.2019 N 188)</w:t>
      </w:r>
    </w:p>
    <w:p w:rsidR="002E5B8C" w:rsidRDefault="002E5B8C">
      <w:pPr>
        <w:pStyle w:val="ConsPlusNormal"/>
        <w:spacing w:before="220"/>
        <w:ind w:firstLine="540"/>
        <w:jc w:val="both"/>
      </w:pPr>
      <w:r>
        <w:t>количество муниципальных образований, охваченных мониторинговыми исследованиями окружающей среды (государственным мониторингом окружающей среды);</w:t>
      </w:r>
    </w:p>
    <w:p w:rsidR="002E5B8C" w:rsidRDefault="002E5B8C">
      <w:pPr>
        <w:pStyle w:val="ConsPlusNormal"/>
        <w:spacing w:before="220"/>
        <w:ind w:firstLine="540"/>
        <w:jc w:val="both"/>
      </w:pPr>
      <w:r>
        <w:t>количество проводимых экологических мероприятий, направленных на повышение уровня экологической культуры, воспитание и просвещение населения Чувашской Республики;</w:t>
      </w:r>
    </w:p>
    <w:p w:rsidR="002E5B8C" w:rsidRDefault="002E5B8C">
      <w:pPr>
        <w:pStyle w:val="ConsPlusNormal"/>
        <w:spacing w:before="220"/>
        <w:ind w:firstLine="540"/>
        <w:jc w:val="both"/>
      </w:pPr>
      <w:r>
        <w:t>выполнение плановых проверок на объектах хозяйственной и иной деятельности, подлежащих региональному государственному экологическому надзору, за исключением объектов хозяйственной и иной деятельности, подлежащих федеральному государственному экологическому надзору.</w:t>
      </w:r>
    </w:p>
    <w:p w:rsidR="002E5B8C" w:rsidRDefault="002E5B8C">
      <w:pPr>
        <w:pStyle w:val="ConsPlusNormal"/>
        <w:spacing w:before="220"/>
        <w:ind w:firstLine="540"/>
        <w:jc w:val="both"/>
      </w:pPr>
      <w:r>
        <w:t>В результате реализации мероприятий подпрограммы ожидается достижение к 2036 году следующих целевых показателей (индикаторов):</w:t>
      </w:r>
    </w:p>
    <w:p w:rsidR="002E5B8C" w:rsidRDefault="002E5B8C">
      <w:pPr>
        <w:pStyle w:val="ConsPlusNormal"/>
        <w:jc w:val="both"/>
      </w:pPr>
      <w:r>
        <w:t xml:space="preserve">(в ред. </w:t>
      </w:r>
      <w:hyperlink r:id="rId149" w:history="1">
        <w:r>
          <w:rPr>
            <w:color w:val="0000FF"/>
          </w:rPr>
          <w:t>Постановления</w:t>
        </w:r>
      </w:hyperlink>
      <w:r>
        <w:t xml:space="preserve"> Кабинета Министров ЧР от 03.06.2019 N 188)</w:t>
      </w:r>
    </w:p>
    <w:p w:rsidR="002E5B8C" w:rsidRDefault="002E5B8C">
      <w:pPr>
        <w:pStyle w:val="ConsPlusNormal"/>
        <w:spacing w:before="220"/>
        <w:ind w:firstLine="540"/>
        <w:jc w:val="both"/>
      </w:pPr>
      <w:r>
        <w:t>количество муниципальных образований, охваченных мониторинговыми исследованиями окружающей среды (государственным мониторингом окружающей среды):</w:t>
      </w:r>
    </w:p>
    <w:p w:rsidR="002E5B8C" w:rsidRDefault="002E5B8C">
      <w:pPr>
        <w:pStyle w:val="ConsPlusNormal"/>
        <w:spacing w:before="220"/>
        <w:ind w:firstLine="540"/>
        <w:jc w:val="both"/>
      </w:pPr>
      <w:r>
        <w:t>в 2019 году - 1 единица;</w:t>
      </w:r>
    </w:p>
    <w:p w:rsidR="002E5B8C" w:rsidRDefault="002E5B8C">
      <w:pPr>
        <w:pStyle w:val="ConsPlusNormal"/>
        <w:spacing w:before="220"/>
        <w:ind w:firstLine="540"/>
        <w:jc w:val="both"/>
      </w:pPr>
      <w:r>
        <w:t>в 2020 году - 1 единица;</w:t>
      </w:r>
    </w:p>
    <w:p w:rsidR="002E5B8C" w:rsidRDefault="002E5B8C">
      <w:pPr>
        <w:pStyle w:val="ConsPlusNormal"/>
        <w:spacing w:before="220"/>
        <w:ind w:firstLine="540"/>
        <w:jc w:val="both"/>
      </w:pPr>
      <w:r>
        <w:t>в 2021 году - 1 единица;</w:t>
      </w:r>
    </w:p>
    <w:p w:rsidR="002E5B8C" w:rsidRDefault="002E5B8C">
      <w:pPr>
        <w:pStyle w:val="ConsPlusNormal"/>
        <w:spacing w:before="220"/>
        <w:ind w:firstLine="540"/>
        <w:jc w:val="both"/>
      </w:pPr>
      <w:r>
        <w:t>в 2022 году - 1 единица;</w:t>
      </w:r>
    </w:p>
    <w:p w:rsidR="002E5B8C" w:rsidRDefault="002E5B8C">
      <w:pPr>
        <w:pStyle w:val="ConsPlusNormal"/>
        <w:spacing w:before="220"/>
        <w:ind w:firstLine="540"/>
        <w:jc w:val="both"/>
      </w:pPr>
      <w:r>
        <w:t>в 2023 году - 1 единица;</w:t>
      </w:r>
    </w:p>
    <w:p w:rsidR="002E5B8C" w:rsidRDefault="002E5B8C">
      <w:pPr>
        <w:pStyle w:val="ConsPlusNormal"/>
        <w:spacing w:before="220"/>
        <w:ind w:firstLine="540"/>
        <w:jc w:val="both"/>
      </w:pPr>
      <w:r>
        <w:t>в 2024 году - 1 единица;</w:t>
      </w:r>
    </w:p>
    <w:p w:rsidR="002E5B8C" w:rsidRDefault="002E5B8C">
      <w:pPr>
        <w:pStyle w:val="ConsPlusNormal"/>
        <w:spacing w:before="220"/>
        <w:ind w:firstLine="540"/>
        <w:jc w:val="both"/>
      </w:pPr>
      <w:r>
        <w:t>в 2025 году - 1 единица;</w:t>
      </w:r>
    </w:p>
    <w:p w:rsidR="002E5B8C" w:rsidRDefault="002E5B8C">
      <w:pPr>
        <w:pStyle w:val="ConsPlusNormal"/>
        <w:spacing w:before="220"/>
        <w:ind w:firstLine="540"/>
        <w:jc w:val="both"/>
      </w:pPr>
      <w:r>
        <w:t>в 2030 году - 2 единицы;</w:t>
      </w:r>
    </w:p>
    <w:p w:rsidR="002E5B8C" w:rsidRDefault="002E5B8C">
      <w:pPr>
        <w:pStyle w:val="ConsPlusNormal"/>
        <w:spacing w:before="220"/>
        <w:ind w:firstLine="540"/>
        <w:jc w:val="both"/>
      </w:pPr>
      <w:r>
        <w:t>в 2035 году - 2 единицы;</w:t>
      </w:r>
    </w:p>
    <w:p w:rsidR="002E5B8C" w:rsidRDefault="002E5B8C">
      <w:pPr>
        <w:pStyle w:val="ConsPlusNormal"/>
        <w:spacing w:before="220"/>
        <w:ind w:firstLine="540"/>
        <w:jc w:val="both"/>
      </w:pPr>
      <w:r>
        <w:t>количество проводимых экологических мероприятий, направленных на повышение уровня экологической культуры, воспитание и просвещение населения Чувашской Республики, - 2 единицы ежегодно;</w:t>
      </w:r>
    </w:p>
    <w:p w:rsidR="002E5B8C" w:rsidRDefault="002E5B8C">
      <w:pPr>
        <w:pStyle w:val="ConsPlusNormal"/>
        <w:spacing w:before="220"/>
        <w:ind w:firstLine="540"/>
        <w:jc w:val="both"/>
      </w:pPr>
      <w:r>
        <w:t>выполнение плановых проверок на объектах хозяйственной и иной деятельности, подлежащих региональному государственному экологическому надзору, за исключением объектов хозяйственной и иной деятельности, подлежащих федеральному государственному экологическому надзору, - 100 процентов ежегодно.</w:t>
      </w:r>
    </w:p>
    <w:p w:rsidR="002E5B8C" w:rsidRDefault="002E5B8C">
      <w:pPr>
        <w:pStyle w:val="ConsPlusNormal"/>
        <w:jc w:val="both"/>
      </w:pPr>
    </w:p>
    <w:p w:rsidR="002E5B8C" w:rsidRDefault="002E5B8C">
      <w:pPr>
        <w:pStyle w:val="ConsPlusTitle"/>
        <w:jc w:val="center"/>
        <w:outlineLvl w:val="2"/>
      </w:pPr>
      <w:r>
        <w:t>Раздел III. ХАРАКТЕРИСТИКИ ОСНОВНЫХ МЕРОПРИЯТИЙ,</w:t>
      </w:r>
    </w:p>
    <w:p w:rsidR="002E5B8C" w:rsidRDefault="002E5B8C">
      <w:pPr>
        <w:pStyle w:val="ConsPlusTitle"/>
        <w:jc w:val="center"/>
      </w:pPr>
      <w:r>
        <w:t>МЕРОПРИЯТИЙ ПОДПРОГРАММЫ С УКАЗАНИЕМ СРОКОВ</w:t>
      </w:r>
    </w:p>
    <w:p w:rsidR="002E5B8C" w:rsidRDefault="002E5B8C">
      <w:pPr>
        <w:pStyle w:val="ConsPlusTitle"/>
        <w:jc w:val="center"/>
      </w:pPr>
      <w:r>
        <w:t>И ЭТАПОВ ИХ РЕАЛИЗАЦИИ</w:t>
      </w:r>
    </w:p>
    <w:p w:rsidR="002E5B8C" w:rsidRDefault="002E5B8C">
      <w:pPr>
        <w:pStyle w:val="ConsPlusNormal"/>
        <w:jc w:val="both"/>
      </w:pPr>
    </w:p>
    <w:p w:rsidR="002E5B8C" w:rsidRDefault="002E5B8C">
      <w:pPr>
        <w:pStyle w:val="ConsPlusNormal"/>
        <w:ind w:firstLine="540"/>
        <w:jc w:val="both"/>
      </w:pPr>
      <w:r>
        <w:t xml:space="preserve">Основные мероприятия подпрограммы направлены на реализацию поставленных целей и задач подпрограммы и Государственной программы в целом. Основные мероприятия подпрограммы подразделяются на отдельные мероприятия, реализация которых позволит </w:t>
      </w:r>
      <w:r>
        <w:lastRenderedPageBreak/>
        <w:t>обеспечить достижение целевых показателей (индикаторов) эффективности подпрограммы.</w:t>
      </w:r>
    </w:p>
    <w:p w:rsidR="002E5B8C" w:rsidRDefault="002E5B8C">
      <w:pPr>
        <w:pStyle w:val="ConsPlusNormal"/>
        <w:jc w:val="both"/>
      </w:pPr>
      <w:r>
        <w:t xml:space="preserve">(в ред. </w:t>
      </w:r>
      <w:hyperlink r:id="rId150" w:history="1">
        <w:r>
          <w:rPr>
            <w:color w:val="0000FF"/>
          </w:rPr>
          <w:t>Постановления</w:t>
        </w:r>
      </w:hyperlink>
      <w:r>
        <w:t xml:space="preserve"> Кабинета Министров ЧР от 03.06.2019 N 188)</w:t>
      </w:r>
    </w:p>
    <w:p w:rsidR="002E5B8C" w:rsidRDefault="002E5B8C">
      <w:pPr>
        <w:pStyle w:val="ConsPlusNormal"/>
        <w:spacing w:before="220"/>
        <w:ind w:firstLine="540"/>
        <w:jc w:val="both"/>
      </w:pPr>
      <w:r>
        <w:t>Подпрограмма предусматривает реализацию четырех основных мероприятий:</w:t>
      </w:r>
    </w:p>
    <w:p w:rsidR="002E5B8C" w:rsidRDefault="002E5B8C">
      <w:pPr>
        <w:pStyle w:val="ConsPlusNormal"/>
        <w:spacing w:before="220"/>
        <w:ind w:firstLine="540"/>
        <w:jc w:val="both"/>
      </w:pPr>
      <w:r>
        <w:t>Основное мероприятие 1 "Мероприятия, направленные на снижение негативного воздействия хозяйственной и иной деятельности на окружающую среду" предполагает внедрение новых технологий, направленных на снижение негативного воздействия на атмосферный воздух, ввод и реконструкцию оборудования для очистки выбросов в атмосферный воздух промышленными организациями в Чувашской Республике.</w:t>
      </w:r>
    </w:p>
    <w:p w:rsidR="002E5B8C" w:rsidRDefault="002E5B8C">
      <w:pPr>
        <w:pStyle w:val="ConsPlusNormal"/>
        <w:spacing w:before="220"/>
        <w:ind w:firstLine="540"/>
        <w:jc w:val="both"/>
      </w:pPr>
      <w:r>
        <w:t>Реализация мероприятия 1.1 "Реконструкция установок очистки газа в производственных подразделениях промышленных организаций" позволит привести в надлежащее состояние, отвечающее всем современным требованиям, комплекс сооружений, оборудования и аппаратуры, предназначенный для отделения от поступающего из промышленного источника газа или превращения в безвредное состояние веществ, загрязняющих атмосферу.</w:t>
      </w:r>
    </w:p>
    <w:p w:rsidR="002E5B8C" w:rsidRDefault="002E5B8C">
      <w:pPr>
        <w:pStyle w:val="ConsPlusNormal"/>
        <w:spacing w:before="220"/>
        <w:ind w:firstLine="540"/>
        <w:jc w:val="both"/>
      </w:pPr>
      <w:r>
        <w:t>Мероприятие 1.2 "Проведение аналитического контроля на объектах, подлежащих экологическому контролю" предусматривает контроль за выполнением мероприятий по охране окружающей среды, рациональному использованию и восстановлению природных ресурсов; за соблюдением требований в области охраны окружающей среды, установленных законодательством.</w:t>
      </w:r>
    </w:p>
    <w:p w:rsidR="002E5B8C" w:rsidRDefault="002E5B8C">
      <w:pPr>
        <w:pStyle w:val="ConsPlusNormal"/>
        <w:spacing w:before="220"/>
        <w:ind w:firstLine="540"/>
        <w:jc w:val="both"/>
      </w:pPr>
      <w:r>
        <w:t>В рамках мероприятия 1.3 "Создание территориальной системы наблюдения за состоянием окружающей среды на территории Чувашской Республики (лаборатории)" будет осуществляться наблюдение за состоянием окружающей среды, в том числе атмосферы, поверхностных вод, почв, за радиационной обстановкой на поверхности Земли, оценка и прогноз изменений климата, водных ресурсов, трансграничного переноса загрязняющих веществ и т.п.</w:t>
      </w:r>
    </w:p>
    <w:p w:rsidR="002E5B8C" w:rsidRDefault="002E5B8C">
      <w:pPr>
        <w:pStyle w:val="ConsPlusNormal"/>
        <w:spacing w:before="220"/>
        <w:ind w:firstLine="540"/>
        <w:jc w:val="both"/>
      </w:pPr>
      <w:r>
        <w:t xml:space="preserve">В рамках мероприятия 1.4 "Установление границ лесопаркового зеленого пояса" планируется проведение работ по установлению границ лесопаркового зеленого пояса города Чебоксары площадью 4746,08 га, созданного на основании </w:t>
      </w:r>
      <w:hyperlink r:id="rId151" w:history="1">
        <w:r>
          <w:rPr>
            <w:color w:val="0000FF"/>
          </w:rPr>
          <w:t>постановления</w:t>
        </w:r>
      </w:hyperlink>
      <w:r>
        <w:t xml:space="preserve"> Государственного Совета Чувашской Республики от 14 сентября 2018 г. N 586 "О создании лесопаркового зеленого пояса города Чебоксары".</w:t>
      </w:r>
    </w:p>
    <w:p w:rsidR="002E5B8C" w:rsidRDefault="002E5B8C">
      <w:pPr>
        <w:pStyle w:val="ConsPlusNormal"/>
        <w:jc w:val="both"/>
      </w:pPr>
      <w:r>
        <w:t xml:space="preserve">(абзац введен </w:t>
      </w:r>
      <w:hyperlink r:id="rId152" w:history="1">
        <w:r>
          <w:rPr>
            <w:color w:val="0000FF"/>
          </w:rPr>
          <w:t>Постановлением</w:t>
        </w:r>
      </w:hyperlink>
      <w:r>
        <w:t xml:space="preserve"> Кабинета Министров ЧР от 03.06.2019 N 188)</w:t>
      </w:r>
    </w:p>
    <w:p w:rsidR="002E5B8C" w:rsidRDefault="002E5B8C">
      <w:pPr>
        <w:pStyle w:val="ConsPlusNormal"/>
        <w:spacing w:before="220"/>
        <w:ind w:firstLine="540"/>
        <w:jc w:val="both"/>
      </w:pPr>
      <w:r>
        <w:t>Мероприятие 1.5 "Реализация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p w:rsidR="002E5B8C" w:rsidRDefault="002E5B8C">
      <w:pPr>
        <w:pStyle w:val="ConsPlusNormal"/>
        <w:jc w:val="both"/>
      </w:pPr>
      <w:r>
        <w:t xml:space="preserve">(абзац введен </w:t>
      </w:r>
      <w:hyperlink r:id="rId153" w:history="1">
        <w:r>
          <w:rPr>
            <w:color w:val="0000FF"/>
          </w:rPr>
          <w:t>Постановлением</w:t>
        </w:r>
      </w:hyperlink>
      <w:r>
        <w:t xml:space="preserve"> Кабинета Министров ЧР от 10.02.2021 N 50)</w:t>
      </w:r>
    </w:p>
    <w:p w:rsidR="002E5B8C" w:rsidRDefault="002E5B8C">
      <w:pPr>
        <w:pStyle w:val="ConsPlusNormal"/>
        <w:spacing w:before="220"/>
        <w:ind w:firstLine="540"/>
        <w:jc w:val="both"/>
      </w:pPr>
      <w:r>
        <w:t>Основное мероприятие 2 "Проведение государственной экологической экспертизы объектов регионального уровня" позволит определить степень воздействия намечаемой хозяйственной и иной деятельности на окружающую среду.</w:t>
      </w:r>
    </w:p>
    <w:p w:rsidR="002E5B8C" w:rsidRDefault="002E5B8C">
      <w:pPr>
        <w:pStyle w:val="ConsPlusNormal"/>
        <w:spacing w:before="220"/>
        <w:ind w:firstLine="540"/>
        <w:jc w:val="both"/>
      </w:pPr>
      <w:r>
        <w:t xml:space="preserve">Мероприятие 2.1 "Финансовое обеспечение проведения государственной экологической экспертизы объектов регионального уровня" осуществляется в порядке, установленном Федеральным </w:t>
      </w:r>
      <w:hyperlink r:id="rId154" w:history="1">
        <w:r>
          <w:rPr>
            <w:color w:val="0000FF"/>
          </w:rPr>
          <w:t>законом</w:t>
        </w:r>
      </w:hyperlink>
      <w:r>
        <w:t xml:space="preserve"> "Об экологической экспертизе".</w:t>
      </w:r>
    </w:p>
    <w:p w:rsidR="002E5B8C" w:rsidRDefault="002E5B8C">
      <w:pPr>
        <w:pStyle w:val="ConsPlusNormal"/>
        <w:spacing w:before="220"/>
        <w:ind w:firstLine="540"/>
        <w:jc w:val="both"/>
      </w:pPr>
      <w:r>
        <w:t>Мероприятие 2.2 "Проведение государственной экологической экспертизы объектов регионального уровня".</w:t>
      </w:r>
    </w:p>
    <w:p w:rsidR="002E5B8C" w:rsidRDefault="002E5B8C">
      <w:pPr>
        <w:pStyle w:val="ConsPlusNormal"/>
        <w:spacing w:before="220"/>
        <w:ind w:firstLine="540"/>
        <w:jc w:val="both"/>
      </w:pPr>
      <w:r>
        <w:t xml:space="preserve">Основное мероприятие 3 "Обеспечение деятельности государственных учреждений по обеспечению радиологической безопасности на территории Чувашской Республики" позволит обеспечить проведение оперативного радиационного лабораторного контроля на современном </w:t>
      </w:r>
      <w:r>
        <w:lastRenderedPageBreak/>
        <w:t>научно-техническом и методическом уровне.</w:t>
      </w:r>
    </w:p>
    <w:p w:rsidR="002E5B8C" w:rsidRDefault="002E5B8C">
      <w:pPr>
        <w:pStyle w:val="ConsPlusNormal"/>
        <w:spacing w:before="220"/>
        <w:ind w:firstLine="540"/>
        <w:jc w:val="both"/>
      </w:pPr>
      <w:r>
        <w:t>Мероприятие 3.1 "Обеспечение деятельности БУ "Чувашский республиканский радиологический центр" Минприроды Чувашии".</w:t>
      </w:r>
    </w:p>
    <w:p w:rsidR="002E5B8C" w:rsidRDefault="002E5B8C">
      <w:pPr>
        <w:pStyle w:val="ConsPlusNormal"/>
        <w:spacing w:before="220"/>
        <w:ind w:firstLine="540"/>
        <w:jc w:val="both"/>
      </w:pPr>
      <w:r>
        <w:t>Мероприятие 3.2 "Оперативный радиационный лабораторный контроль".</w:t>
      </w:r>
    </w:p>
    <w:p w:rsidR="002E5B8C" w:rsidRDefault="002E5B8C">
      <w:pPr>
        <w:pStyle w:val="ConsPlusNormal"/>
        <w:spacing w:before="220"/>
        <w:ind w:firstLine="540"/>
        <w:jc w:val="both"/>
      </w:pPr>
      <w:r>
        <w:t>Основное мероприятие 4 "Мероприятия, направленные на формирование экологической культуры".</w:t>
      </w:r>
    </w:p>
    <w:p w:rsidR="002E5B8C" w:rsidRDefault="002E5B8C">
      <w:pPr>
        <w:pStyle w:val="ConsPlusNormal"/>
        <w:spacing w:before="220"/>
        <w:ind w:firstLine="540"/>
        <w:jc w:val="both"/>
      </w:pPr>
      <w:r>
        <w:t>Основное мероприятие 4.1 "Повышение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Республике".</w:t>
      </w:r>
    </w:p>
    <w:p w:rsidR="002E5B8C" w:rsidRDefault="002E5B8C">
      <w:pPr>
        <w:pStyle w:val="ConsPlusNormal"/>
        <w:spacing w:before="220"/>
        <w:ind w:firstLine="540"/>
        <w:jc w:val="both"/>
      </w:pPr>
      <w:r>
        <w:t>Основное мероприятие 4.2 "Мероприятия, направленные на формирование экологической культуры".</w:t>
      </w:r>
    </w:p>
    <w:p w:rsidR="002E5B8C" w:rsidRDefault="002E5B8C">
      <w:pPr>
        <w:pStyle w:val="ConsPlusNormal"/>
        <w:spacing w:before="220"/>
        <w:ind w:firstLine="540"/>
        <w:jc w:val="both"/>
      </w:pPr>
      <w:r>
        <w:t>Мероприятие 4.3 "Создание Экологического атласа Чувашской Республики".</w:t>
      </w:r>
    </w:p>
    <w:p w:rsidR="002E5B8C" w:rsidRDefault="002E5B8C">
      <w:pPr>
        <w:pStyle w:val="ConsPlusNormal"/>
        <w:jc w:val="both"/>
      </w:pPr>
      <w:r>
        <w:t xml:space="preserve">(абзац введен </w:t>
      </w:r>
      <w:hyperlink r:id="rId155" w:history="1">
        <w:r>
          <w:rPr>
            <w:color w:val="0000FF"/>
          </w:rPr>
          <w:t>Постановлением</w:t>
        </w:r>
      </w:hyperlink>
      <w:r>
        <w:t xml:space="preserve"> Кабинета Министров ЧР от 10.02.2021 N 50)</w:t>
      </w:r>
    </w:p>
    <w:p w:rsidR="002E5B8C" w:rsidRDefault="002E5B8C">
      <w:pPr>
        <w:pStyle w:val="ConsPlusNormal"/>
        <w:spacing w:before="220"/>
        <w:ind w:firstLine="540"/>
        <w:jc w:val="both"/>
      </w:pPr>
      <w:r>
        <w:t>Подпрограмма реализуется в период с 2019 по 2035 год в три этапа:</w:t>
      </w:r>
    </w:p>
    <w:p w:rsidR="002E5B8C" w:rsidRDefault="002E5B8C">
      <w:pPr>
        <w:pStyle w:val="ConsPlusNormal"/>
        <w:spacing w:before="220"/>
        <w:ind w:firstLine="540"/>
        <w:jc w:val="both"/>
      </w:pPr>
      <w:r>
        <w:t>1 этап - 2019 - 2025 годы;</w:t>
      </w:r>
    </w:p>
    <w:p w:rsidR="002E5B8C" w:rsidRDefault="002E5B8C">
      <w:pPr>
        <w:pStyle w:val="ConsPlusNormal"/>
        <w:spacing w:before="220"/>
        <w:ind w:firstLine="540"/>
        <w:jc w:val="both"/>
      </w:pPr>
      <w:r>
        <w:t>2 этап - 2026 - 2030 годы;</w:t>
      </w:r>
    </w:p>
    <w:p w:rsidR="002E5B8C" w:rsidRDefault="002E5B8C">
      <w:pPr>
        <w:pStyle w:val="ConsPlusNormal"/>
        <w:spacing w:before="220"/>
        <w:ind w:firstLine="540"/>
        <w:jc w:val="both"/>
      </w:pPr>
      <w:r>
        <w:t>3 этап - 2031 - 2035 годы.</w:t>
      </w:r>
    </w:p>
    <w:p w:rsidR="002E5B8C" w:rsidRDefault="002E5B8C">
      <w:pPr>
        <w:pStyle w:val="ConsPlusNormal"/>
        <w:jc w:val="both"/>
      </w:pPr>
    </w:p>
    <w:p w:rsidR="002E5B8C" w:rsidRDefault="002E5B8C">
      <w:pPr>
        <w:pStyle w:val="ConsPlusTitle"/>
        <w:jc w:val="center"/>
        <w:outlineLvl w:val="2"/>
      </w:pPr>
      <w:r>
        <w:t>Раздел IV. ОБОСНОВАНИЕ ОБЪЕМА ФИНАНСОВЫХ РЕСУРСОВ,</w:t>
      </w:r>
    </w:p>
    <w:p w:rsidR="002E5B8C" w:rsidRDefault="002E5B8C">
      <w:pPr>
        <w:pStyle w:val="ConsPlusTitle"/>
        <w:jc w:val="center"/>
      </w:pPr>
      <w:r>
        <w:t>НЕОБХОДИМЫХ ДЛЯ РЕАЛИЗАЦИИ ПОДПРОГРАММЫ</w:t>
      </w:r>
    </w:p>
    <w:p w:rsidR="002E5B8C" w:rsidRDefault="002E5B8C">
      <w:pPr>
        <w:pStyle w:val="ConsPlusNormal"/>
        <w:jc w:val="center"/>
      </w:pPr>
      <w:r>
        <w:t xml:space="preserve">(в ред. </w:t>
      </w:r>
      <w:hyperlink r:id="rId156" w:history="1">
        <w:r>
          <w:rPr>
            <w:color w:val="0000FF"/>
          </w:rPr>
          <w:t>Постановления</w:t>
        </w:r>
      </w:hyperlink>
      <w:r>
        <w:t xml:space="preserve"> Кабинета Министров ЧР</w:t>
      </w:r>
    </w:p>
    <w:p w:rsidR="002E5B8C" w:rsidRDefault="002E5B8C">
      <w:pPr>
        <w:pStyle w:val="ConsPlusNormal"/>
        <w:jc w:val="center"/>
      </w:pPr>
      <w:r>
        <w:t>от 10.02.2021 N 50)</w:t>
      </w:r>
    </w:p>
    <w:p w:rsidR="002E5B8C" w:rsidRDefault="002E5B8C">
      <w:pPr>
        <w:pStyle w:val="ConsPlusNormal"/>
        <w:jc w:val="both"/>
      </w:pPr>
    </w:p>
    <w:p w:rsidR="002E5B8C" w:rsidRDefault="002E5B8C">
      <w:pPr>
        <w:pStyle w:val="ConsPlusNormal"/>
        <w:ind w:firstLine="540"/>
        <w:jc w:val="both"/>
      </w:pPr>
      <w:r>
        <w:t>Общий объем финансирования подпрограммы составляет 258534,7 тыс. рублей, в том числе:</w:t>
      </w:r>
    </w:p>
    <w:p w:rsidR="002E5B8C" w:rsidRDefault="002E5B8C">
      <w:pPr>
        <w:pStyle w:val="ConsPlusNormal"/>
        <w:spacing w:before="220"/>
        <w:ind w:firstLine="540"/>
        <w:jc w:val="both"/>
      </w:pPr>
      <w:r>
        <w:t>1 этап - 110765,7 тыс. рублей, в том числе:</w:t>
      </w:r>
    </w:p>
    <w:p w:rsidR="002E5B8C" w:rsidRDefault="002E5B8C">
      <w:pPr>
        <w:pStyle w:val="ConsPlusNormal"/>
        <w:spacing w:before="220"/>
        <w:ind w:firstLine="540"/>
        <w:jc w:val="both"/>
      </w:pPr>
      <w:r>
        <w:t>в 2019 году - 17879,0 тыс. рублей;</w:t>
      </w:r>
    </w:p>
    <w:p w:rsidR="002E5B8C" w:rsidRDefault="002E5B8C">
      <w:pPr>
        <w:pStyle w:val="ConsPlusNormal"/>
        <w:spacing w:before="220"/>
        <w:ind w:firstLine="540"/>
        <w:jc w:val="both"/>
      </w:pPr>
      <w:r>
        <w:t>в 2020 году - 17750,3 тыс. рублей;</w:t>
      </w:r>
    </w:p>
    <w:p w:rsidR="002E5B8C" w:rsidRDefault="002E5B8C">
      <w:pPr>
        <w:pStyle w:val="ConsPlusNormal"/>
        <w:spacing w:before="220"/>
        <w:ind w:firstLine="540"/>
        <w:jc w:val="both"/>
      </w:pPr>
      <w:r>
        <w:t>в 2021 году - 15638,8 тыс. рублей;</w:t>
      </w:r>
    </w:p>
    <w:p w:rsidR="002E5B8C" w:rsidRDefault="002E5B8C">
      <w:pPr>
        <w:pStyle w:val="ConsPlusNormal"/>
        <w:spacing w:before="220"/>
        <w:ind w:firstLine="540"/>
        <w:jc w:val="both"/>
      </w:pPr>
      <w:r>
        <w:t>в 2022 году - 14971,9 тыс. рублей;</w:t>
      </w:r>
    </w:p>
    <w:p w:rsidR="002E5B8C" w:rsidRDefault="002E5B8C">
      <w:pPr>
        <w:pStyle w:val="ConsPlusNormal"/>
        <w:spacing w:before="220"/>
        <w:ind w:firstLine="540"/>
        <w:jc w:val="both"/>
      </w:pPr>
      <w:r>
        <w:t>в 2023 году - 14971,9 тыс. рублей;</w:t>
      </w:r>
    </w:p>
    <w:p w:rsidR="002E5B8C" w:rsidRDefault="002E5B8C">
      <w:pPr>
        <w:pStyle w:val="ConsPlusNormal"/>
        <w:spacing w:before="220"/>
        <w:ind w:firstLine="540"/>
        <w:jc w:val="both"/>
      </w:pPr>
      <w:r>
        <w:t>в 2024 году - 14776,9 тыс. рублей;</w:t>
      </w:r>
    </w:p>
    <w:p w:rsidR="002E5B8C" w:rsidRDefault="002E5B8C">
      <w:pPr>
        <w:pStyle w:val="ConsPlusNormal"/>
        <w:spacing w:before="220"/>
        <w:ind w:firstLine="540"/>
        <w:jc w:val="both"/>
      </w:pPr>
      <w:r>
        <w:t>в 2025 году - 14776,9 тыс. рублей;</w:t>
      </w:r>
    </w:p>
    <w:p w:rsidR="002E5B8C" w:rsidRDefault="002E5B8C">
      <w:pPr>
        <w:pStyle w:val="ConsPlusNormal"/>
        <w:spacing w:before="220"/>
        <w:ind w:firstLine="540"/>
        <w:jc w:val="both"/>
      </w:pPr>
      <w:r>
        <w:t>2 этап - 73884,5 тыс. рублей;</w:t>
      </w:r>
    </w:p>
    <w:p w:rsidR="002E5B8C" w:rsidRDefault="002E5B8C">
      <w:pPr>
        <w:pStyle w:val="ConsPlusNormal"/>
        <w:spacing w:before="220"/>
        <w:ind w:firstLine="540"/>
        <w:jc w:val="both"/>
      </w:pPr>
      <w:r>
        <w:t>3 этап - 73884,5 тыс. рублей;</w:t>
      </w:r>
    </w:p>
    <w:p w:rsidR="002E5B8C" w:rsidRDefault="002E5B8C">
      <w:pPr>
        <w:pStyle w:val="ConsPlusNormal"/>
        <w:spacing w:before="220"/>
        <w:ind w:firstLine="540"/>
        <w:jc w:val="both"/>
      </w:pPr>
      <w:r>
        <w:t>из них:</w:t>
      </w:r>
    </w:p>
    <w:p w:rsidR="002E5B8C" w:rsidRDefault="002E5B8C">
      <w:pPr>
        <w:pStyle w:val="ConsPlusNormal"/>
        <w:spacing w:before="220"/>
        <w:ind w:firstLine="540"/>
        <w:jc w:val="both"/>
      </w:pPr>
      <w:r>
        <w:t xml:space="preserve">средства республиканского бюджета Чувашской Республики - 136834,7 тыс. рублей (52,9 </w:t>
      </w:r>
      <w:r>
        <w:lastRenderedPageBreak/>
        <w:t>процента), в том числе:</w:t>
      </w:r>
    </w:p>
    <w:p w:rsidR="002E5B8C" w:rsidRDefault="002E5B8C">
      <w:pPr>
        <w:pStyle w:val="ConsPlusNormal"/>
        <w:spacing w:before="220"/>
        <w:ind w:firstLine="540"/>
        <w:jc w:val="both"/>
      </w:pPr>
      <w:r>
        <w:t>1 этап - 61065,7 тыс. рублей, в том числе:</w:t>
      </w:r>
    </w:p>
    <w:p w:rsidR="002E5B8C" w:rsidRDefault="002E5B8C">
      <w:pPr>
        <w:pStyle w:val="ConsPlusNormal"/>
        <w:spacing w:before="220"/>
        <w:ind w:firstLine="540"/>
        <w:jc w:val="both"/>
      </w:pPr>
      <w:r>
        <w:t>в 2019 году - 11379,0 тыс. рублей;</w:t>
      </w:r>
    </w:p>
    <w:p w:rsidR="002E5B8C" w:rsidRDefault="002E5B8C">
      <w:pPr>
        <w:pStyle w:val="ConsPlusNormal"/>
        <w:spacing w:before="220"/>
        <w:ind w:firstLine="540"/>
        <w:jc w:val="both"/>
      </w:pPr>
      <w:r>
        <w:t>в 2020 году - 10550,3 тыс. рублей;</w:t>
      </w:r>
    </w:p>
    <w:p w:rsidR="002E5B8C" w:rsidRDefault="002E5B8C">
      <w:pPr>
        <w:pStyle w:val="ConsPlusNormal"/>
        <w:spacing w:before="220"/>
        <w:ind w:firstLine="540"/>
        <w:jc w:val="both"/>
      </w:pPr>
      <w:r>
        <w:t>в 2021 году - 8438,8 тыс. рублей;</w:t>
      </w:r>
    </w:p>
    <w:p w:rsidR="002E5B8C" w:rsidRDefault="002E5B8C">
      <w:pPr>
        <w:pStyle w:val="ConsPlusNormal"/>
        <w:spacing w:before="220"/>
        <w:ind w:firstLine="540"/>
        <w:jc w:val="both"/>
      </w:pPr>
      <w:r>
        <w:t>в 2022 году - 7771,9 тыс. рублей;</w:t>
      </w:r>
    </w:p>
    <w:p w:rsidR="002E5B8C" w:rsidRDefault="002E5B8C">
      <w:pPr>
        <w:pStyle w:val="ConsPlusNormal"/>
        <w:spacing w:before="220"/>
        <w:ind w:firstLine="540"/>
        <w:jc w:val="both"/>
      </w:pPr>
      <w:r>
        <w:t>в 2023 году - 7771,9 тыс. рублей;</w:t>
      </w:r>
    </w:p>
    <w:p w:rsidR="002E5B8C" w:rsidRDefault="002E5B8C">
      <w:pPr>
        <w:pStyle w:val="ConsPlusNormal"/>
        <w:spacing w:before="220"/>
        <w:ind w:firstLine="540"/>
        <w:jc w:val="both"/>
      </w:pPr>
      <w:r>
        <w:t>в 2024 году - 7576,9 тыс. рублей;</w:t>
      </w:r>
    </w:p>
    <w:p w:rsidR="002E5B8C" w:rsidRDefault="002E5B8C">
      <w:pPr>
        <w:pStyle w:val="ConsPlusNormal"/>
        <w:spacing w:before="220"/>
        <w:ind w:firstLine="540"/>
        <w:jc w:val="both"/>
      </w:pPr>
      <w:r>
        <w:t>в 2025 году - 7576,9 тыс. рублей;</w:t>
      </w:r>
    </w:p>
    <w:p w:rsidR="002E5B8C" w:rsidRDefault="002E5B8C">
      <w:pPr>
        <w:pStyle w:val="ConsPlusNormal"/>
        <w:spacing w:before="220"/>
        <w:ind w:firstLine="540"/>
        <w:jc w:val="both"/>
      </w:pPr>
      <w:r>
        <w:t>2 этап - 37884,5 тыс. рублей;</w:t>
      </w:r>
    </w:p>
    <w:p w:rsidR="002E5B8C" w:rsidRDefault="002E5B8C">
      <w:pPr>
        <w:pStyle w:val="ConsPlusNormal"/>
        <w:spacing w:before="220"/>
        <w:ind w:firstLine="540"/>
        <w:jc w:val="both"/>
      </w:pPr>
      <w:r>
        <w:t>3 этап - 37884,5 тыс. рублей;</w:t>
      </w:r>
    </w:p>
    <w:p w:rsidR="002E5B8C" w:rsidRDefault="002E5B8C">
      <w:pPr>
        <w:pStyle w:val="ConsPlusNormal"/>
        <w:spacing w:before="220"/>
        <w:ind w:firstLine="540"/>
        <w:jc w:val="both"/>
      </w:pPr>
      <w:r>
        <w:t>средства внебюджетных источников - 121700,0 тыс. рублей (47,1 процента), в том числе:</w:t>
      </w:r>
    </w:p>
    <w:p w:rsidR="002E5B8C" w:rsidRDefault="002E5B8C">
      <w:pPr>
        <w:pStyle w:val="ConsPlusNormal"/>
        <w:spacing w:before="220"/>
        <w:ind w:firstLine="540"/>
        <w:jc w:val="both"/>
      </w:pPr>
      <w:r>
        <w:t>1 этап - 49700,0 тыс. рублей, в том числе:</w:t>
      </w:r>
    </w:p>
    <w:p w:rsidR="002E5B8C" w:rsidRDefault="002E5B8C">
      <w:pPr>
        <w:pStyle w:val="ConsPlusNormal"/>
        <w:spacing w:before="220"/>
        <w:ind w:firstLine="540"/>
        <w:jc w:val="both"/>
      </w:pPr>
      <w:r>
        <w:t>в 2019 году - 6500,0 тыс. рублей;</w:t>
      </w:r>
    </w:p>
    <w:p w:rsidR="002E5B8C" w:rsidRDefault="002E5B8C">
      <w:pPr>
        <w:pStyle w:val="ConsPlusNormal"/>
        <w:spacing w:before="220"/>
        <w:ind w:firstLine="540"/>
        <w:jc w:val="both"/>
      </w:pPr>
      <w:r>
        <w:t>в 2020 году - 7200,0 тыс. рублей;</w:t>
      </w:r>
    </w:p>
    <w:p w:rsidR="002E5B8C" w:rsidRDefault="002E5B8C">
      <w:pPr>
        <w:pStyle w:val="ConsPlusNormal"/>
        <w:spacing w:before="220"/>
        <w:ind w:firstLine="540"/>
        <w:jc w:val="both"/>
      </w:pPr>
      <w:r>
        <w:t>в 2021 году - 7200,0 тыс. рублей;</w:t>
      </w:r>
    </w:p>
    <w:p w:rsidR="002E5B8C" w:rsidRDefault="002E5B8C">
      <w:pPr>
        <w:pStyle w:val="ConsPlusNormal"/>
        <w:spacing w:before="220"/>
        <w:ind w:firstLine="540"/>
        <w:jc w:val="both"/>
      </w:pPr>
      <w:r>
        <w:t>в 2022 году - 7200,0 тыс. рублей;</w:t>
      </w:r>
    </w:p>
    <w:p w:rsidR="002E5B8C" w:rsidRDefault="002E5B8C">
      <w:pPr>
        <w:pStyle w:val="ConsPlusNormal"/>
        <w:spacing w:before="220"/>
        <w:ind w:firstLine="540"/>
        <w:jc w:val="both"/>
      </w:pPr>
      <w:r>
        <w:t>в 2023 году - 7200,0 тыс. рублей;</w:t>
      </w:r>
    </w:p>
    <w:p w:rsidR="002E5B8C" w:rsidRDefault="002E5B8C">
      <w:pPr>
        <w:pStyle w:val="ConsPlusNormal"/>
        <w:spacing w:before="220"/>
        <w:ind w:firstLine="540"/>
        <w:jc w:val="both"/>
      </w:pPr>
      <w:r>
        <w:t>в 2024 году - 7200,0 тыс. рублей;</w:t>
      </w:r>
    </w:p>
    <w:p w:rsidR="002E5B8C" w:rsidRDefault="002E5B8C">
      <w:pPr>
        <w:pStyle w:val="ConsPlusNormal"/>
        <w:spacing w:before="220"/>
        <w:ind w:firstLine="540"/>
        <w:jc w:val="both"/>
      </w:pPr>
      <w:r>
        <w:t>в 2025 году - 7200,0 тыс. рублей;</w:t>
      </w:r>
    </w:p>
    <w:p w:rsidR="002E5B8C" w:rsidRDefault="002E5B8C">
      <w:pPr>
        <w:pStyle w:val="ConsPlusNormal"/>
        <w:spacing w:before="220"/>
        <w:ind w:firstLine="540"/>
        <w:jc w:val="both"/>
      </w:pPr>
      <w:r>
        <w:t>2 этап - 36000,0 тыс. рублей;</w:t>
      </w:r>
    </w:p>
    <w:p w:rsidR="002E5B8C" w:rsidRDefault="002E5B8C">
      <w:pPr>
        <w:pStyle w:val="ConsPlusNormal"/>
        <w:spacing w:before="220"/>
        <w:ind w:firstLine="540"/>
        <w:jc w:val="both"/>
      </w:pPr>
      <w:r>
        <w:t>3 этап - 36000,0 тыс. рублей.".</w:t>
      </w:r>
    </w:p>
    <w:p w:rsidR="002E5B8C" w:rsidRDefault="002E5B8C">
      <w:pPr>
        <w:pStyle w:val="ConsPlusNormal"/>
        <w:spacing w:before="220"/>
        <w:ind w:firstLine="540"/>
        <w:jc w:val="both"/>
      </w:pPr>
      <w:r>
        <w:t xml:space="preserve">Ресурсное </w:t>
      </w:r>
      <w:hyperlink w:anchor="P5636" w:history="1">
        <w:r>
          <w:rPr>
            <w:color w:val="0000FF"/>
          </w:rPr>
          <w:t>обеспечение</w:t>
        </w:r>
      </w:hyperlink>
      <w:r>
        <w:t xml:space="preserve"> реализации подпрограммы за счет всех источников финансирования приведено в приложении к подпрограмме.</w:t>
      </w:r>
    </w:p>
    <w:p w:rsidR="002E5B8C" w:rsidRDefault="002E5B8C">
      <w:pPr>
        <w:pStyle w:val="ConsPlusNormal"/>
        <w:spacing w:before="220"/>
        <w:ind w:firstLine="540"/>
        <w:jc w:val="both"/>
      </w:pPr>
      <w:r>
        <w:t>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республиканского бюджета Чувашской Республики.</w:t>
      </w: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2"/>
      </w:pPr>
      <w:r>
        <w:t>Приложение</w:t>
      </w:r>
    </w:p>
    <w:p w:rsidR="002E5B8C" w:rsidRDefault="002E5B8C">
      <w:pPr>
        <w:pStyle w:val="ConsPlusNormal"/>
        <w:jc w:val="right"/>
      </w:pPr>
      <w:r>
        <w:t>к подпрограмме "Обеспечение</w:t>
      </w:r>
    </w:p>
    <w:p w:rsidR="002E5B8C" w:rsidRDefault="002E5B8C">
      <w:pPr>
        <w:pStyle w:val="ConsPlusNormal"/>
        <w:jc w:val="right"/>
      </w:pPr>
      <w:r>
        <w:t>экологической безопасности</w:t>
      </w:r>
    </w:p>
    <w:p w:rsidR="002E5B8C" w:rsidRDefault="002E5B8C">
      <w:pPr>
        <w:pStyle w:val="ConsPlusNormal"/>
        <w:jc w:val="right"/>
      </w:pPr>
      <w:r>
        <w:lastRenderedPageBreak/>
        <w:t>на территории Чувашской Республики"</w:t>
      </w:r>
    </w:p>
    <w:p w:rsidR="002E5B8C" w:rsidRDefault="002E5B8C">
      <w:pPr>
        <w:pStyle w:val="ConsPlusNormal"/>
        <w:jc w:val="right"/>
      </w:pPr>
      <w:r>
        <w:t>государственной программы</w:t>
      </w:r>
    </w:p>
    <w:p w:rsidR="002E5B8C" w:rsidRDefault="002E5B8C">
      <w:pPr>
        <w:pStyle w:val="ConsPlusNormal"/>
        <w:jc w:val="right"/>
      </w:pPr>
      <w:r>
        <w:t>Чувашской Республики "Развитие</w:t>
      </w:r>
    </w:p>
    <w:p w:rsidR="002E5B8C" w:rsidRDefault="002E5B8C">
      <w:pPr>
        <w:pStyle w:val="ConsPlusNormal"/>
        <w:jc w:val="right"/>
      </w:pPr>
      <w:r>
        <w:t>потенциала природно-сырьевых</w:t>
      </w:r>
    </w:p>
    <w:p w:rsidR="002E5B8C" w:rsidRDefault="002E5B8C">
      <w:pPr>
        <w:pStyle w:val="ConsPlusNormal"/>
        <w:jc w:val="right"/>
      </w:pPr>
      <w:r>
        <w:t>ресурсов и обеспечение</w:t>
      </w:r>
    </w:p>
    <w:p w:rsidR="002E5B8C" w:rsidRDefault="002E5B8C">
      <w:pPr>
        <w:pStyle w:val="ConsPlusNormal"/>
        <w:jc w:val="right"/>
      </w:pPr>
      <w:r>
        <w:t>экологической безопасности"</w:t>
      </w:r>
    </w:p>
    <w:p w:rsidR="002E5B8C" w:rsidRDefault="002E5B8C">
      <w:pPr>
        <w:pStyle w:val="ConsPlusNormal"/>
        <w:jc w:val="both"/>
      </w:pPr>
    </w:p>
    <w:p w:rsidR="002E5B8C" w:rsidRDefault="002E5B8C">
      <w:pPr>
        <w:pStyle w:val="ConsPlusTitle"/>
        <w:jc w:val="center"/>
      </w:pPr>
      <w:bookmarkStart w:id="7" w:name="P5636"/>
      <w:bookmarkEnd w:id="7"/>
      <w:r>
        <w:t>РЕСУРСНОЕ ОБЕСПЕЧЕНИЕ</w:t>
      </w:r>
    </w:p>
    <w:p w:rsidR="002E5B8C" w:rsidRDefault="002E5B8C">
      <w:pPr>
        <w:pStyle w:val="ConsPlusTitle"/>
        <w:jc w:val="center"/>
      </w:pPr>
      <w:r>
        <w:t>РЕАЛИЗАЦИИ ПОДПРОГРАММЫ "ОБЕСПЕЧЕНИЕ ЭКОЛОГИЧЕСКОЙ</w:t>
      </w:r>
    </w:p>
    <w:p w:rsidR="002E5B8C" w:rsidRDefault="002E5B8C">
      <w:pPr>
        <w:pStyle w:val="ConsPlusTitle"/>
        <w:jc w:val="center"/>
      </w:pPr>
      <w:r>
        <w:t>БЕЗОПАСНОСТИ НА ТЕРРИТОРИИ ЧУВАШСКОЙ РЕСПУБЛИКИ"</w:t>
      </w:r>
    </w:p>
    <w:p w:rsidR="002E5B8C" w:rsidRDefault="002E5B8C">
      <w:pPr>
        <w:pStyle w:val="ConsPlusTitle"/>
        <w:jc w:val="center"/>
      </w:pPr>
      <w:r>
        <w:t>ГОСУДАРСТВЕННОЙ ПРОГРАММЫ ЧУВАШСКОЙ РЕСПУБЛИКИ</w:t>
      </w:r>
    </w:p>
    <w:p w:rsidR="002E5B8C" w:rsidRDefault="002E5B8C">
      <w:pPr>
        <w:pStyle w:val="ConsPlusTitle"/>
        <w:jc w:val="center"/>
      </w:pPr>
      <w:r>
        <w:t>"РАЗВИТИЕ ПОТЕНЦИАЛА ПРИРОДНО-СЫРЬЕВЫХ РЕСУРСОВ</w:t>
      </w:r>
    </w:p>
    <w:p w:rsidR="002E5B8C" w:rsidRDefault="002E5B8C">
      <w:pPr>
        <w:pStyle w:val="ConsPlusTitle"/>
        <w:jc w:val="center"/>
      </w:pPr>
      <w:r>
        <w:t>И ОБЕСПЕЧЕНИЕ ЭКОЛОГИЧЕСКОЙ БЕЗОПАСНОСТИ"</w:t>
      </w:r>
    </w:p>
    <w:p w:rsidR="002E5B8C" w:rsidRDefault="002E5B8C">
      <w:pPr>
        <w:pStyle w:val="ConsPlusTitle"/>
        <w:jc w:val="center"/>
      </w:pPr>
      <w:r>
        <w:t>ЗА СЧЕТ ВСЕХ ИСТОЧНИКОВ ФИНАНСИРОВАНИЯ</w:t>
      </w:r>
    </w:p>
    <w:p w:rsidR="002E5B8C" w:rsidRDefault="002E5B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5B8C">
        <w:trPr>
          <w:jc w:val="center"/>
        </w:trPr>
        <w:tc>
          <w:tcPr>
            <w:tcW w:w="9294" w:type="dxa"/>
            <w:tcBorders>
              <w:top w:val="nil"/>
              <w:left w:val="single" w:sz="24" w:space="0" w:color="CED3F1"/>
              <w:bottom w:val="nil"/>
              <w:right w:val="single" w:sz="24" w:space="0" w:color="F4F3F8"/>
            </w:tcBorders>
            <w:shd w:val="clear" w:color="auto" w:fill="F4F3F8"/>
          </w:tcPr>
          <w:p w:rsidR="002E5B8C" w:rsidRDefault="002E5B8C">
            <w:pPr>
              <w:pStyle w:val="ConsPlusNormal"/>
              <w:jc w:val="center"/>
            </w:pPr>
            <w:r>
              <w:rPr>
                <w:color w:val="392C69"/>
              </w:rPr>
              <w:t>Список изменяющих документов</w:t>
            </w:r>
          </w:p>
          <w:p w:rsidR="002E5B8C" w:rsidRDefault="002E5B8C">
            <w:pPr>
              <w:pStyle w:val="ConsPlusNormal"/>
              <w:jc w:val="center"/>
            </w:pPr>
            <w:r>
              <w:rPr>
                <w:color w:val="392C69"/>
              </w:rPr>
              <w:t xml:space="preserve">(в ред. </w:t>
            </w:r>
            <w:hyperlink r:id="rId157" w:history="1">
              <w:r>
                <w:rPr>
                  <w:color w:val="0000FF"/>
                </w:rPr>
                <w:t>Постановления</w:t>
              </w:r>
            </w:hyperlink>
            <w:r>
              <w:rPr>
                <w:color w:val="392C69"/>
              </w:rPr>
              <w:t xml:space="preserve"> Кабинета Министров ЧР от 10.02.2021 N 50)</w:t>
            </w:r>
          </w:p>
        </w:tc>
      </w:tr>
    </w:tbl>
    <w:p w:rsidR="002E5B8C" w:rsidRDefault="002E5B8C">
      <w:pPr>
        <w:pStyle w:val="ConsPlusNormal"/>
        <w:jc w:val="both"/>
      </w:pPr>
    </w:p>
    <w:p w:rsidR="002E5B8C" w:rsidRDefault="002E5B8C">
      <w:pPr>
        <w:sectPr w:rsidR="002E5B8C">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559"/>
        <w:gridCol w:w="1447"/>
        <w:gridCol w:w="1326"/>
        <w:gridCol w:w="624"/>
        <w:gridCol w:w="680"/>
        <w:gridCol w:w="1531"/>
        <w:gridCol w:w="624"/>
        <w:gridCol w:w="1077"/>
        <w:gridCol w:w="1077"/>
        <w:gridCol w:w="1077"/>
        <w:gridCol w:w="1077"/>
        <w:gridCol w:w="1020"/>
        <w:gridCol w:w="1020"/>
        <w:gridCol w:w="1020"/>
        <w:gridCol w:w="1020"/>
        <w:gridCol w:w="1020"/>
        <w:gridCol w:w="1077"/>
      </w:tblGrid>
      <w:tr w:rsidR="002E5B8C">
        <w:tc>
          <w:tcPr>
            <w:tcW w:w="850" w:type="dxa"/>
            <w:vMerge w:val="restart"/>
            <w:tcBorders>
              <w:left w:val="nil"/>
            </w:tcBorders>
          </w:tcPr>
          <w:p w:rsidR="002E5B8C" w:rsidRDefault="002E5B8C">
            <w:pPr>
              <w:pStyle w:val="ConsPlusNormal"/>
              <w:jc w:val="center"/>
            </w:pPr>
            <w:r>
              <w:lastRenderedPageBreak/>
              <w:t>Статус</w:t>
            </w:r>
          </w:p>
        </w:tc>
        <w:tc>
          <w:tcPr>
            <w:tcW w:w="1559" w:type="dxa"/>
            <w:vMerge w:val="restart"/>
          </w:tcPr>
          <w:p w:rsidR="002E5B8C" w:rsidRDefault="002E5B8C">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447" w:type="dxa"/>
            <w:vMerge w:val="restart"/>
          </w:tcPr>
          <w:p w:rsidR="002E5B8C" w:rsidRDefault="002E5B8C">
            <w:pPr>
              <w:pStyle w:val="ConsPlusNormal"/>
              <w:jc w:val="center"/>
            </w:pPr>
            <w:r>
              <w:t>Задача подпрограммы государственной программы Чувашской Республики</w:t>
            </w:r>
          </w:p>
        </w:tc>
        <w:tc>
          <w:tcPr>
            <w:tcW w:w="1326" w:type="dxa"/>
            <w:vMerge w:val="restart"/>
          </w:tcPr>
          <w:p w:rsidR="002E5B8C" w:rsidRDefault="002E5B8C">
            <w:pPr>
              <w:pStyle w:val="ConsPlusNormal"/>
              <w:jc w:val="center"/>
            </w:pPr>
            <w:r>
              <w:t>Ответственный исполнитель, соисполнители, участники</w:t>
            </w:r>
          </w:p>
        </w:tc>
        <w:tc>
          <w:tcPr>
            <w:tcW w:w="3459" w:type="dxa"/>
            <w:gridSpan w:val="4"/>
          </w:tcPr>
          <w:p w:rsidR="002E5B8C" w:rsidRDefault="002E5B8C">
            <w:pPr>
              <w:pStyle w:val="ConsPlusNormal"/>
              <w:jc w:val="center"/>
            </w:pPr>
            <w:r>
              <w:t>Код бюджетной классификации</w:t>
            </w:r>
          </w:p>
        </w:tc>
        <w:tc>
          <w:tcPr>
            <w:tcW w:w="1077" w:type="dxa"/>
            <w:vMerge w:val="restart"/>
          </w:tcPr>
          <w:p w:rsidR="002E5B8C" w:rsidRDefault="002E5B8C">
            <w:pPr>
              <w:pStyle w:val="ConsPlusNormal"/>
              <w:jc w:val="center"/>
            </w:pPr>
            <w:r>
              <w:t>Источники финансирования</w:t>
            </w:r>
          </w:p>
        </w:tc>
        <w:tc>
          <w:tcPr>
            <w:tcW w:w="9408" w:type="dxa"/>
            <w:gridSpan w:val="9"/>
            <w:tcBorders>
              <w:right w:val="nil"/>
            </w:tcBorders>
          </w:tcPr>
          <w:p w:rsidR="002E5B8C" w:rsidRDefault="002E5B8C">
            <w:pPr>
              <w:pStyle w:val="ConsPlusNormal"/>
              <w:jc w:val="center"/>
            </w:pPr>
            <w:r>
              <w:t>Расходы по годам, тыс. рублей</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jc w:val="center"/>
            </w:pPr>
            <w:r>
              <w:t>главный распорядитель бюджетных средств</w:t>
            </w:r>
          </w:p>
        </w:tc>
        <w:tc>
          <w:tcPr>
            <w:tcW w:w="680" w:type="dxa"/>
          </w:tcPr>
          <w:p w:rsidR="002E5B8C" w:rsidRDefault="002E5B8C">
            <w:pPr>
              <w:pStyle w:val="ConsPlusNormal"/>
              <w:jc w:val="center"/>
            </w:pPr>
            <w:r>
              <w:t>раздел, подраздел</w:t>
            </w:r>
          </w:p>
        </w:tc>
        <w:tc>
          <w:tcPr>
            <w:tcW w:w="1531" w:type="dxa"/>
          </w:tcPr>
          <w:p w:rsidR="002E5B8C" w:rsidRDefault="002E5B8C">
            <w:pPr>
              <w:pStyle w:val="ConsPlusNormal"/>
              <w:jc w:val="center"/>
            </w:pPr>
            <w:r>
              <w:t>целевая статья расходов</w:t>
            </w:r>
          </w:p>
        </w:tc>
        <w:tc>
          <w:tcPr>
            <w:tcW w:w="624" w:type="dxa"/>
          </w:tcPr>
          <w:p w:rsidR="002E5B8C" w:rsidRDefault="002E5B8C">
            <w:pPr>
              <w:pStyle w:val="ConsPlusNormal"/>
              <w:jc w:val="center"/>
            </w:pPr>
            <w:r>
              <w:t>группа (подгруппа) вида расходов</w:t>
            </w:r>
          </w:p>
        </w:tc>
        <w:tc>
          <w:tcPr>
            <w:tcW w:w="1077" w:type="dxa"/>
            <w:vMerge/>
          </w:tcPr>
          <w:p w:rsidR="002E5B8C" w:rsidRDefault="002E5B8C"/>
        </w:tc>
        <w:tc>
          <w:tcPr>
            <w:tcW w:w="1077" w:type="dxa"/>
          </w:tcPr>
          <w:p w:rsidR="002E5B8C" w:rsidRDefault="002E5B8C">
            <w:pPr>
              <w:pStyle w:val="ConsPlusNormal"/>
              <w:jc w:val="center"/>
            </w:pPr>
            <w:r>
              <w:t>2019</w:t>
            </w:r>
          </w:p>
        </w:tc>
        <w:tc>
          <w:tcPr>
            <w:tcW w:w="1077" w:type="dxa"/>
          </w:tcPr>
          <w:p w:rsidR="002E5B8C" w:rsidRDefault="002E5B8C">
            <w:pPr>
              <w:pStyle w:val="ConsPlusNormal"/>
              <w:jc w:val="center"/>
            </w:pPr>
            <w:r>
              <w:t>2020</w:t>
            </w:r>
          </w:p>
        </w:tc>
        <w:tc>
          <w:tcPr>
            <w:tcW w:w="1077" w:type="dxa"/>
          </w:tcPr>
          <w:p w:rsidR="002E5B8C" w:rsidRDefault="002E5B8C">
            <w:pPr>
              <w:pStyle w:val="ConsPlusNormal"/>
              <w:jc w:val="center"/>
            </w:pPr>
            <w:r>
              <w:t>2021</w:t>
            </w:r>
          </w:p>
        </w:tc>
        <w:tc>
          <w:tcPr>
            <w:tcW w:w="1020" w:type="dxa"/>
          </w:tcPr>
          <w:p w:rsidR="002E5B8C" w:rsidRDefault="002E5B8C">
            <w:pPr>
              <w:pStyle w:val="ConsPlusNormal"/>
              <w:jc w:val="center"/>
            </w:pPr>
            <w:r>
              <w:t>2022</w:t>
            </w:r>
          </w:p>
        </w:tc>
        <w:tc>
          <w:tcPr>
            <w:tcW w:w="1020" w:type="dxa"/>
          </w:tcPr>
          <w:p w:rsidR="002E5B8C" w:rsidRDefault="002E5B8C">
            <w:pPr>
              <w:pStyle w:val="ConsPlusNormal"/>
              <w:jc w:val="center"/>
            </w:pPr>
            <w:r>
              <w:t>2023</w:t>
            </w:r>
          </w:p>
        </w:tc>
        <w:tc>
          <w:tcPr>
            <w:tcW w:w="1020" w:type="dxa"/>
          </w:tcPr>
          <w:p w:rsidR="002E5B8C" w:rsidRDefault="002E5B8C">
            <w:pPr>
              <w:pStyle w:val="ConsPlusNormal"/>
              <w:jc w:val="center"/>
            </w:pPr>
            <w:r>
              <w:t>2024</w:t>
            </w:r>
          </w:p>
        </w:tc>
        <w:tc>
          <w:tcPr>
            <w:tcW w:w="1020" w:type="dxa"/>
          </w:tcPr>
          <w:p w:rsidR="002E5B8C" w:rsidRDefault="002E5B8C">
            <w:pPr>
              <w:pStyle w:val="ConsPlusNormal"/>
              <w:jc w:val="center"/>
            </w:pPr>
            <w:r>
              <w:t>2025</w:t>
            </w:r>
          </w:p>
        </w:tc>
        <w:tc>
          <w:tcPr>
            <w:tcW w:w="1020" w:type="dxa"/>
          </w:tcPr>
          <w:p w:rsidR="002E5B8C" w:rsidRDefault="002E5B8C">
            <w:pPr>
              <w:pStyle w:val="ConsPlusNormal"/>
              <w:jc w:val="center"/>
            </w:pPr>
            <w:r>
              <w:t>2026 - 2030</w:t>
            </w:r>
          </w:p>
        </w:tc>
        <w:tc>
          <w:tcPr>
            <w:tcW w:w="1077" w:type="dxa"/>
            <w:tcBorders>
              <w:right w:val="nil"/>
            </w:tcBorders>
          </w:tcPr>
          <w:p w:rsidR="002E5B8C" w:rsidRDefault="002E5B8C">
            <w:pPr>
              <w:pStyle w:val="ConsPlusNormal"/>
              <w:jc w:val="center"/>
            </w:pPr>
            <w:r>
              <w:t>2031 - 2035</w:t>
            </w:r>
          </w:p>
        </w:tc>
      </w:tr>
      <w:tr w:rsidR="002E5B8C">
        <w:tc>
          <w:tcPr>
            <w:tcW w:w="850" w:type="dxa"/>
            <w:tcBorders>
              <w:left w:val="nil"/>
            </w:tcBorders>
          </w:tcPr>
          <w:p w:rsidR="002E5B8C" w:rsidRDefault="002E5B8C">
            <w:pPr>
              <w:pStyle w:val="ConsPlusNormal"/>
              <w:jc w:val="center"/>
            </w:pPr>
            <w:r>
              <w:t>1</w:t>
            </w:r>
          </w:p>
        </w:tc>
        <w:tc>
          <w:tcPr>
            <w:tcW w:w="1559" w:type="dxa"/>
          </w:tcPr>
          <w:p w:rsidR="002E5B8C" w:rsidRDefault="002E5B8C">
            <w:pPr>
              <w:pStyle w:val="ConsPlusNormal"/>
              <w:jc w:val="center"/>
            </w:pPr>
            <w:r>
              <w:t>2</w:t>
            </w:r>
          </w:p>
        </w:tc>
        <w:tc>
          <w:tcPr>
            <w:tcW w:w="1447" w:type="dxa"/>
          </w:tcPr>
          <w:p w:rsidR="002E5B8C" w:rsidRDefault="002E5B8C">
            <w:pPr>
              <w:pStyle w:val="ConsPlusNormal"/>
              <w:jc w:val="center"/>
            </w:pPr>
            <w:r>
              <w:t>3</w:t>
            </w:r>
          </w:p>
        </w:tc>
        <w:tc>
          <w:tcPr>
            <w:tcW w:w="1326" w:type="dxa"/>
          </w:tcPr>
          <w:p w:rsidR="002E5B8C" w:rsidRDefault="002E5B8C">
            <w:pPr>
              <w:pStyle w:val="ConsPlusNormal"/>
              <w:jc w:val="center"/>
            </w:pPr>
            <w:r>
              <w:t>4</w:t>
            </w:r>
          </w:p>
        </w:tc>
        <w:tc>
          <w:tcPr>
            <w:tcW w:w="624" w:type="dxa"/>
          </w:tcPr>
          <w:p w:rsidR="002E5B8C" w:rsidRDefault="002E5B8C">
            <w:pPr>
              <w:pStyle w:val="ConsPlusNormal"/>
              <w:jc w:val="center"/>
            </w:pPr>
            <w:r>
              <w:t>5</w:t>
            </w:r>
          </w:p>
        </w:tc>
        <w:tc>
          <w:tcPr>
            <w:tcW w:w="680" w:type="dxa"/>
          </w:tcPr>
          <w:p w:rsidR="002E5B8C" w:rsidRDefault="002E5B8C">
            <w:pPr>
              <w:pStyle w:val="ConsPlusNormal"/>
              <w:jc w:val="center"/>
            </w:pPr>
            <w:r>
              <w:t>6</w:t>
            </w:r>
          </w:p>
        </w:tc>
        <w:tc>
          <w:tcPr>
            <w:tcW w:w="1531" w:type="dxa"/>
          </w:tcPr>
          <w:p w:rsidR="002E5B8C" w:rsidRDefault="002E5B8C">
            <w:pPr>
              <w:pStyle w:val="ConsPlusNormal"/>
              <w:jc w:val="center"/>
            </w:pPr>
            <w:r>
              <w:t>7</w:t>
            </w:r>
          </w:p>
        </w:tc>
        <w:tc>
          <w:tcPr>
            <w:tcW w:w="624" w:type="dxa"/>
          </w:tcPr>
          <w:p w:rsidR="002E5B8C" w:rsidRDefault="002E5B8C">
            <w:pPr>
              <w:pStyle w:val="ConsPlusNormal"/>
              <w:jc w:val="center"/>
            </w:pPr>
            <w:r>
              <w:t>8</w:t>
            </w:r>
          </w:p>
        </w:tc>
        <w:tc>
          <w:tcPr>
            <w:tcW w:w="1077" w:type="dxa"/>
          </w:tcPr>
          <w:p w:rsidR="002E5B8C" w:rsidRDefault="002E5B8C">
            <w:pPr>
              <w:pStyle w:val="ConsPlusNormal"/>
              <w:jc w:val="center"/>
            </w:pPr>
            <w:r>
              <w:t>9</w:t>
            </w:r>
          </w:p>
        </w:tc>
        <w:tc>
          <w:tcPr>
            <w:tcW w:w="1077" w:type="dxa"/>
          </w:tcPr>
          <w:p w:rsidR="002E5B8C" w:rsidRDefault="002E5B8C">
            <w:pPr>
              <w:pStyle w:val="ConsPlusNormal"/>
              <w:jc w:val="center"/>
            </w:pPr>
            <w:r>
              <w:t>10</w:t>
            </w:r>
          </w:p>
        </w:tc>
        <w:tc>
          <w:tcPr>
            <w:tcW w:w="1077" w:type="dxa"/>
          </w:tcPr>
          <w:p w:rsidR="002E5B8C" w:rsidRDefault="002E5B8C">
            <w:pPr>
              <w:pStyle w:val="ConsPlusNormal"/>
              <w:jc w:val="center"/>
            </w:pPr>
            <w:r>
              <w:t>11</w:t>
            </w:r>
          </w:p>
        </w:tc>
        <w:tc>
          <w:tcPr>
            <w:tcW w:w="1077" w:type="dxa"/>
          </w:tcPr>
          <w:p w:rsidR="002E5B8C" w:rsidRDefault="002E5B8C">
            <w:pPr>
              <w:pStyle w:val="ConsPlusNormal"/>
              <w:jc w:val="center"/>
            </w:pPr>
            <w:r>
              <w:t>12</w:t>
            </w:r>
          </w:p>
        </w:tc>
        <w:tc>
          <w:tcPr>
            <w:tcW w:w="1020" w:type="dxa"/>
          </w:tcPr>
          <w:p w:rsidR="002E5B8C" w:rsidRDefault="002E5B8C">
            <w:pPr>
              <w:pStyle w:val="ConsPlusNormal"/>
              <w:jc w:val="center"/>
            </w:pPr>
            <w:r>
              <w:t>13</w:t>
            </w:r>
          </w:p>
        </w:tc>
        <w:tc>
          <w:tcPr>
            <w:tcW w:w="1020" w:type="dxa"/>
          </w:tcPr>
          <w:p w:rsidR="002E5B8C" w:rsidRDefault="002E5B8C">
            <w:pPr>
              <w:pStyle w:val="ConsPlusNormal"/>
              <w:jc w:val="center"/>
            </w:pPr>
            <w:r>
              <w:t>14</w:t>
            </w:r>
          </w:p>
        </w:tc>
        <w:tc>
          <w:tcPr>
            <w:tcW w:w="1020" w:type="dxa"/>
          </w:tcPr>
          <w:p w:rsidR="002E5B8C" w:rsidRDefault="002E5B8C">
            <w:pPr>
              <w:pStyle w:val="ConsPlusNormal"/>
              <w:jc w:val="center"/>
            </w:pPr>
            <w:r>
              <w:t>15</w:t>
            </w:r>
          </w:p>
        </w:tc>
        <w:tc>
          <w:tcPr>
            <w:tcW w:w="1020" w:type="dxa"/>
          </w:tcPr>
          <w:p w:rsidR="002E5B8C" w:rsidRDefault="002E5B8C">
            <w:pPr>
              <w:pStyle w:val="ConsPlusNormal"/>
              <w:jc w:val="center"/>
            </w:pPr>
            <w:r>
              <w:t>16</w:t>
            </w:r>
          </w:p>
        </w:tc>
        <w:tc>
          <w:tcPr>
            <w:tcW w:w="1020" w:type="dxa"/>
          </w:tcPr>
          <w:p w:rsidR="002E5B8C" w:rsidRDefault="002E5B8C">
            <w:pPr>
              <w:pStyle w:val="ConsPlusNormal"/>
              <w:jc w:val="center"/>
            </w:pPr>
            <w:r>
              <w:t>17</w:t>
            </w:r>
          </w:p>
        </w:tc>
        <w:tc>
          <w:tcPr>
            <w:tcW w:w="1077" w:type="dxa"/>
            <w:tcBorders>
              <w:right w:val="nil"/>
            </w:tcBorders>
          </w:tcPr>
          <w:p w:rsidR="002E5B8C" w:rsidRDefault="002E5B8C">
            <w:pPr>
              <w:pStyle w:val="ConsPlusNormal"/>
              <w:jc w:val="center"/>
            </w:pPr>
            <w:r>
              <w:t>18</w:t>
            </w:r>
          </w:p>
        </w:tc>
      </w:tr>
      <w:tr w:rsidR="002E5B8C">
        <w:tc>
          <w:tcPr>
            <w:tcW w:w="850" w:type="dxa"/>
            <w:vMerge w:val="restart"/>
            <w:tcBorders>
              <w:left w:val="nil"/>
            </w:tcBorders>
          </w:tcPr>
          <w:p w:rsidR="002E5B8C" w:rsidRDefault="002E5B8C">
            <w:pPr>
              <w:pStyle w:val="ConsPlusNormal"/>
              <w:jc w:val="both"/>
            </w:pPr>
            <w:r>
              <w:t>Подпрограмма</w:t>
            </w:r>
          </w:p>
        </w:tc>
        <w:tc>
          <w:tcPr>
            <w:tcW w:w="1559" w:type="dxa"/>
            <w:vMerge w:val="restart"/>
          </w:tcPr>
          <w:p w:rsidR="002E5B8C" w:rsidRDefault="002E5B8C">
            <w:pPr>
              <w:pStyle w:val="ConsPlusNormal"/>
              <w:jc w:val="both"/>
            </w:pPr>
            <w:r>
              <w:t>"Обеспечение экологической безопасности на территории Чувашской Республики"</w:t>
            </w:r>
          </w:p>
        </w:tc>
        <w:tc>
          <w:tcPr>
            <w:tcW w:w="1447" w:type="dxa"/>
            <w:vMerge w:val="restart"/>
          </w:tcPr>
          <w:p w:rsidR="002E5B8C" w:rsidRDefault="002E5B8C">
            <w:pPr>
              <w:pStyle w:val="ConsPlusNormal"/>
              <w:jc w:val="both"/>
            </w:pPr>
            <w:r>
              <w:t>снижение негативного воздействия хозяйственной и иной деятельности на окружающую среду;</w:t>
            </w:r>
          </w:p>
          <w:p w:rsidR="002E5B8C" w:rsidRDefault="002E5B8C">
            <w:pPr>
              <w:pStyle w:val="ConsPlusNormal"/>
              <w:jc w:val="both"/>
            </w:pPr>
            <w:r>
              <w:t xml:space="preserve">развитие и совершенствование системы государственного экологического мониторинга </w:t>
            </w:r>
            <w:r>
              <w:lastRenderedPageBreak/>
              <w:t>(государственного мониторинга окружающей среды);</w:t>
            </w:r>
          </w:p>
          <w:p w:rsidR="002E5B8C" w:rsidRDefault="002E5B8C">
            <w:pPr>
              <w:pStyle w:val="ConsPlusNormal"/>
              <w:jc w:val="both"/>
            </w:pPr>
            <w:r>
              <w:t>формирование экологической культуры</w:t>
            </w:r>
          </w:p>
        </w:tc>
        <w:tc>
          <w:tcPr>
            <w:tcW w:w="1326" w:type="dxa"/>
            <w:vMerge w:val="restart"/>
          </w:tcPr>
          <w:p w:rsidR="002E5B8C" w:rsidRDefault="002E5B8C">
            <w:pPr>
              <w:pStyle w:val="ConsPlusNormal"/>
              <w:jc w:val="both"/>
            </w:pPr>
            <w:r>
              <w:lastRenderedPageBreak/>
              <w:t>ответственный исполнитель - Минприроды Чувашии, соисполнитель - БУ "Чувашский республиканский радиологический центр" Минприроды Чувашии,</w:t>
            </w:r>
          </w:p>
          <w:p w:rsidR="002E5B8C" w:rsidRDefault="002E5B8C">
            <w:pPr>
              <w:pStyle w:val="ConsPlusNormal"/>
              <w:jc w:val="both"/>
            </w:pPr>
            <w:r>
              <w:t xml:space="preserve">участники - органы </w:t>
            </w:r>
            <w:r>
              <w:lastRenderedPageBreak/>
              <w:t xml:space="preserve">местного самоуправления </w:t>
            </w:r>
            <w:hyperlink w:anchor="P7236" w:history="1">
              <w:r>
                <w:rPr>
                  <w:color w:val="0000FF"/>
                </w:rPr>
                <w:t>&lt;*&gt;</w:t>
              </w:r>
            </w:hyperlink>
            <w:r>
              <w:t xml:space="preserve">, организации в Чувашской Республике </w:t>
            </w:r>
            <w:hyperlink w:anchor="P7236" w:history="1">
              <w:r>
                <w:rPr>
                  <w:color w:val="0000FF"/>
                </w:rPr>
                <w:t>&lt;*&gt;</w:t>
              </w:r>
            </w:hyperlink>
          </w:p>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17879,0</w:t>
            </w:r>
          </w:p>
        </w:tc>
        <w:tc>
          <w:tcPr>
            <w:tcW w:w="1077" w:type="dxa"/>
          </w:tcPr>
          <w:p w:rsidR="002E5B8C" w:rsidRDefault="002E5B8C">
            <w:pPr>
              <w:pStyle w:val="ConsPlusNormal"/>
              <w:jc w:val="center"/>
            </w:pPr>
            <w:r>
              <w:t>17750,3</w:t>
            </w:r>
          </w:p>
        </w:tc>
        <w:tc>
          <w:tcPr>
            <w:tcW w:w="1077" w:type="dxa"/>
          </w:tcPr>
          <w:p w:rsidR="002E5B8C" w:rsidRDefault="002E5B8C">
            <w:pPr>
              <w:pStyle w:val="ConsPlusNormal"/>
              <w:jc w:val="center"/>
            </w:pPr>
            <w:r>
              <w:t>14971,9</w:t>
            </w:r>
          </w:p>
        </w:tc>
        <w:tc>
          <w:tcPr>
            <w:tcW w:w="1020" w:type="dxa"/>
          </w:tcPr>
          <w:p w:rsidR="002E5B8C" w:rsidRDefault="002E5B8C">
            <w:pPr>
              <w:pStyle w:val="ConsPlusNormal"/>
              <w:jc w:val="center"/>
            </w:pPr>
            <w:r>
              <w:t>14971,9</w:t>
            </w:r>
          </w:p>
        </w:tc>
        <w:tc>
          <w:tcPr>
            <w:tcW w:w="1020" w:type="dxa"/>
          </w:tcPr>
          <w:p w:rsidR="002E5B8C" w:rsidRDefault="002E5B8C">
            <w:pPr>
              <w:pStyle w:val="ConsPlusNormal"/>
              <w:jc w:val="center"/>
            </w:pPr>
            <w:r>
              <w:t>14776,9</w:t>
            </w:r>
          </w:p>
        </w:tc>
        <w:tc>
          <w:tcPr>
            <w:tcW w:w="1020" w:type="dxa"/>
          </w:tcPr>
          <w:p w:rsidR="002E5B8C" w:rsidRDefault="002E5B8C">
            <w:pPr>
              <w:pStyle w:val="ConsPlusNormal"/>
              <w:jc w:val="center"/>
            </w:pPr>
            <w:r>
              <w:t>14776,9</w:t>
            </w:r>
          </w:p>
        </w:tc>
        <w:tc>
          <w:tcPr>
            <w:tcW w:w="1020" w:type="dxa"/>
          </w:tcPr>
          <w:p w:rsidR="002E5B8C" w:rsidRDefault="002E5B8C">
            <w:pPr>
              <w:pStyle w:val="ConsPlusNormal"/>
              <w:jc w:val="center"/>
            </w:pPr>
            <w:r>
              <w:t>14776,9</w:t>
            </w:r>
          </w:p>
        </w:tc>
        <w:tc>
          <w:tcPr>
            <w:tcW w:w="1020" w:type="dxa"/>
          </w:tcPr>
          <w:p w:rsidR="002E5B8C" w:rsidRDefault="002E5B8C">
            <w:pPr>
              <w:pStyle w:val="ConsPlusNormal"/>
              <w:jc w:val="center"/>
            </w:pPr>
            <w:r>
              <w:t>73884,5</w:t>
            </w:r>
          </w:p>
        </w:tc>
        <w:tc>
          <w:tcPr>
            <w:tcW w:w="1077" w:type="dxa"/>
            <w:tcBorders>
              <w:right w:val="nil"/>
            </w:tcBorders>
          </w:tcPr>
          <w:p w:rsidR="002E5B8C" w:rsidRDefault="002E5B8C">
            <w:pPr>
              <w:pStyle w:val="ConsPlusNormal"/>
              <w:jc w:val="center"/>
            </w:pPr>
            <w:r>
              <w:t>73884,5</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jc w:val="center"/>
            </w:pPr>
            <w:r>
              <w:t>850</w:t>
            </w:r>
          </w:p>
        </w:tc>
        <w:tc>
          <w:tcPr>
            <w:tcW w:w="680" w:type="dxa"/>
          </w:tcPr>
          <w:p w:rsidR="002E5B8C" w:rsidRDefault="002E5B8C">
            <w:pPr>
              <w:pStyle w:val="ConsPlusNormal"/>
              <w:jc w:val="center"/>
            </w:pPr>
            <w:r>
              <w:t>0603</w:t>
            </w:r>
          </w:p>
          <w:p w:rsidR="002E5B8C" w:rsidRDefault="002E5B8C">
            <w:pPr>
              <w:pStyle w:val="ConsPlusNormal"/>
              <w:jc w:val="center"/>
            </w:pPr>
            <w:r>
              <w:t>0605</w:t>
            </w:r>
          </w:p>
        </w:tc>
        <w:tc>
          <w:tcPr>
            <w:tcW w:w="1531" w:type="dxa"/>
          </w:tcPr>
          <w:p w:rsidR="002E5B8C" w:rsidRDefault="002E5B8C">
            <w:pPr>
              <w:pStyle w:val="ConsPlusNormal"/>
              <w:jc w:val="center"/>
            </w:pPr>
            <w:r>
              <w:t>Ч320000000</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11379,0</w:t>
            </w:r>
          </w:p>
        </w:tc>
        <w:tc>
          <w:tcPr>
            <w:tcW w:w="1077" w:type="dxa"/>
          </w:tcPr>
          <w:p w:rsidR="002E5B8C" w:rsidRDefault="002E5B8C">
            <w:pPr>
              <w:pStyle w:val="ConsPlusNormal"/>
              <w:jc w:val="center"/>
            </w:pPr>
            <w:r>
              <w:t>10550,3</w:t>
            </w:r>
          </w:p>
        </w:tc>
        <w:tc>
          <w:tcPr>
            <w:tcW w:w="1077" w:type="dxa"/>
          </w:tcPr>
          <w:p w:rsidR="002E5B8C" w:rsidRDefault="002E5B8C">
            <w:pPr>
              <w:pStyle w:val="ConsPlusNormal"/>
              <w:jc w:val="center"/>
            </w:pPr>
            <w:r>
              <w:t>8438,8</w:t>
            </w:r>
          </w:p>
        </w:tc>
        <w:tc>
          <w:tcPr>
            <w:tcW w:w="1020" w:type="dxa"/>
          </w:tcPr>
          <w:p w:rsidR="002E5B8C" w:rsidRDefault="002E5B8C">
            <w:pPr>
              <w:pStyle w:val="ConsPlusNormal"/>
              <w:jc w:val="center"/>
            </w:pPr>
            <w:r>
              <w:t>7771,9</w:t>
            </w:r>
          </w:p>
        </w:tc>
        <w:tc>
          <w:tcPr>
            <w:tcW w:w="1020" w:type="dxa"/>
          </w:tcPr>
          <w:p w:rsidR="002E5B8C" w:rsidRDefault="002E5B8C">
            <w:pPr>
              <w:pStyle w:val="ConsPlusNormal"/>
              <w:jc w:val="center"/>
            </w:pPr>
            <w:r>
              <w:t>7771,9</w:t>
            </w:r>
          </w:p>
        </w:tc>
        <w:tc>
          <w:tcPr>
            <w:tcW w:w="1020" w:type="dxa"/>
          </w:tcPr>
          <w:p w:rsidR="002E5B8C" w:rsidRDefault="002E5B8C">
            <w:pPr>
              <w:pStyle w:val="ConsPlusNormal"/>
              <w:jc w:val="center"/>
            </w:pPr>
            <w:r>
              <w:t>7576,9</w:t>
            </w:r>
          </w:p>
        </w:tc>
        <w:tc>
          <w:tcPr>
            <w:tcW w:w="1020" w:type="dxa"/>
          </w:tcPr>
          <w:p w:rsidR="002E5B8C" w:rsidRDefault="002E5B8C">
            <w:pPr>
              <w:pStyle w:val="ConsPlusNormal"/>
              <w:jc w:val="center"/>
            </w:pPr>
            <w:r>
              <w:t>7576,9</w:t>
            </w:r>
          </w:p>
        </w:tc>
        <w:tc>
          <w:tcPr>
            <w:tcW w:w="1020" w:type="dxa"/>
          </w:tcPr>
          <w:p w:rsidR="002E5B8C" w:rsidRDefault="002E5B8C">
            <w:pPr>
              <w:pStyle w:val="ConsPlusNormal"/>
              <w:jc w:val="center"/>
            </w:pPr>
            <w:r>
              <w:t>37884,5</w:t>
            </w:r>
          </w:p>
        </w:tc>
        <w:tc>
          <w:tcPr>
            <w:tcW w:w="1077" w:type="dxa"/>
            <w:tcBorders>
              <w:right w:val="nil"/>
            </w:tcBorders>
          </w:tcPr>
          <w:p w:rsidR="002E5B8C" w:rsidRDefault="002E5B8C">
            <w:pPr>
              <w:pStyle w:val="ConsPlusNormal"/>
              <w:jc w:val="center"/>
            </w:pPr>
            <w:r>
              <w:t>37884,5</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w:t>
            </w:r>
            <w:r>
              <w:lastRenderedPageBreak/>
              <w:t>государственный внебюджетный фонд Чувашской Республики</w:t>
            </w:r>
          </w:p>
        </w:tc>
        <w:tc>
          <w:tcPr>
            <w:tcW w:w="1077"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6500,0</w:t>
            </w:r>
          </w:p>
        </w:tc>
        <w:tc>
          <w:tcPr>
            <w:tcW w:w="1077" w:type="dxa"/>
          </w:tcPr>
          <w:p w:rsidR="002E5B8C" w:rsidRDefault="002E5B8C">
            <w:pPr>
              <w:pStyle w:val="ConsPlusNormal"/>
              <w:jc w:val="center"/>
            </w:pPr>
            <w:r>
              <w:t>7200,0</w:t>
            </w:r>
          </w:p>
        </w:tc>
        <w:tc>
          <w:tcPr>
            <w:tcW w:w="1077" w:type="dxa"/>
          </w:tcPr>
          <w:p w:rsidR="002E5B8C" w:rsidRDefault="002E5B8C">
            <w:pPr>
              <w:pStyle w:val="ConsPlusNormal"/>
              <w:jc w:val="center"/>
            </w:pPr>
            <w:r>
              <w:t>7200,0</w:t>
            </w:r>
          </w:p>
        </w:tc>
        <w:tc>
          <w:tcPr>
            <w:tcW w:w="1020" w:type="dxa"/>
          </w:tcPr>
          <w:p w:rsidR="002E5B8C" w:rsidRDefault="002E5B8C">
            <w:pPr>
              <w:pStyle w:val="ConsPlusNormal"/>
              <w:jc w:val="center"/>
            </w:pPr>
            <w:r>
              <w:t>7200,0</w:t>
            </w:r>
          </w:p>
        </w:tc>
        <w:tc>
          <w:tcPr>
            <w:tcW w:w="1020" w:type="dxa"/>
          </w:tcPr>
          <w:p w:rsidR="002E5B8C" w:rsidRDefault="002E5B8C">
            <w:pPr>
              <w:pStyle w:val="ConsPlusNormal"/>
              <w:jc w:val="center"/>
            </w:pPr>
            <w:r>
              <w:t>7200,0</w:t>
            </w:r>
          </w:p>
        </w:tc>
        <w:tc>
          <w:tcPr>
            <w:tcW w:w="1020" w:type="dxa"/>
          </w:tcPr>
          <w:p w:rsidR="002E5B8C" w:rsidRDefault="002E5B8C">
            <w:pPr>
              <w:pStyle w:val="ConsPlusNormal"/>
              <w:jc w:val="center"/>
            </w:pPr>
            <w:r>
              <w:t>7200,0</w:t>
            </w:r>
          </w:p>
        </w:tc>
        <w:tc>
          <w:tcPr>
            <w:tcW w:w="1020" w:type="dxa"/>
          </w:tcPr>
          <w:p w:rsidR="002E5B8C" w:rsidRDefault="002E5B8C">
            <w:pPr>
              <w:pStyle w:val="ConsPlusNormal"/>
              <w:jc w:val="center"/>
            </w:pPr>
            <w:r>
              <w:t>7200,0</w:t>
            </w:r>
          </w:p>
        </w:tc>
        <w:tc>
          <w:tcPr>
            <w:tcW w:w="1020" w:type="dxa"/>
          </w:tcPr>
          <w:p w:rsidR="002E5B8C" w:rsidRDefault="002E5B8C">
            <w:pPr>
              <w:pStyle w:val="ConsPlusNormal"/>
              <w:jc w:val="center"/>
            </w:pPr>
            <w:r>
              <w:t>36000,0</w:t>
            </w:r>
          </w:p>
        </w:tc>
        <w:tc>
          <w:tcPr>
            <w:tcW w:w="1077" w:type="dxa"/>
            <w:tcBorders>
              <w:right w:val="nil"/>
            </w:tcBorders>
          </w:tcPr>
          <w:p w:rsidR="002E5B8C" w:rsidRDefault="002E5B8C">
            <w:pPr>
              <w:pStyle w:val="ConsPlusNormal"/>
              <w:jc w:val="center"/>
            </w:pPr>
            <w:r>
              <w:t>36000,0</w:t>
            </w:r>
          </w:p>
        </w:tc>
      </w:tr>
      <w:tr w:rsidR="002E5B8C">
        <w:tc>
          <w:tcPr>
            <w:tcW w:w="19126" w:type="dxa"/>
            <w:gridSpan w:val="18"/>
            <w:tcBorders>
              <w:left w:val="nil"/>
              <w:right w:val="nil"/>
            </w:tcBorders>
          </w:tcPr>
          <w:p w:rsidR="002E5B8C" w:rsidRDefault="002E5B8C">
            <w:pPr>
              <w:pStyle w:val="ConsPlusNormal"/>
              <w:jc w:val="center"/>
            </w:pPr>
            <w:r>
              <w:t>Цель "Повышение уровня экологической безопасности и улучшение состояния окружающей среды, в том числе атмосферного воздуха"</w:t>
            </w:r>
          </w:p>
        </w:tc>
      </w:tr>
      <w:tr w:rsidR="002E5B8C">
        <w:tc>
          <w:tcPr>
            <w:tcW w:w="850" w:type="dxa"/>
            <w:vMerge w:val="restart"/>
            <w:tcBorders>
              <w:left w:val="nil"/>
            </w:tcBorders>
          </w:tcPr>
          <w:p w:rsidR="002E5B8C" w:rsidRDefault="002E5B8C">
            <w:pPr>
              <w:pStyle w:val="ConsPlusNormal"/>
              <w:jc w:val="both"/>
            </w:pPr>
            <w:r>
              <w:t>Основное мероприятие 1</w:t>
            </w:r>
          </w:p>
        </w:tc>
        <w:tc>
          <w:tcPr>
            <w:tcW w:w="1559" w:type="dxa"/>
            <w:vMerge w:val="restart"/>
          </w:tcPr>
          <w:p w:rsidR="002E5B8C" w:rsidRDefault="002E5B8C">
            <w:pPr>
              <w:pStyle w:val="ConsPlusNormal"/>
              <w:jc w:val="both"/>
            </w:pPr>
            <w:r>
              <w:t>Мероприятия, направленные на снижение негативного воздействия хозяйственной и иной деятельности на окружающую среду</w:t>
            </w:r>
          </w:p>
        </w:tc>
        <w:tc>
          <w:tcPr>
            <w:tcW w:w="1447" w:type="dxa"/>
            <w:vMerge w:val="restart"/>
          </w:tcPr>
          <w:p w:rsidR="002E5B8C" w:rsidRDefault="002E5B8C">
            <w:pPr>
              <w:pStyle w:val="ConsPlusNormal"/>
              <w:jc w:val="both"/>
            </w:pPr>
            <w:r>
              <w:t>снижение негативного воздействия хозяйственной и иной деятельности на окружающую среду</w:t>
            </w:r>
          </w:p>
        </w:tc>
        <w:tc>
          <w:tcPr>
            <w:tcW w:w="1326" w:type="dxa"/>
            <w:vMerge w:val="restart"/>
          </w:tcPr>
          <w:p w:rsidR="002E5B8C" w:rsidRDefault="002E5B8C">
            <w:pPr>
              <w:pStyle w:val="ConsPlusNormal"/>
              <w:jc w:val="both"/>
            </w:pPr>
            <w:r>
              <w:t xml:space="preserve">ответственный исполнитель - Минприроды Чувашии, участники - органы местного самоуправления </w:t>
            </w:r>
            <w:hyperlink w:anchor="P7236" w:history="1">
              <w:r>
                <w:rPr>
                  <w:color w:val="0000FF"/>
                </w:rPr>
                <w:t>&lt;*&gt;</w:t>
              </w:r>
            </w:hyperlink>
            <w:r>
              <w:t xml:space="preserve">, организации в Чувашской Республике </w:t>
            </w:r>
            <w:hyperlink w:anchor="P7236" w:history="1">
              <w:r>
                <w:rPr>
                  <w:color w:val="0000FF"/>
                </w:rPr>
                <w:t>&lt;*&gt;</w:t>
              </w:r>
            </w:hyperlink>
          </w:p>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1393,1</w:t>
            </w:r>
          </w:p>
        </w:tc>
        <w:tc>
          <w:tcPr>
            <w:tcW w:w="1077" w:type="dxa"/>
          </w:tcPr>
          <w:p w:rsidR="002E5B8C" w:rsidRDefault="002E5B8C">
            <w:pPr>
              <w:pStyle w:val="ConsPlusNormal"/>
              <w:jc w:val="center"/>
            </w:pPr>
            <w:r>
              <w:t>2083,0</w:t>
            </w:r>
          </w:p>
        </w:tc>
        <w:tc>
          <w:tcPr>
            <w:tcW w:w="1077" w:type="dxa"/>
          </w:tcPr>
          <w:p w:rsidR="002E5B8C" w:rsidRDefault="002E5B8C">
            <w:pPr>
              <w:pStyle w:val="ConsPlusNormal"/>
              <w:jc w:val="center"/>
            </w:pPr>
            <w:r>
              <w:t>784,3</w:t>
            </w:r>
          </w:p>
        </w:tc>
        <w:tc>
          <w:tcPr>
            <w:tcW w:w="1020" w:type="dxa"/>
          </w:tcPr>
          <w:p w:rsidR="002E5B8C" w:rsidRDefault="002E5B8C">
            <w:pPr>
              <w:pStyle w:val="ConsPlusNormal"/>
              <w:jc w:val="center"/>
            </w:pPr>
            <w:r>
              <w:t>628,8</w:t>
            </w:r>
          </w:p>
        </w:tc>
        <w:tc>
          <w:tcPr>
            <w:tcW w:w="1020" w:type="dxa"/>
          </w:tcPr>
          <w:p w:rsidR="002E5B8C" w:rsidRDefault="002E5B8C">
            <w:pPr>
              <w:pStyle w:val="ConsPlusNormal"/>
              <w:jc w:val="center"/>
            </w:pPr>
            <w:r>
              <w:t>628,8</w:t>
            </w:r>
          </w:p>
        </w:tc>
        <w:tc>
          <w:tcPr>
            <w:tcW w:w="1020" w:type="dxa"/>
          </w:tcPr>
          <w:p w:rsidR="002E5B8C" w:rsidRDefault="002E5B8C">
            <w:pPr>
              <w:pStyle w:val="ConsPlusNormal"/>
              <w:jc w:val="center"/>
            </w:pPr>
            <w:r>
              <w:t>628,8</w:t>
            </w:r>
          </w:p>
        </w:tc>
        <w:tc>
          <w:tcPr>
            <w:tcW w:w="1020" w:type="dxa"/>
          </w:tcPr>
          <w:p w:rsidR="002E5B8C" w:rsidRDefault="002E5B8C">
            <w:pPr>
              <w:pStyle w:val="ConsPlusNormal"/>
              <w:jc w:val="center"/>
            </w:pPr>
            <w:r>
              <w:t>628,8</w:t>
            </w:r>
          </w:p>
        </w:tc>
        <w:tc>
          <w:tcPr>
            <w:tcW w:w="1020" w:type="dxa"/>
          </w:tcPr>
          <w:p w:rsidR="002E5B8C" w:rsidRDefault="002E5B8C">
            <w:pPr>
              <w:pStyle w:val="ConsPlusNormal"/>
              <w:jc w:val="center"/>
            </w:pPr>
            <w:r>
              <w:t>3144,0</w:t>
            </w:r>
          </w:p>
        </w:tc>
        <w:tc>
          <w:tcPr>
            <w:tcW w:w="1077" w:type="dxa"/>
            <w:tcBorders>
              <w:right w:val="nil"/>
            </w:tcBorders>
          </w:tcPr>
          <w:p w:rsidR="002E5B8C" w:rsidRDefault="002E5B8C">
            <w:pPr>
              <w:pStyle w:val="ConsPlusNormal"/>
              <w:jc w:val="center"/>
            </w:pPr>
            <w:r>
              <w:t>3144,0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Ч320100000</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893,1</w:t>
            </w:r>
          </w:p>
        </w:tc>
        <w:tc>
          <w:tcPr>
            <w:tcW w:w="1077" w:type="dxa"/>
          </w:tcPr>
          <w:p w:rsidR="002E5B8C" w:rsidRDefault="002E5B8C">
            <w:pPr>
              <w:pStyle w:val="ConsPlusNormal"/>
              <w:jc w:val="center"/>
            </w:pPr>
            <w:r>
              <w:t>1583,0</w:t>
            </w:r>
          </w:p>
        </w:tc>
        <w:tc>
          <w:tcPr>
            <w:tcW w:w="1077" w:type="dxa"/>
          </w:tcPr>
          <w:p w:rsidR="002E5B8C" w:rsidRDefault="002E5B8C">
            <w:pPr>
              <w:pStyle w:val="ConsPlusNormal"/>
              <w:jc w:val="center"/>
            </w:pPr>
            <w:r>
              <w:t>284,3</w:t>
            </w:r>
          </w:p>
        </w:tc>
        <w:tc>
          <w:tcPr>
            <w:tcW w:w="1020" w:type="dxa"/>
          </w:tcPr>
          <w:p w:rsidR="002E5B8C" w:rsidRDefault="002E5B8C">
            <w:pPr>
              <w:pStyle w:val="ConsPlusNormal"/>
              <w:jc w:val="center"/>
            </w:pPr>
            <w:r>
              <w:t>128,8</w:t>
            </w:r>
          </w:p>
        </w:tc>
        <w:tc>
          <w:tcPr>
            <w:tcW w:w="1020" w:type="dxa"/>
          </w:tcPr>
          <w:p w:rsidR="002E5B8C" w:rsidRDefault="002E5B8C">
            <w:pPr>
              <w:pStyle w:val="ConsPlusNormal"/>
              <w:jc w:val="center"/>
            </w:pPr>
            <w:r>
              <w:t>128,8</w:t>
            </w:r>
          </w:p>
        </w:tc>
        <w:tc>
          <w:tcPr>
            <w:tcW w:w="1020" w:type="dxa"/>
          </w:tcPr>
          <w:p w:rsidR="002E5B8C" w:rsidRDefault="002E5B8C">
            <w:pPr>
              <w:pStyle w:val="ConsPlusNormal"/>
              <w:jc w:val="center"/>
            </w:pPr>
            <w:r>
              <w:t>128,8</w:t>
            </w:r>
          </w:p>
        </w:tc>
        <w:tc>
          <w:tcPr>
            <w:tcW w:w="1020" w:type="dxa"/>
          </w:tcPr>
          <w:p w:rsidR="002E5B8C" w:rsidRDefault="002E5B8C">
            <w:pPr>
              <w:pStyle w:val="ConsPlusNormal"/>
              <w:jc w:val="center"/>
            </w:pPr>
            <w:r>
              <w:t>128,8</w:t>
            </w:r>
          </w:p>
        </w:tc>
        <w:tc>
          <w:tcPr>
            <w:tcW w:w="1020" w:type="dxa"/>
          </w:tcPr>
          <w:p w:rsidR="002E5B8C" w:rsidRDefault="002E5B8C">
            <w:pPr>
              <w:pStyle w:val="ConsPlusNormal"/>
              <w:jc w:val="center"/>
            </w:pPr>
            <w:r>
              <w:t>644,0</w:t>
            </w:r>
          </w:p>
        </w:tc>
        <w:tc>
          <w:tcPr>
            <w:tcW w:w="1077" w:type="dxa"/>
            <w:tcBorders>
              <w:right w:val="nil"/>
            </w:tcBorders>
          </w:tcPr>
          <w:p w:rsidR="002E5B8C" w:rsidRDefault="002E5B8C">
            <w:pPr>
              <w:pStyle w:val="ConsPlusNormal"/>
              <w:jc w:val="center"/>
            </w:pPr>
            <w:r>
              <w:t>644,0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w:t>
            </w:r>
            <w:r>
              <w:lastRenderedPageBreak/>
              <w:t>иальный государственный внебюджетный фонд Чувашской Республики</w:t>
            </w:r>
          </w:p>
        </w:tc>
        <w:tc>
          <w:tcPr>
            <w:tcW w:w="1077"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500,0</w:t>
            </w:r>
          </w:p>
        </w:tc>
        <w:tc>
          <w:tcPr>
            <w:tcW w:w="1077" w:type="dxa"/>
          </w:tcPr>
          <w:p w:rsidR="002E5B8C" w:rsidRDefault="002E5B8C">
            <w:pPr>
              <w:pStyle w:val="ConsPlusNormal"/>
              <w:jc w:val="center"/>
            </w:pPr>
            <w:r>
              <w:t>500,0</w:t>
            </w:r>
          </w:p>
        </w:tc>
        <w:tc>
          <w:tcPr>
            <w:tcW w:w="1077" w:type="dxa"/>
          </w:tcPr>
          <w:p w:rsidR="002E5B8C" w:rsidRDefault="002E5B8C">
            <w:pPr>
              <w:pStyle w:val="ConsPlusNormal"/>
              <w:jc w:val="center"/>
            </w:pPr>
            <w:r>
              <w:t>500,0</w:t>
            </w:r>
          </w:p>
        </w:tc>
        <w:tc>
          <w:tcPr>
            <w:tcW w:w="1020" w:type="dxa"/>
          </w:tcPr>
          <w:p w:rsidR="002E5B8C" w:rsidRDefault="002E5B8C">
            <w:pPr>
              <w:pStyle w:val="ConsPlusNormal"/>
              <w:jc w:val="center"/>
            </w:pPr>
            <w:r>
              <w:t>500,0</w:t>
            </w:r>
          </w:p>
        </w:tc>
        <w:tc>
          <w:tcPr>
            <w:tcW w:w="1020" w:type="dxa"/>
          </w:tcPr>
          <w:p w:rsidR="002E5B8C" w:rsidRDefault="002E5B8C">
            <w:pPr>
              <w:pStyle w:val="ConsPlusNormal"/>
              <w:jc w:val="center"/>
            </w:pPr>
            <w:r>
              <w:t>500,0</w:t>
            </w:r>
          </w:p>
        </w:tc>
        <w:tc>
          <w:tcPr>
            <w:tcW w:w="1020" w:type="dxa"/>
          </w:tcPr>
          <w:p w:rsidR="002E5B8C" w:rsidRDefault="002E5B8C">
            <w:pPr>
              <w:pStyle w:val="ConsPlusNormal"/>
              <w:jc w:val="center"/>
            </w:pPr>
            <w:r>
              <w:t>500,0</w:t>
            </w:r>
          </w:p>
        </w:tc>
        <w:tc>
          <w:tcPr>
            <w:tcW w:w="1020" w:type="dxa"/>
          </w:tcPr>
          <w:p w:rsidR="002E5B8C" w:rsidRDefault="002E5B8C">
            <w:pPr>
              <w:pStyle w:val="ConsPlusNormal"/>
              <w:jc w:val="center"/>
            </w:pPr>
            <w:r>
              <w:t>500,0</w:t>
            </w:r>
          </w:p>
        </w:tc>
        <w:tc>
          <w:tcPr>
            <w:tcW w:w="1020" w:type="dxa"/>
          </w:tcPr>
          <w:p w:rsidR="002E5B8C" w:rsidRDefault="002E5B8C">
            <w:pPr>
              <w:pStyle w:val="ConsPlusNormal"/>
              <w:jc w:val="center"/>
            </w:pPr>
            <w:r>
              <w:t>2500,0</w:t>
            </w:r>
          </w:p>
        </w:tc>
        <w:tc>
          <w:tcPr>
            <w:tcW w:w="1077" w:type="dxa"/>
            <w:tcBorders>
              <w:right w:val="nil"/>
            </w:tcBorders>
          </w:tcPr>
          <w:p w:rsidR="002E5B8C" w:rsidRDefault="002E5B8C">
            <w:pPr>
              <w:pStyle w:val="ConsPlusNormal"/>
              <w:jc w:val="center"/>
            </w:pPr>
            <w:r>
              <w:t>2500,0</w:t>
            </w:r>
          </w:p>
        </w:tc>
      </w:tr>
      <w:tr w:rsidR="002E5B8C">
        <w:tc>
          <w:tcPr>
            <w:tcW w:w="850" w:type="dxa"/>
            <w:tcBorders>
              <w:left w:val="nil"/>
            </w:tcBorders>
          </w:tcPr>
          <w:p w:rsidR="002E5B8C" w:rsidRDefault="002E5B8C">
            <w:pPr>
              <w:pStyle w:val="ConsPlusNormal"/>
              <w:jc w:val="both"/>
            </w:pPr>
            <w:r>
              <w:t>Целевой показатель (индикатор) подпрограммы, увязанный с основным мероприятием 1</w:t>
            </w:r>
          </w:p>
        </w:tc>
        <w:tc>
          <w:tcPr>
            <w:tcW w:w="7791" w:type="dxa"/>
            <w:gridSpan w:val="7"/>
          </w:tcPr>
          <w:p w:rsidR="002E5B8C" w:rsidRDefault="002E5B8C">
            <w:pPr>
              <w:pStyle w:val="ConsPlusNormal"/>
              <w:jc w:val="both"/>
            </w:pPr>
            <w:r>
              <w:t>Количество муниципальных образований, охваченных мониторинговыми исследованиями окружающей среды (государственным мониторингом окружающей среды), ед.</w:t>
            </w:r>
          </w:p>
        </w:tc>
        <w:tc>
          <w:tcPr>
            <w:tcW w:w="1077" w:type="dxa"/>
          </w:tcPr>
          <w:p w:rsidR="002E5B8C" w:rsidRDefault="002E5B8C">
            <w:pPr>
              <w:pStyle w:val="ConsPlusNormal"/>
              <w:jc w:val="center"/>
            </w:pPr>
            <w:r>
              <w:t>x</w:t>
            </w:r>
          </w:p>
        </w:tc>
        <w:tc>
          <w:tcPr>
            <w:tcW w:w="1077" w:type="dxa"/>
          </w:tcPr>
          <w:p w:rsidR="002E5B8C" w:rsidRDefault="002E5B8C">
            <w:pPr>
              <w:pStyle w:val="ConsPlusNormal"/>
              <w:jc w:val="center"/>
            </w:pPr>
            <w:r>
              <w:t>1</w:t>
            </w:r>
          </w:p>
        </w:tc>
        <w:tc>
          <w:tcPr>
            <w:tcW w:w="1077" w:type="dxa"/>
          </w:tcPr>
          <w:p w:rsidR="002E5B8C" w:rsidRDefault="002E5B8C">
            <w:pPr>
              <w:pStyle w:val="ConsPlusNormal"/>
              <w:jc w:val="center"/>
            </w:pPr>
            <w:r>
              <w:t>1</w:t>
            </w:r>
          </w:p>
        </w:tc>
        <w:tc>
          <w:tcPr>
            <w:tcW w:w="1077" w:type="dxa"/>
          </w:tcPr>
          <w:p w:rsidR="002E5B8C" w:rsidRDefault="002E5B8C">
            <w:pPr>
              <w:pStyle w:val="ConsPlusNormal"/>
              <w:jc w:val="center"/>
            </w:pPr>
            <w:r>
              <w:t>1</w:t>
            </w:r>
          </w:p>
        </w:tc>
        <w:tc>
          <w:tcPr>
            <w:tcW w:w="1020" w:type="dxa"/>
          </w:tcPr>
          <w:p w:rsidR="002E5B8C" w:rsidRDefault="002E5B8C">
            <w:pPr>
              <w:pStyle w:val="ConsPlusNormal"/>
              <w:jc w:val="center"/>
            </w:pPr>
            <w:r>
              <w:t>1</w:t>
            </w:r>
          </w:p>
        </w:tc>
        <w:tc>
          <w:tcPr>
            <w:tcW w:w="1020" w:type="dxa"/>
          </w:tcPr>
          <w:p w:rsidR="002E5B8C" w:rsidRDefault="002E5B8C">
            <w:pPr>
              <w:pStyle w:val="ConsPlusNormal"/>
              <w:jc w:val="center"/>
            </w:pPr>
            <w:r>
              <w:t>1</w:t>
            </w:r>
          </w:p>
        </w:tc>
        <w:tc>
          <w:tcPr>
            <w:tcW w:w="1020" w:type="dxa"/>
          </w:tcPr>
          <w:p w:rsidR="002E5B8C" w:rsidRDefault="002E5B8C">
            <w:pPr>
              <w:pStyle w:val="ConsPlusNormal"/>
              <w:jc w:val="center"/>
            </w:pPr>
            <w:r>
              <w:t>1</w:t>
            </w:r>
          </w:p>
        </w:tc>
        <w:tc>
          <w:tcPr>
            <w:tcW w:w="1020" w:type="dxa"/>
          </w:tcPr>
          <w:p w:rsidR="002E5B8C" w:rsidRDefault="002E5B8C">
            <w:pPr>
              <w:pStyle w:val="ConsPlusNormal"/>
              <w:jc w:val="center"/>
            </w:pPr>
            <w:r>
              <w:t>1</w:t>
            </w:r>
          </w:p>
        </w:tc>
        <w:tc>
          <w:tcPr>
            <w:tcW w:w="1020" w:type="dxa"/>
          </w:tcPr>
          <w:p w:rsidR="002E5B8C" w:rsidRDefault="002E5B8C">
            <w:pPr>
              <w:pStyle w:val="ConsPlusNormal"/>
              <w:jc w:val="center"/>
            </w:pPr>
            <w:r>
              <w:t xml:space="preserve">2 </w:t>
            </w:r>
            <w:hyperlink w:anchor="P7237" w:history="1">
              <w:r>
                <w:rPr>
                  <w:color w:val="0000FF"/>
                </w:rPr>
                <w:t>&lt;**&gt;</w:t>
              </w:r>
            </w:hyperlink>
          </w:p>
        </w:tc>
        <w:tc>
          <w:tcPr>
            <w:tcW w:w="1077" w:type="dxa"/>
            <w:tcBorders>
              <w:right w:val="nil"/>
            </w:tcBorders>
          </w:tcPr>
          <w:p w:rsidR="002E5B8C" w:rsidRDefault="002E5B8C">
            <w:pPr>
              <w:pStyle w:val="ConsPlusNormal"/>
              <w:jc w:val="center"/>
            </w:pPr>
            <w:r>
              <w:t xml:space="preserve">2 </w:t>
            </w:r>
            <w:hyperlink w:anchor="P7237" w:history="1">
              <w:r>
                <w:rPr>
                  <w:color w:val="0000FF"/>
                </w:rPr>
                <w:t>&lt;**&gt;</w:t>
              </w:r>
            </w:hyperlink>
          </w:p>
        </w:tc>
      </w:tr>
      <w:tr w:rsidR="002E5B8C">
        <w:tc>
          <w:tcPr>
            <w:tcW w:w="850" w:type="dxa"/>
            <w:vMerge w:val="restart"/>
            <w:tcBorders>
              <w:left w:val="nil"/>
            </w:tcBorders>
          </w:tcPr>
          <w:p w:rsidR="002E5B8C" w:rsidRDefault="002E5B8C">
            <w:pPr>
              <w:pStyle w:val="ConsPlusNormal"/>
              <w:jc w:val="both"/>
            </w:pPr>
            <w:r>
              <w:t>Мероп</w:t>
            </w:r>
            <w:r>
              <w:lastRenderedPageBreak/>
              <w:t>риятие 1.1</w:t>
            </w:r>
          </w:p>
        </w:tc>
        <w:tc>
          <w:tcPr>
            <w:tcW w:w="1559" w:type="dxa"/>
            <w:vMerge w:val="restart"/>
          </w:tcPr>
          <w:p w:rsidR="002E5B8C" w:rsidRDefault="002E5B8C">
            <w:pPr>
              <w:pStyle w:val="ConsPlusNormal"/>
              <w:jc w:val="both"/>
            </w:pPr>
            <w:r>
              <w:lastRenderedPageBreak/>
              <w:t xml:space="preserve">Реконструкция </w:t>
            </w:r>
            <w:r>
              <w:lastRenderedPageBreak/>
              <w:t>установок очистки газа в производственных подразделениях промышленных организаций</w:t>
            </w:r>
          </w:p>
        </w:tc>
        <w:tc>
          <w:tcPr>
            <w:tcW w:w="1447" w:type="dxa"/>
            <w:vMerge w:val="restart"/>
          </w:tcPr>
          <w:p w:rsidR="002E5B8C" w:rsidRDefault="002E5B8C">
            <w:pPr>
              <w:pStyle w:val="ConsPlusNormal"/>
            </w:pPr>
          </w:p>
        </w:tc>
        <w:tc>
          <w:tcPr>
            <w:tcW w:w="1326" w:type="dxa"/>
            <w:vMerge w:val="restart"/>
          </w:tcPr>
          <w:p w:rsidR="002E5B8C" w:rsidRDefault="002E5B8C">
            <w:pPr>
              <w:pStyle w:val="ConsPlusNormal"/>
              <w:jc w:val="both"/>
            </w:pPr>
            <w:r>
              <w:t xml:space="preserve">участники - </w:t>
            </w:r>
            <w:r>
              <w:lastRenderedPageBreak/>
              <w:t xml:space="preserve">ПАО "Химпром" </w:t>
            </w:r>
            <w:hyperlink w:anchor="P7236" w:history="1">
              <w:r>
                <w:rPr>
                  <w:color w:val="0000FF"/>
                </w:rPr>
                <w:t>&lt;*&gt;</w:t>
              </w:r>
            </w:hyperlink>
            <w:r>
              <w:t xml:space="preserve">, ООО "Хевел" </w:t>
            </w:r>
            <w:hyperlink w:anchor="P7236" w:history="1">
              <w:r>
                <w:rPr>
                  <w:color w:val="0000FF"/>
                </w:rPr>
                <w:t>&lt;*&gt;</w:t>
              </w:r>
            </w:hyperlink>
          </w:p>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500,0</w:t>
            </w:r>
          </w:p>
        </w:tc>
        <w:tc>
          <w:tcPr>
            <w:tcW w:w="1077" w:type="dxa"/>
          </w:tcPr>
          <w:p w:rsidR="002E5B8C" w:rsidRDefault="002E5B8C">
            <w:pPr>
              <w:pStyle w:val="ConsPlusNormal"/>
              <w:jc w:val="center"/>
            </w:pPr>
            <w:r>
              <w:t>500,0</w:t>
            </w:r>
          </w:p>
        </w:tc>
        <w:tc>
          <w:tcPr>
            <w:tcW w:w="1077" w:type="dxa"/>
          </w:tcPr>
          <w:p w:rsidR="002E5B8C" w:rsidRDefault="002E5B8C">
            <w:pPr>
              <w:pStyle w:val="ConsPlusNormal"/>
              <w:jc w:val="center"/>
            </w:pPr>
            <w:r>
              <w:t>500,0</w:t>
            </w:r>
          </w:p>
        </w:tc>
        <w:tc>
          <w:tcPr>
            <w:tcW w:w="1020" w:type="dxa"/>
          </w:tcPr>
          <w:p w:rsidR="002E5B8C" w:rsidRDefault="002E5B8C">
            <w:pPr>
              <w:pStyle w:val="ConsPlusNormal"/>
              <w:jc w:val="center"/>
            </w:pPr>
            <w:r>
              <w:t>500,0</w:t>
            </w:r>
          </w:p>
        </w:tc>
        <w:tc>
          <w:tcPr>
            <w:tcW w:w="1020" w:type="dxa"/>
          </w:tcPr>
          <w:p w:rsidR="002E5B8C" w:rsidRDefault="002E5B8C">
            <w:pPr>
              <w:pStyle w:val="ConsPlusNormal"/>
              <w:jc w:val="center"/>
            </w:pPr>
            <w:r>
              <w:t>500,0</w:t>
            </w:r>
          </w:p>
        </w:tc>
        <w:tc>
          <w:tcPr>
            <w:tcW w:w="1020" w:type="dxa"/>
          </w:tcPr>
          <w:p w:rsidR="002E5B8C" w:rsidRDefault="002E5B8C">
            <w:pPr>
              <w:pStyle w:val="ConsPlusNormal"/>
              <w:jc w:val="center"/>
            </w:pPr>
            <w:r>
              <w:t>500,0</w:t>
            </w:r>
          </w:p>
        </w:tc>
        <w:tc>
          <w:tcPr>
            <w:tcW w:w="1020" w:type="dxa"/>
          </w:tcPr>
          <w:p w:rsidR="002E5B8C" w:rsidRDefault="002E5B8C">
            <w:pPr>
              <w:pStyle w:val="ConsPlusNormal"/>
              <w:jc w:val="center"/>
            </w:pPr>
            <w:r>
              <w:t>500,0</w:t>
            </w:r>
          </w:p>
        </w:tc>
        <w:tc>
          <w:tcPr>
            <w:tcW w:w="1020" w:type="dxa"/>
          </w:tcPr>
          <w:p w:rsidR="002E5B8C" w:rsidRDefault="002E5B8C">
            <w:pPr>
              <w:pStyle w:val="ConsPlusNormal"/>
              <w:jc w:val="center"/>
            </w:pPr>
            <w:r>
              <w:t>2500,0</w:t>
            </w:r>
          </w:p>
        </w:tc>
        <w:tc>
          <w:tcPr>
            <w:tcW w:w="1077" w:type="dxa"/>
            <w:tcBorders>
              <w:right w:val="nil"/>
            </w:tcBorders>
          </w:tcPr>
          <w:p w:rsidR="002E5B8C" w:rsidRDefault="002E5B8C">
            <w:pPr>
              <w:pStyle w:val="ConsPlusNormal"/>
              <w:jc w:val="center"/>
            </w:pPr>
            <w:r>
              <w:t>2500,0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500,0</w:t>
            </w:r>
          </w:p>
        </w:tc>
        <w:tc>
          <w:tcPr>
            <w:tcW w:w="1077" w:type="dxa"/>
          </w:tcPr>
          <w:p w:rsidR="002E5B8C" w:rsidRDefault="002E5B8C">
            <w:pPr>
              <w:pStyle w:val="ConsPlusNormal"/>
              <w:jc w:val="center"/>
            </w:pPr>
            <w:r>
              <w:t>500,0</w:t>
            </w:r>
          </w:p>
        </w:tc>
        <w:tc>
          <w:tcPr>
            <w:tcW w:w="1077" w:type="dxa"/>
          </w:tcPr>
          <w:p w:rsidR="002E5B8C" w:rsidRDefault="002E5B8C">
            <w:pPr>
              <w:pStyle w:val="ConsPlusNormal"/>
              <w:jc w:val="center"/>
            </w:pPr>
            <w:r>
              <w:t>500,0</w:t>
            </w:r>
          </w:p>
        </w:tc>
        <w:tc>
          <w:tcPr>
            <w:tcW w:w="1020" w:type="dxa"/>
          </w:tcPr>
          <w:p w:rsidR="002E5B8C" w:rsidRDefault="002E5B8C">
            <w:pPr>
              <w:pStyle w:val="ConsPlusNormal"/>
              <w:jc w:val="center"/>
            </w:pPr>
            <w:r>
              <w:t>500,0</w:t>
            </w:r>
          </w:p>
        </w:tc>
        <w:tc>
          <w:tcPr>
            <w:tcW w:w="1020" w:type="dxa"/>
          </w:tcPr>
          <w:p w:rsidR="002E5B8C" w:rsidRDefault="002E5B8C">
            <w:pPr>
              <w:pStyle w:val="ConsPlusNormal"/>
              <w:jc w:val="center"/>
            </w:pPr>
            <w:r>
              <w:t>500,0</w:t>
            </w:r>
          </w:p>
        </w:tc>
        <w:tc>
          <w:tcPr>
            <w:tcW w:w="1020" w:type="dxa"/>
          </w:tcPr>
          <w:p w:rsidR="002E5B8C" w:rsidRDefault="002E5B8C">
            <w:pPr>
              <w:pStyle w:val="ConsPlusNormal"/>
              <w:jc w:val="center"/>
            </w:pPr>
            <w:r>
              <w:t>500,0</w:t>
            </w:r>
          </w:p>
        </w:tc>
        <w:tc>
          <w:tcPr>
            <w:tcW w:w="1020" w:type="dxa"/>
          </w:tcPr>
          <w:p w:rsidR="002E5B8C" w:rsidRDefault="002E5B8C">
            <w:pPr>
              <w:pStyle w:val="ConsPlusNormal"/>
              <w:jc w:val="center"/>
            </w:pPr>
            <w:r>
              <w:t>500,0</w:t>
            </w:r>
          </w:p>
        </w:tc>
        <w:tc>
          <w:tcPr>
            <w:tcW w:w="1020" w:type="dxa"/>
          </w:tcPr>
          <w:p w:rsidR="002E5B8C" w:rsidRDefault="002E5B8C">
            <w:pPr>
              <w:pStyle w:val="ConsPlusNormal"/>
              <w:jc w:val="center"/>
            </w:pPr>
            <w:r>
              <w:t>2500,0</w:t>
            </w:r>
          </w:p>
        </w:tc>
        <w:tc>
          <w:tcPr>
            <w:tcW w:w="1077" w:type="dxa"/>
            <w:tcBorders>
              <w:right w:val="nil"/>
            </w:tcBorders>
          </w:tcPr>
          <w:p w:rsidR="002E5B8C" w:rsidRDefault="002E5B8C">
            <w:pPr>
              <w:pStyle w:val="ConsPlusNormal"/>
              <w:jc w:val="center"/>
            </w:pPr>
            <w:r>
              <w:t>2500,0</w:t>
            </w:r>
          </w:p>
        </w:tc>
      </w:tr>
      <w:tr w:rsidR="002E5B8C">
        <w:tc>
          <w:tcPr>
            <w:tcW w:w="850" w:type="dxa"/>
            <w:vMerge w:val="restart"/>
            <w:tcBorders>
              <w:left w:val="nil"/>
            </w:tcBorders>
          </w:tcPr>
          <w:p w:rsidR="002E5B8C" w:rsidRDefault="002E5B8C">
            <w:pPr>
              <w:pStyle w:val="ConsPlusNormal"/>
              <w:jc w:val="both"/>
            </w:pPr>
            <w:r>
              <w:t xml:space="preserve">Мероприятие </w:t>
            </w:r>
            <w:r>
              <w:lastRenderedPageBreak/>
              <w:t>1.2</w:t>
            </w:r>
          </w:p>
        </w:tc>
        <w:tc>
          <w:tcPr>
            <w:tcW w:w="1559" w:type="dxa"/>
            <w:vMerge w:val="restart"/>
          </w:tcPr>
          <w:p w:rsidR="002E5B8C" w:rsidRDefault="002E5B8C">
            <w:pPr>
              <w:pStyle w:val="ConsPlusNormal"/>
              <w:jc w:val="both"/>
            </w:pPr>
            <w:r>
              <w:lastRenderedPageBreak/>
              <w:t>Проведение аналитическог</w:t>
            </w:r>
            <w:r>
              <w:lastRenderedPageBreak/>
              <w:t>о контроля на объектах, подлежащих экологическому контролю</w:t>
            </w:r>
          </w:p>
        </w:tc>
        <w:tc>
          <w:tcPr>
            <w:tcW w:w="1447" w:type="dxa"/>
            <w:vMerge w:val="restart"/>
          </w:tcPr>
          <w:p w:rsidR="002E5B8C" w:rsidRDefault="002E5B8C">
            <w:pPr>
              <w:pStyle w:val="ConsPlusNormal"/>
            </w:pPr>
          </w:p>
        </w:tc>
        <w:tc>
          <w:tcPr>
            <w:tcW w:w="1326" w:type="dxa"/>
            <w:vMerge w:val="restart"/>
          </w:tcPr>
          <w:p w:rsidR="002E5B8C" w:rsidRDefault="002E5B8C">
            <w:pPr>
              <w:pStyle w:val="ConsPlusNormal"/>
              <w:jc w:val="both"/>
            </w:pPr>
            <w:r>
              <w:t xml:space="preserve">ответственный </w:t>
            </w:r>
            <w:r>
              <w:lastRenderedPageBreak/>
              <w:t>исполнитель - Минприроды Чувашии</w:t>
            </w:r>
          </w:p>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448,6</w:t>
            </w:r>
          </w:p>
        </w:tc>
        <w:tc>
          <w:tcPr>
            <w:tcW w:w="1077" w:type="dxa"/>
          </w:tcPr>
          <w:p w:rsidR="002E5B8C" w:rsidRDefault="002E5B8C">
            <w:pPr>
              <w:pStyle w:val="ConsPlusNormal"/>
              <w:jc w:val="center"/>
            </w:pPr>
            <w:r>
              <w:t>284,3</w:t>
            </w:r>
          </w:p>
        </w:tc>
        <w:tc>
          <w:tcPr>
            <w:tcW w:w="1077" w:type="dxa"/>
          </w:tcPr>
          <w:p w:rsidR="002E5B8C" w:rsidRDefault="002E5B8C">
            <w:pPr>
              <w:pStyle w:val="ConsPlusNormal"/>
              <w:jc w:val="center"/>
            </w:pPr>
            <w:r>
              <w:t>284,3</w:t>
            </w:r>
          </w:p>
        </w:tc>
        <w:tc>
          <w:tcPr>
            <w:tcW w:w="1020" w:type="dxa"/>
          </w:tcPr>
          <w:p w:rsidR="002E5B8C" w:rsidRDefault="002E5B8C">
            <w:pPr>
              <w:pStyle w:val="ConsPlusNormal"/>
              <w:jc w:val="center"/>
            </w:pPr>
            <w:r>
              <w:t>128,8</w:t>
            </w:r>
          </w:p>
        </w:tc>
        <w:tc>
          <w:tcPr>
            <w:tcW w:w="1020" w:type="dxa"/>
          </w:tcPr>
          <w:p w:rsidR="002E5B8C" w:rsidRDefault="002E5B8C">
            <w:pPr>
              <w:pStyle w:val="ConsPlusNormal"/>
              <w:jc w:val="center"/>
            </w:pPr>
            <w:r>
              <w:t>128,8</w:t>
            </w:r>
          </w:p>
        </w:tc>
        <w:tc>
          <w:tcPr>
            <w:tcW w:w="1020" w:type="dxa"/>
          </w:tcPr>
          <w:p w:rsidR="002E5B8C" w:rsidRDefault="002E5B8C">
            <w:pPr>
              <w:pStyle w:val="ConsPlusNormal"/>
              <w:jc w:val="center"/>
            </w:pPr>
            <w:r>
              <w:t>128,8</w:t>
            </w:r>
          </w:p>
        </w:tc>
        <w:tc>
          <w:tcPr>
            <w:tcW w:w="1020" w:type="dxa"/>
          </w:tcPr>
          <w:p w:rsidR="002E5B8C" w:rsidRDefault="002E5B8C">
            <w:pPr>
              <w:pStyle w:val="ConsPlusNormal"/>
              <w:jc w:val="center"/>
            </w:pPr>
            <w:r>
              <w:t>128,8</w:t>
            </w:r>
          </w:p>
        </w:tc>
        <w:tc>
          <w:tcPr>
            <w:tcW w:w="1020" w:type="dxa"/>
          </w:tcPr>
          <w:p w:rsidR="002E5B8C" w:rsidRDefault="002E5B8C">
            <w:pPr>
              <w:pStyle w:val="ConsPlusNormal"/>
              <w:jc w:val="center"/>
            </w:pPr>
            <w:r>
              <w:t>644,0</w:t>
            </w:r>
          </w:p>
        </w:tc>
        <w:tc>
          <w:tcPr>
            <w:tcW w:w="1077" w:type="dxa"/>
            <w:tcBorders>
              <w:right w:val="nil"/>
            </w:tcBorders>
          </w:tcPr>
          <w:p w:rsidR="002E5B8C" w:rsidRDefault="002E5B8C">
            <w:pPr>
              <w:pStyle w:val="ConsPlusNormal"/>
              <w:jc w:val="center"/>
            </w:pPr>
            <w:r>
              <w:t>644,0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w:t>
            </w:r>
            <w:r>
              <w:lastRenderedPageBreak/>
              <w:t>ный бюджет</w:t>
            </w:r>
          </w:p>
        </w:tc>
        <w:tc>
          <w:tcPr>
            <w:tcW w:w="1077"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Ч320113140</w:t>
            </w:r>
          </w:p>
        </w:tc>
        <w:tc>
          <w:tcPr>
            <w:tcW w:w="624" w:type="dxa"/>
          </w:tcPr>
          <w:p w:rsidR="002E5B8C" w:rsidRDefault="002E5B8C">
            <w:pPr>
              <w:pStyle w:val="ConsPlusNormal"/>
              <w:jc w:val="center"/>
            </w:pPr>
            <w:r>
              <w:t>244</w:t>
            </w: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448,6</w:t>
            </w:r>
          </w:p>
        </w:tc>
        <w:tc>
          <w:tcPr>
            <w:tcW w:w="1077" w:type="dxa"/>
          </w:tcPr>
          <w:p w:rsidR="002E5B8C" w:rsidRDefault="002E5B8C">
            <w:pPr>
              <w:pStyle w:val="ConsPlusNormal"/>
              <w:jc w:val="center"/>
            </w:pPr>
            <w:r>
              <w:t>284,3</w:t>
            </w:r>
          </w:p>
        </w:tc>
        <w:tc>
          <w:tcPr>
            <w:tcW w:w="1077" w:type="dxa"/>
          </w:tcPr>
          <w:p w:rsidR="002E5B8C" w:rsidRDefault="002E5B8C">
            <w:pPr>
              <w:pStyle w:val="ConsPlusNormal"/>
              <w:jc w:val="center"/>
            </w:pPr>
            <w:r>
              <w:t>284,3</w:t>
            </w:r>
          </w:p>
        </w:tc>
        <w:tc>
          <w:tcPr>
            <w:tcW w:w="1020" w:type="dxa"/>
          </w:tcPr>
          <w:p w:rsidR="002E5B8C" w:rsidRDefault="002E5B8C">
            <w:pPr>
              <w:pStyle w:val="ConsPlusNormal"/>
              <w:jc w:val="center"/>
            </w:pPr>
            <w:r>
              <w:t>128,8</w:t>
            </w:r>
          </w:p>
        </w:tc>
        <w:tc>
          <w:tcPr>
            <w:tcW w:w="1020" w:type="dxa"/>
          </w:tcPr>
          <w:p w:rsidR="002E5B8C" w:rsidRDefault="002E5B8C">
            <w:pPr>
              <w:pStyle w:val="ConsPlusNormal"/>
              <w:jc w:val="center"/>
            </w:pPr>
            <w:r>
              <w:t>128,8</w:t>
            </w:r>
          </w:p>
        </w:tc>
        <w:tc>
          <w:tcPr>
            <w:tcW w:w="1020" w:type="dxa"/>
          </w:tcPr>
          <w:p w:rsidR="002E5B8C" w:rsidRDefault="002E5B8C">
            <w:pPr>
              <w:pStyle w:val="ConsPlusNormal"/>
              <w:jc w:val="center"/>
            </w:pPr>
            <w:r>
              <w:t>128,8</w:t>
            </w:r>
          </w:p>
        </w:tc>
        <w:tc>
          <w:tcPr>
            <w:tcW w:w="1020" w:type="dxa"/>
          </w:tcPr>
          <w:p w:rsidR="002E5B8C" w:rsidRDefault="002E5B8C">
            <w:pPr>
              <w:pStyle w:val="ConsPlusNormal"/>
              <w:jc w:val="center"/>
            </w:pPr>
            <w:r>
              <w:t>128,8</w:t>
            </w:r>
          </w:p>
        </w:tc>
        <w:tc>
          <w:tcPr>
            <w:tcW w:w="1020" w:type="dxa"/>
          </w:tcPr>
          <w:p w:rsidR="002E5B8C" w:rsidRDefault="002E5B8C">
            <w:pPr>
              <w:pStyle w:val="ConsPlusNormal"/>
              <w:jc w:val="center"/>
            </w:pPr>
            <w:r>
              <w:t>644,0</w:t>
            </w:r>
          </w:p>
        </w:tc>
        <w:tc>
          <w:tcPr>
            <w:tcW w:w="1077" w:type="dxa"/>
            <w:tcBorders>
              <w:right w:val="nil"/>
            </w:tcBorders>
          </w:tcPr>
          <w:p w:rsidR="002E5B8C" w:rsidRDefault="002E5B8C">
            <w:pPr>
              <w:pStyle w:val="ConsPlusNormal"/>
              <w:jc w:val="center"/>
            </w:pPr>
            <w:r>
              <w:t>644,0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t>Мероприятие 1.3</w:t>
            </w:r>
          </w:p>
        </w:tc>
        <w:tc>
          <w:tcPr>
            <w:tcW w:w="1559" w:type="dxa"/>
            <w:vMerge w:val="restart"/>
          </w:tcPr>
          <w:p w:rsidR="002E5B8C" w:rsidRDefault="002E5B8C">
            <w:pPr>
              <w:pStyle w:val="ConsPlusNormal"/>
              <w:jc w:val="both"/>
            </w:pPr>
            <w:r>
              <w:t xml:space="preserve">Создание территориальной системы </w:t>
            </w:r>
            <w:r>
              <w:lastRenderedPageBreak/>
              <w:t>наблюдения за состоянием окружающей среды на территории Чувашской Республики (лаборатории)</w:t>
            </w:r>
          </w:p>
        </w:tc>
        <w:tc>
          <w:tcPr>
            <w:tcW w:w="1447" w:type="dxa"/>
            <w:vMerge w:val="restart"/>
          </w:tcPr>
          <w:p w:rsidR="002E5B8C" w:rsidRDefault="002E5B8C">
            <w:pPr>
              <w:pStyle w:val="ConsPlusNormal"/>
            </w:pPr>
          </w:p>
        </w:tc>
        <w:tc>
          <w:tcPr>
            <w:tcW w:w="1326" w:type="dxa"/>
            <w:vMerge w:val="restart"/>
          </w:tcPr>
          <w:p w:rsidR="002E5B8C" w:rsidRDefault="002E5B8C">
            <w:pPr>
              <w:pStyle w:val="ConsPlusNormal"/>
              <w:jc w:val="both"/>
            </w:pPr>
            <w:r>
              <w:t xml:space="preserve">ответственный исполнитель </w:t>
            </w:r>
            <w:r>
              <w:lastRenderedPageBreak/>
              <w:t>- Минприроды Чувашии</w:t>
            </w:r>
          </w:p>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федеральный </w:t>
            </w:r>
            <w:r>
              <w:lastRenderedPageBreak/>
              <w:t>бюджет</w:t>
            </w:r>
          </w:p>
        </w:tc>
        <w:tc>
          <w:tcPr>
            <w:tcW w:w="1077"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t>Мероприятие 1.4</w:t>
            </w:r>
          </w:p>
        </w:tc>
        <w:tc>
          <w:tcPr>
            <w:tcW w:w="1559" w:type="dxa"/>
            <w:vMerge w:val="restart"/>
          </w:tcPr>
          <w:p w:rsidR="002E5B8C" w:rsidRDefault="002E5B8C">
            <w:pPr>
              <w:pStyle w:val="ConsPlusNormal"/>
              <w:jc w:val="both"/>
            </w:pPr>
            <w:r>
              <w:t>Установление границ лесопаркового зеленого пояса</w:t>
            </w:r>
          </w:p>
        </w:tc>
        <w:tc>
          <w:tcPr>
            <w:tcW w:w="1447" w:type="dxa"/>
            <w:vMerge w:val="restart"/>
          </w:tcPr>
          <w:p w:rsidR="002E5B8C" w:rsidRDefault="002E5B8C">
            <w:pPr>
              <w:pStyle w:val="ConsPlusNormal"/>
            </w:pPr>
          </w:p>
        </w:tc>
        <w:tc>
          <w:tcPr>
            <w:tcW w:w="1326" w:type="dxa"/>
            <w:vMerge w:val="restart"/>
          </w:tcPr>
          <w:p w:rsidR="002E5B8C" w:rsidRDefault="002E5B8C">
            <w:pPr>
              <w:pStyle w:val="ConsPlusNormal"/>
              <w:jc w:val="both"/>
            </w:pPr>
            <w:r>
              <w:t xml:space="preserve">ответственный исполнитель - </w:t>
            </w:r>
            <w:r>
              <w:lastRenderedPageBreak/>
              <w:t xml:space="preserve">Минприроды Чувашии, участники - органы местного самоуправления </w:t>
            </w:r>
            <w:hyperlink w:anchor="P7236" w:history="1">
              <w:r>
                <w:rPr>
                  <w:color w:val="0000FF"/>
                </w:rPr>
                <w:t>&lt;*&gt;</w:t>
              </w:r>
            </w:hyperlink>
          </w:p>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444,5</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Ч320118130</w:t>
            </w:r>
          </w:p>
        </w:tc>
        <w:tc>
          <w:tcPr>
            <w:tcW w:w="624" w:type="dxa"/>
          </w:tcPr>
          <w:p w:rsidR="002E5B8C" w:rsidRDefault="002E5B8C">
            <w:pPr>
              <w:pStyle w:val="ConsPlusNormal"/>
              <w:jc w:val="center"/>
            </w:pPr>
            <w:r>
              <w:t>244</w:t>
            </w: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444,5</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t>Мероприятие 1.5</w:t>
            </w:r>
          </w:p>
        </w:tc>
        <w:tc>
          <w:tcPr>
            <w:tcW w:w="1559" w:type="dxa"/>
            <w:vMerge w:val="restart"/>
          </w:tcPr>
          <w:p w:rsidR="002E5B8C" w:rsidRDefault="002E5B8C">
            <w:pPr>
              <w:pStyle w:val="ConsPlusNormal"/>
              <w:jc w:val="both"/>
            </w:pPr>
            <w:r>
              <w:t xml:space="preserve">Реализация мер поддержки государственных учреждений в </w:t>
            </w:r>
            <w:r>
              <w:lastRenderedPageBreak/>
              <w:t>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1447" w:type="dxa"/>
            <w:vMerge w:val="restart"/>
          </w:tcPr>
          <w:p w:rsidR="002E5B8C" w:rsidRDefault="002E5B8C">
            <w:pPr>
              <w:pStyle w:val="ConsPlusNormal"/>
            </w:pPr>
          </w:p>
        </w:tc>
        <w:tc>
          <w:tcPr>
            <w:tcW w:w="1326" w:type="dxa"/>
            <w:vMerge w:val="restart"/>
          </w:tcPr>
          <w:p w:rsidR="002E5B8C" w:rsidRDefault="002E5B8C">
            <w:pPr>
              <w:pStyle w:val="ConsPlusNormal"/>
              <w:jc w:val="both"/>
            </w:pPr>
            <w:r>
              <w:t xml:space="preserve">ответственный исполнитель - Минприроды Чувашии, </w:t>
            </w:r>
            <w:r>
              <w:lastRenderedPageBreak/>
              <w:t>соисполнитель - АУ "НИИ экологии" Минприроды Чувашии</w:t>
            </w:r>
          </w:p>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1298,7</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Ч32011595С</w:t>
            </w:r>
          </w:p>
        </w:tc>
        <w:tc>
          <w:tcPr>
            <w:tcW w:w="624" w:type="dxa"/>
          </w:tcPr>
          <w:p w:rsidR="002E5B8C" w:rsidRDefault="002E5B8C">
            <w:pPr>
              <w:pStyle w:val="ConsPlusNormal"/>
              <w:jc w:val="center"/>
            </w:pPr>
            <w:r>
              <w:t>622</w:t>
            </w:r>
          </w:p>
        </w:tc>
        <w:tc>
          <w:tcPr>
            <w:tcW w:w="1077" w:type="dxa"/>
          </w:tcPr>
          <w:p w:rsidR="002E5B8C" w:rsidRDefault="002E5B8C">
            <w:pPr>
              <w:pStyle w:val="ConsPlusNormal"/>
              <w:jc w:val="both"/>
            </w:pPr>
            <w:r>
              <w:t>республи</w:t>
            </w:r>
            <w:r>
              <w:lastRenderedPageBreak/>
              <w:t>канский бюджет Чувашской Республики</w:t>
            </w:r>
          </w:p>
        </w:tc>
        <w:tc>
          <w:tcPr>
            <w:tcW w:w="1077"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1298,7</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t>Основное мероприятие 2</w:t>
            </w:r>
          </w:p>
        </w:tc>
        <w:tc>
          <w:tcPr>
            <w:tcW w:w="1559" w:type="dxa"/>
            <w:vMerge w:val="restart"/>
          </w:tcPr>
          <w:p w:rsidR="002E5B8C" w:rsidRDefault="002E5B8C">
            <w:pPr>
              <w:pStyle w:val="ConsPlusNormal"/>
              <w:jc w:val="both"/>
            </w:pPr>
            <w:r>
              <w:t xml:space="preserve">Проведение государственной экологической экспертизы объектов регионального </w:t>
            </w:r>
            <w:r>
              <w:lastRenderedPageBreak/>
              <w:t>уровня</w:t>
            </w:r>
          </w:p>
        </w:tc>
        <w:tc>
          <w:tcPr>
            <w:tcW w:w="1447" w:type="dxa"/>
            <w:vMerge w:val="restart"/>
          </w:tcPr>
          <w:p w:rsidR="002E5B8C" w:rsidRDefault="002E5B8C">
            <w:pPr>
              <w:pStyle w:val="ConsPlusNormal"/>
              <w:jc w:val="both"/>
            </w:pPr>
            <w:r>
              <w:lastRenderedPageBreak/>
              <w:t xml:space="preserve">снижение негативного воздействия хозяйственной и иной деятельности на </w:t>
            </w:r>
            <w:r>
              <w:lastRenderedPageBreak/>
              <w:t>окружающую среду</w:t>
            </w:r>
          </w:p>
        </w:tc>
        <w:tc>
          <w:tcPr>
            <w:tcW w:w="1326" w:type="dxa"/>
            <w:vMerge w:val="restart"/>
          </w:tcPr>
          <w:p w:rsidR="002E5B8C" w:rsidRDefault="002E5B8C">
            <w:pPr>
              <w:pStyle w:val="ConsPlusNormal"/>
              <w:jc w:val="both"/>
            </w:pPr>
            <w:r>
              <w:lastRenderedPageBreak/>
              <w:t>ответственный исполнитель - Минприроды Чувашии</w:t>
            </w:r>
          </w:p>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74,5</w:t>
            </w:r>
          </w:p>
        </w:tc>
        <w:tc>
          <w:tcPr>
            <w:tcW w:w="1077" w:type="dxa"/>
          </w:tcPr>
          <w:p w:rsidR="002E5B8C" w:rsidRDefault="002E5B8C">
            <w:pPr>
              <w:pStyle w:val="ConsPlusNormal"/>
              <w:jc w:val="center"/>
            </w:pPr>
            <w:r>
              <w:t>74,5</w:t>
            </w:r>
          </w:p>
        </w:tc>
        <w:tc>
          <w:tcPr>
            <w:tcW w:w="1077" w:type="dxa"/>
          </w:tcPr>
          <w:p w:rsidR="002E5B8C" w:rsidRDefault="002E5B8C">
            <w:pPr>
              <w:pStyle w:val="ConsPlusNormal"/>
              <w:jc w:val="center"/>
            </w:pPr>
            <w:r>
              <w:t>74,5</w:t>
            </w:r>
          </w:p>
        </w:tc>
        <w:tc>
          <w:tcPr>
            <w:tcW w:w="1020" w:type="dxa"/>
          </w:tcPr>
          <w:p w:rsidR="002E5B8C" w:rsidRDefault="002E5B8C">
            <w:pPr>
              <w:pStyle w:val="ConsPlusNormal"/>
              <w:jc w:val="center"/>
            </w:pPr>
            <w:r>
              <w:t>74,5</w:t>
            </w:r>
          </w:p>
        </w:tc>
        <w:tc>
          <w:tcPr>
            <w:tcW w:w="1020" w:type="dxa"/>
          </w:tcPr>
          <w:p w:rsidR="002E5B8C" w:rsidRDefault="002E5B8C">
            <w:pPr>
              <w:pStyle w:val="ConsPlusNormal"/>
              <w:jc w:val="center"/>
            </w:pPr>
            <w:r>
              <w:t>74,5</w:t>
            </w:r>
          </w:p>
        </w:tc>
        <w:tc>
          <w:tcPr>
            <w:tcW w:w="1020" w:type="dxa"/>
          </w:tcPr>
          <w:p w:rsidR="002E5B8C" w:rsidRDefault="002E5B8C">
            <w:pPr>
              <w:pStyle w:val="ConsPlusNormal"/>
              <w:jc w:val="center"/>
            </w:pPr>
            <w:r>
              <w:t>74,5</w:t>
            </w:r>
          </w:p>
        </w:tc>
        <w:tc>
          <w:tcPr>
            <w:tcW w:w="1020" w:type="dxa"/>
          </w:tcPr>
          <w:p w:rsidR="002E5B8C" w:rsidRDefault="002E5B8C">
            <w:pPr>
              <w:pStyle w:val="ConsPlusNormal"/>
              <w:jc w:val="center"/>
            </w:pPr>
            <w:r>
              <w:t>74,5</w:t>
            </w:r>
          </w:p>
        </w:tc>
        <w:tc>
          <w:tcPr>
            <w:tcW w:w="1020" w:type="dxa"/>
          </w:tcPr>
          <w:p w:rsidR="002E5B8C" w:rsidRDefault="002E5B8C">
            <w:pPr>
              <w:pStyle w:val="ConsPlusNormal"/>
              <w:jc w:val="center"/>
            </w:pPr>
            <w:r>
              <w:t>372,5</w:t>
            </w:r>
          </w:p>
        </w:tc>
        <w:tc>
          <w:tcPr>
            <w:tcW w:w="1077" w:type="dxa"/>
            <w:tcBorders>
              <w:right w:val="nil"/>
            </w:tcBorders>
          </w:tcPr>
          <w:p w:rsidR="002E5B8C" w:rsidRDefault="002E5B8C">
            <w:pPr>
              <w:pStyle w:val="ConsPlusNormal"/>
              <w:jc w:val="center"/>
            </w:pPr>
            <w:r>
              <w:t>372,5</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Ч320200000</w:t>
            </w:r>
          </w:p>
        </w:tc>
        <w:tc>
          <w:tcPr>
            <w:tcW w:w="624" w:type="dxa"/>
          </w:tcPr>
          <w:p w:rsidR="002E5B8C" w:rsidRDefault="002E5B8C">
            <w:pPr>
              <w:pStyle w:val="ConsPlusNormal"/>
            </w:pPr>
          </w:p>
        </w:tc>
        <w:tc>
          <w:tcPr>
            <w:tcW w:w="1077" w:type="dxa"/>
          </w:tcPr>
          <w:p w:rsidR="002E5B8C" w:rsidRDefault="002E5B8C">
            <w:pPr>
              <w:pStyle w:val="ConsPlusNormal"/>
              <w:jc w:val="both"/>
            </w:pPr>
            <w:r>
              <w:t xml:space="preserve">республиканский </w:t>
            </w:r>
            <w:r>
              <w:lastRenderedPageBreak/>
              <w:t>бюджет Чувашской Республики</w:t>
            </w:r>
          </w:p>
        </w:tc>
        <w:tc>
          <w:tcPr>
            <w:tcW w:w="1077" w:type="dxa"/>
          </w:tcPr>
          <w:p w:rsidR="002E5B8C" w:rsidRDefault="002E5B8C">
            <w:pPr>
              <w:pStyle w:val="ConsPlusNormal"/>
              <w:jc w:val="center"/>
            </w:pPr>
            <w:r>
              <w:lastRenderedPageBreak/>
              <w:t>74,5</w:t>
            </w:r>
          </w:p>
        </w:tc>
        <w:tc>
          <w:tcPr>
            <w:tcW w:w="1077" w:type="dxa"/>
          </w:tcPr>
          <w:p w:rsidR="002E5B8C" w:rsidRDefault="002E5B8C">
            <w:pPr>
              <w:pStyle w:val="ConsPlusNormal"/>
              <w:jc w:val="center"/>
            </w:pPr>
            <w:r>
              <w:t>74,5</w:t>
            </w:r>
          </w:p>
        </w:tc>
        <w:tc>
          <w:tcPr>
            <w:tcW w:w="1077" w:type="dxa"/>
          </w:tcPr>
          <w:p w:rsidR="002E5B8C" w:rsidRDefault="002E5B8C">
            <w:pPr>
              <w:pStyle w:val="ConsPlusNormal"/>
              <w:jc w:val="center"/>
            </w:pPr>
            <w:r>
              <w:t>74,5</w:t>
            </w:r>
          </w:p>
        </w:tc>
        <w:tc>
          <w:tcPr>
            <w:tcW w:w="1020" w:type="dxa"/>
          </w:tcPr>
          <w:p w:rsidR="002E5B8C" w:rsidRDefault="002E5B8C">
            <w:pPr>
              <w:pStyle w:val="ConsPlusNormal"/>
              <w:jc w:val="center"/>
            </w:pPr>
            <w:r>
              <w:t>74,5</w:t>
            </w:r>
          </w:p>
        </w:tc>
        <w:tc>
          <w:tcPr>
            <w:tcW w:w="1020" w:type="dxa"/>
          </w:tcPr>
          <w:p w:rsidR="002E5B8C" w:rsidRDefault="002E5B8C">
            <w:pPr>
              <w:pStyle w:val="ConsPlusNormal"/>
              <w:jc w:val="center"/>
            </w:pPr>
            <w:r>
              <w:t>74,5</w:t>
            </w:r>
          </w:p>
        </w:tc>
        <w:tc>
          <w:tcPr>
            <w:tcW w:w="1020" w:type="dxa"/>
          </w:tcPr>
          <w:p w:rsidR="002E5B8C" w:rsidRDefault="002E5B8C">
            <w:pPr>
              <w:pStyle w:val="ConsPlusNormal"/>
              <w:jc w:val="center"/>
            </w:pPr>
            <w:r>
              <w:t>74,5</w:t>
            </w:r>
          </w:p>
        </w:tc>
        <w:tc>
          <w:tcPr>
            <w:tcW w:w="1020" w:type="dxa"/>
          </w:tcPr>
          <w:p w:rsidR="002E5B8C" w:rsidRDefault="002E5B8C">
            <w:pPr>
              <w:pStyle w:val="ConsPlusNormal"/>
              <w:jc w:val="center"/>
            </w:pPr>
            <w:r>
              <w:t>74,5</w:t>
            </w:r>
          </w:p>
        </w:tc>
        <w:tc>
          <w:tcPr>
            <w:tcW w:w="1020" w:type="dxa"/>
          </w:tcPr>
          <w:p w:rsidR="002E5B8C" w:rsidRDefault="002E5B8C">
            <w:pPr>
              <w:pStyle w:val="ConsPlusNormal"/>
              <w:jc w:val="center"/>
            </w:pPr>
            <w:r>
              <w:t>372,5</w:t>
            </w:r>
          </w:p>
        </w:tc>
        <w:tc>
          <w:tcPr>
            <w:tcW w:w="1077" w:type="dxa"/>
            <w:tcBorders>
              <w:right w:val="nil"/>
            </w:tcBorders>
          </w:tcPr>
          <w:p w:rsidR="002E5B8C" w:rsidRDefault="002E5B8C">
            <w:pPr>
              <w:pStyle w:val="ConsPlusNormal"/>
              <w:jc w:val="center"/>
            </w:pPr>
            <w:r>
              <w:t>372,5</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tcBorders>
              <w:left w:val="nil"/>
            </w:tcBorders>
          </w:tcPr>
          <w:p w:rsidR="002E5B8C" w:rsidRDefault="002E5B8C">
            <w:pPr>
              <w:pStyle w:val="ConsPlusNormal"/>
              <w:jc w:val="both"/>
            </w:pPr>
            <w:r>
              <w:t>Целевой показатель (индикатор) подпрограмм</w:t>
            </w:r>
            <w:r>
              <w:lastRenderedPageBreak/>
              <w:t>ы, увязанный с основным мероприятием 2</w:t>
            </w:r>
          </w:p>
        </w:tc>
        <w:tc>
          <w:tcPr>
            <w:tcW w:w="7791" w:type="dxa"/>
            <w:gridSpan w:val="7"/>
          </w:tcPr>
          <w:p w:rsidR="002E5B8C" w:rsidRDefault="002E5B8C">
            <w:pPr>
              <w:pStyle w:val="ConsPlusNormal"/>
              <w:jc w:val="both"/>
            </w:pPr>
            <w:r>
              <w:lastRenderedPageBreak/>
              <w:t>Выполнение плановых проверок на объектах хозяйственной и иной деятельности, подлежащих региональному государственному экологическому надзору, за исключением объектов хозяйственной и иной деятельности, подлежащих федеральному государственному экологическому надзору, процентов</w:t>
            </w:r>
          </w:p>
        </w:tc>
        <w:tc>
          <w:tcPr>
            <w:tcW w:w="1077" w:type="dxa"/>
          </w:tcPr>
          <w:p w:rsidR="002E5B8C" w:rsidRDefault="002E5B8C">
            <w:pPr>
              <w:pStyle w:val="ConsPlusNormal"/>
              <w:jc w:val="center"/>
            </w:pPr>
            <w:r>
              <w:t>x</w:t>
            </w:r>
          </w:p>
        </w:tc>
        <w:tc>
          <w:tcPr>
            <w:tcW w:w="1077" w:type="dxa"/>
          </w:tcPr>
          <w:p w:rsidR="002E5B8C" w:rsidRDefault="002E5B8C">
            <w:pPr>
              <w:pStyle w:val="ConsPlusNormal"/>
              <w:jc w:val="center"/>
            </w:pPr>
            <w:r>
              <w:t>100</w:t>
            </w:r>
          </w:p>
        </w:tc>
        <w:tc>
          <w:tcPr>
            <w:tcW w:w="1077" w:type="dxa"/>
          </w:tcPr>
          <w:p w:rsidR="002E5B8C" w:rsidRDefault="002E5B8C">
            <w:pPr>
              <w:pStyle w:val="ConsPlusNormal"/>
              <w:jc w:val="center"/>
            </w:pPr>
            <w:r>
              <w:t>100</w:t>
            </w:r>
          </w:p>
        </w:tc>
        <w:tc>
          <w:tcPr>
            <w:tcW w:w="1077" w:type="dxa"/>
          </w:tcPr>
          <w:p w:rsidR="002E5B8C" w:rsidRDefault="002E5B8C">
            <w:pPr>
              <w:pStyle w:val="ConsPlusNormal"/>
              <w:jc w:val="center"/>
            </w:pPr>
            <w:r>
              <w:t>100</w:t>
            </w:r>
          </w:p>
        </w:tc>
        <w:tc>
          <w:tcPr>
            <w:tcW w:w="1020" w:type="dxa"/>
          </w:tcPr>
          <w:p w:rsidR="002E5B8C" w:rsidRDefault="002E5B8C">
            <w:pPr>
              <w:pStyle w:val="ConsPlusNormal"/>
              <w:jc w:val="center"/>
            </w:pPr>
            <w:r>
              <w:t>100</w:t>
            </w:r>
          </w:p>
        </w:tc>
        <w:tc>
          <w:tcPr>
            <w:tcW w:w="1020" w:type="dxa"/>
          </w:tcPr>
          <w:p w:rsidR="002E5B8C" w:rsidRDefault="002E5B8C">
            <w:pPr>
              <w:pStyle w:val="ConsPlusNormal"/>
              <w:jc w:val="center"/>
            </w:pPr>
            <w:r>
              <w:t>100</w:t>
            </w:r>
          </w:p>
        </w:tc>
        <w:tc>
          <w:tcPr>
            <w:tcW w:w="1020" w:type="dxa"/>
          </w:tcPr>
          <w:p w:rsidR="002E5B8C" w:rsidRDefault="002E5B8C">
            <w:pPr>
              <w:pStyle w:val="ConsPlusNormal"/>
              <w:jc w:val="center"/>
            </w:pPr>
            <w:r>
              <w:t>100</w:t>
            </w:r>
          </w:p>
        </w:tc>
        <w:tc>
          <w:tcPr>
            <w:tcW w:w="1020" w:type="dxa"/>
          </w:tcPr>
          <w:p w:rsidR="002E5B8C" w:rsidRDefault="002E5B8C">
            <w:pPr>
              <w:pStyle w:val="ConsPlusNormal"/>
              <w:jc w:val="center"/>
            </w:pPr>
            <w:r>
              <w:t>100</w:t>
            </w:r>
          </w:p>
        </w:tc>
        <w:tc>
          <w:tcPr>
            <w:tcW w:w="1020" w:type="dxa"/>
          </w:tcPr>
          <w:p w:rsidR="002E5B8C" w:rsidRDefault="002E5B8C">
            <w:pPr>
              <w:pStyle w:val="ConsPlusNormal"/>
              <w:jc w:val="center"/>
            </w:pPr>
            <w:r>
              <w:t xml:space="preserve">100 </w:t>
            </w:r>
            <w:hyperlink w:anchor="P7237" w:history="1">
              <w:r>
                <w:rPr>
                  <w:color w:val="0000FF"/>
                </w:rPr>
                <w:t>&lt;**&gt;</w:t>
              </w:r>
            </w:hyperlink>
          </w:p>
        </w:tc>
        <w:tc>
          <w:tcPr>
            <w:tcW w:w="1077" w:type="dxa"/>
            <w:tcBorders>
              <w:right w:val="nil"/>
            </w:tcBorders>
          </w:tcPr>
          <w:p w:rsidR="002E5B8C" w:rsidRDefault="002E5B8C">
            <w:pPr>
              <w:pStyle w:val="ConsPlusNormal"/>
              <w:jc w:val="center"/>
            </w:pPr>
            <w:r>
              <w:t xml:space="preserve">100 </w:t>
            </w:r>
            <w:hyperlink w:anchor="P7237" w:history="1">
              <w:r>
                <w:rPr>
                  <w:color w:val="0000FF"/>
                </w:rPr>
                <w:t>&lt;**&gt;</w:t>
              </w:r>
            </w:hyperlink>
          </w:p>
        </w:tc>
      </w:tr>
      <w:tr w:rsidR="002E5B8C">
        <w:tc>
          <w:tcPr>
            <w:tcW w:w="850" w:type="dxa"/>
            <w:vMerge w:val="restart"/>
            <w:tcBorders>
              <w:left w:val="nil"/>
            </w:tcBorders>
          </w:tcPr>
          <w:p w:rsidR="002E5B8C" w:rsidRDefault="002E5B8C">
            <w:pPr>
              <w:pStyle w:val="ConsPlusNormal"/>
              <w:jc w:val="both"/>
            </w:pPr>
            <w:r>
              <w:lastRenderedPageBreak/>
              <w:t>Мероприятие 2.1</w:t>
            </w:r>
          </w:p>
        </w:tc>
        <w:tc>
          <w:tcPr>
            <w:tcW w:w="1559" w:type="dxa"/>
            <w:vMerge w:val="restart"/>
          </w:tcPr>
          <w:p w:rsidR="002E5B8C" w:rsidRDefault="002E5B8C">
            <w:pPr>
              <w:pStyle w:val="ConsPlusNormal"/>
              <w:jc w:val="both"/>
            </w:pPr>
            <w:r>
              <w:t>Финансовое обеспечение проведения государственной экологической экспертизы объектов регионального уровня</w:t>
            </w:r>
          </w:p>
        </w:tc>
        <w:tc>
          <w:tcPr>
            <w:tcW w:w="1447" w:type="dxa"/>
            <w:vMerge w:val="restart"/>
          </w:tcPr>
          <w:p w:rsidR="002E5B8C" w:rsidRDefault="002E5B8C">
            <w:pPr>
              <w:pStyle w:val="ConsPlusNormal"/>
            </w:pPr>
          </w:p>
        </w:tc>
        <w:tc>
          <w:tcPr>
            <w:tcW w:w="1326" w:type="dxa"/>
            <w:vMerge w:val="restart"/>
          </w:tcPr>
          <w:p w:rsidR="002E5B8C" w:rsidRDefault="002E5B8C">
            <w:pPr>
              <w:pStyle w:val="ConsPlusNormal"/>
              <w:jc w:val="both"/>
            </w:pPr>
            <w:r>
              <w:t>ответственный исполнитель - Минприроды Чувашии</w:t>
            </w:r>
          </w:p>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74,5</w:t>
            </w:r>
          </w:p>
        </w:tc>
        <w:tc>
          <w:tcPr>
            <w:tcW w:w="1077" w:type="dxa"/>
          </w:tcPr>
          <w:p w:rsidR="002E5B8C" w:rsidRDefault="002E5B8C">
            <w:pPr>
              <w:pStyle w:val="ConsPlusNormal"/>
              <w:jc w:val="center"/>
            </w:pPr>
            <w:r>
              <w:t>74,5</w:t>
            </w:r>
          </w:p>
        </w:tc>
        <w:tc>
          <w:tcPr>
            <w:tcW w:w="1077" w:type="dxa"/>
          </w:tcPr>
          <w:p w:rsidR="002E5B8C" w:rsidRDefault="002E5B8C">
            <w:pPr>
              <w:pStyle w:val="ConsPlusNormal"/>
              <w:jc w:val="center"/>
            </w:pPr>
            <w:r>
              <w:t>74,5</w:t>
            </w:r>
          </w:p>
        </w:tc>
        <w:tc>
          <w:tcPr>
            <w:tcW w:w="1020" w:type="dxa"/>
          </w:tcPr>
          <w:p w:rsidR="002E5B8C" w:rsidRDefault="002E5B8C">
            <w:pPr>
              <w:pStyle w:val="ConsPlusNormal"/>
              <w:jc w:val="center"/>
            </w:pPr>
            <w:r>
              <w:t>74,5</w:t>
            </w:r>
          </w:p>
        </w:tc>
        <w:tc>
          <w:tcPr>
            <w:tcW w:w="1020" w:type="dxa"/>
          </w:tcPr>
          <w:p w:rsidR="002E5B8C" w:rsidRDefault="002E5B8C">
            <w:pPr>
              <w:pStyle w:val="ConsPlusNormal"/>
              <w:jc w:val="center"/>
            </w:pPr>
            <w:r>
              <w:t>74,5</w:t>
            </w:r>
          </w:p>
        </w:tc>
        <w:tc>
          <w:tcPr>
            <w:tcW w:w="1020" w:type="dxa"/>
          </w:tcPr>
          <w:p w:rsidR="002E5B8C" w:rsidRDefault="002E5B8C">
            <w:pPr>
              <w:pStyle w:val="ConsPlusNormal"/>
              <w:jc w:val="center"/>
            </w:pPr>
            <w:r>
              <w:t>74,5</w:t>
            </w:r>
          </w:p>
        </w:tc>
        <w:tc>
          <w:tcPr>
            <w:tcW w:w="1020" w:type="dxa"/>
          </w:tcPr>
          <w:p w:rsidR="002E5B8C" w:rsidRDefault="002E5B8C">
            <w:pPr>
              <w:pStyle w:val="ConsPlusNormal"/>
              <w:jc w:val="center"/>
            </w:pPr>
            <w:r>
              <w:t>74,5</w:t>
            </w:r>
          </w:p>
        </w:tc>
        <w:tc>
          <w:tcPr>
            <w:tcW w:w="1020" w:type="dxa"/>
          </w:tcPr>
          <w:p w:rsidR="002E5B8C" w:rsidRDefault="002E5B8C">
            <w:pPr>
              <w:pStyle w:val="ConsPlusNormal"/>
              <w:jc w:val="center"/>
            </w:pPr>
            <w:r>
              <w:t>372,5</w:t>
            </w:r>
          </w:p>
        </w:tc>
        <w:tc>
          <w:tcPr>
            <w:tcW w:w="1077" w:type="dxa"/>
            <w:tcBorders>
              <w:right w:val="nil"/>
            </w:tcBorders>
          </w:tcPr>
          <w:p w:rsidR="002E5B8C" w:rsidRDefault="002E5B8C">
            <w:pPr>
              <w:pStyle w:val="ConsPlusNormal"/>
              <w:jc w:val="center"/>
            </w:pPr>
            <w:r>
              <w:t>372,5</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Ч320213160</w:t>
            </w:r>
          </w:p>
        </w:tc>
        <w:tc>
          <w:tcPr>
            <w:tcW w:w="624" w:type="dxa"/>
          </w:tcPr>
          <w:p w:rsidR="002E5B8C" w:rsidRDefault="002E5B8C">
            <w:pPr>
              <w:pStyle w:val="ConsPlusNormal"/>
              <w:jc w:val="center"/>
            </w:pPr>
            <w:r>
              <w:t>244</w:t>
            </w: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74,5</w:t>
            </w:r>
          </w:p>
        </w:tc>
        <w:tc>
          <w:tcPr>
            <w:tcW w:w="1077" w:type="dxa"/>
          </w:tcPr>
          <w:p w:rsidR="002E5B8C" w:rsidRDefault="002E5B8C">
            <w:pPr>
              <w:pStyle w:val="ConsPlusNormal"/>
              <w:jc w:val="center"/>
            </w:pPr>
            <w:r>
              <w:t>74,5</w:t>
            </w:r>
          </w:p>
        </w:tc>
        <w:tc>
          <w:tcPr>
            <w:tcW w:w="1077" w:type="dxa"/>
          </w:tcPr>
          <w:p w:rsidR="002E5B8C" w:rsidRDefault="002E5B8C">
            <w:pPr>
              <w:pStyle w:val="ConsPlusNormal"/>
              <w:jc w:val="center"/>
            </w:pPr>
            <w:r>
              <w:t>74,5</w:t>
            </w:r>
          </w:p>
        </w:tc>
        <w:tc>
          <w:tcPr>
            <w:tcW w:w="1020" w:type="dxa"/>
          </w:tcPr>
          <w:p w:rsidR="002E5B8C" w:rsidRDefault="002E5B8C">
            <w:pPr>
              <w:pStyle w:val="ConsPlusNormal"/>
              <w:jc w:val="center"/>
            </w:pPr>
            <w:r>
              <w:t>74,5</w:t>
            </w:r>
          </w:p>
        </w:tc>
        <w:tc>
          <w:tcPr>
            <w:tcW w:w="1020" w:type="dxa"/>
          </w:tcPr>
          <w:p w:rsidR="002E5B8C" w:rsidRDefault="002E5B8C">
            <w:pPr>
              <w:pStyle w:val="ConsPlusNormal"/>
              <w:jc w:val="center"/>
            </w:pPr>
            <w:r>
              <w:t>74,5</w:t>
            </w:r>
          </w:p>
        </w:tc>
        <w:tc>
          <w:tcPr>
            <w:tcW w:w="1020" w:type="dxa"/>
          </w:tcPr>
          <w:p w:rsidR="002E5B8C" w:rsidRDefault="002E5B8C">
            <w:pPr>
              <w:pStyle w:val="ConsPlusNormal"/>
              <w:jc w:val="center"/>
            </w:pPr>
            <w:r>
              <w:t>74,5</w:t>
            </w:r>
          </w:p>
        </w:tc>
        <w:tc>
          <w:tcPr>
            <w:tcW w:w="1020" w:type="dxa"/>
          </w:tcPr>
          <w:p w:rsidR="002E5B8C" w:rsidRDefault="002E5B8C">
            <w:pPr>
              <w:pStyle w:val="ConsPlusNormal"/>
              <w:jc w:val="center"/>
            </w:pPr>
            <w:r>
              <w:t>74,5</w:t>
            </w:r>
          </w:p>
        </w:tc>
        <w:tc>
          <w:tcPr>
            <w:tcW w:w="1020" w:type="dxa"/>
          </w:tcPr>
          <w:p w:rsidR="002E5B8C" w:rsidRDefault="002E5B8C">
            <w:pPr>
              <w:pStyle w:val="ConsPlusNormal"/>
              <w:jc w:val="center"/>
            </w:pPr>
            <w:r>
              <w:t>372,5</w:t>
            </w:r>
          </w:p>
        </w:tc>
        <w:tc>
          <w:tcPr>
            <w:tcW w:w="1077" w:type="dxa"/>
            <w:tcBorders>
              <w:right w:val="nil"/>
            </w:tcBorders>
          </w:tcPr>
          <w:p w:rsidR="002E5B8C" w:rsidRDefault="002E5B8C">
            <w:pPr>
              <w:pStyle w:val="ConsPlusNormal"/>
              <w:jc w:val="center"/>
            </w:pPr>
            <w:r>
              <w:t>372,5</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внебюджетный фонд Чувашской </w:t>
            </w:r>
            <w:r>
              <w:lastRenderedPageBreak/>
              <w:t>Республики</w:t>
            </w:r>
          </w:p>
        </w:tc>
        <w:tc>
          <w:tcPr>
            <w:tcW w:w="1077"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t>Мероприятие 2.2</w:t>
            </w:r>
          </w:p>
        </w:tc>
        <w:tc>
          <w:tcPr>
            <w:tcW w:w="1559" w:type="dxa"/>
            <w:vMerge w:val="restart"/>
          </w:tcPr>
          <w:p w:rsidR="002E5B8C" w:rsidRDefault="002E5B8C">
            <w:pPr>
              <w:pStyle w:val="ConsPlusNormal"/>
              <w:jc w:val="both"/>
            </w:pPr>
            <w:r>
              <w:t>Проведение государственной экологической экспертизы объектов регионального уровня</w:t>
            </w:r>
          </w:p>
        </w:tc>
        <w:tc>
          <w:tcPr>
            <w:tcW w:w="1447" w:type="dxa"/>
            <w:vMerge w:val="restart"/>
          </w:tcPr>
          <w:p w:rsidR="002E5B8C" w:rsidRDefault="002E5B8C">
            <w:pPr>
              <w:pStyle w:val="ConsPlusNormal"/>
            </w:pPr>
          </w:p>
        </w:tc>
        <w:tc>
          <w:tcPr>
            <w:tcW w:w="1326" w:type="dxa"/>
            <w:vMerge w:val="restart"/>
          </w:tcPr>
          <w:p w:rsidR="002E5B8C" w:rsidRDefault="002E5B8C">
            <w:pPr>
              <w:pStyle w:val="ConsPlusNormal"/>
              <w:jc w:val="both"/>
            </w:pPr>
            <w:r>
              <w:t>ответственный исполнитель - Минприроды Чувашии</w:t>
            </w:r>
          </w:p>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w:t>
            </w:r>
            <w:r>
              <w:lastRenderedPageBreak/>
              <w:t>ки</w:t>
            </w:r>
          </w:p>
        </w:tc>
        <w:tc>
          <w:tcPr>
            <w:tcW w:w="1077"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t>Основное мероприятие 3</w:t>
            </w:r>
          </w:p>
        </w:tc>
        <w:tc>
          <w:tcPr>
            <w:tcW w:w="1559" w:type="dxa"/>
            <w:vMerge w:val="restart"/>
          </w:tcPr>
          <w:p w:rsidR="002E5B8C" w:rsidRDefault="002E5B8C">
            <w:pPr>
              <w:pStyle w:val="ConsPlusNormal"/>
              <w:jc w:val="both"/>
            </w:pPr>
            <w:r>
              <w:t>Обеспечение деятельности государственных учреждений по обеспечению радиологической безопасности на территории Чувашской Республики</w:t>
            </w:r>
          </w:p>
        </w:tc>
        <w:tc>
          <w:tcPr>
            <w:tcW w:w="1447" w:type="dxa"/>
            <w:vMerge w:val="restart"/>
          </w:tcPr>
          <w:p w:rsidR="002E5B8C" w:rsidRDefault="002E5B8C">
            <w:pPr>
              <w:pStyle w:val="ConsPlusNormal"/>
              <w:jc w:val="both"/>
            </w:pPr>
            <w:r>
              <w:t>развитие и совершенствование системы государственного экологического мониторинга (государственного мониторинга окружающей среды)</w:t>
            </w:r>
          </w:p>
        </w:tc>
        <w:tc>
          <w:tcPr>
            <w:tcW w:w="1326" w:type="dxa"/>
            <w:vMerge w:val="restart"/>
          </w:tcPr>
          <w:p w:rsidR="002E5B8C" w:rsidRDefault="002E5B8C">
            <w:pPr>
              <w:pStyle w:val="ConsPlusNormal"/>
              <w:jc w:val="both"/>
            </w:pPr>
            <w:r>
              <w:t>ответственный исполнитель - Минприроды Чувашии, соисполнитель - БУ "Чувашский республиканский радиологический центр" Минприроды Чувашии</w:t>
            </w:r>
          </w:p>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15157,4</w:t>
            </w:r>
          </w:p>
        </w:tc>
        <w:tc>
          <w:tcPr>
            <w:tcW w:w="1077" w:type="dxa"/>
          </w:tcPr>
          <w:p w:rsidR="002E5B8C" w:rsidRDefault="002E5B8C">
            <w:pPr>
              <w:pStyle w:val="ConsPlusNormal"/>
              <w:jc w:val="center"/>
            </w:pPr>
            <w:r>
              <w:t>14338,8</w:t>
            </w:r>
          </w:p>
        </w:tc>
        <w:tc>
          <w:tcPr>
            <w:tcW w:w="1077" w:type="dxa"/>
          </w:tcPr>
          <w:p w:rsidR="002E5B8C" w:rsidRDefault="002E5B8C">
            <w:pPr>
              <w:pStyle w:val="ConsPlusNormal"/>
              <w:jc w:val="center"/>
            </w:pPr>
            <w:r>
              <w:t>13550,0</w:t>
            </w:r>
          </w:p>
        </w:tc>
        <w:tc>
          <w:tcPr>
            <w:tcW w:w="1020" w:type="dxa"/>
          </w:tcPr>
          <w:p w:rsidR="002E5B8C" w:rsidRDefault="002E5B8C">
            <w:pPr>
              <w:pStyle w:val="ConsPlusNormal"/>
              <w:jc w:val="center"/>
            </w:pPr>
            <w:r>
              <w:t>13738,6</w:t>
            </w:r>
          </w:p>
        </w:tc>
        <w:tc>
          <w:tcPr>
            <w:tcW w:w="1020" w:type="dxa"/>
          </w:tcPr>
          <w:p w:rsidR="002E5B8C" w:rsidRDefault="002E5B8C">
            <w:pPr>
              <w:pStyle w:val="ConsPlusNormal"/>
              <w:jc w:val="center"/>
            </w:pPr>
            <w:r>
              <w:t>13738,6</w:t>
            </w:r>
          </w:p>
        </w:tc>
        <w:tc>
          <w:tcPr>
            <w:tcW w:w="1020" w:type="dxa"/>
          </w:tcPr>
          <w:p w:rsidR="002E5B8C" w:rsidRDefault="002E5B8C">
            <w:pPr>
              <w:pStyle w:val="ConsPlusNormal"/>
              <w:jc w:val="center"/>
            </w:pPr>
            <w:r>
              <w:t>13543,6</w:t>
            </w:r>
          </w:p>
        </w:tc>
        <w:tc>
          <w:tcPr>
            <w:tcW w:w="1020" w:type="dxa"/>
          </w:tcPr>
          <w:p w:rsidR="002E5B8C" w:rsidRDefault="002E5B8C">
            <w:pPr>
              <w:pStyle w:val="ConsPlusNormal"/>
              <w:jc w:val="center"/>
            </w:pPr>
            <w:r>
              <w:t>13543,6</w:t>
            </w:r>
          </w:p>
        </w:tc>
        <w:tc>
          <w:tcPr>
            <w:tcW w:w="1020" w:type="dxa"/>
          </w:tcPr>
          <w:p w:rsidR="002E5B8C" w:rsidRDefault="002E5B8C">
            <w:pPr>
              <w:pStyle w:val="ConsPlusNormal"/>
              <w:jc w:val="center"/>
            </w:pPr>
            <w:r>
              <w:t>67718,0</w:t>
            </w:r>
          </w:p>
        </w:tc>
        <w:tc>
          <w:tcPr>
            <w:tcW w:w="1077" w:type="dxa"/>
            <w:tcBorders>
              <w:right w:val="nil"/>
            </w:tcBorders>
          </w:tcPr>
          <w:p w:rsidR="002E5B8C" w:rsidRDefault="002E5B8C">
            <w:pPr>
              <w:pStyle w:val="ConsPlusNormal"/>
              <w:jc w:val="center"/>
            </w:pPr>
            <w:r>
              <w:t>67718,0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r>
              <w:t>850</w:t>
            </w:r>
          </w:p>
        </w:tc>
        <w:tc>
          <w:tcPr>
            <w:tcW w:w="680" w:type="dxa"/>
          </w:tcPr>
          <w:p w:rsidR="002E5B8C" w:rsidRDefault="002E5B8C">
            <w:pPr>
              <w:pStyle w:val="ConsPlusNormal"/>
              <w:jc w:val="center"/>
            </w:pPr>
            <w:r>
              <w:t>06030605</w:t>
            </w:r>
          </w:p>
        </w:tc>
        <w:tc>
          <w:tcPr>
            <w:tcW w:w="1531" w:type="dxa"/>
          </w:tcPr>
          <w:p w:rsidR="002E5B8C" w:rsidRDefault="002E5B8C">
            <w:pPr>
              <w:pStyle w:val="ConsPlusNormal"/>
              <w:jc w:val="center"/>
            </w:pPr>
            <w:r>
              <w:t>Ч320300000</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9157,4</w:t>
            </w:r>
          </w:p>
        </w:tc>
        <w:tc>
          <w:tcPr>
            <w:tcW w:w="1077" w:type="dxa"/>
          </w:tcPr>
          <w:p w:rsidR="002E5B8C" w:rsidRDefault="002E5B8C">
            <w:pPr>
              <w:pStyle w:val="ConsPlusNormal"/>
              <w:jc w:val="center"/>
            </w:pPr>
            <w:r>
              <w:t>7638,8</w:t>
            </w:r>
          </w:p>
        </w:tc>
        <w:tc>
          <w:tcPr>
            <w:tcW w:w="1077" w:type="dxa"/>
          </w:tcPr>
          <w:p w:rsidR="002E5B8C" w:rsidRDefault="002E5B8C">
            <w:pPr>
              <w:pStyle w:val="ConsPlusNormal"/>
              <w:jc w:val="center"/>
            </w:pPr>
            <w:r>
              <w:t>6850,0</w:t>
            </w:r>
          </w:p>
        </w:tc>
        <w:tc>
          <w:tcPr>
            <w:tcW w:w="1020" w:type="dxa"/>
          </w:tcPr>
          <w:p w:rsidR="002E5B8C" w:rsidRDefault="002E5B8C">
            <w:pPr>
              <w:pStyle w:val="ConsPlusNormal"/>
              <w:jc w:val="center"/>
            </w:pPr>
            <w:r>
              <w:t>7038,6</w:t>
            </w:r>
          </w:p>
        </w:tc>
        <w:tc>
          <w:tcPr>
            <w:tcW w:w="1020" w:type="dxa"/>
          </w:tcPr>
          <w:p w:rsidR="002E5B8C" w:rsidRDefault="002E5B8C">
            <w:pPr>
              <w:pStyle w:val="ConsPlusNormal"/>
              <w:jc w:val="center"/>
            </w:pPr>
            <w:r>
              <w:t>7038,6</w:t>
            </w:r>
          </w:p>
        </w:tc>
        <w:tc>
          <w:tcPr>
            <w:tcW w:w="1020" w:type="dxa"/>
          </w:tcPr>
          <w:p w:rsidR="002E5B8C" w:rsidRDefault="002E5B8C">
            <w:pPr>
              <w:pStyle w:val="ConsPlusNormal"/>
              <w:jc w:val="center"/>
            </w:pPr>
            <w:r>
              <w:t>6843,6</w:t>
            </w:r>
          </w:p>
        </w:tc>
        <w:tc>
          <w:tcPr>
            <w:tcW w:w="1020" w:type="dxa"/>
          </w:tcPr>
          <w:p w:rsidR="002E5B8C" w:rsidRDefault="002E5B8C">
            <w:pPr>
              <w:pStyle w:val="ConsPlusNormal"/>
              <w:jc w:val="center"/>
            </w:pPr>
            <w:r>
              <w:t>6843,6</w:t>
            </w:r>
          </w:p>
        </w:tc>
        <w:tc>
          <w:tcPr>
            <w:tcW w:w="1020" w:type="dxa"/>
          </w:tcPr>
          <w:p w:rsidR="002E5B8C" w:rsidRDefault="002E5B8C">
            <w:pPr>
              <w:pStyle w:val="ConsPlusNormal"/>
              <w:jc w:val="center"/>
            </w:pPr>
            <w:r>
              <w:t>34218,0</w:t>
            </w:r>
          </w:p>
        </w:tc>
        <w:tc>
          <w:tcPr>
            <w:tcW w:w="1077" w:type="dxa"/>
            <w:tcBorders>
              <w:right w:val="nil"/>
            </w:tcBorders>
          </w:tcPr>
          <w:p w:rsidR="002E5B8C" w:rsidRDefault="002E5B8C">
            <w:pPr>
              <w:pStyle w:val="ConsPlusNormal"/>
              <w:jc w:val="center"/>
            </w:pPr>
            <w:r>
              <w:t>34218,0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6000,0</w:t>
            </w:r>
          </w:p>
        </w:tc>
        <w:tc>
          <w:tcPr>
            <w:tcW w:w="1077" w:type="dxa"/>
          </w:tcPr>
          <w:p w:rsidR="002E5B8C" w:rsidRDefault="002E5B8C">
            <w:pPr>
              <w:pStyle w:val="ConsPlusNormal"/>
              <w:jc w:val="center"/>
            </w:pPr>
            <w:r>
              <w:t>6700,0</w:t>
            </w:r>
          </w:p>
        </w:tc>
        <w:tc>
          <w:tcPr>
            <w:tcW w:w="1077" w:type="dxa"/>
          </w:tcPr>
          <w:p w:rsidR="002E5B8C" w:rsidRDefault="002E5B8C">
            <w:pPr>
              <w:pStyle w:val="ConsPlusNormal"/>
              <w:jc w:val="center"/>
            </w:pPr>
            <w:r>
              <w:t>6700,0</w:t>
            </w:r>
          </w:p>
        </w:tc>
        <w:tc>
          <w:tcPr>
            <w:tcW w:w="1020" w:type="dxa"/>
          </w:tcPr>
          <w:p w:rsidR="002E5B8C" w:rsidRDefault="002E5B8C">
            <w:pPr>
              <w:pStyle w:val="ConsPlusNormal"/>
              <w:jc w:val="center"/>
            </w:pPr>
            <w:r>
              <w:t>6700,0</w:t>
            </w:r>
          </w:p>
        </w:tc>
        <w:tc>
          <w:tcPr>
            <w:tcW w:w="1020" w:type="dxa"/>
          </w:tcPr>
          <w:p w:rsidR="002E5B8C" w:rsidRDefault="002E5B8C">
            <w:pPr>
              <w:pStyle w:val="ConsPlusNormal"/>
              <w:jc w:val="center"/>
            </w:pPr>
            <w:r>
              <w:t>6700,0</w:t>
            </w:r>
          </w:p>
        </w:tc>
        <w:tc>
          <w:tcPr>
            <w:tcW w:w="1020" w:type="dxa"/>
          </w:tcPr>
          <w:p w:rsidR="002E5B8C" w:rsidRDefault="002E5B8C">
            <w:pPr>
              <w:pStyle w:val="ConsPlusNormal"/>
              <w:jc w:val="center"/>
            </w:pPr>
            <w:r>
              <w:t>6700,0</w:t>
            </w:r>
          </w:p>
        </w:tc>
        <w:tc>
          <w:tcPr>
            <w:tcW w:w="1020" w:type="dxa"/>
          </w:tcPr>
          <w:p w:rsidR="002E5B8C" w:rsidRDefault="002E5B8C">
            <w:pPr>
              <w:pStyle w:val="ConsPlusNormal"/>
              <w:jc w:val="center"/>
            </w:pPr>
            <w:r>
              <w:t>6700,0</w:t>
            </w:r>
          </w:p>
        </w:tc>
        <w:tc>
          <w:tcPr>
            <w:tcW w:w="1020" w:type="dxa"/>
          </w:tcPr>
          <w:p w:rsidR="002E5B8C" w:rsidRDefault="002E5B8C">
            <w:pPr>
              <w:pStyle w:val="ConsPlusNormal"/>
              <w:jc w:val="center"/>
            </w:pPr>
            <w:r>
              <w:t>33500,0</w:t>
            </w:r>
          </w:p>
        </w:tc>
        <w:tc>
          <w:tcPr>
            <w:tcW w:w="1077" w:type="dxa"/>
            <w:tcBorders>
              <w:right w:val="nil"/>
            </w:tcBorders>
          </w:tcPr>
          <w:p w:rsidR="002E5B8C" w:rsidRDefault="002E5B8C">
            <w:pPr>
              <w:pStyle w:val="ConsPlusNormal"/>
              <w:jc w:val="center"/>
            </w:pPr>
            <w:r>
              <w:t>33500,0</w:t>
            </w:r>
          </w:p>
        </w:tc>
      </w:tr>
      <w:tr w:rsidR="002E5B8C">
        <w:tc>
          <w:tcPr>
            <w:tcW w:w="850" w:type="dxa"/>
            <w:tcBorders>
              <w:left w:val="nil"/>
            </w:tcBorders>
          </w:tcPr>
          <w:p w:rsidR="002E5B8C" w:rsidRDefault="002E5B8C">
            <w:pPr>
              <w:pStyle w:val="ConsPlusNormal"/>
              <w:jc w:val="both"/>
            </w:pPr>
            <w:r>
              <w:t>Целевой показатель (индикатор) подпрограммы, увязанный с основным мероприятием 3</w:t>
            </w:r>
          </w:p>
        </w:tc>
        <w:tc>
          <w:tcPr>
            <w:tcW w:w="7791" w:type="dxa"/>
            <w:gridSpan w:val="7"/>
          </w:tcPr>
          <w:p w:rsidR="002E5B8C" w:rsidRDefault="002E5B8C">
            <w:pPr>
              <w:pStyle w:val="ConsPlusNormal"/>
              <w:jc w:val="both"/>
            </w:pPr>
            <w:r>
              <w:t>Выполнение плановых проверок на объектах хозяйственной и иной деятельности, подлежащих региональному государственному экологическому надзору, за исключением объектов хозяйственной и иной деятельности, подлежащих федеральному государственному экологическому надзору, процентов</w:t>
            </w:r>
          </w:p>
        </w:tc>
        <w:tc>
          <w:tcPr>
            <w:tcW w:w="1077" w:type="dxa"/>
          </w:tcPr>
          <w:p w:rsidR="002E5B8C" w:rsidRDefault="002E5B8C">
            <w:pPr>
              <w:pStyle w:val="ConsPlusNormal"/>
              <w:jc w:val="center"/>
            </w:pPr>
            <w:r>
              <w:t>x</w:t>
            </w:r>
          </w:p>
        </w:tc>
        <w:tc>
          <w:tcPr>
            <w:tcW w:w="1077" w:type="dxa"/>
          </w:tcPr>
          <w:p w:rsidR="002E5B8C" w:rsidRDefault="002E5B8C">
            <w:pPr>
              <w:pStyle w:val="ConsPlusNormal"/>
              <w:jc w:val="center"/>
            </w:pPr>
            <w:r>
              <w:t>100</w:t>
            </w:r>
          </w:p>
        </w:tc>
        <w:tc>
          <w:tcPr>
            <w:tcW w:w="1077" w:type="dxa"/>
          </w:tcPr>
          <w:p w:rsidR="002E5B8C" w:rsidRDefault="002E5B8C">
            <w:pPr>
              <w:pStyle w:val="ConsPlusNormal"/>
              <w:jc w:val="center"/>
            </w:pPr>
            <w:r>
              <w:t>100</w:t>
            </w:r>
          </w:p>
        </w:tc>
        <w:tc>
          <w:tcPr>
            <w:tcW w:w="1077" w:type="dxa"/>
          </w:tcPr>
          <w:p w:rsidR="002E5B8C" w:rsidRDefault="002E5B8C">
            <w:pPr>
              <w:pStyle w:val="ConsPlusNormal"/>
              <w:jc w:val="center"/>
            </w:pPr>
            <w:r>
              <w:t>100</w:t>
            </w:r>
          </w:p>
        </w:tc>
        <w:tc>
          <w:tcPr>
            <w:tcW w:w="1020" w:type="dxa"/>
          </w:tcPr>
          <w:p w:rsidR="002E5B8C" w:rsidRDefault="002E5B8C">
            <w:pPr>
              <w:pStyle w:val="ConsPlusNormal"/>
              <w:jc w:val="center"/>
            </w:pPr>
            <w:r>
              <w:t>100</w:t>
            </w:r>
          </w:p>
        </w:tc>
        <w:tc>
          <w:tcPr>
            <w:tcW w:w="1020" w:type="dxa"/>
          </w:tcPr>
          <w:p w:rsidR="002E5B8C" w:rsidRDefault="002E5B8C">
            <w:pPr>
              <w:pStyle w:val="ConsPlusNormal"/>
              <w:jc w:val="center"/>
            </w:pPr>
            <w:r>
              <w:t>100</w:t>
            </w:r>
          </w:p>
        </w:tc>
        <w:tc>
          <w:tcPr>
            <w:tcW w:w="1020" w:type="dxa"/>
          </w:tcPr>
          <w:p w:rsidR="002E5B8C" w:rsidRDefault="002E5B8C">
            <w:pPr>
              <w:pStyle w:val="ConsPlusNormal"/>
              <w:jc w:val="center"/>
            </w:pPr>
            <w:r>
              <w:t>100</w:t>
            </w:r>
          </w:p>
        </w:tc>
        <w:tc>
          <w:tcPr>
            <w:tcW w:w="1020" w:type="dxa"/>
          </w:tcPr>
          <w:p w:rsidR="002E5B8C" w:rsidRDefault="002E5B8C">
            <w:pPr>
              <w:pStyle w:val="ConsPlusNormal"/>
              <w:jc w:val="center"/>
            </w:pPr>
            <w:r>
              <w:t>100</w:t>
            </w:r>
          </w:p>
        </w:tc>
        <w:tc>
          <w:tcPr>
            <w:tcW w:w="1020" w:type="dxa"/>
          </w:tcPr>
          <w:p w:rsidR="002E5B8C" w:rsidRDefault="002E5B8C">
            <w:pPr>
              <w:pStyle w:val="ConsPlusNormal"/>
              <w:jc w:val="center"/>
            </w:pPr>
            <w:r>
              <w:t xml:space="preserve">100 </w:t>
            </w:r>
            <w:hyperlink w:anchor="P7237" w:history="1">
              <w:r>
                <w:rPr>
                  <w:color w:val="0000FF"/>
                </w:rPr>
                <w:t>&lt;**&gt;</w:t>
              </w:r>
            </w:hyperlink>
          </w:p>
        </w:tc>
        <w:tc>
          <w:tcPr>
            <w:tcW w:w="1077" w:type="dxa"/>
            <w:tcBorders>
              <w:right w:val="nil"/>
            </w:tcBorders>
          </w:tcPr>
          <w:p w:rsidR="002E5B8C" w:rsidRDefault="002E5B8C">
            <w:pPr>
              <w:pStyle w:val="ConsPlusNormal"/>
              <w:jc w:val="center"/>
            </w:pPr>
            <w:r>
              <w:t xml:space="preserve">100 </w:t>
            </w:r>
            <w:hyperlink w:anchor="P7237" w:history="1">
              <w:r>
                <w:rPr>
                  <w:color w:val="0000FF"/>
                </w:rPr>
                <w:t>&lt;**&gt;</w:t>
              </w:r>
            </w:hyperlink>
          </w:p>
        </w:tc>
      </w:tr>
      <w:tr w:rsidR="002E5B8C">
        <w:tc>
          <w:tcPr>
            <w:tcW w:w="850" w:type="dxa"/>
            <w:vMerge w:val="restart"/>
            <w:tcBorders>
              <w:left w:val="nil"/>
            </w:tcBorders>
          </w:tcPr>
          <w:p w:rsidR="002E5B8C" w:rsidRDefault="002E5B8C">
            <w:pPr>
              <w:pStyle w:val="ConsPlusNormal"/>
              <w:jc w:val="both"/>
            </w:pPr>
            <w:r>
              <w:t>Мероприятие 3.1</w:t>
            </w:r>
          </w:p>
        </w:tc>
        <w:tc>
          <w:tcPr>
            <w:tcW w:w="1559" w:type="dxa"/>
            <w:vMerge w:val="restart"/>
          </w:tcPr>
          <w:p w:rsidR="002E5B8C" w:rsidRDefault="002E5B8C">
            <w:pPr>
              <w:pStyle w:val="ConsPlusNormal"/>
              <w:jc w:val="both"/>
            </w:pPr>
            <w:r>
              <w:t>Обеспечение деятельности БУ "Чувашский республиканский радиологический центр" Минприроды Чувашии</w:t>
            </w:r>
          </w:p>
        </w:tc>
        <w:tc>
          <w:tcPr>
            <w:tcW w:w="1447" w:type="dxa"/>
            <w:vMerge w:val="restart"/>
          </w:tcPr>
          <w:p w:rsidR="002E5B8C" w:rsidRDefault="002E5B8C">
            <w:pPr>
              <w:pStyle w:val="ConsPlusNormal"/>
            </w:pPr>
          </w:p>
        </w:tc>
        <w:tc>
          <w:tcPr>
            <w:tcW w:w="1326" w:type="dxa"/>
            <w:vMerge w:val="restart"/>
          </w:tcPr>
          <w:p w:rsidR="002E5B8C" w:rsidRDefault="002E5B8C">
            <w:pPr>
              <w:pStyle w:val="ConsPlusNormal"/>
              <w:jc w:val="both"/>
            </w:pPr>
            <w:r>
              <w:t xml:space="preserve">ответственный исполнитель - Минприроды Чувашии, соисполнитель - БУ "Чувашский республиканский </w:t>
            </w:r>
            <w:r>
              <w:lastRenderedPageBreak/>
              <w:t>радиологический центр" Минприроды Чувашии</w:t>
            </w:r>
          </w:p>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15157,4</w:t>
            </w:r>
          </w:p>
        </w:tc>
        <w:tc>
          <w:tcPr>
            <w:tcW w:w="1077" w:type="dxa"/>
          </w:tcPr>
          <w:p w:rsidR="002E5B8C" w:rsidRDefault="002E5B8C">
            <w:pPr>
              <w:pStyle w:val="ConsPlusNormal"/>
              <w:jc w:val="center"/>
            </w:pPr>
            <w:r>
              <w:t>14338,8</w:t>
            </w:r>
          </w:p>
        </w:tc>
        <w:tc>
          <w:tcPr>
            <w:tcW w:w="1077" w:type="dxa"/>
          </w:tcPr>
          <w:p w:rsidR="002E5B8C" w:rsidRDefault="002E5B8C">
            <w:pPr>
              <w:pStyle w:val="ConsPlusNormal"/>
              <w:jc w:val="center"/>
            </w:pPr>
            <w:r>
              <w:t>13550,0</w:t>
            </w:r>
          </w:p>
        </w:tc>
        <w:tc>
          <w:tcPr>
            <w:tcW w:w="1020" w:type="dxa"/>
          </w:tcPr>
          <w:p w:rsidR="002E5B8C" w:rsidRDefault="002E5B8C">
            <w:pPr>
              <w:pStyle w:val="ConsPlusNormal"/>
              <w:jc w:val="center"/>
            </w:pPr>
            <w:r>
              <w:t>13738,6</w:t>
            </w:r>
          </w:p>
        </w:tc>
        <w:tc>
          <w:tcPr>
            <w:tcW w:w="1020" w:type="dxa"/>
          </w:tcPr>
          <w:p w:rsidR="002E5B8C" w:rsidRDefault="002E5B8C">
            <w:pPr>
              <w:pStyle w:val="ConsPlusNormal"/>
              <w:jc w:val="center"/>
            </w:pPr>
            <w:r>
              <w:t>13738,6</w:t>
            </w:r>
          </w:p>
        </w:tc>
        <w:tc>
          <w:tcPr>
            <w:tcW w:w="1020" w:type="dxa"/>
          </w:tcPr>
          <w:p w:rsidR="002E5B8C" w:rsidRDefault="002E5B8C">
            <w:pPr>
              <w:pStyle w:val="ConsPlusNormal"/>
              <w:jc w:val="center"/>
            </w:pPr>
            <w:r>
              <w:t>13543,6</w:t>
            </w:r>
          </w:p>
        </w:tc>
        <w:tc>
          <w:tcPr>
            <w:tcW w:w="1020" w:type="dxa"/>
          </w:tcPr>
          <w:p w:rsidR="002E5B8C" w:rsidRDefault="002E5B8C">
            <w:pPr>
              <w:pStyle w:val="ConsPlusNormal"/>
              <w:jc w:val="center"/>
            </w:pPr>
            <w:r>
              <w:t>13543,6</w:t>
            </w:r>
          </w:p>
        </w:tc>
        <w:tc>
          <w:tcPr>
            <w:tcW w:w="1020" w:type="dxa"/>
          </w:tcPr>
          <w:p w:rsidR="002E5B8C" w:rsidRDefault="002E5B8C">
            <w:pPr>
              <w:pStyle w:val="ConsPlusNormal"/>
              <w:jc w:val="center"/>
            </w:pPr>
            <w:r>
              <w:t>67718,0</w:t>
            </w:r>
          </w:p>
        </w:tc>
        <w:tc>
          <w:tcPr>
            <w:tcW w:w="1077" w:type="dxa"/>
            <w:tcBorders>
              <w:right w:val="nil"/>
            </w:tcBorders>
          </w:tcPr>
          <w:p w:rsidR="002E5B8C" w:rsidRDefault="002E5B8C">
            <w:pPr>
              <w:pStyle w:val="ConsPlusNormal"/>
              <w:jc w:val="center"/>
            </w:pPr>
            <w:r>
              <w:t>67718,0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r>
              <w:t>850</w:t>
            </w:r>
          </w:p>
        </w:tc>
        <w:tc>
          <w:tcPr>
            <w:tcW w:w="680" w:type="dxa"/>
          </w:tcPr>
          <w:p w:rsidR="002E5B8C" w:rsidRDefault="002E5B8C">
            <w:pPr>
              <w:pStyle w:val="ConsPlusNormal"/>
              <w:jc w:val="center"/>
            </w:pPr>
            <w:r>
              <w:t>0603</w:t>
            </w:r>
          </w:p>
          <w:p w:rsidR="002E5B8C" w:rsidRDefault="002E5B8C">
            <w:pPr>
              <w:pStyle w:val="ConsPlusNormal"/>
              <w:jc w:val="center"/>
            </w:pPr>
            <w:r>
              <w:t>0605</w:t>
            </w:r>
          </w:p>
        </w:tc>
        <w:tc>
          <w:tcPr>
            <w:tcW w:w="1531" w:type="dxa"/>
          </w:tcPr>
          <w:p w:rsidR="002E5B8C" w:rsidRDefault="002E5B8C">
            <w:pPr>
              <w:pStyle w:val="ConsPlusNormal"/>
              <w:jc w:val="center"/>
            </w:pPr>
            <w:r>
              <w:t>Ч320300000</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w:t>
            </w:r>
            <w:r>
              <w:lastRenderedPageBreak/>
              <w:t>ки</w:t>
            </w:r>
          </w:p>
        </w:tc>
        <w:tc>
          <w:tcPr>
            <w:tcW w:w="1077" w:type="dxa"/>
          </w:tcPr>
          <w:p w:rsidR="002E5B8C" w:rsidRDefault="002E5B8C">
            <w:pPr>
              <w:pStyle w:val="ConsPlusNormal"/>
              <w:jc w:val="center"/>
            </w:pPr>
            <w:r>
              <w:lastRenderedPageBreak/>
              <w:t>9157,4</w:t>
            </w:r>
          </w:p>
        </w:tc>
        <w:tc>
          <w:tcPr>
            <w:tcW w:w="1077" w:type="dxa"/>
          </w:tcPr>
          <w:p w:rsidR="002E5B8C" w:rsidRDefault="002E5B8C">
            <w:pPr>
              <w:pStyle w:val="ConsPlusNormal"/>
              <w:jc w:val="center"/>
            </w:pPr>
            <w:r>
              <w:t>7638,8</w:t>
            </w:r>
          </w:p>
        </w:tc>
        <w:tc>
          <w:tcPr>
            <w:tcW w:w="1077" w:type="dxa"/>
          </w:tcPr>
          <w:p w:rsidR="002E5B8C" w:rsidRDefault="002E5B8C">
            <w:pPr>
              <w:pStyle w:val="ConsPlusNormal"/>
              <w:jc w:val="center"/>
            </w:pPr>
            <w:r>
              <w:t>6850,0</w:t>
            </w:r>
          </w:p>
        </w:tc>
        <w:tc>
          <w:tcPr>
            <w:tcW w:w="1020" w:type="dxa"/>
          </w:tcPr>
          <w:p w:rsidR="002E5B8C" w:rsidRDefault="002E5B8C">
            <w:pPr>
              <w:pStyle w:val="ConsPlusNormal"/>
              <w:jc w:val="center"/>
            </w:pPr>
            <w:r>
              <w:t>7038,6</w:t>
            </w:r>
          </w:p>
        </w:tc>
        <w:tc>
          <w:tcPr>
            <w:tcW w:w="1020" w:type="dxa"/>
          </w:tcPr>
          <w:p w:rsidR="002E5B8C" w:rsidRDefault="002E5B8C">
            <w:pPr>
              <w:pStyle w:val="ConsPlusNormal"/>
              <w:jc w:val="center"/>
            </w:pPr>
            <w:r>
              <w:t>7038,6</w:t>
            </w:r>
          </w:p>
        </w:tc>
        <w:tc>
          <w:tcPr>
            <w:tcW w:w="1020" w:type="dxa"/>
          </w:tcPr>
          <w:p w:rsidR="002E5B8C" w:rsidRDefault="002E5B8C">
            <w:pPr>
              <w:pStyle w:val="ConsPlusNormal"/>
              <w:jc w:val="center"/>
            </w:pPr>
            <w:r>
              <w:t>6843,6</w:t>
            </w:r>
          </w:p>
        </w:tc>
        <w:tc>
          <w:tcPr>
            <w:tcW w:w="1020" w:type="dxa"/>
          </w:tcPr>
          <w:p w:rsidR="002E5B8C" w:rsidRDefault="002E5B8C">
            <w:pPr>
              <w:pStyle w:val="ConsPlusNormal"/>
              <w:jc w:val="center"/>
            </w:pPr>
            <w:r>
              <w:t>6843,6</w:t>
            </w:r>
          </w:p>
        </w:tc>
        <w:tc>
          <w:tcPr>
            <w:tcW w:w="1020" w:type="dxa"/>
          </w:tcPr>
          <w:p w:rsidR="002E5B8C" w:rsidRDefault="002E5B8C">
            <w:pPr>
              <w:pStyle w:val="ConsPlusNormal"/>
              <w:jc w:val="center"/>
            </w:pPr>
            <w:r>
              <w:t>34218,0</w:t>
            </w:r>
          </w:p>
        </w:tc>
        <w:tc>
          <w:tcPr>
            <w:tcW w:w="1077" w:type="dxa"/>
            <w:tcBorders>
              <w:right w:val="nil"/>
            </w:tcBorders>
          </w:tcPr>
          <w:p w:rsidR="002E5B8C" w:rsidRDefault="002E5B8C">
            <w:pPr>
              <w:pStyle w:val="ConsPlusNormal"/>
              <w:jc w:val="center"/>
            </w:pPr>
            <w:r>
              <w:t>34218,0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6000,0</w:t>
            </w:r>
          </w:p>
        </w:tc>
        <w:tc>
          <w:tcPr>
            <w:tcW w:w="1077" w:type="dxa"/>
          </w:tcPr>
          <w:p w:rsidR="002E5B8C" w:rsidRDefault="002E5B8C">
            <w:pPr>
              <w:pStyle w:val="ConsPlusNormal"/>
              <w:jc w:val="center"/>
            </w:pPr>
            <w:r>
              <w:t>6700,0</w:t>
            </w:r>
          </w:p>
        </w:tc>
        <w:tc>
          <w:tcPr>
            <w:tcW w:w="1077" w:type="dxa"/>
          </w:tcPr>
          <w:p w:rsidR="002E5B8C" w:rsidRDefault="002E5B8C">
            <w:pPr>
              <w:pStyle w:val="ConsPlusNormal"/>
              <w:jc w:val="center"/>
            </w:pPr>
            <w:r>
              <w:t>6700,0</w:t>
            </w:r>
          </w:p>
        </w:tc>
        <w:tc>
          <w:tcPr>
            <w:tcW w:w="1020" w:type="dxa"/>
          </w:tcPr>
          <w:p w:rsidR="002E5B8C" w:rsidRDefault="002E5B8C">
            <w:pPr>
              <w:pStyle w:val="ConsPlusNormal"/>
              <w:jc w:val="center"/>
            </w:pPr>
            <w:r>
              <w:t>6700,0</w:t>
            </w:r>
          </w:p>
        </w:tc>
        <w:tc>
          <w:tcPr>
            <w:tcW w:w="1020" w:type="dxa"/>
          </w:tcPr>
          <w:p w:rsidR="002E5B8C" w:rsidRDefault="002E5B8C">
            <w:pPr>
              <w:pStyle w:val="ConsPlusNormal"/>
              <w:jc w:val="center"/>
            </w:pPr>
            <w:r>
              <w:t>6700,0</w:t>
            </w:r>
          </w:p>
        </w:tc>
        <w:tc>
          <w:tcPr>
            <w:tcW w:w="1020" w:type="dxa"/>
          </w:tcPr>
          <w:p w:rsidR="002E5B8C" w:rsidRDefault="002E5B8C">
            <w:pPr>
              <w:pStyle w:val="ConsPlusNormal"/>
              <w:jc w:val="center"/>
            </w:pPr>
            <w:r>
              <w:t>6700,0</w:t>
            </w:r>
          </w:p>
        </w:tc>
        <w:tc>
          <w:tcPr>
            <w:tcW w:w="1020" w:type="dxa"/>
          </w:tcPr>
          <w:p w:rsidR="002E5B8C" w:rsidRDefault="002E5B8C">
            <w:pPr>
              <w:pStyle w:val="ConsPlusNormal"/>
              <w:jc w:val="center"/>
            </w:pPr>
            <w:r>
              <w:t>6700,0</w:t>
            </w:r>
          </w:p>
        </w:tc>
        <w:tc>
          <w:tcPr>
            <w:tcW w:w="1020" w:type="dxa"/>
          </w:tcPr>
          <w:p w:rsidR="002E5B8C" w:rsidRDefault="002E5B8C">
            <w:pPr>
              <w:pStyle w:val="ConsPlusNormal"/>
              <w:jc w:val="center"/>
            </w:pPr>
            <w:r>
              <w:t>33500,0</w:t>
            </w:r>
          </w:p>
        </w:tc>
        <w:tc>
          <w:tcPr>
            <w:tcW w:w="1077" w:type="dxa"/>
            <w:tcBorders>
              <w:right w:val="nil"/>
            </w:tcBorders>
          </w:tcPr>
          <w:p w:rsidR="002E5B8C" w:rsidRDefault="002E5B8C">
            <w:pPr>
              <w:pStyle w:val="ConsPlusNormal"/>
              <w:jc w:val="center"/>
            </w:pPr>
            <w:r>
              <w:t>33500,0</w:t>
            </w:r>
          </w:p>
        </w:tc>
      </w:tr>
      <w:tr w:rsidR="002E5B8C">
        <w:tc>
          <w:tcPr>
            <w:tcW w:w="850" w:type="dxa"/>
            <w:vMerge w:val="restart"/>
            <w:tcBorders>
              <w:left w:val="nil"/>
            </w:tcBorders>
          </w:tcPr>
          <w:p w:rsidR="002E5B8C" w:rsidRDefault="002E5B8C">
            <w:pPr>
              <w:pStyle w:val="ConsPlusNormal"/>
              <w:jc w:val="both"/>
            </w:pPr>
            <w:r>
              <w:t>Мероприятие 3.2</w:t>
            </w:r>
          </w:p>
        </w:tc>
        <w:tc>
          <w:tcPr>
            <w:tcW w:w="1559" w:type="dxa"/>
            <w:vMerge w:val="restart"/>
          </w:tcPr>
          <w:p w:rsidR="002E5B8C" w:rsidRDefault="002E5B8C">
            <w:pPr>
              <w:pStyle w:val="ConsPlusNormal"/>
              <w:jc w:val="both"/>
            </w:pPr>
            <w:r>
              <w:t>Оперативный радиационный лабораторный контроль</w:t>
            </w:r>
          </w:p>
        </w:tc>
        <w:tc>
          <w:tcPr>
            <w:tcW w:w="1447" w:type="dxa"/>
            <w:vMerge w:val="restart"/>
          </w:tcPr>
          <w:p w:rsidR="002E5B8C" w:rsidRDefault="002E5B8C">
            <w:pPr>
              <w:pStyle w:val="ConsPlusNormal"/>
            </w:pPr>
          </w:p>
        </w:tc>
        <w:tc>
          <w:tcPr>
            <w:tcW w:w="1326" w:type="dxa"/>
            <w:vMerge w:val="restart"/>
          </w:tcPr>
          <w:p w:rsidR="002E5B8C" w:rsidRDefault="002E5B8C">
            <w:pPr>
              <w:pStyle w:val="ConsPlusNormal"/>
              <w:jc w:val="both"/>
            </w:pPr>
            <w:r>
              <w:t>ответственный исполнитель - Минприроды Чувашии, соисполнитель - БУ "Чувашский республиканский радиологич</w:t>
            </w:r>
            <w:r>
              <w:lastRenderedPageBreak/>
              <w:t>еский центр" Минприроды Чувашии</w:t>
            </w:r>
          </w:p>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t>Основное мероприятие 4</w:t>
            </w:r>
          </w:p>
        </w:tc>
        <w:tc>
          <w:tcPr>
            <w:tcW w:w="1559" w:type="dxa"/>
            <w:vMerge w:val="restart"/>
          </w:tcPr>
          <w:p w:rsidR="002E5B8C" w:rsidRDefault="002E5B8C">
            <w:pPr>
              <w:pStyle w:val="ConsPlusNormal"/>
              <w:jc w:val="both"/>
            </w:pPr>
            <w:r>
              <w:t>Мероприятия, направленные на формирование экологической культуры</w:t>
            </w:r>
          </w:p>
        </w:tc>
        <w:tc>
          <w:tcPr>
            <w:tcW w:w="1447" w:type="dxa"/>
            <w:vMerge w:val="restart"/>
          </w:tcPr>
          <w:p w:rsidR="002E5B8C" w:rsidRDefault="002E5B8C">
            <w:pPr>
              <w:pStyle w:val="ConsPlusNormal"/>
              <w:jc w:val="both"/>
            </w:pPr>
            <w:r>
              <w:t>формирование экологической культуры</w:t>
            </w:r>
          </w:p>
        </w:tc>
        <w:tc>
          <w:tcPr>
            <w:tcW w:w="1326" w:type="dxa"/>
            <w:vMerge w:val="restart"/>
          </w:tcPr>
          <w:p w:rsidR="002E5B8C" w:rsidRDefault="002E5B8C">
            <w:pPr>
              <w:pStyle w:val="ConsPlusNormal"/>
              <w:jc w:val="both"/>
            </w:pPr>
            <w:r>
              <w:t>ответственный исполнитель - Минприроды Чувашии</w:t>
            </w:r>
          </w:p>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1254,0</w:t>
            </w:r>
          </w:p>
        </w:tc>
        <w:tc>
          <w:tcPr>
            <w:tcW w:w="1077" w:type="dxa"/>
          </w:tcPr>
          <w:p w:rsidR="002E5B8C" w:rsidRDefault="002E5B8C">
            <w:pPr>
              <w:pStyle w:val="ConsPlusNormal"/>
              <w:jc w:val="center"/>
            </w:pPr>
            <w:r>
              <w:t>1254,0</w:t>
            </w:r>
          </w:p>
        </w:tc>
        <w:tc>
          <w:tcPr>
            <w:tcW w:w="1077" w:type="dxa"/>
          </w:tcPr>
          <w:p w:rsidR="002E5B8C" w:rsidRDefault="002E5B8C">
            <w:pPr>
              <w:pStyle w:val="ConsPlusNormal"/>
              <w:jc w:val="center"/>
            </w:pPr>
            <w:r>
              <w:t>1230,0</w:t>
            </w:r>
          </w:p>
        </w:tc>
        <w:tc>
          <w:tcPr>
            <w:tcW w:w="1020" w:type="dxa"/>
          </w:tcPr>
          <w:p w:rsidR="002E5B8C" w:rsidRDefault="002E5B8C">
            <w:pPr>
              <w:pStyle w:val="ConsPlusNormal"/>
              <w:jc w:val="center"/>
            </w:pPr>
            <w:r>
              <w:t>530,0</w:t>
            </w:r>
          </w:p>
        </w:tc>
        <w:tc>
          <w:tcPr>
            <w:tcW w:w="1020" w:type="dxa"/>
          </w:tcPr>
          <w:p w:rsidR="002E5B8C" w:rsidRDefault="002E5B8C">
            <w:pPr>
              <w:pStyle w:val="ConsPlusNormal"/>
              <w:jc w:val="center"/>
            </w:pPr>
            <w:r>
              <w:t>530,0</w:t>
            </w:r>
          </w:p>
        </w:tc>
        <w:tc>
          <w:tcPr>
            <w:tcW w:w="1020" w:type="dxa"/>
          </w:tcPr>
          <w:p w:rsidR="002E5B8C" w:rsidRDefault="002E5B8C">
            <w:pPr>
              <w:pStyle w:val="ConsPlusNormal"/>
              <w:jc w:val="center"/>
            </w:pPr>
            <w:r>
              <w:t>530,0</w:t>
            </w:r>
          </w:p>
        </w:tc>
        <w:tc>
          <w:tcPr>
            <w:tcW w:w="1020" w:type="dxa"/>
          </w:tcPr>
          <w:p w:rsidR="002E5B8C" w:rsidRDefault="002E5B8C">
            <w:pPr>
              <w:pStyle w:val="ConsPlusNormal"/>
              <w:jc w:val="center"/>
            </w:pPr>
            <w:r>
              <w:t>530,0</w:t>
            </w:r>
          </w:p>
        </w:tc>
        <w:tc>
          <w:tcPr>
            <w:tcW w:w="1020" w:type="dxa"/>
          </w:tcPr>
          <w:p w:rsidR="002E5B8C" w:rsidRDefault="002E5B8C">
            <w:pPr>
              <w:pStyle w:val="ConsPlusNormal"/>
              <w:jc w:val="center"/>
            </w:pPr>
            <w:r>
              <w:t>2650,0</w:t>
            </w:r>
          </w:p>
        </w:tc>
        <w:tc>
          <w:tcPr>
            <w:tcW w:w="1077" w:type="dxa"/>
            <w:tcBorders>
              <w:right w:val="nil"/>
            </w:tcBorders>
          </w:tcPr>
          <w:p w:rsidR="002E5B8C" w:rsidRDefault="002E5B8C">
            <w:pPr>
              <w:pStyle w:val="ConsPlusNormal"/>
              <w:jc w:val="center"/>
            </w:pPr>
            <w:r>
              <w:t>2650,0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Ч320400000</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1254,0</w:t>
            </w:r>
          </w:p>
        </w:tc>
        <w:tc>
          <w:tcPr>
            <w:tcW w:w="1077" w:type="dxa"/>
          </w:tcPr>
          <w:p w:rsidR="002E5B8C" w:rsidRDefault="002E5B8C">
            <w:pPr>
              <w:pStyle w:val="ConsPlusNormal"/>
              <w:jc w:val="center"/>
            </w:pPr>
            <w:r>
              <w:t>1254,0</w:t>
            </w:r>
          </w:p>
        </w:tc>
        <w:tc>
          <w:tcPr>
            <w:tcW w:w="1077" w:type="dxa"/>
          </w:tcPr>
          <w:p w:rsidR="002E5B8C" w:rsidRDefault="002E5B8C">
            <w:pPr>
              <w:pStyle w:val="ConsPlusNormal"/>
              <w:jc w:val="center"/>
            </w:pPr>
            <w:r>
              <w:t>1230,0</w:t>
            </w:r>
          </w:p>
        </w:tc>
        <w:tc>
          <w:tcPr>
            <w:tcW w:w="1020" w:type="dxa"/>
          </w:tcPr>
          <w:p w:rsidR="002E5B8C" w:rsidRDefault="002E5B8C">
            <w:pPr>
              <w:pStyle w:val="ConsPlusNormal"/>
              <w:jc w:val="center"/>
            </w:pPr>
            <w:r>
              <w:t>530,0</w:t>
            </w:r>
          </w:p>
        </w:tc>
        <w:tc>
          <w:tcPr>
            <w:tcW w:w="1020" w:type="dxa"/>
          </w:tcPr>
          <w:p w:rsidR="002E5B8C" w:rsidRDefault="002E5B8C">
            <w:pPr>
              <w:pStyle w:val="ConsPlusNormal"/>
              <w:jc w:val="center"/>
            </w:pPr>
            <w:r>
              <w:t>530,0</w:t>
            </w:r>
          </w:p>
        </w:tc>
        <w:tc>
          <w:tcPr>
            <w:tcW w:w="1020" w:type="dxa"/>
          </w:tcPr>
          <w:p w:rsidR="002E5B8C" w:rsidRDefault="002E5B8C">
            <w:pPr>
              <w:pStyle w:val="ConsPlusNormal"/>
              <w:jc w:val="center"/>
            </w:pPr>
            <w:r>
              <w:t>530,0</w:t>
            </w:r>
          </w:p>
        </w:tc>
        <w:tc>
          <w:tcPr>
            <w:tcW w:w="1020" w:type="dxa"/>
          </w:tcPr>
          <w:p w:rsidR="002E5B8C" w:rsidRDefault="002E5B8C">
            <w:pPr>
              <w:pStyle w:val="ConsPlusNormal"/>
              <w:jc w:val="center"/>
            </w:pPr>
            <w:r>
              <w:t>530,0</w:t>
            </w:r>
          </w:p>
        </w:tc>
        <w:tc>
          <w:tcPr>
            <w:tcW w:w="1020" w:type="dxa"/>
          </w:tcPr>
          <w:p w:rsidR="002E5B8C" w:rsidRDefault="002E5B8C">
            <w:pPr>
              <w:pStyle w:val="ConsPlusNormal"/>
              <w:jc w:val="center"/>
            </w:pPr>
            <w:r>
              <w:t>2650,0</w:t>
            </w:r>
          </w:p>
        </w:tc>
        <w:tc>
          <w:tcPr>
            <w:tcW w:w="1077" w:type="dxa"/>
            <w:tcBorders>
              <w:right w:val="nil"/>
            </w:tcBorders>
          </w:tcPr>
          <w:p w:rsidR="002E5B8C" w:rsidRDefault="002E5B8C">
            <w:pPr>
              <w:pStyle w:val="ConsPlusNormal"/>
              <w:jc w:val="center"/>
            </w:pPr>
            <w:r>
              <w:t>2650,0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местные </w:t>
            </w:r>
            <w:r>
              <w:lastRenderedPageBreak/>
              <w:t>бюджеты</w:t>
            </w:r>
          </w:p>
        </w:tc>
        <w:tc>
          <w:tcPr>
            <w:tcW w:w="1077"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tcBorders>
              <w:left w:val="nil"/>
            </w:tcBorders>
          </w:tcPr>
          <w:p w:rsidR="002E5B8C" w:rsidRDefault="002E5B8C">
            <w:pPr>
              <w:pStyle w:val="ConsPlusNormal"/>
              <w:jc w:val="both"/>
            </w:pPr>
            <w:r>
              <w:t xml:space="preserve">Целевой показатель (индикатор) подпрограммы, увязанный с основным мероприятием </w:t>
            </w:r>
            <w:r>
              <w:lastRenderedPageBreak/>
              <w:t>4</w:t>
            </w:r>
          </w:p>
        </w:tc>
        <w:tc>
          <w:tcPr>
            <w:tcW w:w="7791" w:type="dxa"/>
            <w:gridSpan w:val="7"/>
          </w:tcPr>
          <w:p w:rsidR="002E5B8C" w:rsidRDefault="002E5B8C">
            <w:pPr>
              <w:pStyle w:val="ConsPlusNormal"/>
              <w:jc w:val="both"/>
            </w:pPr>
            <w:r>
              <w:lastRenderedPageBreak/>
              <w:t>Количество проводимых экологических мероприятий, направленных на повышение уровня экологической культуры, воспитание и просвещение населения Чувашской Республики, ед.</w:t>
            </w:r>
          </w:p>
        </w:tc>
        <w:tc>
          <w:tcPr>
            <w:tcW w:w="1077" w:type="dxa"/>
          </w:tcPr>
          <w:p w:rsidR="002E5B8C" w:rsidRDefault="002E5B8C">
            <w:pPr>
              <w:pStyle w:val="ConsPlusNormal"/>
              <w:jc w:val="center"/>
            </w:pPr>
            <w:r>
              <w:t>x</w:t>
            </w:r>
          </w:p>
        </w:tc>
        <w:tc>
          <w:tcPr>
            <w:tcW w:w="1077" w:type="dxa"/>
          </w:tcPr>
          <w:p w:rsidR="002E5B8C" w:rsidRDefault="002E5B8C">
            <w:pPr>
              <w:pStyle w:val="ConsPlusNormal"/>
              <w:jc w:val="center"/>
            </w:pPr>
            <w:r>
              <w:t>2</w:t>
            </w:r>
          </w:p>
        </w:tc>
        <w:tc>
          <w:tcPr>
            <w:tcW w:w="1077" w:type="dxa"/>
          </w:tcPr>
          <w:p w:rsidR="002E5B8C" w:rsidRDefault="002E5B8C">
            <w:pPr>
              <w:pStyle w:val="ConsPlusNormal"/>
              <w:jc w:val="center"/>
            </w:pPr>
            <w:r>
              <w:t>2</w:t>
            </w:r>
          </w:p>
        </w:tc>
        <w:tc>
          <w:tcPr>
            <w:tcW w:w="1077" w:type="dxa"/>
          </w:tcPr>
          <w:p w:rsidR="002E5B8C" w:rsidRDefault="002E5B8C">
            <w:pPr>
              <w:pStyle w:val="ConsPlusNormal"/>
              <w:jc w:val="center"/>
            </w:pPr>
            <w:r>
              <w:t>2</w:t>
            </w:r>
          </w:p>
        </w:tc>
        <w:tc>
          <w:tcPr>
            <w:tcW w:w="1020" w:type="dxa"/>
          </w:tcPr>
          <w:p w:rsidR="002E5B8C" w:rsidRDefault="002E5B8C">
            <w:pPr>
              <w:pStyle w:val="ConsPlusNormal"/>
              <w:jc w:val="center"/>
            </w:pPr>
            <w:r>
              <w:t>2</w:t>
            </w:r>
          </w:p>
        </w:tc>
        <w:tc>
          <w:tcPr>
            <w:tcW w:w="1020" w:type="dxa"/>
          </w:tcPr>
          <w:p w:rsidR="002E5B8C" w:rsidRDefault="002E5B8C">
            <w:pPr>
              <w:pStyle w:val="ConsPlusNormal"/>
              <w:jc w:val="center"/>
            </w:pPr>
            <w:r>
              <w:t>2</w:t>
            </w:r>
          </w:p>
        </w:tc>
        <w:tc>
          <w:tcPr>
            <w:tcW w:w="1020" w:type="dxa"/>
          </w:tcPr>
          <w:p w:rsidR="002E5B8C" w:rsidRDefault="002E5B8C">
            <w:pPr>
              <w:pStyle w:val="ConsPlusNormal"/>
              <w:jc w:val="center"/>
            </w:pPr>
            <w:r>
              <w:t>2</w:t>
            </w:r>
          </w:p>
        </w:tc>
        <w:tc>
          <w:tcPr>
            <w:tcW w:w="1020" w:type="dxa"/>
          </w:tcPr>
          <w:p w:rsidR="002E5B8C" w:rsidRDefault="002E5B8C">
            <w:pPr>
              <w:pStyle w:val="ConsPlusNormal"/>
              <w:jc w:val="center"/>
            </w:pPr>
            <w:r>
              <w:t>2</w:t>
            </w:r>
          </w:p>
        </w:tc>
        <w:tc>
          <w:tcPr>
            <w:tcW w:w="1020" w:type="dxa"/>
          </w:tcPr>
          <w:p w:rsidR="002E5B8C" w:rsidRDefault="002E5B8C">
            <w:pPr>
              <w:pStyle w:val="ConsPlusNormal"/>
              <w:jc w:val="center"/>
            </w:pPr>
            <w:r>
              <w:t xml:space="preserve">2 </w:t>
            </w:r>
            <w:hyperlink w:anchor="P7237" w:history="1">
              <w:r>
                <w:rPr>
                  <w:color w:val="0000FF"/>
                </w:rPr>
                <w:t>&lt;**&gt;</w:t>
              </w:r>
            </w:hyperlink>
          </w:p>
        </w:tc>
        <w:tc>
          <w:tcPr>
            <w:tcW w:w="1077" w:type="dxa"/>
            <w:tcBorders>
              <w:right w:val="nil"/>
            </w:tcBorders>
          </w:tcPr>
          <w:p w:rsidR="002E5B8C" w:rsidRDefault="002E5B8C">
            <w:pPr>
              <w:pStyle w:val="ConsPlusNormal"/>
              <w:jc w:val="center"/>
            </w:pPr>
            <w:r>
              <w:t xml:space="preserve">2 </w:t>
            </w:r>
            <w:hyperlink w:anchor="P7237" w:history="1">
              <w:r>
                <w:rPr>
                  <w:color w:val="0000FF"/>
                </w:rPr>
                <w:t>&lt;**&gt;</w:t>
              </w:r>
            </w:hyperlink>
          </w:p>
        </w:tc>
      </w:tr>
      <w:tr w:rsidR="002E5B8C">
        <w:tc>
          <w:tcPr>
            <w:tcW w:w="850" w:type="dxa"/>
            <w:vMerge w:val="restart"/>
            <w:tcBorders>
              <w:left w:val="nil"/>
            </w:tcBorders>
          </w:tcPr>
          <w:p w:rsidR="002E5B8C" w:rsidRDefault="002E5B8C">
            <w:pPr>
              <w:pStyle w:val="ConsPlusNormal"/>
              <w:jc w:val="both"/>
            </w:pPr>
            <w:r>
              <w:lastRenderedPageBreak/>
              <w:t>Мероприятие 4.1</w:t>
            </w:r>
          </w:p>
        </w:tc>
        <w:tc>
          <w:tcPr>
            <w:tcW w:w="1559" w:type="dxa"/>
            <w:vMerge w:val="restart"/>
          </w:tcPr>
          <w:p w:rsidR="002E5B8C" w:rsidRDefault="002E5B8C">
            <w:pPr>
              <w:pStyle w:val="ConsPlusNormal"/>
              <w:jc w:val="both"/>
            </w:pPr>
            <w: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Республике</w:t>
            </w:r>
          </w:p>
        </w:tc>
        <w:tc>
          <w:tcPr>
            <w:tcW w:w="1447" w:type="dxa"/>
            <w:vMerge w:val="restart"/>
          </w:tcPr>
          <w:p w:rsidR="002E5B8C" w:rsidRDefault="002E5B8C">
            <w:pPr>
              <w:pStyle w:val="ConsPlusNormal"/>
            </w:pPr>
          </w:p>
        </w:tc>
        <w:tc>
          <w:tcPr>
            <w:tcW w:w="1326" w:type="dxa"/>
            <w:vMerge w:val="restart"/>
          </w:tcPr>
          <w:p w:rsidR="002E5B8C" w:rsidRDefault="002E5B8C">
            <w:pPr>
              <w:pStyle w:val="ConsPlusNormal"/>
              <w:jc w:val="both"/>
            </w:pPr>
            <w:r>
              <w:t>ответственный исполнитель - Минприроды Чувашии</w:t>
            </w:r>
          </w:p>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1254,0</w:t>
            </w:r>
          </w:p>
        </w:tc>
        <w:tc>
          <w:tcPr>
            <w:tcW w:w="1077" w:type="dxa"/>
          </w:tcPr>
          <w:p w:rsidR="002E5B8C" w:rsidRDefault="002E5B8C">
            <w:pPr>
              <w:pStyle w:val="ConsPlusNormal"/>
              <w:jc w:val="center"/>
            </w:pPr>
            <w:r>
              <w:t>1254,0</w:t>
            </w:r>
          </w:p>
        </w:tc>
        <w:tc>
          <w:tcPr>
            <w:tcW w:w="1077" w:type="dxa"/>
          </w:tcPr>
          <w:p w:rsidR="002E5B8C" w:rsidRDefault="002E5B8C">
            <w:pPr>
              <w:pStyle w:val="ConsPlusNormal"/>
              <w:jc w:val="center"/>
            </w:pPr>
            <w:r>
              <w:t>1230,0</w:t>
            </w:r>
          </w:p>
        </w:tc>
        <w:tc>
          <w:tcPr>
            <w:tcW w:w="1020" w:type="dxa"/>
          </w:tcPr>
          <w:p w:rsidR="002E5B8C" w:rsidRDefault="002E5B8C">
            <w:pPr>
              <w:pStyle w:val="ConsPlusNormal"/>
              <w:jc w:val="center"/>
            </w:pPr>
            <w:r>
              <w:t>530,0</w:t>
            </w:r>
          </w:p>
        </w:tc>
        <w:tc>
          <w:tcPr>
            <w:tcW w:w="1020" w:type="dxa"/>
          </w:tcPr>
          <w:p w:rsidR="002E5B8C" w:rsidRDefault="002E5B8C">
            <w:pPr>
              <w:pStyle w:val="ConsPlusNormal"/>
              <w:jc w:val="center"/>
            </w:pPr>
            <w:r>
              <w:t>530,0</w:t>
            </w:r>
          </w:p>
        </w:tc>
        <w:tc>
          <w:tcPr>
            <w:tcW w:w="1020" w:type="dxa"/>
          </w:tcPr>
          <w:p w:rsidR="002E5B8C" w:rsidRDefault="002E5B8C">
            <w:pPr>
              <w:pStyle w:val="ConsPlusNormal"/>
              <w:jc w:val="center"/>
            </w:pPr>
            <w:r>
              <w:t>530,0</w:t>
            </w:r>
          </w:p>
        </w:tc>
        <w:tc>
          <w:tcPr>
            <w:tcW w:w="1020" w:type="dxa"/>
          </w:tcPr>
          <w:p w:rsidR="002E5B8C" w:rsidRDefault="002E5B8C">
            <w:pPr>
              <w:pStyle w:val="ConsPlusNormal"/>
              <w:jc w:val="center"/>
            </w:pPr>
            <w:r>
              <w:t>530,0</w:t>
            </w:r>
          </w:p>
        </w:tc>
        <w:tc>
          <w:tcPr>
            <w:tcW w:w="1020" w:type="dxa"/>
          </w:tcPr>
          <w:p w:rsidR="002E5B8C" w:rsidRDefault="002E5B8C">
            <w:pPr>
              <w:pStyle w:val="ConsPlusNormal"/>
              <w:jc w:val="center"/>
            </w:pPr>
            <w:r>
              <w:t>2650,0</w:t>
            </w:r>
          </w:p>
        </w:tc>
        <w:tc>
          <w:tcPr>
            <w:tcW w:w="1077" w:type="dxa"/>
            <w:tcBorders>
              <w:right w:val="nil"/>
            </w:tcBorders>
          </w:tcPr>
          <w:p w:rsidR="002E5B8C" w:rsidRDefault="002E5B8C">
            <w:pPr>
              <w:pStyle w:val="ConsPlusNormal"/>
              <w:jc w:val="center"/>
            </w:pPr>
            <w:r>
              <w:t>2650,0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Ч320413270</w:t>
            </w:r>
          </w:p>
        </w:tc>
        <w:tc>
          <w:tcPr>
            <w:tcW w:w="624" w:type="dxa"/>
          </w:tcPr>
          <w:p w:rsidR="002E5B8C" w:rsidRDefault="002E5B8C">
            <w:pPr>
              <w:pStyle w:val="ConsPlusNormal"/>
            </w:pPr>
            <w:r>
              <w:t>244</w:t>
            </w: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1254,0</w:t>
            </w:r>
          </w:p>
        </w:tc>
        <w:tc>
          <w:tcPr>
            <w:tcW w:w="1077" w:type="dxa"/>
          </w:tcPr>
          <w:p w:rsidR="002E5B8C" w:rsidRDefault="002E5B8C">
            <w:pPr>
              <w:pStyle w:val="ConsPlusNormal"/>
              <w:jc w:val="center"/>
            </w:pPr>
            <w:r>
              <w:t>1254,0</w:t>
            </w:r>
          </w:p>
        </w:tc>
        <w:tc>
          <w:tcPr>
            <w:tcW w:w="1077" w:type="dxa"/>
          </w:tcPr>
          <w:p w:rsidR="002E5B8C" w:rsidRDefault="002E5B8C">
            <w:pPr>
              <w:pStyle w:val="ConsPlusNormal"/>
              <w:jc w:val="center"/>
            </w:pPr>
            <w:r>
              <w:t>1230,0</w:t>
            </w:r>
          </w:p>
        </w:tc>
        <w:tc>
          <w:tcPr>
            <w:tcW w:w="1020" w:type="dxa"/>
          </w:tcPr>
          <w:p w:rsidR="002E5B8C" w:rsidRDefault="002E5B8C">
            <w:pPr>
              <w:pStyle w:val="ConsPlusNormal"/>
              <w:jc w:val="center"/>
            </w:pPr>
            <w:r>
              <w:t>530,0</w:t>
            </w:r>
          </w:p>
        </w:tc>
        <w:tc>
          <w:tcPr>
            <w:tcW w:w="1020" w:type="dxa"/>
          </w:tcPr>
          <w:p w:rsidR="002E5B8C" w:rsidRDefault="002E5B8C">
            <w:pPr>
              <w:pStyle w:val="ConsPlusNormal"/>
              <w:jc w:val="center"/>
            </w:pPr>
            <w:r>
              <w:t>530,0</w:t>
            </w:r>
          </w:p>
        </w:tc>
        <w:tc>
          <w:tcPr>
            <w:tcW w:w="1020" w:type="dxa"/>
          </w:tcPr>
          <w:p w:rsidR="002E5B8C" w:rsidRDefault="002E5B8C">
            <w:pPr>
              <w:pStyle w:val="ConsPlusNormal"/>
              <w:jc w:val="center"/>
            </w:pPr>
            <w:r>
              <w:t>530,0</w:t>
            </w:r>
          </w:p>
        </w:tc>
        <w:tc>
          <w:tcPr>
            <w:tcW w:w="1020" w:type="dxa"/>
          </w:tcPr>
          <w:p w:rsidR="002E5B8C" w:rsidRDefault="002E5B8C">
            <w:pPr>
              <w:pStyle w:val="ConsPlusNormal"/>
              <w:jc w:val="center"/>
            </w:pPr>
            <w:r>
              <w:t>530,0</w:t>
            </w:r>
          </w:p>
        </w:tc>
        <w:tc>
          <w:tcPr>
            <w:tcW w:w="1020" w:type="dxa"/>
          </w:tcPr>
          <w:p w:rsidR="002E5B8C" w:rsidRDefault="002E5B8C">
            <w:pPr>
              <w:pStyle w:val="ConsPlusNormal"/>
              <w:jc w:val="center"/>
            </w:pPr>
            <w:r>
              <w:t>2650,0</w:t>
            </w:r>
          </w:p>
        </w:tc>
        <w:tc>
          <w:tcPr>
            <w:tcW w:w="1077" w:type="dxa"/>
            <w:tcBorders>
              <w:right w:val="nil"/>
            </w:tcBorders>
          </w:tcPr>
          <w:p w:rsidR="002E5B8C" w:rsidRDefault="002E5B8C">
            <w:pPr>
              <w:pStyle w:val="ConsPlusNormal"/>
              <w:jc w:val="center"/>
            </w:pPr>
            <w:r>
              <w:t>2650,0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lastRenderedPageBreak/>
              <w:t>Мероприятие 4.2</w:t>
            </w:r>
          </w:p>
        </w:tc>
        <w:tc>
          <w:tcPr>
            <w:tcW w:w="1559" w:type="dxa"/>
            <w:vMerge w:val="restart"/>
          </w:tcPr>
          <w:p w:rsidR="002E5B8C" w:rsidRDefault="002E5B8C">
            <w:pPr>
              <w:pStyle w:val="ConsPlusNormal"/>
              <w:jc w:val="both"/>
            </w:pPr>
            <w:r>
              <w:t>Мероприятия, направленные на формирование экологической культуры</w:t>
            </w:r>
          </w:p>
        </w:tc>
        <w:tc>
          <w:tcPr>
            <w:tcW w:w="1447" w:type="dxa"/>
            <w:vMerge w:val="restart"/>
          </w:tcPr>
          <w:p w:rsidR="002E5B8C" w:rsidRDefault="002E5B8C">
            <w:pPr>
              <w:pStyle w:val="ConsPlusNormal"/>
            </w:pPr>
          </w:p>
        </w:tc>
        <w:tc>
          <w:tcPr>
            <w:tcW w:w="1326" w:type="dxa"/>
            <w:vMerge w:val="restart"/>
          </w:tcPr>
          <w:p w:rsidR="002E5B8C" w:rsidRDefault="002E5B8C">
            <w:pPr>
              <w:pStyle w:val="ConsPlusNormal"/>
              <w:jc w:val="both"/>
            </w:pPr>
            <w:r>
              <w:t>ответственный исполнитель - Минприроды Чувашии</w:t>
            </w:r>
          </w:p>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val="restart"/>
            <w:tcBorders>
              <w:left w:val="nil"/>
            </w:tcBorders>
          </w:tcPr>
          <w:p w:rsidR="002E5B8C" w:rsidRDefault="002E5B8C">
            <w:pPr>
              <w:pStyle w:val="ConsPlusNormal"/>
              <w:jc w:val="both"/>
            </w:pPr>
            <w:r>
              <w:t>Мероп</w:t>
            </w:r>
            <w:r>
              <w:lastRenderedPageBreak/>
              <w:t>риятие 4.2</w:t>
            </w:r>
          </w:p>
        </w:tc>
        <w:tc>
          <w:tcPr>
            <w:tcW w:w="1559" w:type="dxa"/>
            <w:vMerge w:val="restart"/>
          </w:tcPr>
          <w:p w:rsidR="002E5B8C" w:rsidRDefault="002E5B8C">
            <w:pPr>
              <w:pStyle w:val="ConsPlusNormal"/>
              <w:jc w:val="both"/>
            </w:pPr>
            <w:r>
              <w:lastRenderedPageBreak/>
              <w:t xml:space="preserve">Создание </w:t>
            </w:r>
            <w:r>
              <w:lastRenderedPageBreak/>
              <w:t>Экологического атласа Чувашской Республики</w:t>
            </w:r>
          </w:p>
        </w:tc>
        <w:tc>
          <w:tcPr>
            <w:tcW w:w="1447" w:type="dxa"/>
            <w:vMerge w:val="restart"/>
          </w:tcPr>
          <w:p w:rsidR="002E5B8C" w:rsidRDefault="002E5B8C">
            <w:pPr>
              <w:pStyle w:val="ConsPlusNormal"/>
            </w:pPr>
          </w:p>
        </w:tc>
        <w:tc>
          <w:tcPr>
            <w:tcW w:w="1326" w:type="dxa"/>
            <w:vMerge w:val="restart"/>
          </w:tcPr>
          <w:p w:rsidR="002E5B8C" w:rsidRDefault="002E5B8C">
            <w:pPr>
              <w:pStyle w:val="ConsPlusNormal"/>
              <w:jc w:val="both"/>
            </w:pPr>
            <w:r>
              <w:t>ответственн</w:t>
            </w:r>
            <w:r>
              <w:lastRenderedPageBreak/>
              <w:t>ый исполнитель - Минприроды Чувашии</w:t>
            </w:r>
          </w:p>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50" w:type="dxa"/>
            <w:vMerge/>
            <w:tcBorders>
              <w:left w:val="nil"/>
            </w:tcBorders>
          </w:tcPr>
          <w:p w:rsidR="002E5B8C" w:rsidRDefault="002E5B8C"/>
        </w:tc>
        <w:tc>
          <w:tcPr>
            <w:tcW w:w="1559" w:type="dxa"/>
            <w:vMerge/>
          </w:tcPr>
          <w:p w:rsidR="002E5B8C" w:rsidRDefault="002E5B8C"/>
        </w:tc>
        <w:tc>
          <w:tcPr>
            <w:tcW w:w="1447" w:type="dxa"/>
            <w:vMerge/>
          </w:tcPr>
          <w:p w:rsidR="002E5B8C" w:rsidRDefault="002E5B8C"/>
        </w:tc>
        <w:tc>
          <w:tcPr>
            <w:tcW w:w="1326"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bl>
    <w:p w:rsidR="002E5B8C" w:rsidRDefault="002E5B8C">
      <w:pPr>
        <w:sectPr w:rsidR="002E5B8C">
          <w:pgSz w:w="16838" w:h="11905" w:orient="landscape"/>
          <w:pgMar w:top="1701" w:right="1134" w:bottom="850" w:left="1134" w:header="0" w:footer="0" w:gutter="0"/>
          <w:cols w:space="720"/>
        </w:sectPr>
      </w:pPr>
    </w:p>
    <w:p w:rsidR="002E5B8C" w:rsidRDefault="002E5B8C">
      <w:pPr>
        <w:pStyle w:val="ConsPlusNormal"/>
        <w:jc w:val="both"/>
      </w:pPr>
    </w:p>
    <w:p w:rsidR="002E5B8C" w:rsidRDefault="002E5B8C">
      <w:pPr>
        <w:pStyle w:val="ConsPlusNormal"/>
        <w:ind w:firstLine="540"/>
        <w:jc w:val="both"/>
      </w:pPr>
      <w:r>
        <w:t>--------------------------------</w:t>
      </w:r>
    </w:p>
    <w:p w:rsidR="002E5B8C" w:rsidRDefault="002E5B8C">
      <w:pPr>
        <w:pStyle w:val="ConsPlusNormal"/>
        <w:spacing w:before="220"/>
        <w:ind w:firstLine="540"/>
        <w:jc w:val="both"/>
      </w:pPr>
      <w:bookmarkStart w:id="8" w:name="P7236"/>
      <w:bookmarkEnd w:id="8"/>
      <w:r>
        <w:t>&lt;*&gt; Мероприятие осуществляется по согласованию с исполнителем.</w:t>
      </w:r>
    </w:p>
    <w:p w:rsidR="002E5B8C" w:rsidRDefault="002E5B8C">
      <w:pPr>
        <w:pStyle w:val="ConsPlusNormal"/>
        <w:spacing w:before="220"/>
        <w:ind w:firstLine="540"/>
        <w:jc w:val="both"/>
      </w:pPr>
      <w:bookmarkStart w:id="9" w:name="P7237"/>
      <w:bookmarkEnd w:id="9"/>
      <w:r>
        <w:t>&lt;**&gt; Приводятся значения целевых показателей (индикаторов) в 2030 и 2035 годах соответственно.</w:t>
      </w: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1"/>
      </w:pPr>
      <w:r>
        <w:t>Приложение N 5</w:t>
      </w:r>
    </w:p>
    <w:p w:rsidR="002E5B8C" w:rsidRDefault="002E5B8C">
      <w:pPr>
        <w:pStyle w:val="ConsPlusNormal"/>
        <w:jc w:val="right"/>
      </w:pPr>
      <w:r>
        <w:t>к государственной программе</w:t>
      </w:r>
    </w:p>
    <w:p w:rsidR="002E5B8C" w:rsidRDefault="002E5B8C">
      <w:pPr>
        <w:pStyle w:val="ConsPlusNormal"/>
        <w:jc w:val="right"/>
      </w:pPr>
      <w:r>
        <w:t>Чувашской Республики "Развитие</w:t>
      </w:r>
    </w:p>
    <w:p w:rsidR="002E5B8C" w:rsidRDefault="002E5B8C">
      <w:pPr>
        <w:pStyle w:val="ConsPlusNormal"/>
        <w:jc w:val="right"/>
      </w:pPr>
      <w:r>
        <w:t>потенциала природно-сырьевых</w:t>
      </w:r>
    </w:p>
    <w:p w:rsidR="002E5B8C" w:rsidRDefault="002E5B8C">
      <w:pPr>
        <w:pStyle w:val="ConsPlusNormal"/>
        <w:jc w:val="right"/>
      </w:pPr>
      <w:r>
        <w:t>ресурсов и обеспечение</w:t>
      </w:r>
    </w:p>
    <w:p w:rsidR="002E5B8C" w:rsidRDefault="002E5B8C">
      <w:pPr>
        <w:pStyle w:val="ConsPlusNormal"/>
        <w:jc w:val="right"/>
      </w:pPr>
      <w:r>
        <w:t>экологической безопасности"</w:t>
      </w:r>
    </w:p>
    <w:p w:rsidR="002E5B8C" w:rsidRDefault="002E5B8C">
      <w:pPr>
        <w:pStyle w:val="ConsPlusNormal"/>
        <w:jc w:val="both"/>
      </w:pPr>
    </w:p>
    <w:p w:rsidR="002E5B8C" w:rsidRDefault="002E5B8C">
      <w:pPr>
        <w:pStyle w:val="ConsPlusTitle"/>
        <w:jc w:val="center"/>
      </w:pPr>
      <w:bookmarkStart w:id="10" w:name="P7250"/>
      <w:bookmarkEnd w:id="10"/>
      <w:r>
        <w:t>ПОДПРОГРАММА</w:t>
      </w:r>
    </w:p>
    <w:p w:rsidR="002E5B8C" w:rsidRDefault="002E5B8C">
      <w:pPr>
        <w:pStyle w:val="ConsPlusTitle"/>
        <w:jc w:val="center"/>
      </w:pPr>
      <w:r>
        <w:t>"БИОЛОГИЧЕСКОЕ РАЗНООБРАЗИЕ ЧУВАШСКОЙ РЕСПУБЛИКИ"</w:t>
      </w:r>
    </w:p>
    <w:p w:rsidR="002E5B8C" w:rsidRDefault="002E5B8C">
      <w:pPr>
        <w:pStyle w:val="ConsPlusTitle"/>
        <w:jc w:val="center"/>
      </w:pPr>
      <w:r>
        <w:t>ГОСУДАРСТВЕННОЙ ПРОГРАММЫ ЧУВАШСКОЙ РЕСПУБЛИКИ</w:t>
      </w:r>
    </w:p>
    <w:p w:rsidR="002E5B8C" w:rsidRDefault="002E5B8C">
      <w:pPr>
        <w:pStyle w:val="ConsPlusTitle"/>
        <w:jc w:val="center"/>
      </w:pPr>
      <w:r>
        <w:t>"РАЗВИТИЕ ПОТЕНЦИАЛА ПРИРОДНО-СЫРЬЕВЫХ РЕСУРСОВ</w:t>
      </w:r>
    </w:p>
    <w:p w:rsidR="002E5B8C" w:rsidRDefault="002E5B8C">
      <w:pPr>
        <w:pStyle w:val="ConsPlusTitle"/>
        <w:jc w:val="center"/>
      </w:pPr>
      <w:r>
        <w:t>И ОБЕСПЕЧЕНИЕ ЭКОЛОГИЧЕСКОЙ БЕЗОПАСНОСТИ"</w:t>
      </w:r>
    </w:p>
    <w:p w:rsidR="002E5B8C" w:rsidRDefault="002E5B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5B8C">
        <w:trPr>
          <w:jc w:val="center"/>
        </w:trPr>
        <w:tc>
          <w:tcPr>
            <w:tcW w:w="9294" w:type="dxa"/>
            <w:tcBorders>
              <w:top w:val="nil"/>
              <w:left w:val="single" w:sz="24" w:space="0" w:color="CED3F1"/>
              <w:bottom w:val="nil"/>
              <w:right w:val="single" w:sz="24" w:space="0" w:color="F4F3F8"/>
            </w:tcBorders>
            <w:shd w:val="clear" w:color="auto" w:fill="F4F3F8"/>
          </w:tcPr>
          <w:p w:rsidR="002E5B8C" w:rsidRDefault="002E5B8C">
            <w:pPr>
              <w:pStyle w:val="ConsPlusNormal"/>
              <w:jc w:val="center"/>
            </w:pPr>
            <w:r>
              <w:rPr>
                <w:color w:val="392C69"/>
              </w:rPr>
              <w:t>Список изменяющих документов</w:t>
            </w:r>
          </w:p>
          <w:p w:rsidR="002E5B8C" w:rsidRDefault="002E5B8C">
            <w:pPr>
              <w:pStyle w:val="ConsPlusNormal"/>
              <w:jc w:val="center"/>
            </w:pPr>
            <w:r>
              <w:rPr>
                <w:color w:val="392C69"/>
              </w:rPr>
              <w:t xml:space="preserve">(в ред. Постановлений Кабинета Министров ЧР от 03.06.2019 </w:t>
            </w:r>
            <w:hyperlink r:id="rId158" w:history="1">
              <w:r>
                <w:rPr>
                  <w:color w:val="0000FF"/>
                </w:rPr>
                <w:t>N 188</w:t>
              </w:r>
            </w:hyperlink>
            <w:r>
              <w:rPr>
                <w:color w:val="392C69"/>
              </w:rPr>
              <w:t>,</w:t>
            </w:r>
          </w:p>
          <w:p w:rsidR="002E5B8C" w:rsidRDefault="002E5B8C">
            <w:pPr>
              <w:pStyle w:val="ConsPlusNormal"/>
              <w:jc w:val="center"/>
            </w:pPr>
            <w:r>
              <w:rPr>
                <w:color w:val="392C69"/>
              </w:rPr>
              <w:t xml:space="preserve">от 12.07.2019 </w:t>
            </w:r>
            <w:hyperlink r:id="rId159" w:history="1">
              <w:r>
                <w:rPr>
                  <w:color w:val="0000FF"/>
                </w:rPr>
                <w:t>N 295</w:t>
              </w:r>
            </w:hyperlink>
            <w:r>
              <w:rPr>
                <w:color w:val="392C69"/>
              </w:rPr>
              <w:t xml:space="preserve">, от 20.12.2019 </w:t>
            </w:r>
            <w:hyperlink r:id="rId160" w:history="1">
              <w:r>
                <w:rPr>
                  <w:color w:val="0000FF"/>
                </w:rPr>
                <w:t>N 565</w:t>
              </w:r>
            </w:hyperlink>
            <w:r>
              <w:rPr>
                <w:color w:val="392C69"/>
              </w:rPr>
              <w:t xml:space="preserve">, от 23.12.2019 </w:t>
            </w:r>
            <w:hyperlink r:id="rId161" w:history="1">
              <w:r>
                <w:rPr>
                  <w:color w:val="0000FF"/>
                </w:rPr>
                <w:t>N 568</w:t>
              </w:r>
            </w:hyperlink>
            <w:r>
              <w:rPr>
                <w:color w:val="392C69"/>
              </w:rPr>
              <w:t>,</w:t>
            </w:r>
          </w:p>
          <w:p w:rsidR="002E5B8C" w:rsidRDefault="002E5B8C">
            <w:pPr>
              <w:pStyle w:val="ConsPlusNormal"/>
              <w:jc w:val="center"/>
            </w:pPr>
            <w:r>
              <w:rPr>
                <w:color w:val="392C69"/>
              </w:rPr>
              <w:t xml:space="preserve">от 24.04.2020 </w:t>
            </w:r>
            <w:hyperlink r:id="rId162" w:history="1">
              <w:r>
                <w:rPr>
                  <w:color w:val="0000FF"/>
                </w:rPr>
                <w:t>N 212</w:t>
              </w:r>
            </w:hyperlink>
            <w:r>
              <w:rPr>
                <w:color w:val="392C69"/>
              </w:rPr>
              <w:t xml:space="preserve">, от 03.08.2020 </w:t>
            </w:r>
            <w:hyperlink r:id="rId163" w:history="1">
              <w:r>
                <w:rPr>
                  <w:color w:val="0000FF"/>
                </w:rPr>
                <w:t>N 430</w:t>
              </w:r>
            </w:hyperlink>
            <w:r>
              <w:rPr>
                <w:color w:val="392C69"/>
              </w:rPr>
              <w:t xml:space="preserve">, от 10.02.2021 </w:t>
            </w:r>
            <w:hyperlink r:id="rId164" w:history="1">
              <w:r>
                <w:rPr>
                  <w:color w:val="0000FF"/>
                </w:rPr>
                <w:t>N 50</w:t>
              </w:r>
            </w:hyperlink>
            <w:r>
              <w:rPr>
                <w:color w:val="392C69"/>
              </w:rPr>
              <w:t>)</w:t>
            </w:r>
          </w:p>
        </w:tc>
      </w:tr>
    </w:tbl>
    <w:p w:rsidR="002E5B8C" w:rsidRDefault="002E5B8C">
      <w:pPr>
        <w:pStyle w:val="ConsPlusNormal"/>
        <w:jc w:val="both"/>
      </w:pPr>
    </w:p>
    <w:p w:rsidR="002E5B8C" w:rsidRDefault="002E5B8C">
      <w:pPr>
        <w:pStyle w:val="ConsPlusTitle"/>
        <w:jc w:val="center"/>
        <w:outlineLvl w:val="2"/>
      </w:pPr>
      <w:r>
        <w:t>Паспорт подпрограммы</w:t>
      </w:r>
    </w:p>
    <w:p w:rsidR="002E5B8C" w:rsidRDefault="002E5B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066"/>
      </w:tblGrid>
      <w:tr w:rsidR="002E5B8C">
        <w:tc>
          <w:tcPr>
            <w:tcW w:w="2551" w:type="dxa"/>
            <w:tcBorders>
              <w:top w:val="nil"/>
              <w:left w:val="nil"/>
              <w:bottom w:val="nil"/>
              <w:right w:val="nil"/>
            </w:tcBorders>
          </w:tcPr>
          <w:p w:rsidR="002E5B8C" w:rsidRDefault="002E5B8C">
            <w:pPr>
              <w:pStyle w:val="ConsPlusNormal"/>
              <w:jc w:val="both"/>
            </w:pPr>
            <w:r>
              <w:t>Ответственный исполнитель подпрограммы</w:t>
            </w:r>
          </w:p>
        </w:tc>
        <w:tc>
          <w:tcPr>
            <w:tcW w:w="340" w:type="dxa"/>
            <w:tcBorders>
              <w:top w:val="nil"/>
              <w:left w:val="nil"/>
              <w:bottom w:val="nil"/>
              <w:right w:val="nil"/>
            </w:tcBorders>
          </w:tcPr>
          <w:p w:rsidR="002E5B8C" w:rsidRDefault="002E5B8C">
            <w:pPr>
              <w:pStyle w:val="ConsPlusNormal"/>
              <w:jc w:val="center"/>
            </w:pPr>
            <w:r>
              <w:t>-</w:t>
            </w:r>
          </w:p>
        </w:tc>
        <w:tc>
          <w:tcPr>
            <w:tcW w:w="6066" w:type="dxa"/>
            <w:tcBorders>
              <w:top w:val="nil"/>
              <w:left w:val="nil"/>
              <w:bottom w:val="nil"/>
              <w:right w:val="nil"/>
            </w:tcBorders>
          </w:tcPr>
          <w:p w:rsidR="002E5B8C" w:rsidRDefault="002E5B8C">
            <w:pPr>
              <w:pStyle w:val="ConsPlusNormal"/>
              <w:jc w:val="both"/>
            </w:pPr>
            <w:r>
              <w:t>Министерство природных ресурсов и экологии Чувашской Республики (далее - Минприроды Чувашии)</w:t>
            </w:r>
          </w:p>
        </w:tc>
      </w:tr>
      <w:tr w:rsidR="002E5B8C">
        <w:tc>
          <w:tcPr>
            <w:tcW w:w="2551" w:type="dxa"/>
            <w:tcBorders>
              <w:top w:val="nil"/>
              <w:left w:val="nil"/>
              <w:bottom w:val="nil"/>
              <w:right w:val="nil"/>
            </w:tcBorders>
          </w:tcPr>
          <w:p w:rsidR="002E5B8C" w:rsidRDefault="002E5B8C">
            <w:pPr>
              <w:pStyle w:val="ConsPlusNormal"/>
              <w:jc w:val="both"/>
            </w:pPr>
            <w:r>
              <w:t>Соисполнитель подпрограммы</w:t>
            </w:r>
          </w:p>
        </w:tc>
        <w:tc>
          <w:tcPr>
            <w:tcW w:w="340" w:type="dxa"/>
            <w:tcBorders>
              <w:top w:val="nil"/>
              <w:left w:val="nil"/>
              <w:bottom w:val="nil"/>
              <w:right w:val="nil"/>
            </w:tcBorders>
          </w:tcPr>
          <w:p w:rsidR="002E5B8C" w:rsidRDefault="002E5B8C">
            <w:pPr>
              <w:pStyle w:val="ConsPlusNormal"/>
              <w:jc w:val="center"/>
            </w:pPr>
            <w:r>
              <w:t>-</w:t>
            </w:r>
          </w:p>
        </w:tc>
        <w:tc>
          <w:tcPr>
            <w:tcW w:w="6066" w:type="dxa"/>
            <w:tcBorders>
              <w:top w:val="nil"/>
              <w:left w:val="nil"/>
              <w:bottom w:val="nil"/>
              <w:right w:val="nil"/>
            </w:tcBorders>
          </w:tcPr>
          <w:p w:rsidR="002E5B8C" w:rsidRDefault="002E5B8C">
            <w:pPr>
              <w:pStyle w:val="ConsPlusNormal"/>
              <w:jc w:val="both"/>
            </w:pPr>
            <w:r>
              <w:t>казенное учреждение Чувашской Республики "Дирекция по охране и использованию животного мира и особо охраняемых природных территорий" Министерства природных ресурсов и экологии Чувашской Республики (далее - КУ ЧР "Дирекция по охране животного мира и ООПТ" Минприроды Чувашии)</w:t>
            </w:r>
          </w:p>
        </w:tc>
      </w:tr>
      <w:tr w:rsidR="002E5B8C">
        <w:tc>
          <w:tcPr>
            <w:tcW w:w="2551" w:type="dxa"/>
            <w:tcBorders>
              <w:top w:val="nil"/>
              <w:left w:val="nil"/>
              <w:bottom w:val="nil"/>
              <w:right w:val="nil"/>
            </w:tcBorders>
          </w:tcPr>
          <w:p w:rsidR="002E5B8C" w:rsidRDefault="002E5B8C">
            <w:pPr>
              <w:pStyle w:val="ConsPlusNormal"/>
              <w:jc w:val="both"/>
            </w:pPr>
            <w:r>
              <w:t>Цели подпрограммы</w:t>
            </w:r>
          </w:p>
        </w:tc>
        <w:tc>
          <w:tcPr>
            <w:tcW w:w="340" w:type="dxa"/>
            <w:tcBorders>
              <w:top w:val="nil"/>
              <w:left w:val="nil"/>
              <w:bottom w:val="nil"/>
              <w:right w:val="nil"/>
            </w:tcBorders>
          </w:tcPr>
          <w:p w:rsidR="002E5B8C" w:rsidRDefault="002E5B8C">
            <w:pPr>
              <w:pStyle w:val="ConsPlusNormal"/>
              <w:jc w:val="center"/>
            </w:pPr>
            <w:r>
              <w:t>-</w:t>
            </w:r>
          </w:p>
        </w:tc>
        <w:tc>
          <w:tcPr>
            <w:tcW w:w="6066" w:type="dxa"/>
            <w:tcBorders>
              <w:top w:val="nil"/>
              <w:left w:val="nil"/>
              <w:bottom w:val="nil"/>
              <w:right w:val="nil"/>
            </w:tcBorders>
          </w:tcPr>
          <w:p w:rsidR="002E5B8C" w:rsidRDefault="002E5B8C">
            <w:pPr>
              <w:pStyle w:val="ConsPlusNormal"/>
              <w:jc w:val="both"/>
            </w:pPr>
            <w:r>
              <w:t>снижение угрозы исчезновения редких и находящихся под угрозой исчезновения объектов животного и растительного мира, восстановление численности их популяций;</w:t>
            </w:r>
          </w:p>
          <w:p w:rsidR="002E5B8C" w:rsidRDefault="002E5B8C">
            <w:pPr>
              <w:pStyle w:val="ConsPlusNormal"/>
              <w:jc w:val="both"/>
            </w:pPr>
            <w:r>
              <w:t>обеспечение сохранения и воспроизводства охотничьих ресурсов</w:t>
            </w:r>
          </w:p>
        </w:tc>
      </w:tr>
      <w:tr w:rsidR="002E5B8C">
        <w:tc>
          <w:tcPr>
            <w:tcW w:w="2551" w:type="dxa"/>
            <w:tcBorders>
              <w:top w:val="nil"/>
              <w:left w:val="nil"/>
              <w:bottom w:val="nil"/>
              <w:right w:val="nil"/>
            </w:tcBorders>
          </w:tcPr>
          <w:p w:rsidR="002E5B8C" w:rsidRDefault="002E5B8C">
            <w:pPr>
              <w:pStyle w:val="ConsPlusNormal"/>
              <w:jc w:val="both"/>
            </w:pPr>
            <w:r>
              <w:t>Задачи подпрограммы</w:t>
            </w:r>
          </w:p>
        </w:tc>
        <w:tc>
          <w:tcPr>
            <w:tcW w:w="340" w:type="dxa"/>
            <w:tcBorders>
              <w:top w:val="nil"/>
              <w:left w:val="nil"/>
              <w:bottom w:val="nil"/>
              <w:right w:val="nil"/>
            </w:tcBorders>
          </w:tcPr>
          <w:p w:rsidR="002E5B8C" w:rsidRDefault="002E5B8C">
            <w:pPr>
              <w:pStyle w:val="ConsPlusNormal"/>
              <w:jc w:val="center"/>
            </w:pPr>
            <w:r>
              <w:t>-</w:t>
            </w:r>
          </w:p>
        </w:tc>
        <w:tc>
          <w:tcPr>
            <w:tcW w:w="6066" w:type="dxa"/>
            <w:tcBorders>
              <w:top w:val="nil"/>
              <w:left w:val="nil"/>
              <w:bottom w:val="nil"/>
              <w:right w:val="nil"/>
            </w:tcBorders>
          </w:tcPr>
          <w:p w:rsidR="002E5B8C" w:rsidRDefault="002E5B8C">
            <w:pPr>
              <w:pStyle w:val="ConsPlusNormal"/>
              <w:jc w:val="both"/>
            </w:pPr>
            <w:r>
              <w:t>совершенствование нормативно-правового регулирования и научно-методического обеспечения в сфере сохранения и восстановления биологического разнообразия;</w:t>
            </w:r>
          </w:p>
          <w:p w:rsidR="002E5B8C" w:rsidRDefault="002E5B8C">
            <w:pPr>
              <w:pStyle w:val="ConsPlusNormal"/>
              <w:jc w:val="both"/>
            </w:pPr>
            <w:r>
              <w:t>обеспечение разрешительной деятельности в области охраны и использования объектов животного мира;</w:t>
            </w:r>
          </w:p>
          <w:p w:rsidR="002E5B8C" w:rsidRDefault="002E5B8C">
            <w:pPr>
              <w:pStyle w:val="ConsPlusNormal"/>
              <w:jc w:val="both"/>
            </w:pPr>
            <w:r>
              <w:lastRenderedPageBreak/>
              <w:t>сохранение и развитие особо охраняемых природных территорий регионального значения;</w:t>
            </w:r>
          </w:p>
          <w:p w:rsidR="002E5B8C" w:rsidRDefault="002E5B8C">
            <w:pPr>
              <w:pStyle w:val="ConsPlusNormal"/>
              <w:jc w:val="both"/>
            </w:pPr>
            <w:r>
              <w:t>создание условий для обеспечения охраны объектов животного мира;</w:t>
            </w:r>
          </w:p>
          <w:p w:rsidR="002E5B8C" w:rsidRDefault="002E5B8C">
            <w:pPr>
              <w:pStyle w:val="ConsPlusNormal"/>
              <w:jc w:val="both"/>
            </w:pPr>
            <w:r>
              <w:t>обеспечение и поддержание видового баланса охотничьих ресурсов в экологических системах наряду с увеличением ресурсного потенциала;</w:t>
            </w:r>
          </w:p>
          <w:p w:rsidR="002E5B8C" w:rsidRDefault="002E5B8C">
            <w:pPr>
              <w:pStyle w:val="ConsPlusNormal"/>
              <w:jc w:val="both"/>
            </w:pPr>
            <w:r>
              <w:t>развитие предпринимательской деятельности в сфере охотничьего хозяйства и обеспечение повышения доступности охотничьих ресурсов для населения;</w:t>
            </w:r>
          </w:p>
          <w:p w:rsidR="002E5B8C" w:rsidRDefault="002E5B8C">
            <w:pPr>
              <w:pStyle w:val="ConsPlusNormal"/>
              <w:jc w:val="both"/>
            </w:pPr>
            <w:r>
              <w:t>развитие конкуренции на рынке вылова водных биологических ресурсов</w:t>
            </w:r>
          </w:p>
        </w:tc>
      </w:tr>
      <w:tr w:rsidR="002E5B8C">
        <w:tc>
          <w:tcPr>
            <w:tcW w:w="8957" w:type="dxa"/>
            <w:gridSpan w:val="3"/>
            <w:tcBorders>
              <w:top w:val="nil"/>
              <w:left w:val="nil"/>
              <w:bottom w:val="nil"/>
              <w:right w:val="nil"/>
            </w:tcBorders>
          </w:tcPr>
          <w:p w:rsidR="002E5B8C" w:rsidRDefault="002E5B8C">
            <w:pPr>
              <w:pStyle w:val="ConsPlusNormal"/>
              <w:jc w:val="both"/>
            </w:pPr>
            <w:r>
              <w:lastRenderedPageBreak/>
              <w:t xml:space="preserve">(в ред. </w:t>
            </w:r>
            <w:hyperlink r:id="rId165" w:history="1">
              <w:r>
                <w:rPr>
                  <w:color w:val="0000FF"/>
                </w:rPr>
                <w:t>Постановления</w:t>
              </w:r>
            </w:hyperlink>
            <w:r>
              <w:t xml:space="preserve"> Кабинета Министров ЧР от 03.06.2019 N 188)</w:t>
            </w:r>
          </w:p>
        </w:tc>
      </w:tr>
      <w:tr w:rsidR="002E5B8C">
        <w:tc>
          <w:tcPr>
            <w:tcW w:w="2551" w:type="dxa"/>
            <w:tcBorders>
              <w:top w:val="nil"/>
              <w:left w:val="nil"/>
              <w:bottom w:val="nil"/>
              <w:right w:val="nil"/>
            </w:tcBorders>
          </w:tcPr>
          <w:p w:rsidR="002E5B8C" w:rsidRDefault="002E5B8C">
            <w:pPr>
              <w:pStyle w:val="ConsPlusNormal"/>
              <w:jc w:val="both"/>
            </w:pPr>
            <w:r>
              <w:t>Целевые показатели (индикаторы) подпрограммы</w:t>
            </w:r>
          </w:p>
        </w:tc>
        <w:tc>
          <w:tcPr>
            <w:tcW w:w="340" w:type="dxa"/>
            <w:tcBorders>
              <w:top w:val="nil"/>
              <w:left w:val="nil"/>
              <w:bottom w:val="nil"/>
              <w:right w:val="nil"/>
            </w:tcBorders>
          </w:tcPr>
          <w:p w:rsidR="002E5B8C" w:rsidRDefault="002E5B8C">
            <w:pPr>
              <w:pStyle w:val="ConsPlusNormal"/>
              <w:jc w:val="center"/>
            </w:pPr>
            <w:r>
              <w:t>-</w:t>
            </w:r>
          </w:p>
        </w:tc>
        <w:tc>
          <w:tcPr>
            <w:tcW w:w="6066" w:type="dxa"/>
            <w:tcBorders>
              <w:top w:val="nil"/>
              <w:left w:val="nil"/>
              <w:bottom w:val="nil"/>
              <w:right w:val="nil"/>
            </w:tcBorders>
          </w:tcPr>
          <w:p w:rsidR="002E5B8C" w:rsidRDefault="002E5B8C">
            <w:pPr>
              <w:pStyle w:val="ConsPlusNormal"/>
              <w:jc w:val="both"/>
            </w:pPr>
            <w:r>
              <w:t>достижение к 2036 году следующих целевых показателей (индикаторов):</w:t>
            </w:r>
          </w:p>
          <w:p w:rsidR="002E5B8C" w:rsidRDefault="002E5B8C">
            <w:pPr>
              <w:pStyle w:val="ConsPlusNormal"/>
              <w:jc w:val="both"/>
            </w:pPr>
            <w:r>
              <w:t>отношение количества видов охотничьих ресурсов, учет численности которых ведется в рамках государственного мониторинга охотничьих ресурсов и среды их обитания, к общему количеству видов охотничьих ресурсов, обитающих на территории Чувашской Республики, - 51,0 процента;</w:t>
            </w:r>
          </w:p>
          <w:p w:rsidR="002E5B8C" w:rsidRDefault="002E5B8C">
            <w:pPr>
              <w:pStyle w:val="ConsPlusNormal"/>
              <w:jc w:val="both"/>
            </w:pPr>
            <w:r>
              <w:t>доля лиц, привлеченных к ответственности за нарушение законодательства в области охоты и сохранения охотничьих ресурсов, в общем количестве лиц, в отношении которых возбуждены дела об административных правонарушениях в области охоты и сохранения охотничьих ресурсов, - 79,0 процента;</w:t>
            </w:r>
          </w:p>
          <w:p w:rsidR="002E5B8C" w:rsidRDefault="002E5B8C">
            <w:pPr>
              <w:pStyle w:val="ConsPlusNormal"/>
              <w:jc w:val="both"/>
            </w:pPr>
            <w:r>
              <w:t>индекс численности волка (отношение численности волка по окончании охотничьего сезона в текущем году к его численности в 2017 году) - 100,0 процента;</w:t>
            </w:r>
          </w:p>
          <w:p w:rsidR="002E5B8C" w:rsidRDefault="002E5B8C">
            <w:pPr>
              <w:pStyle w:val="ConsPlusNormal"/>
              <w:jc w:val="both"/>
            </w:pPr>
            <w:r>
              <w:t>отношение фактической добычи охотничьих ресурсов к установленным лимитам добычи по отдельным видам охотничьих ресурсов (лось) - 76,0 процента;</w:t>
            </w:r>
          </w:p>
          <w:p w:rsidR="002E5B8C" w:rsidRDefault="002E5B8C">
            <w:pPr>
              <w:pStyle w:val="ConsPlusNormal"/>
              <w:jc w:val="both"/>
            </w:pPr>
            <w:r>
              <w:t>доля площади закрепленных охотничьих угодий в общей площади охотничьих угодий Чувашской Республики - 67,12 процента;</w:t>
            </w:r>
          </w:p>
          <w:p w:rsidR="002E5B8C" w:rsidRDefault="002E5B8C">
            <w:pPr>
              <w:pStyle w:val="ConsPlusNormal"/>
              <w:jc w:val="both"/>
            </w:pPr>
            <w:r>
              <w:t>продуктивность охотничьих угодий Чувашской Республики - 7,29 рубля/га;</w:t>
            </w:r>
          </w:p>
          <w:p w:rsidR="002E5B8C" w:rsidRDefault="002E5B8C">
            <w:pPr>
              <w:pStyle w:val="ConsPlusNormal"/>
              <w:jc w:val="both"/>
            </w:pPr>
            <w:r>
              <w:t>количество государственных охотничьих инспекторов в муниципальном образовании, на территории которого находятся охотничьи угодья, - 2 человека</w:t>
            </w:r>
          </w:p>
        </w:tc>
      </w:tr>
      <w:tr w:rsidR="002E5B8C">
        <w:tc>
          <w:tcPr>
            <w:tcW w:w="8957" w:type="dxa"/>
            <w:gridSpan w:val="3"/>
            <w:tcBorders>
              <w:top w:val="nil"/>
              <w:left w:val="nil"/>
              <w:bottom w:val="nil"/>
              <w:right w:val="nil"/>
            </w:tcBorders>
          </w:tcPr>
          <w:p w:rsidR="002E5B8C" w:rsidRDefault="002E5B8C">
            <w:pPr>
              <w:pStyle w:val="ConsPlusNormal"/>
              <w:jc w:val="both"/>
            </w:pPr>
            <w:r>
              <w:t xml:space="preserve">(в ред. </w:t>
            </w:r>
            <w:hyperlink r:id="rId166" w:history="1">
              <w:r>
                <w:rPr>
                  <w:color w:val="0000FF"/>
                </w:rPr>
                <w:t>Постановления</w:t>
              </w:r>
            </w:hyperlink>
            <w:r>
              <w:t xml:space="preserve"> Кабинета Министров ЧР от 03.06.2019 N 188)</w:t>
            </w:r>
          </w:p>
        </w:tc>
      </w:tr>
      <w:tr w:rsidR="002E5B8C">
        <w:tc>
          <w:tcPr>
            <w:tcW w:w="2551" w:type="dxa"/>
            <w:tcBorders>
              <w:top w:val="nil"/>
              <w:left w:val="nil"/>
              <w:bottom w:val="nil"/>
              <w:right w:val="nil"/>
            </w:tcBorders>
          </w:tcPr>
          <w:p w:rsidR="002E5B8C" w:rsidRDefault="002E5B8C">
            <w:pPr>
              <w:pStyle w:val="ConsPlusNormal"/>
              <w:jc w:val="both"/>
            </w:pPr>
            <w:r>
              <w:t>Этапы и сроки реализации подпрограммы</w:t>
            </w:r>
          </w:p>
        </w:tc>
        <w:tc>
          <w:tcPr>
            <w:tcW w:w="340" w:type="dxa"/>
            <w:tcBorders>
              <w:top w:val="nil"/>
              <w:left w:val="nil"/>
              <w:bottom w:val="nil"/>
              <w:right w:val="nil"/>
            </w:tcBorders>
          </w:tcPr>
          <w:p w:rsidR="002E5B8C" w:rsidRDefault="002E5B8C">
            <w:pPr>
              <w:pStyle w:val="ConsPlusNormal"/>
              <w:jc w:val="center"/>
            </w:pPr>
            <w:r>
              <w:t>-</w:t>
            </w:r>
          </w:p>
        </w:tc>
        <w:tc>
          <w:tcPr>
            <w:tcW w:w="6066" w:type="dxa"/>
            <w:tcBorders>
              <w:top w:val="nil"/>
              <w:left w:val="nil"/>
              <w:bottom w:val="nil"/>
              <w:right w:val="nil"/>
            </w:tcBorders>
          </w:tcPr>
          <w:p w:rsidR="002E5B8C" w:rsidRDefault="002E5B8C">
            <w:pPr>
              <w:pStyle w:val="ConsPlusNormal"/>
              <w:jc w:val="both"/>
            </w:pPr>
            <w:r>
              <w:t>2019 - 2035 годы, в том числе:</w:t>
            </w:r>
          </w:p>
          <w:p w:rsidR="002E5B8C" w:rsidRDefault="002E5B8C">
            <w:pPr>
              <w:pStyle w:val="ConsPlusNormal"/>
              <w:jc w:val="both"/>
            </w:pPr>
            <w:r>
              <w:t>1 этап - 2019 - 2025 годы;</w:t>
            </w:r>
          </w:p>
          <w:p w:rsidR="002E5B8C" w:rsidRDefault="002E5B8C">
            <w:pPr>
              <w:pStyle w:val="ConsPlusNormal"/>
              <w:jc w:val="both"/>
            </w:pPr>
            <w:r>
              <w:t>2 этап - 2026 - 2030 годы;</w:t>
            </w:r>
          </w:p>
          <w:p w:rsidR="002E5B8C" w:rsidRDefault="002E5B8C">
            <w:pPr>
              <w:pStyle w:val="ConsPlusNormal"/>
              <w:jc w:val="both"/>
            </w:pPr>
            <w:r>
              <w:t>3 этап - 2031 - 2035 годы</w:t>
            </w:r>
          </w:p>
        </w:tc>
      </w:tr>
      <w:tr w:rsidR="002E5B8C">
        <w:tc>
          <w:tcPr>
            <w:tcW w:w="2551" w:type="dxa"/>
            <w:tcBorders>
              <w:top w:val="nil"/>
              <w:left w:val="nil"/>
              <w:bottom w:val="nil"/>
              <w:right w:val="nil"/>
            </w:tcBorders>
          </w:tcPr>
          <w:p w:rsidR="002E5B8C" w:rsidRDefault="002E5B8C">
            <w:pPr>
              <w:pStyle w:val="ConsPlusNormal"/>
              <w:jc w:val="both"/>
            </w:pPr>
            <w:r>
              <w:t xml:space="preserve">Объемы финансирования подпрограммы с разбивкой по годам </w:t>
            </w:r>
            <w:r>
              <w:lastRenderedPageBreak/>
              <w:t>реализации</w:t>
            </w:r>
          </w:p>
        </w:tc>
        <w:tc>
          <w:tcPr>
            <w:tcW w:w="340" w:type="dxa"/>
            <w:tcBorders>
              <w:top w:val="nil"/>
              <w:left w:val="nil"/>
              <w:bottom w:val="nil"/>
              <w:right w:val="nil"/>
            </w:tcBorders>
          </w:tcPr>
          <w:p w:rsidR="002E5B8C" w:rsidRDefault="002E5B8C">
            <w:pPr>
              <w:pStyle w:val="ConsPlusNormal"/>
              <w:jc w:val="center"/>
            </w:pPr>
            <w:r>
              <w:lastRenderedPageBreak/>
              <w:t>-</w:t>
            </w:r>
          </w:p>
        </w:tc>
        <w:tc>
          <w:tcPr>
            <w:tcW w:w="6066" w:type="dxa"/>
            <w:tcBorders>
              <w:top w:val="nil"/>
              <w:left w:val="nil"/>
              <w:bottom w:val="nil"/>
              <w:right w:val="nil"/>
            </w:tcBorders>
          </w:tcPr>
          <w:p w:rsidR="002E5B8C" w:rsidRDefault="002E5B8C">
            <w:pPr>
              <w:pStyle w:val="ConsPlusNormal"/>
              <w:jc w:val="both"/>
            </w:pPr>
            <w:r>
              <w:t>общий объем финансирования подпрограммы составляет 343150,5 тыс. рублей, в том числе:</w:t>
            </w:r>
          </w:p>
          <w:p w:rsidR="002E5B8C" w:rsidRDefault="002E5B8C">
            <w:pPr>
              <w:pStyle w:val="ConsPlusNormal"/>
              <w:jc w:val="both"/>
            </w:pPr>
            <w:r>
              <w:t>1 этап - 148216,5 тыс. рублей, в том числе:</w:t>
            </w:r>
          </w:p>
          <w:p w:rsidR="002E5B8C" w:rsidRDefault="002E5B8C">
            <w:pPr>
              <w:pStyle w:val="ConsPlusNormal"/>
              <w:jc w:val="both"/>
            </w:pPr>
            <w:r>
              <w:t>в 2019 году - 27042,0 тыс. рублей;</w:t>
            </w:r>
          </w:p>
          <w:p w:rsidR="002E5B8C" w:rsidRDefault="002E5B8C">
            <w:pPr>
              <w:pStyle w:val="ConsPlusNormal"/>
              <w:jc w:val="both"/>
            </w:pPr>
            <w:r>
              <w:lastRenderedPageBreak/>
              <w:t>в 2020 году - 19541,1 тыс. рублей;</w:t>
            </w:r>
          </w:p>
          <w:p w:rsidR="002E5B8C" w:rsidRDefault="002E5B8C">
            <w:pPr>
              <w:pStyle w:val="ConsPlusNormal"/>
              <w:jc w:val="both"/>
            </w:pPr>
            <w:r>
              <w:t>в 2021 году - 20117,9 тыс. рублей;</w:t>
            </w:r>
          </w:p>
          <w:p w:rsidR="002E5B8C" w:rsidRDefault="002E5B8C">
            <w:pPr>
              <w:pStyle w:val="ConsPlusNormal"/>
              <w:jc w:val="both"/>
            </w:pPr>
            <w:r>
              <w:t>в 2022 году - 22964,2 тыс. рублей;</w:t>
            </w:r>
          </w:p>
          <w:p w:rsidR="002E5B8C" w:rsidRDefault="002E5B8C">
            <w:pPr>
              <w:pStyle w:val="ConsPlusNormal"/>
              <w:jc w:val="both"/>
            </w:pPr>
            <w:r>
              <w:t>в 2023 году - 19564,6 тыс. рублей;</w:t>
            </w:r>
          </w:p>
          <w:p w:rsidR="002E5B8C" w:rsidRDefault="002E5B8C">
            <w:pPr>
              <w:pStyle w:val="ConsPlusNormal"/>
              <w:jc w:val="both"/>
            </w:pPr>
            <w:r>
              <w:t>в 2024 году - 19493,4 тыс. рублей;</w:t>
            </w:r>
          </w:p>
          <w:p w:rsidR="002E5B8C" w:rsidRDefault="002E5B8C">
            <w:pPr>
              <w:pStyle w:val="ConsPlusNormal"/>
              <w:jc w:val="both"/>
            </w:pPr>
            <w:r>
              <w:t>в 2025 году - 19493,4 тыс. рублей;</w:t>
            </w:r>
          </w:p>
          <w:p w:rsidR="002E5B8C" w:rsidRDefault="002E5B8C">
            <w:pPr>
              <w:pStyle w:val="ConsPlusNormal"/>
              <w:jc w:val="both"/>
            </w:pPr>
            <w:r>
              <w:t>2 этап - 97467,0 тыс. рублей;</w:t>
            </w:r>
          </w:p>
          <w:p w:rsidR="002E5B8C" w:rsidRDefault="002E5B8C">
            <w:pPr>
              <w:pStyle w:val="ConsPlusNormal"/>
              <w:jc w:val="both"/>
            </w:pPr>
            <w:r>
              <w:t>3 этап - 97467,0 тыс. рублей;</w:t>
            </w:r>
          </w:p>
          <w:p w:rsidR="002E5B8C" w:rsidRDefault="002E5B8C">
            <w:pPr>
              <w:pStyle w:val="ConsPlusNormal"/>
              <w:jc w:val="both"/>
            </w:pPr>
            <w:r>
              <w:t>из них:</w:t>
            </w:r>
          </w:p>
          <w:p w:rsidR="002E5B8C" w:rsidRDefault="002E5B8C">
            <w:pPr>
              <w:pStyle w:val="ConsPlusNormal"/>
              <w:jc w:val="both"/>
            </w:pPr>
            <w:r>
              <w:t>средства федерального бюджета - 163521,0 тыс. рублей (47,7 процента), в том числе:</w:t>
            </w:r>
          </w:p>
          <w:p w:rsidR="002E5B8C" w:rsidRDefault="002E5B8C">
            <w:pPr>
              <w:pStyle w:val="ConsPlusNormal"/>
              <w:jc w:val="both"/>
            </w:pPr>
            <w:r>
              <w:t>1 этап - 66289,0 тыс. рублей, в том числе:</w:t>
            </w:r>
          </w:p>
          <w:p w:rsidR="002E5B8C" w:rsidRDefault="002E5B8C">
            <w:pPr>
              <w:pStyle w:val="ConsPlusNormal"/>
              <w:jc w:val="both"/>
            </w:pPr>
            <w:r>
              <w:t>в 2019 году - 9045,3 тыс. рублей;</w:t>
            </w:r>
          </w:p>
          <w:p w:rsidR="002E5B8C" w:rsidRDefault="002E5B8C">
            <w:pPr>
              <w:pStyle w:val="ConsPlusNormal"/>
              <w:jc w:val="both"/>
            </w:pPr>
            <w:r>
              <w:t>в 2020 году - 9246,1 тыс. рублей;</w:t>
            </w:r>
          </w:p>
          <w:p w:rsidR="002E5B8C" w:rsidRDefault="002E5B8C">
            <w:pPr>
              <w:pStyle w:val="ConsPlusNormal"/>
              <w:jc w:val="both"/>
            </w:pPr>
            <w:r>
              <w:t>в 2021 году - 9384,1 тыс. рублей;</w:t>
            </w:r>
          </w:p>
          <w:p w:rsidR="002E5B8C" w:rsidRDefault="002E5B8C">
            <w:pPr>
              <w:pStyle w:val="ConsPlusNormal"/>
              <w:jc w:val="both"/>
            </w:pPr>
            <w:r>
              <w:t>в 2022 году - 9450,1 тыс. рублей;</w:t>
            </w:r>
          </w:p>
          <w:p w:rsidR="002E5B8C" w:rsidRDefault="002E5B8C">
            <w:pPr>
              <w:pStyle w:val="ConsPlusNormal"/>
              <w:jc w:val="both"/>
            </w:pPr>
            <w:r>
              <w:t>в 2023 году - 9717,0 тыс. рублей;</w:t>
            </w:r>
          </w:p>
          <w:p w:rsidR="002E5B8C" w:rsidRDefault="002E5B8C">
            <w:pPr>
              <w:pStyle w:val="ConsPlusNormal"/>
              <w:jc w:val="both"/>
            </w:pPr>
            <w:r>
              <w:t>в 2024 году - 9723,2 тыс. рублей;</w:t>
            </w:r>
          </w:p>
          <w:p w:rsidR="002E5B8C" w:rsidRDefault="002E5B8C">
            <w:pPr>
              <w:pStyle w:val="ConsPlusNormal"/>
              <w:jc w:val="both"/>
            </w:pPr>
            <w:r>
              <w:t>в 2025 году - 9723,2 тыс. рублей;</w:t>
            </w:r>
          </w:p>
          <w:p w:rsidR="002E5B8C" w:rsidRDefault="002E5B8C">
            <w:pPr>
              <w:pStyle w:val="ConsPlusNormal"/>
              <w:jc w:val="both"/>
            </w:pPr>
            <w:r>
              <w:t>2 этап - 48616,0 тыс. рублей;</w:t>
            </w:r>
          </w:p>
          <w:p w:rsidR="002E5B8C" w:rsidRDefault="002E5B8C">
            <w:pPr>
              <w:pStyle w:val="ConsPlusNormal"/>
              <w:jc w:val="both"/>
            </w:pPr>
            <w:r>
              <w:t>3 этап - 48616,0 тыс. рублей;</w:t>
            </w:r>
          </w:p>
          <w:p w:rsidR="002E5B8C" w:rsidRDefault="002E5B8C">
            <w:pPr>
              <w:pStyle w:val="ConsPlusNormal"/>
              <w:jc w:val="both"/>
            </w:pPr>
            <w:r>
              <w:t>средства республиканского бюджета Чувашской Республики - 94629,5 тыс. рублей (27,6 процента), в том числе:</w:t>
            </w:r>
          </w:p>
          <w:p w:rsidR="002E5B8C" w:rsidRDefault="002E5B8C">
            <w:pPr>
              <w:pStyle w:val="ConsPlusNormal"/>
              <w:jc w:val="both"/>
            </w:pPr>
            <w:r>
              <w:t>1 этап - 46927,5 тыс. рублей, в том числе:</w:t>
            </w:r>
          </w:p>
          <w:p w:rsidR="002E5B8C" w:rsidRDefault="002E5B8C">
            <w:pPr>
              <w:pStyle w:val="ConsPlusNormal"/>
              <w:jc w:val="both"/>
            </w:pPr>
            <w:r>
              <w:t>в 2019 году - 12996,7 тыс. рублей;</w:t>
            </w:r>
          </w:p>
          <w:p w:rsidR="002E5B8C" w:rsidRDefault="002E5B8C">
            <w:pPr>
              <w:pStyle w:val="ConsPlusNormal"/>
              <w:jc w:val="both"/>
            </w:pPr>
            <w:r>
              <w:t>в 2020 году - 5295,0 тыс. рублей;</w:t>
            </w:r>
          </w:p>
          <w:p w:rsidR="002E5B8C" w:rsidRDefault="002E5B8C">
            <w:pPr>
              <w:pStyle w:val="ConsPlusNormal"/>
              <w:jc w:val="both"/>
            </w:pPr>
            <w:r>
              <w:t>в 2021 году - 5733,8 тыс. рублей;</w:t>
            </w:r>
          </w:p>
          <w:p w:rsidR="002E5B8C" w:rsidRDefault="002E5B8C">
            <w:pPr>
              <w:pStyle w:val="ConsPlusNormal"/>
              <w:jc w:val="both"/>
            </w:pPr>
            <w:r>
              <w:t>в 2022 году - 8514,1 тыс. рублей;</w:t>
            </w:r>
          </w:p>
          <w:p w:rsidR="002E5B8C" w:rsidRDefault="002E5B8C">
            <w:pPr>
              <w:pStyle w:val="ConsPlusNormal"/>
              <w:jc w:val="both"/>
            </w:pPr>
            <w:r>
              <w:t>в 2023 году - 4847,5 тыс. рублей;</w:t>
            </w:r>
          </w:p>
          <w:p w:rsidR="002E5B8C" w:rsidRDefault="002E5B8C">
            <w:pPr>
              <w:pStyle w:val="ConsPlusNormal"/>
              <w:jc w:val="both"/>
            </w:pPr>
            <w:r>
              <w:t>в 2024 году - 4770,2 тыс. рублей;</w:t>
            </w:r>
          </w:p>
          <w:p w:rsidR="002E5B8C" w:rsidRDefault="002E5B8C">
            <w:pPr>
              <w:pStyle w:val="ConsPlusNormal"/>
              <w:jc w:val="both"/>
            </w:pPr>
            <w:r>
              <w:t>в 2025 году - 4770,2 тыс. рублей;</w:t>
            </w:r>
          </w:p>
          <w:p w:rsidR="002E5B8C" w:rsidRDefault="002E5B8C">
            <w:pPr>
              <w:pStyle w:val="ConsPlusNormal"/>
              <w:jc w:val="both"/>
            </w:pPr>
            <w:r>
              <w:t>2 этап - 23851,0 тыс. рублей;</w:t>
            </w:r>
          </w:p>
          <w:p w:rsidR="002E5B8C" w:rsidRDefault="002E5B8C">
            <w:pPr>
              <w:pStyle w:val="ConsPlusNormal"/>
              <w:jc w:val="both"/>
            </w:pPr>
            <w:r>
              <w:t>3 этап - 23851,0 тыс. рублей;</w:t>
            </w:r>
          </w:p>
          <w:p w:rsidR="002E5B8C" w:rsidRDefault="002E5B8C">
            <w:pPr>
              <w:pStyle w:val="ConsPlusNormal"/>
              <w:jc w:val="both"/>
            </w:pPr>
            <w:r>
              <w:t>средства внебюджетных источников - 85000,0 тыс. рублей (24,8 процента), в том числе:</w:t>
            </w:r>
          </w:p>
          <w:p w:rsidR="002E5B8C" w:rsidRDefault="002E5B8C">
            <w:pPr>
              <w:pStyle w:val="ConsPlusNormal"/>
              <w:jc w:val="both"/>
            </w:pPr>
            <w:r>
              <w:t>1 этап - 35000,0 тыс. рублей, в том числе:</w:t>
            </w:r>
          </w:p>
          <w:p w:rsidR="002E5B8C" w:rsidRDefault="002E5B8C">
            <w:pPr>
              <w:pStyle w:val="ConsPlusNormal"/>
              <w:jc w:val="both"/>
            </w:pPr>
            <w:r>
              <w:t>в 2019 году - 5000,0 тыс. рублей;</w:t>
            </w:r>
          </w:p>
          <w:p w:rsidR="002E5B8C" w:rsidRDefault="002E5B8C">
            <w:pPr>
              <w:pStyle w:val="ConsPlusNormal"/>
              <w:jc w:val="both"/>
            </w:pPr>
            <w:r>
              <w:t>в 2020 году - 5000,0 тыс. рублей;</w:t>
            </w:r>
          </w:p>
          <w:p w:rsidR="002E5B8C" w:rsidRDefault="002E5B8C">
            <w:pPr>
              <w:pStyle w:val="ConsPlusNormal"/>
              <w:jc w:val="both"/>
            </w:pPr>
            <w:r>
              <w:t>в 2021 году - 5000,0 тыс. рублей;</w:t>
            </w:r>
          </w:p>
          <w:p w:rsidR="002E5B8C" w:rsidRDefault="002E5B8C">
            <w:pPr>
              <w:pStyle w:val="ConsPlusNormal"/>
              <w:jc w:val="both"/>
            </w:pPr>
            <w:r>
              <w:t>в 2022 году - 5000,0 тыс. рублей;</w:t>
            </w:r>
          </w:p>
          <w:p w:rsidR="002E5B8C" w:rsidRDefault="002E5B8C">
            <w:pPr>
              <w:pStyle w:val="ConsPlusNormal"/>
              <w:jc w:val="both"/>
            </w:pPr>
            <w:r>
              <w:t>в 2023 году - 5000,0 тыс. рублей;</w:t>
            </w:r>
          </w:p>
          <w:p w:rsidR="002E5B8C" w:rsidRDefault="002E5B8C">
            <w:pPr>
              <w:pStyle w:val="ConsPlusNormal"/>
              <w:jc w:val="both"/>
            </w:pPr>
            <w:r>
              <w:t>в 2024 году - 5000,0 тыс. рублей;</w:t>
            </w:r>
          </w:p>
          <w:p w:rsidR="002E5B8C" w:rsidRDefault="002E5B8C">
            <w:pPr>
              <w:pStyle w:val="ConsPlusNormal"/>
              <w:jc w:val="both"/>
            </w:pPr>
            <w:r>
              <w:t>в 2025 году - 5000,0 тыс. рублей;</w:t>
            </w:r>
          </w:p>
          <w:p w:rsidR="002E5B8C" w:rsidRDefault="002E5B8C">
            <w:pPr>
              <w:pStyle w:val="ConsPlusNormal"/>
              <w:jc w:val="both"/>
            </w:pPr>
            <w:r>
              <w:t>2 этап - 25000,0 тыс. рублей;</w:t>
            </w:r>
          </w:p>
          <w:p w:rsidR="002E5B8C" w:rsidRDefault="002E5B8C">
            <w:pPr>
              <w:pStyle w:val="ConsPlusNormal"/>
              <w:jc w:val="both"/>
            </w:pPr>
            <w:r>
              <w:t>3 этап - 25000,0 тыс. рублей</w:t>
            </w:r>
          </w:p>
        </w:tc>
      </w:tr>
      <w:tr w:rsidR="002E5B8C">
        <w:tc>
          <w:tcPr>
            <w:tcW w:w="8957" w:type="dxa"/>
            <w:gridSpan w:val="3"/>
            <w:tcBorders>
              <w:top w:val="nil"/>
              <w:left w:val="nil"/>
              <w:bottom w:val="nil"/>
              <w:right w:val="nil"/>
            </w:tcBorders>
          </w:tcPr>
          <w:p w:rsidR="002E5B8C" w:rsidRDefault="002E5B8C">
            <w:pPr>
              <w:pStyle w:val="ConsPlusNormal"/>
              <w:jc w:val="both"/>
            </w:pPr>
            <w:r>
              <w:lastRenderedPageBreak/>
              <w:t xml:space="preserve">(позиция в ред. </w:t>
            </w:r>
            <w:hyperlink r:id="rId167" w:history="1">
              <w:r>
                <w:rPr>
                  <w:color w:val="0000FF"/>
                </w:rPr>
                <w:t>Постановления</w:t>
              </w:r>
            </w:hyperlink>
            <w:r>
              <w:t xml:space="preserve"> Кабинета Министров ЧР от 10.02.2021 N 50)</w:t>
            </w:r>
          </w:p>
        </w:tc>
      </w:tr>
      <w:tr w:rsidR="002E5B8C">
        <w:tc>
          <w:tcPr>
            <w:tcW w:w="2551" w:type="dxa"/>
            <w:tcBorders>
              <w:top w:val="nil"/>
              <w:left w:val="nil"/>
              <w:bottom w:val="nil"/>
              <w:right w:val="nil"/>
            </w:tcBorders>
          </w:tcPr>
          <w:p w:rsidR="002E5B8C" w:rsidRDefault="002E5B8C">
            <w:pPr>
              <w:pStyle w:val="ConsPlusNormal"/>
              <w:jc w:val="both"/>
            </w:pPr>
            <w:r>
              <w:t>Ожидаемые результаты реализации подпрограммы</w:t>
            </w:r>
          </w:p>
        </w:tc>
        <w:tc>
          <w:tcPr>
            <w:tcW w:w="340" w:type="dxa"/>
            <w:tcBorders>
              <w:top w:val="nil"/>
              <w:left w:val="nil"/>
              <w:bottom w:val="nil"/>
              <w:right w:val="nil"/>
            </w:tcBorders>
          </w:tcPr>
          <w:p w:rsidR="002E5B8C" w:rsidRDefault="002E5B8C">
            <w:pPr>
              <w:pStyle w:val="ConsPlusNormal"/>
              <w:jc w:val="center"/>
            </w:pPr>
            <w:r>
              <w:t>-</w:t>
            </w:r>
          </w:p>
        </w:tc>
        <w:tc>
          <w:tcPr>
            <w:tcW w:w="6066" w:type="dxa"/>
            <w:tcBorders>
              <w:top w:val="nil"/>
              <w:left w:val="nil"/>
              <w:bottom w:val="nil"/>
              <w:right w:val="nil"/>
            </w:tcBorders>
          </w:tcPr>
          <w:p w:rsidR="002E5B8C" w:rsidRDefault="002E5B8C">
            <w:pPr>
              <w:pStyle w:val="ConsPlusNormal"/>
              <w:jc w:val="both"/>
            </w:pPr>
            <w:r>
              <w:t>совершенствование нормативно-правовой базы регулирования в сфере сохранения и восстановления биологического разнообразия;</w:t>
            </w:r>
          </w:p>
          <w:p w:rsidR="002E5B8C" w:rsidRDefault="002E5B8C">
            <w:pPr>
              <w:pStyle w:val="ConsPlusNormal"/>
              <w:jc w:val="both"/>
            </w:pPr>
            <w:r>
              <w:t xml:space="preserve">обеспечение информирования населения Чувашской Республики об актуальном состоянии нормативно-правового </w:t>
            </w:r>
            <w:r>
              <w:lastRenderedPageBreak/>
              <w:t>регулирования и направлениях деятельности в сфере сохранения и восстановления биологического разнообразия;</w:t>
            </w:r>
          </w:p>
          <w:p w:rsidR="002E5B8C" w:rsidRDefault="002E5B8C">
            <w:pPr>
              <w:pStyle w:val="ConsPlusNormal"/>
              <w:jc w:val="both"/>
            </w:pPr>
            <w:r>
              <w:t>обеспечение охраны животного мира Чувашской Республики от неблагоприятного антропогенного воздействия;</w:t>
            </w:r>
          </w:p>
          <w:p w:rsidR="002E5B8C" w:rsidRDefault="002E5B8C">
            <w:pPr>
              <w:pStyle w:val="ConsPlusNormal"/>
              <w:jc w:val="both"/>
            </w:pPr>
            <w:r>
              <w:t>повышение численности ценных видов охотничьих ресурсов, редких и находящихся под угрозой исчезновения объектов животного и растительного мира;</w:t>
            </w:r>
          </w:p>
          <w:p w:rsidR="002E5B8C" w:rsidRDefault="002E5B8C">
            <w:pPr>
              <w:pStyle w:val="ConsPlusNormal"/>
              <w:jc w:val="both"/>
            </w:pPr>
            <w:r>
              <w:t>увеличение площади особо охраняемых природных территорий регионального значения и обеспечение соблюдения режима их особой охраны;</w:t>
            </w:r>
          </w:p>
          <w:p w:rsidR="002E5B8C" w:rsidRDefault="002E5B8C">
            <w:pPr>
              <w:pStyle w:val="ConsPlusNormal"/>
              <w:jc w:val="both"/>
            </w:pPr>
            <w:r>
              <w:t>установление контроля за состоянием редких и находящихся под угрозой исчезновения объектов животного и растительного мира, обитающих на особо охраняемых природных территориях регионального значения.</w:t>
            </w:r>
          </w:p>
        </w:tc>
      </w:tr>
    </w:tbl>
    <w:p w:rsidR="002E5B8C" w:rsidRDefault="002E5B8C">
      <w:pPr>
        <w:pStyle w:val="ConsPlusNormal"/>
        <w:jc w:val="both"/>
      </w:pPr>
    </w:p>
    <w:p w:rsidR="002E5B8C" w:rsidRDefault="002E5B8C">
      <w:pPr>
        <w:pStyle w:val="ConsPlusTitle"/>
        <w:jc w:val="center"/>
        <w:outlineLvl w:val="2"/>
      </w:pPr>
      <w:r>
        <w:t>Раздел I. ПРИОРИТЕТЫ И ЦЕЛИ ПОДПРОГРАММЫ,</w:t>
      </w:r>
    </w:p>
    <w:p w:rsidR="002E5B8C" w:rsidRDefault="002E5B8C">
      <w:pPr>
        <w:pStyle w:val="ConsPlusTitle"/>
        <w:jc w:val="center"/>
      </w:pPr>
      <w:r>
        <w:t>ОБЩАЯ ХАРАКТЕРИСТИКА УЧАСТИЯ ОРГАНОВ</w:t>
      </w:r>
    </w:p>
    <w:p w:rsidR="002E5B8C" w:rsidRDefault="002E5B8C">
      <w:pPr>
        <w:pStyle w:val="ConsPlusTitle"/>
        <w:jc w:val="center"/>
      </w:pPr>
      <w:r>
        <w:t>МЕСТНОГО САМОУПРАВЛЕНИЯ МУНИЦИПАЛЬНЫХ РАЙОНОВ</w:t>
      </w:r>
    </w:p>
    <w:p w:rsidR="002E5B8C" w:rsidRDefault="002E5B8C">
      <w:pPr>
        <w:pStyle w:val="ConsPlusTitle"/>
        <w:jc w:val="center"/>
      </w:pPr>
      <w:r>
        <w:t>И ГОРОДСКИХ ОКРУГОВ В РЕАЛИЗАЦИИ ПОДПРОГРАММЫ</w:t>
      </w:r>
    </w:p>
    <w:p w:rsidR="002E5B8C" w:rsidRDefault="002E5B8C">
      <w:pPr>
        <w:pStyle w:val="ConsPlusNormal"/>
        <w:jc w:val="both"/>
      </w:pPr>
    </w:p>
    <w:p w:rsidR="002E5B8C" w:rsidRDefault="002E5B8C">
      <w:pPr>
        <w:pStyle w:val="ConsPlusNormal"/>
        <w:ind w:firstLine="540"/>
        <w:jc w:val="both"/>
      </w:pPr>
      <w:r>
        <w:t>Одним из приоритетов подпрограммы является 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w:t>
      </w:r>
    </w:p>
    <w:p w:rsidR="002E5B8C" w:rsidRDefault="002E5B8C">
      <w:pPr>
        <w:pStyle w:val="ConsPlusNormal"/>
        <w:spacing w:before="220"/>
        <w:ind w:firstLine="540"/>
        <w:jc w:val="both"/>
      </w:pPr>
      <w:r>
        <w:t>Социально-экономическая эффективность подпрограммы выражается в обеспечении благоприятной окружающей среды на территории Чувашской Республики, повышении привлекательности Чувашской Республики в сферах туризма и спортивно-любительской охоты и увеличении денежных поступлений в республиканский бюджет Чувашской Республики за счет привлечения в регион туристов и лиц, занимающихся спортивно-любительской охотой.</w:t>
      </w:r>
    </w:p>
    <w:p w:rsidR="002E5B8C" w:rsidRDefault="002E5B8C">
      <w:pPr>
        <w:pStyle w:val="ConsPlusNormal"/>
        <w:spacing w:before="220"/>
        <w:ind w:firstLine="540"/>
        <w:jc w:val="both"/>
      </w:pPr>
      <w:r>
        <w:t>Основными целями подпрограммы являются:</w:t>
      </w:r>
    </w:p>
    <w:p w:rsidR="002E5B8C" w:rsidRDefault="002E5B8C">
      <w:pPr>
        <w:pStyle w:val="ConsPlusNormal"/>
        <w:spacing w:before="220"/>
        <w:ind w:firstLine="540"/>
        <w:jc w:val="both"/>
      </w:pPr>
      <w:r>
        <w:t>снижение угрозы исчезновения редких и находящихся под угрозой исчезновения объектов животного и растительного мира, восстановление численности их популяций;</w:t>
      </w:r>
    </w:p>
    <w:p w:rsidR="002E5B8C" w:rsidRDefault="002E5B8C">
      <w:pPr>
        <w:pStyle w:val="ConsPlusNormal"/>
        <w:spacing w:before="220"/>
        <w:ind w:firstLine="540"/>
        <w:jc w:val="both"/>
      </w:pPr>
      <w:r>
        <w:t>обеспечение сохранения и воспроизводства охотничьих ресурсов.</w:t>
      </w:r>
    </w:p>
    <w:p w:rsidR="002E5B8C" w:rsidRDefault="002E5B8C">
      <w:pPr>
        <w:pStyle w:val="ConsPlusNormal"/>
        <w:spacing w:before="220"/>
        <w:ind w:firstLine="540"/>
        <w:jc w:val="both"/>
      </w:pPr>
      <w:r>
        <w:t>Достижению поставленных в подпрограмме целей способствует решение следующих задач:</w:t>
      </w:r>
    </w:p>
    <w:p w:rsidR="002E5B8C" w:rsidRDefault="002E5B8C">
      <w:pPr>
        <w:pStyle w:val="ConsPlusNormal"/>
        <w:spacing w:before="220"/>
        <w:ind w:firstLine="540"/>
        <w:jc w:val="both"/>
      </w:pPr>
      <w:r>
        <w:t>совершенствование нормативно-правового регулирования и научно-методического обеспечения в сфере сохранения и восстановления биологического разнообразия;</w:t>
      </w:r>
    </w:p>
    <w:p w:rsidR="002E5B8C" w:rsidRDefault="002E5B8C">
      <w:pPr>
        <w:pStyle w:val="ConsPlusNormal"/>
        <w:spacing w:before="220"/>
        <w:ind w:firstLine="540"/>
        <w:jc w:val="both"/>
      </w:pPr>
      <w:r>
        <w:t>обеспечение разрешительной деятельности в области охраны и использования объектов животного мира;</w:t>
      </w:r>
    </w:p>
    <w:p w:rsidR="002E5B8C" w:rsidRDefault="002E5B8C">
      <w:pPr>
        <w:pStyle w:val="ConsPlusNormal"/>
        <w:spacing w:before="220"/>
        <w:ind w:firstLine="540"/>
        <w:jc w:val="both"/>
      </w:pPr>
      <w:r>
        <w:t>сохранение и развитие особо охраняемых природных территорий регионального значения;</w:t>
      </w:r>
    </w:p>
    <w:p w:rsidR="002E5B8C" w:rsidRDefault="002E5B8C">
      <w:pPr>
        <w:pStyle w:val="ConsPlusNormal"/>
        <w:spacing w:before="220"/>
        <w:ind w:firstLine="540"/>
        <w:jc w:val="both"/>
      </w:pPr>
      <w:r>
        <w:t>создание условий для обеспечения охраны объектов животного мира;</w:t>
      </w:r>
    </w:p>
    <w:p w:rsidR="002E5B8C" w:rsidRDefault="002E5B8C">
      <w:pPr>
        <w:pStyle w:val="ConsPlusNormal"/>
        <w:spacing w:before="220"/>
        <w:ind w:firstLine="540"/>
        <w:jc w:val="both"/>
      </w:pPr>
      <w:r>
        <w:t>обеспечение и поддержание видового баланса охотничьих ресурсов в экологических системах наряду с увеличением ресурсного потенциала;</w:t>
      </w:r>
    </w:p>
    <w:p w:rsidR="002E5B8C" w:rsidRDefault="002E5B8C">
      <w:pPr>
        <w:pStyle w:val="ConsPlusNormal"/>
        <w:spacing w:before="220"/>
        <w:ind w:firstLine="540"/>
        <w:jc w:val="both"/>
      </w:pPr>
      <w:r>
        <w:t>развитие предпринимательской деятельности в сфере охотничьего хозяйства и обеспечение повышения доступности охотничьих ресурсов для населения;</w:t>
      </w:r>
    </w:p>
    <w:p w:rsidR="002E5B8C" w:rsidRDefault="002E5B8C">
      <w:pPr>
        <w:pStyle w:val="ConsPlusNormal"/>
        <w:spacing w:before="220"/>
        <w:ind w:firstLine="540"/>
        <w:jc w:val="both"/>
      </w:pPr>
      <w:r>
        <w:lastRenderedPageBreak/>
        <w:t>развитие конкуренции на рынке вылова водных биологических ресурсов.</w:t>
      </w:r>
    </w:p>
    <w:p w:rsidR="002E5B8C" w:rsidRDefault="002E5B8C">
      <w:pPr>
        <w:pStyle w:val="ConsPlusNormal"/>
        <w:jc w:val="both"/>
      </w:pPr>
      <w:r>
        <w:t xml:space="preserve">(абзац введен </w:t>
      </w:r>
      <w:hyperlink r:id="rId168" w:history="1">
        <w:r>
          <w:rPr>
            <w:color w:val="0000FF"/>
          </w:rPr>
          <w:t>Постановлением</w:t>
        </w:r>
      </w:hyperlink>
      <w:r>
        <w:t xml:space="preserve"> Кабинета Министров ЧР от 03.06.2019 N 188)</w:t>
      </w:r>
    </w:p>
    <w:p w:rsidR="002E5B8C" w:rsidRDefault="002E5B8C">
      <w:pPr>
        <w:pStyle w:val="ConsPlusNormal"/>
        <w:spacing w:before="220"/>
        <w:ind w:firstLine="540"/>
        <w:jc w:val="both"/>
      </w:pPr>
      <w:r>
        <w:t>Органы местного самоуправления муниципальных районов и городских округов оказывают содействие в проведении мероприятий по повышению информированности населения Чувашской Республики о редких и находящихся под угрозой исчезновения объектах животного и растительного мира, обитающих на территории Чувашской Республики, и мерах по сохранению их численности.</w:t>
      </w:r>
    </w:p>
    <w:p w:rsidR="002E5B8C" w:rsidRDefault="002E5B8C">
      <w:pPr>
        <w:pStyle w:val="ConsPlusNormal"/>
        <w:jc w:val="both"/>
      </w:pPr>
    </w:p>
    <w:p w:rsidR="002E5B8C" w:rsidRDefault="002E5B8C">
      <w:pPr>
        <w:pStyle w:val="ConsPlusTitle"/>
        <w:jc w:val="center"/>
        <w:outlineLvl w:val="2"/>
      </w:pPr>
      <w:r>
        <w:t>Раздел II. ПЕРЕЧЕНЬ И СВЕДЕНИЯ О ЦЕЛЕВЫХ ПОКАЗАТЕЛЯХ</w:t>
      </w:r>
    </w:p>
    <w:p w:rsidR="002E5B8C" w:rsidRDefault="002E5B8C">
      <w:pPr>
        <w:pStyle w:val="ConsPlusTitle"/>
        <w:jc w:val="center"/>
      </w:pPr>
      <w:r>
        <w:t>(ИНДИКАТОРАХ) ПОДПРОГРАММЫ С РАСШИФРОВКОЙ ПЛАНОВЫХ ЗНАЧЕНИЙ</w:t>
      </w:r>
    </w:p>
    <w:p w:rsidR="002E5B8C" w:rsidRDefault="002E5B8C">
      <w:pPr>
        <w:pStyle w:val="ConsPlusTitle"/>
        <w:jc w:val="center"/>
      </w:pPr>
      <w:r>
        <w:t>ПО ГОДАМ ЕЕ РЕАЛИЗАЦИИ</w:t>
      </w:r>
    </w:p>
    <w:p w:rsidR="002E5B8C" w:rsidRDefault="002E5B8C">
      <w:pPr>
        <w:pStyle w:val="ConsPlusNormal"/>
        <w:jc w:val="center"/>
      </w:pPr>
      <w:r>
        <w:t xml:space="preserve">(в ред. </w:t>
      </w:r>
      <w:hyperlink r:id="rId169" w:history="1">
        <w:r>
          <w:rPr>
            <w:color w:val="0000FF"/>
          </w:rPr>
          <w:t>Постановления</w:t>
        </w:r>
      </w:hyperlink>
      <w:r>
        <w:t xml:space="preserve"> Кабинета Министров ЧР</w:t>
      </w:r>
    </w:p>
    <w:p w:rsidR="002E5B8C" w:rsidRDefault="002E5B8C">
      <w:pPr>
        <w:pStyle w:val="ConsPlusNormal"/>
        <w:jc w:val="center"/>
      </w:pPr>
      <w:r>
        <w:t>от 03.06.2019 N 188)</w:t>
      </w:r>
    </w:p>
    <w:p w:rsidR="002E5B8C" w:rsidRDefault="002E5B8C">
      <w:pPr>
        <w:pStyle w:val="ConsPlusNormal"/>
        <w:jc w:val="both"/>
      </w:pPr>
    </w:p>
    <w:p w:rsidR="002E5B8C" w:rsidRDefault="002E5B8C">
      <w:pPr>
        <w:pStyle w:val="ConsPlusNormal"/>
        <w:ind w:firstLine="540"/>
        <w:jc w:val="both"/>
      </w:pPr>
      <w:r>
        <w:t>Целевыми показателями (индикаторами) подпрограммы являются:</w:t>
      </w:r>
    </w:p>
    <w:p w:rsidR="002E5B8C" w:rsidRDefault="002E5B8C">
      <w:pPr>
        <w:pStyle w:val="ConsPlusNormal"/>
        <w:jc w:val="both"/>
      </w:pPr>
      <w:r>
        <w:t xml:space="preserve">(в ред. </w:t>
      </w:r>
      <w:hyperlink r:id="rId170" w:history="1">
        <w:r>
          <w:rPr>
            <w:color w:val="0000FF"/>
          </w:rPr>
          <w:t>Постановления</w:t>
        </w:r>
      </w:hyperlink>
      <w:r>
        <w:t xml:space="preserve"> Кабинета Министров ЧР от 03.06.2019 N 188)</w:t>
      </w:r>
    </w:p>
    <w:p w:rsidR="002E5B8C" w:rsidRDefault="002E5B8C">
      <w:pPr>
        <w:pStyle w:val="ConsPlusNormal"/>
        <w:spacing w:before="220"/>
        <w:ind w:firstLine="540"/>
        <w:jc w:val="both"/>
      </w:pPr>
      <w:r>
        <w:t>отношение количества видов охотничьих ресурсов, учет численности которых ведется в рамках государственного мониторинга охотничьих ресурсов и среды их обитания, к общему количеству видов охотничьих ресурсов, обитающих на территории Чувашской Республики;</w:t>
      </w:r>
    </w:p>
    <w:p w:rsidR="002E5B8C" w:rsidRDefault="002E5B8C">
      <w:pPr>
        <w:pStyle w:val="ConsPlusNormal"/>
        <w:spacing w:before="220"/>
        <w:ind w:firstLine="540"/>
        <w:jc w:val="both"/>
      </w:pPr>
      <w:r>
        <w:t>доля лиц, привлеченных к ответственности за нарушение законодательства в области охоты и сохранения охотничьих ресурсов, в общем количестве лиц, в отношении которых возбуждены дела об административных правонарушениях в области охоты и сохранения охотничьих ресурсов;</w:t>
      </w:r>
    </w:p>
    <w:p w:rsidR="002E5B8C" w:rsidRDefault="002E5B8C">
      <w:pPr>
        <w:pStyle w:val="ConsPlusNormal"/>
        <w:spacing w:before="220"/>
        <w:ind w:firstLine="540"/>
        <w:jc w:val="both"/>
      </w:pPr>
      <w:r>
        <w:t>индекс численности волка (отношение численности волка по окончании охотничьего сезона в текущем году к его численности в 2017 году);</w:t>
      </w:r>
    </w:p>
    <w:p w:rsidR="002E5B8C" w:rsidRDefault="002E5B8C">
      <w:pPr>
        <w:pStyle w:val="ConsPlusNormal"/>
        <w:spacing w:before="220"/>
        <w:ind w:firstLine="540"/>
        <w:jc w:val="both"/>
      </w:pPr>
      <w:r>
        <w:t>отношение фактической добычи охотничьих ресурсов к установленным лимитам добычи по отдельным видам охотничьих ресурсов (лось);</w:t>
      </w:r>
    </w:p>
    <w:p w:rsidR="002E5B8C" w:rsidRDefault="002E5B8C">
      <w:pPr>
        <w:pStyle w:val="ConsPlusNormal"/>
        <w:spacing w:before="220"/>
        <w:ind w:firstLine="540"/>
        <w:jc w:val="both"/>
      </w:pPr>
      <w:r>
        <w:t>доля площади закрепленных охотничьих угодий в общей площади охотничьих угодий Чувашской Республики;</w:t>
      </w:r>
    </w:p>
    <w:p w:rsidR="002E5B8C" w:rsidRDefault="002E5B8C">
      <w:pPr>
        <w:pStyle w:val="ConsPlusNormal"/>
        <w:spacing w:before="220"/>
        <w:ind w:firstLine="540"/>
        <w:jc w:val="both"/>
      </w:pPr>
      <w:r>
        <w:t>продуктивность охотничьих угодий Чувашской Республики;</w:t>
      </w:r>
    </w:p>
    <w:p w:rsidR="002E5B8C" w:rsidRDefault="002E5B8C">
      <w:pPr>
        <w:pStyle w:val="ConsPlusNormal"/>
        <w:spacing w:before="220"/>
        <w:ind w:firstLine="540"/>
        <w:jc w:val="both"/>
      </w:pPr>
      <w:r>
        <w:t>количество государственных охотничьих инспекторов в муниципальном образовании, на территории которого находятся охотничьи угодья.</w:t>
      </w:r>
    </w:p>
    <w:p w:rsidR="002E5B8C" w:rsidRDefault="002E5B8C">
      <w:pPr>
        <w:pStyle w:val="ConsPlusNormal"/>
        <w:spacing w:before="220"/>
        <w:ind w:firstLine="540"/>
        <w:jc w:val="both"/>
      </w:pPr>
      <w:r>
        <w:t>В результате реализации мероприятий подпрограммы ожидается достижение к 2036 году следующих целевых показателей (индикаторов):</w:t>
      </w:r>
    </w:p>
    <w:p w:rsidR="002E5B8C" w:rsidRDefault="002E5B8C">
      <w:pPr>
        <w:pStyle w:val="ConsPlusNormal"/>
        <w:jc w:val="both"/>
      </w:pPr>
      <w:r>
        <w:t xml:space="preserve">(в ред. </w:t>
      </w:r>
      <w:hyperlink r:id="rId171" w:history="1">
        <w:r>
          <w:rPr>
            <w:color w:val="0000FF"/>
          </w:rPr>
          <w:t>Постановления</w:t>
        </w:r>
      </w:hyperlink>
      <w:r>
        <w:t xml:space="preserve"> Кабинета Министров ЧР от 03.06.2019 N 188)</w:t>
      </w:r>
    </w:p>
    <w:p w:rsidR="002E5B8C" w:rsidRDefault="002E5B8C">
      <w:pPr>
        <w:pStyle w:val="ConsPlusNormal"/>
        <w:spacing w:before="220"/>
        <w:ind w:firstLine="540"/>
        <w:jc w:val="both"/>
      </w:pPr>
      <w:r>
        <w:t>отношение количества видов охотничьих ресурсов, учет численности которых ведется в рамках государственного мониторинга охотничьих ресурсов и среды их обитания, к общему количеству видов охотничьих ресурсов, обитающих на территории Чувашской Республики:</w:t>
      </w:r>
    </w:p>
    <w:p w:rsidR="002E5B8C" w:rsidRDefault="002E5B8C">
      <w:pPr>
        <w:pStyle w:val="ConsPlusNormal"/>
        <w:spacing w:before="220"/>
        <w:ind w:firstLine="540"/>
        <w:jc w:val="both"/>
      </w:pPr>
      <w:r>
        <w:t>в 2019 году - 49,0 процента;</w:t>
      </w:r>
    </w:p>
    <w:p w:rsidR="002E5B8C" w:rsidRDefault="002E5B8C">
      <w:pPr>
        <w:pStyle w:val="ConsPlusNormal"/>
        <w:spacing w:before="220"/>
        <w:ind w:firstLine="540"/>
        <w:jc w:val="both"/>
      </w:pPr>
      <w:r>
        <w:t>в 2020 году - 49,1 процента;</w:t>
      </w:r>
    </w:p>
    <w:p w:rsidR="002E5B8C" w:rsidRDefault="002E5B8C">
      <w:pPr>
        <w:pStyle w:val="ConsPlusNormal"/>
        <w:spacing w:before="220"/>
        <w:ind w:firstLine="540"/>
        <w:jc w:val="both"/>
      </w:pPr>
      <w:r>
        <w:t>в 2021 году - 49,5 процента;</w:t>
      </w:r>
    </w:p>
    <w:p w:rsidR="002E5B8C" w:rsidRDefault="002E5B8C">
      <w:pPr>
        <w:pStyle w:val="ConsPlusNormal"/>
        <w:spacing w:before="220"/>
        <w:ind w:firstLine="540"/>
        <w:jc w:val="both"/>
      </w:pPr>
      <w:r>
        <w:t>в 2022 году - 49,9 процента;</w:t>
      </w:r>
    </w:p>
    <w:p w:rsidR="002E5B8C" w:rsidRDefault="002E5B8C">
      <w:pPr>
        <w:pStyle w:val="ConsPlusNormal"/>
        <w:spacing w:before="220"/>
        <w:ind w:firstLine="540"/>
        <w:jc w:val="both"/>
      </w:pPr>
      <w:r>
        <w:lastRenderedPageBreak/>
        <w:t>в 2023 году - 50,0 процента;</w:t>
      </w:r>
    </w:p>
    <w:p w:rsidR="002E5B8C" w:rsidRDefault="002E5B8C">
      <w:pPr>
        <w:pStyle w:val="ConsPlusNormal"/>
        <w:spacing w:before="220"/>
        <w:ind w:firstLine="540"/>
        <w:jc w:val="both"/>
      </w:pPr>
      <w:r>
        <w:t>в 2024 году - 50,2 процента;</w:t>
      </w:r>
    </w:p>
    <w:p w:rsidR="002E5B8C" w:rsidRDefault="002E5B8C">
      <w:pPr>
        <w:pStyle w:val="ConsPlusNormal"/>
        <w:spacing w:before="220"/>
        <w:ind w:firstLine="540"/>
        <w:jc w:val="both"/>
      </w:pPr>
      <w:r>
        <w:t>в 2025 году - 50,5 процента;</w:t>
      </w:r>
    </w:p>
    <w:p w:rsidR="002E5B8C" w:rsidRDefault="002E5B8C">
      <w:pPr>
        <w:pStyle w:val="ConsPlusNormal"/>
        <w:spacing w:before="220"/>
        <w:ind w:firstLine="540"/>
        <w:jc w:val="both"/>
      </w:pPr>
      <w:r>
        <w:t>в 2030 году - 50,8 процента;</w:t>
      </w:r>
    </w:p>
    <w:p w:rsidR="002E5B8C" w:rsidRDefault="002E5B8C">
      <w:pPr>
        <w:pStyle w:val="ConsPlusNormal"/>
        <w:spacing w:before="220"/>
        <w:ind w:firstLine="540"/>
        <w:jc w:val="both"/>
      </w:pPr>
      <w:r>
        <w:t>в 2035 году - 51,0 процента;</w:t>
      </w:r>
    </w:p>
    <w:p w:rsidR="002E5B8C" w:rsidRDefault="002E5B8C">
      <w:pPr>
        <w:pStyle w:val="ConsPlusNormal"/>
        <w:spacing w:before="220"/>
        <w:ind w:firstLine="540"/>
        <w:jc w:val="both"/>
      </w:pPr>
      <w:r>
        <w:t>доля лиц, привлеченных к ответственности за нарушение законодательства в области охоты и сохранения охотничьих ресурсов, в общем количестве лиц, в отношении которых возбуждены дела об административных правонарушениях в области охоты и сохранения охотничьих ресурсов:</w:t>
      </w:r>
    </w:p>
    <w:p w:rsidR="002E5B8C" w:rsidRDefault="002E5B8C">
      <w:pPr>
        <w:pStyle w:val="ConsPlusNormal"/>
        <w:spacing w:before="220"/>
        <w:ind w:firstLine="540"/>
        <w:jc w:val="both"/>
      </w:pPr>
      <w:r>
        <w:t>в 2019 году - 78,1 процента;</w:t>
      </w:r>
    </w:p>
    <w:p w:rsidR="002E5B8C" w:rsidRDefault="002E5B8C">
      <w:pPr>
        <w:pStyle w:val="ConsPlusNormal"/>
        <w:spacing w:before="220"/>
        <w:ind w:firstLine="540"/>
        <w:jc w:val="both"/>
      </w:pPr>
      <w:r>
        <w:t>в 2020 году - 78,2 процента;</w:t>
      </w:r>
    </w:p>
    <w:p w:rsidR="002E5B8C" w:rsidRDefault="002E5B8C">
      <w:pPr>
        <w:pStyle w:val="ConsPlusNormal"/>
        <w:spacing w:before="220"/>
        <w:ind w:firstLine="540"/>
        <w:jc w:val="both"/>
      </w:pPr>
      <w:r>
        <w:t>в 2021 году - 78,3 процента;</w:t>
      </w:r>
    </w:p>
    <w:p w:rsidR="002E5B8C" w:rsidRDefault="002E5B8C">
      <w:pPr>
        <w:pStyle w:val="ConsPlusNormal"/>
        <w:spacing w:before="220"/>
        <w:ind w:firstLine="540"/>
        <w:jc w:val="both"/>
      </w:pPr>
      <w:r>
        <w:t>в 2022 году - 78,4 процента;</w:t>
      </w:r>
    </w:p>
    <w:p w:rsidR="002E5B8C" w:rsidRDefault="002E5B8C">
      <w:pPr>
        <w:pStyle w:val="ConsPlusNormal"/>
        <w:spacing w:before="220"/>
        <w:ind w:firstLine="540"/>
        <w:jc w:val="both"/>
      </w:pPr>
      <w:r>
        <w:t>в 2023 году - 78,5 процента;</w:t>
      </w:r>
    </w:p>
    <w:p w:rsidR="002E5B8C" w:rsidRDefault="002E5B8C">
      <w:pPr>
        <w:pStyle w:val="ConsPlusNormal"/>
        <w:spacing w:before="220"/>
        <w:ind w:firstLine="540"/>
        <w:jc w:val="both"/>
      </w:pPr>
      <w:r>
        <w:t>в 2024 году - 78,6 процента;</w:t>
      </w:r>
    </w:p>
    <w:p w:rsidR="002E5B8C" w:rsidRDefault="002E5B8C">
      <w:pPr>
        <w:pStyle w:val="ConsPlusNormal"/>
        <w:spacing w:before="220"/>
        <w:ind w:firstLine="540"/>
        <w:jc w:val="both"/>
      </w:pPr>
      <w:r>
        <w:t>в 2025 году - 78,7 процента;</w:t>
      </w:r>
    </w:p>
    <w:p w:rsidR="002E5B8C" w:rsidRDefault="002E5B8C">
      <w:pPr>
        <w:pStyle w:val="ConsPlusNormal"/>
        <w:spacing w:before="220"/>
        <w:ind w:firstLine="540"/>
        <w:jc w:val="both"/>
      </w:pPr>
      <w:r>
        <w:t>в 2026 году - 78,9 процента;</w:t>
      </w:r>
    </w:p>
    <w:p w:rsidR="002E5B8C" w:rsidRDefault="002E5B8C">
      <w:pPr>
        <w:pStyle w:val="ConsPlusNormal"/>
        <w:spacing w:before="220"/>
        <w:ind w:firstLine="540"/>
        <w:jc w:val="both"/>
      </w:pPr>
      <w:r>
        <w:t>в 2035 году - 79,0 процента;</w:t>
      </w:r>
    </w:p>
    <w:p w:rsidR="002E5B8C" w:rsidRDefault="002E5B8C">
      <w:pPr>
        <w:pStyle w:val="ConsPlusNormal"/>
        <w:spacing w:before="220"/>
        <w:ind w:firstLine="540"/>
        <w:jc w:val="both"/>
      </w:pPr>
      <w:r>
        <w:t>индекс численности волка (отношение численности волка по окончании охотничьего сезона в текущем году к его численности в 2017 году) - 100,0 процента ежегодно;</w:t>
      </w:r>
    </w:p>
    <w:p w:rsidR="002E5B8C" w:rsidRDefault="002E5B8C">
      <w:pPr>
        <w:pStyle w:val="ConsPlusNormal"/>
        <w:spacing w:before="220"/>
        <w:ind w:firstLine="540"/>
        <w:jc w:val="both"/>
      </w:pPr>
      <w:r>
        <w:t>отношение фактической добычи охотничьих ресурсов к установленным лимитам добычи по отдельным видам охотничьих ресурсов (лось):</w:t>
      </w:r>
    </w:p>
    <w:p w:rsidR="002E5B8C" w:rsidRDefault="002E5B8C">
      <w:pPr>
        <w:pStyle w:val="ConsPlusNormal"/>
        <w:spacing w:before="220"/>
        <w:ind w:firstLine="540"/>
        <w:jc w:val="both"/>
      </w:pPr>
      <w:r>
        <w:t>в 2019 году - 74,0 процента;</w:t>
      </w:r>
    </w:p>
    <w:p w:rsidR="002E5B8C" w:rsidRDefault="002E5B8C">
      <w:pPr>
        <w:pStyle w:val="ConsPlusNormal"/>
        <w:spacing w:before="220"/>
        <w:ind w:firstLine="540"/>
        <w:jc w:val="both"/>
      </w:pPr>
      <w:r>
        <w:t>в 2020 году - 74,1 процента;</w:t>
      </w:r>
    </w:p>
    <w:p w:rsidR="002E5B8C" w:rsidRDefault="002E5B8C">
      <w:pPr>
        <w:pStyle w:val="ConsPlusNormal"/>
        <w:spacing w:before="220"/>
        <w:ind w:firstLine="540"/>
        <w:jc w:val="both"/>
      </w:pPr>
      <w:r>
        <w:t>в 2021 году - 74,3 процента;</w:t>
      </w:r>
    </w:p>
    <w:p w:rsidR="002E5B8C" w:rsidRDefault="002E5B8C">
      <w:pPr>
        <w:pStyle w:val="ConsPlusNormal"/>
        <w:spacing w:before="220"/>
        <w:ind w:firstLine="540"/>
        <w:jc w:val="both"/>
      </w:pPr>
      <w:r>
        <w:t>в 2022 году - 74,8 процента;</w:t>
      </w:r>
    </w:p>
    <w:p w:rsidR="002E5B8C" w:rsidRDefault="002E5B8C">
      <w:pPr>
        <w:pStyle w:val="ConsPlusNormal"/>
        <w:spacing w:before="220"/>
        <w:ind w:firstLine="540"/>
        <w:jc w:val="both"/>
      </w:pPr>
      <w:r>
        <w:t>в 2023 году - 74,9 процента;</w:t>
      </w:r>
    </w:p>
    <w:p w:rsidR="002E5B8C" w:rsidRDefault="002E5B8C">
      <w:pPr>
        <w:pStyle w:val="ConsPlusNormal"/>
        <w:spacing w:before="220"/>
        <w:ind w:firstLine="540"/>
        <w:jc w:val="both"/>
      </w:pPr>
      <w:r>
        <w:t>в 2024 году - 75,0 процента;</w:t>
      </w:r>
    </w:p>
    <w:p w:rsidR="002E5B8C" w:rsidRDefault="002E5B8C">
      <w:pPr>
        <w:pStyle w:val="ConsPlusNormal"/>
        <w:spacing w:before="220"/>
        <w:ind w:firstLine="540"/>
        <w:jc w:val="both"/>
      </w:pPr>
      <w:r>
        <w:t>в 2025 году - 75,2 процента;</w:t>
      </w:r>
    </w:p>
    <w:p w:rsidR="002E5B8C" w:rsidRDefault="002E5B8C">
      <w:pPr>
        <w:pStyle w:val="ConsPlusNormal"/>
        <w:spacing w:before="220"/>
        <w:ind w:firstLine="540"/>
        <w:jc w:val="both"/>
      </w:pPr>
      <w:r>
        <w:t>в 2030 году - 75,5 процента;</w:t>
      </w:r>
    </w:p>
    <w:p w:rsidR="002E5B8C" w:rsidRDefault="002E5B8C">
      <w:pPr>
        <w:pStyle w:val="ConsPlusNormal"/>
        <w:spacing w:before="220"/>
        <w:ind w:firstLine="540"/>
        <w:jc w:val="both"/>
      </w:pPr>
      <w:r>
        <w:t>в 2035 году - 76,0 процента;</w:t>
      </w:r>
    </w:p>
    <w:p w:rsidR="002E5B8C" w:rsidRDefault="002E5B8C">
      <w:pPr>
        <w:pStyle w:val="ConsPlusNormal"/>
        <w:spacing w:before="220"/>
        <w:ind w:firstLine="540"/>
        <w:jc w:val="both"/>
      </w:pPr>
      <w:r>
        <w:t>доля площади закрепленных охотничьих угодий в общей площади охотничьих угодий Чувашской Республики:</w:t>
      </w:r>
    </w:p>
    <w:p w:rsidR="002E5B8C" w:rsidRDefault="002E5B8C">
      <w:pPr>
        <w:pStyle w:val="ConsPlusNormal"/>
        <w:spacing w:before="220"/>
        <w:ind w:firstLine="540"/>
        <w:jc w:val="both"/>
      </w:pPr>
      <w:r>
        <w:lastRenderedPageBreak/>
        <w:t>в 2019 году - 65,12 процента;</w:t>
      </w:r>
    </w:p>
    <w:p w:rsidR="002E5B8C" w:rsidRDefault="002E5B8C">
      <w:pPr>
        <w:pStyle w:val="ConsPlusNormal"/>
        <w:spacing w:before="220"/>
        <w:ind w:firstLine="540"/>
        <w:jc w:val="both"/>
      </w:pPr>
      <w:r>
        <w:t>в 2020 году - 65,20 процента;</w:t>
      </w:r>
    </w:p>
    <w:p w:rsidR="002E5B8C" w:rsidRDefault="002E5B8C">
      <w:pPr>
        <w:pStyle w:val="ConsPlusNormal"/>
        <w:spacing w:before="220"/>
        <w:ind w:firstLine="540"/>
        <w:jc w:val="both"/>
      </w:pPr>
      <w:r>
        <w:t>в 2021 году - 65,30 процента;</w:t>
      </w:r>
    </w:p>
    <w:p w:rsidR="002E5B8C" w:rsidRDefault="002E5B8C">
      <w:pPr>
        <w:pStyle w:val="ConsPlusNormal"/>
        <w:spacing w:before="220"/>
        <w:ind w:firstLine="540"/>
        <w:jc w:val="both"/>
      </w:pPr>
      <w:r>
        <w:t>в 2022 году - 65,40 процента;</w:t>
      </w:r>
    </w:p>
    <w:p w:rsidR="002E5B8C" w:rsidRDefault="002E5B8C">
      <w:pPr>
        <w:pStyle w:val="ConsPlusNormal"/>
        <w:spacing w:before="220"/>
        <w:ind w:firstLine="540"/>
        <w:jc w:val="both"/>
      </w:pPr>
      <w:r>
        <w:t>в 2023 году - 65,50 процента;</w:t>
      </w:r>
    </w:p>
    <w:p w:rsidR="002E5B8C" w:rsidRDefault="002E5B8C">
      <w:pPr>
        <w:pStyle w:val="ConsPlusNormal"/>
        <w:spacing w:before="220"/>
        <w:ind w:firstLine="540"/>
        <w:jc w:val="both"/>
      </w:pPr>
      <w:r>
        <w:t>в 2024 году - 65,60 процента;</w:t>
      </w:r>
    </w:p>
    <w:p w:rsidR="002E5B8C" w:rsidRDefault="002E5B8C">
      <w:pPr>
        <w:pStyle w:val="ConsPlusNormal"/>
        <w:spacing w:before="220"/>
        <w:ind w:firstLine="540"/>
        <w:jc w:val="both"/>
      </w:pPr>
      <w:r>
        <w:t>в 2025 году - 65,80 процента;</w:t>
      </w:r>
    </w:p>
    <w:p w:rsidR="002E5B8C" w:rsidRDefault="002E5B8C">
      <w:pPr>
        <w:pStyle w:val="ConsPlusNormal"/>
        <w:spacing w:before="220"/>
        <w:ind w:firstLine="540"/>
        <w:jc w:val="both"/>
      </w:pPr>
      <w:r>
        <w:t>в 2030 году - 66,50 процента;</w:t>
      </w:r>
    </w:p>
    <w:p w:rsidR="002E5B8C" w:rsidRDefault="002E5B8C">
      <w:pPr>
        <w:pStyle w:val="ConsPlusNormal"/>
        <w:spacing w:before="220"/>
        <w:ind w:firstLine="540"/>
        <w:jc w:val="both"/>
      </w:pPr>
      <w:r>
        <w:t>в 2035 году - 67,12 процента;</w:t>
      </w:r>
    </w:p>
    <w:p w:rsidR="002E5B8C" w:rsidRDefault="002E5B8C">
      <w:pPr>
        <w:pStyle w:val="ConsPlusNormal"/>
        <w:spacing w:before="220"/>
        <w:ind w:firstLine="540"/>
        <w:jc w:val="both"/>
      </w:pPr>
      <w:r>
        <w:t>продуктивность охотничьих угодий Чувашской Республики:</w:t>
      </w:r>
    </w:p>
    <w:p w:rsidR="002E5B8C" w:rsidRDefault="002E5B8C">
      <w:pPr>
        <w:pStyle w:val="ConsPlusNormal"/>
        <w:spacing w:before="220"/>
        <w:ind w:firstLine="540"/>
        <w:jc w:val="both"/>
      </w:pPr>
      <w:r>
        <w:t>в 2019 году - 7,20 рубля/га;</w:t>
      </w:r>
    </w:p>
    <w:p w:rsidR="002E5B8C" w:rsidRDefault="002E5B8C">
      <w:pPr>
        <w:pStyle w:val="ConsPlusNormal"/>
        <w:spacing w:before="220"/>
        <w:ind w:firstLine="540"/>
        <w:jc w:val="both"/>
      </w:pPr>
      <w:r>
        <w:t>в 2020 году - 7,22 рубля/га;</w:t>
      </w:r>
    </w:p>
    <w:p w:rsidR="002E5B8C" w:rsidRDefault="002E5B8C">
      <w:pPr>
        <w:pStyle w:val="ConsPlusNormal"/>
        <w:spacing w:before="220"/>
        <w:ind w:firstLine="540"/>
        <w:jc w:val="both"/>
      </w:pPr>
      <w:r>
        <w:t>в 2021 году - 7,23 рубля/га;</w:t>
      </w:r>
    </w:p>
    <w:p w:rsidR="002E5B8C" w:rsidRDefault="002E5B8C">
      <w:pPr>
        <w:pStyle w:val="ConsPlusNormal"/>
        <w:spacing w:before="220"/>
        <w:ind w:firstLine="540"/>
        <w:jc w:val="both"/>
      </w:pPr>
      <w:r>
        <w:t>в 2022 году - 7,24 рубля/га;</w:t>
      </w:r>
    </w:p>
    <w:p w:rsidR="002E5B8C" w:rsidRDefault="002E5B8C">
      <w:pPr>
        <w:pStyle w:val="ConsPlusNormal"/>
        <w:spacing w:before="220"/>
        <w:ind w:firstLine="540"/>
        <w:jc w:val="both"/>
      </w:pPr>
      <w:r>
        <w:t>в 2023 году - 7,25 рубля/га;</w:t>
      </w:r>
    </w:p>
    <w:p w:rsidR="002E5B8C" w:rsidRDefault="002E5B8C">
      <w:pPr>
        <w:pStyle w:val="ConsPlusNormal"/>
        <w:spacing w:before="220"/>
        <w:ind w:firstLine="540"/>
        <w:jc w:val="both"/>
      </w:pPr>
      <w:r>
        <w:t>в 2024 году - 7,26 рубля/га;</w:t>
      </w:r>
    </w:p>
    <w:p w:rsidR="002E5B8C" w:rsidRDefault="002E5B8C">
      <w:pPr>
        <w:pStyle w:val="ConsPlusNormal"/>
        <w:spacing w:before="220"/>
        <w:ind w:firstLine="540"/>
        <w:jc w:val="both"/>
      </w:pPr>
      <w:r>
        <w:t>в 2025 году - 7,27 рубля/га;</w:t>
      </w:r>
    </w:p>
    <w:p w:rsidR="002E5B8C" w:rsidRDefault="002E5B8C">
      <w:pPr>
        <w:pStyle w:val="ConsPlusNormal"/>
        <w:spacing w:before="220"/>
        <w:ind w:firstLine="540"/>
        <w:jc w:val="both"/>
      </w:pPr>
      <w:r>
        <w:t>в 2030 году - 7,28 рубля/га;</w:t>
      </w:r>
    </w:p>
    <w:p w:rsidR="002E5B8C" w:rsidRDefault="002E5B8C">
      <w:pPr>
        <w:pStyle w:val="ConsPlusNormal"/>
        <w:spacing w:before="220"/>
        <w:ind w:firstLine="540"/>
        <w:jc w:val="both"/>
      </w:pPr>
      <w:r>
        <w:t>в 2035 году - 7,29 рубля/га;</w:t>
      </w:r>
    </w:p>
    <w:p w:rsidR="002E5B8C" w:rsidRDefault="002E5B8C">
      <w:pPr>
        <w:pStyle w:val="ConsPlusNormal"/>
        <w:spacing w:before="220"/>
        <w:ind w:firstLine="540"/>
        <w:jc w:val="both"/>
      </w:pPr>
      <w:r>
        <w:t>количество государственных охотничьих инспекторов в муниципальном образовании, на территории которого находятся охотничьи угодья, - 2 человека ежегодно.</w:t>
      </w:r>
    </w:p>
    <w:p w:rsidR="002E5B8C" w:rsidRDefault="002E5B8C">
      <w:pPr>
        <w:pStyle w:val="ConsPlusNormal"/>
        <w:jc w:val="both"/>
      </w:pPr>
    </w:p>
    <w:p w:rsidR="002E5B8C" w:rsidRDefault="002E5B8C">
      <w:pPr>
        <w:pStyle w:val="ConsPlusTitle"/>
        <w:jc w:val="center"/>
        <w:outlineLvl w:val="2"/>
      </w:pPr>
      <w:r>
        <w:t>Раздел III. ХАРАКТЕРИСТИКИ ОСНОВНЫХ МЕРОПРИЯТИЙ,</w:t>
      </w:r>
    </w:p>
    <w:p w:rsidR="002E5B8C" w:rsidRDefault="002E5B8C">
      <w:pPr>
        <w:pStyle w:val="ConsPlusTitle"/>
        <w:jc w:val="center"/>
      </w:pPr>
      <w:r>
        <w:t>МЕРОПРИЯТИЙ ПОДПРОГРАММЫ С УКАЗАНИЕМ СРОКОВ</w:t>
      </w:r>
    </w:p>
    <w:p w:rsidR="002E5B8C" w:rsidRDefault="002E5B8C">
      <w:pPr>
        <w:pStyle w:val="ConsPlusTitle"/>
        <w:jc w:val="center"/>
      </w:pPr>
      <w:r>
        <w:t>И ЭТАПОВ ИХ РЕАЛИЗАЦИИ</w:t>
      </w:r>
    </w:p>
    <w:p w:rsidR="002E5B8C" w:rsidRDefault="002E5B8C">
      <w:pPr>
        <w:pStyle w:val="ConsPlusNormal"/>
        <w:jc w:val="both"/>
      </w:pPr>
    </w:p>
    <w:p w:rsidR="002E5B8C" w:rsidRDefault="002E5B8C">
      <w:pPr>
        <w:pStyle w:val="ConsPlusNormal"/>
        <w:ind w:firstLine="540"/>
        <w:jc w:val="both"/>
      </w:pPr>
      <w:r>
        <w:t>Подпрограмма предусматривает реализацию пяти основных мероприятий, которые позволят обеспечить достижение целевых показателей (индикаторов) эффективности подпрограммы:</w:t>
      </w:r>
    </w:p>
    <w:p w:rsidR="002E5B8C" w:rsidRDefault="002E5B8C">
      <w:pPr>
        <w:pStyle w:val="ConsPlusNormal"/>
        <w:jc w:val="both"/>
      </w:pPr>
      <w:r>
        <w:t xml:space="preserve">(в ред. </w:t>
      </w:r>
      <w:hyperlink r:id="rId172" w:history="1">
        <w:r>
          <w:rPr>
            <w:color w:val="0000FF"/>
          </w:rPr>
          <w:t>Постановления</w:t>
        </w:r>
      </w:hyperlink>
      <w:r>
        <w:t xml:space="preserve"> Кабинета Министров ЧР от 03.06.2019 N 188)</w:t>
      </w:r>
    </w:p>
    <w:p w:rsidR="002E5B8C" w:rsidRDefault="002E5B8C">
      <w:pPr>
        <w:pStyle w:val="ConsPlusNormal"/>
        <w:spacing w:before="220"/>
        <w:ind w:firstLine="540"/>
        <w:jc w:val="both"/>
      </w:pPr>
      <w:r>
        <w:t>Основное мероприятие 1 "Нормативно-правовое, методическое и информационно-аналитическое обеспечение деятельности в сфере сохранения и восстановления биологического разнообразия" позволит усовершенствовать нормативно-правовую базу регулирования в сфере сохранения и восстановления биологического разнообразия, обеспечить информирование населения Чувашской Республики об актуальном состоянии нормативно-правового регулирования отношений в области сохранения биологического разнообразия и о направлениях деятельности по сохранению биологического разнообразия Чувашской Республики.</w:t>
      </w:r>
    </w:p>
    <w:p w:rsidR="002E5B8C" w:rsidRDefault="002E5B8C">
      <w:pPr>
        <w:pStyle w:val="ConsPlusNormal"/>
        <w:spacing w:before="220"/>
        <w:ind w:firstLine="540"/>
        <w:jc w:val="both"/>
      </w:pPr>
      <w:r>
        <w:lastRenderedPageBreak/>
        <w:t>Разработка нормативных правовых актов Чувашской Республики в целях обеспечения мероприятий подпрограммы будет осуществляться на регулярной основе в соответствии с изменениями законодательства Российской Федерации. Кроме того, в соответствии с федеральным законодательством утверждение лимитов (квот) добычи лося на территории Чувашской Республики будет осуществляться ежегодно, утверждение схемы размещения охотничьих угодий Чувашской Республики - каждые 10 лет - в 2025 и 2035 годах. Разработка методических и информационно-аналитических материалов будет осуществляться регулярно с размещением на официальном сайте Минприроды Чувашии и КУ ЧР "Дирекция по охране животного мира и ООПТ" Минприроды Чувашии на Портале органов власти Чувашской Республики в информационно-телекоммуникационной сети "Интернет". В 2019 и 2029 годах запланировано переиздание Красной книги Чувашской Республики (растения, грибы, лишайники), а в 2021 и 2031 годах - Красной книги Чувашской Республики (животные). В связи с созданием особо охраняемых природных территорий регионального значения в 2023 и 2033 годах подготовка и переиздание единого пакета кадастровых сведений об особо охраняемых природных территориях запланированы на 2024 и 2034 годы.</w:t>
      </w:r>
    </w:p>
    <w:p w:rsidR="002E5B8C" w:rsidRDefault="002E5B8C">
      <w:pPr>
        <w:pStyle w:val="ConsPlusNormal"/>
        <w:spacing w:before="220"/>
        <w:ind w:firstLine="540"/>
        <w:jc w:val="both"/>
      </w:pPr>
      <w:r>
        <w:t>Мероприятие 1.1 "Разработка нормативных правовых актов Чувашской Республики в целях обеспечения мероприятий подпрограммы" предусматривает подготовку проектов нормативных правовых актов Чувашской Республики, регулирующих отношения в области охраны, использования и воспроизводства объектов животного мира, в том числе охотничьих ресурсов. Подготовка проектов нормативных правовых актов Чувашской Республики планируется на регулярной основе в соответствии с изменениями в законодательстве Российской Федерации. Мероприятие предусматривает ежегодное утверждение лимитов (квот) добычи лося на территории Чувашской Республики, обеспечивающее рациональное использование данного объекта животного мира, утверждение схемы размещения охотничьих угодий Чувашской Республики, которое планируется производить в соответствии с федеральным законодательством каждые 10 лет - в 2025 и 2035 годах, что обеспечит установление границ охотничьих угодий и повысит эффективность учета и охраны охотничьих ресурсов.</w:t>
      </w:r>
    </w:p>
    <w:p w:rsidR="002E5B8C" w:rsidRDefault="002E5B8C">
      <w:pPr>
        <w:pStyle w:val="ConsPlusNormal"/>
        <w:spacing w:before="220"/>
        <w:ind w:firstLine="540"/>
        <w:jc w:val="both"/>
      </w:pPr>
      <w:r>
        <w:t>Мероприятие 1.2 "Разработка методических и информационно-аналитических материалов" предусматривает регулярное информирование населения Чувашской Республики посредством официальных сайтов Минприроды Чувашии и КУ ЧР "Дирекция по охране животного мира и ООПТ" Минприроды Чувашии на Портале органов власти Чувашской Республики в информационно-телекоммуникационной сети "Интернет" о сроках охоты, мерах по предупреждению распространения бешенства и африканской чумы свиней, мерах по предотвращению гибели объектов животного мира в результате дорожно-транспортных происшествий, об организации мероприятий по воспроизводству объектов животного мира.</w:t>
      </w:r>
    </w:p>
    <w:p w:rsidR="002E5B8C" w:rsidRDefault="002E5B8C">
      <w:pPr>
        <w:pStyle w:val="ConsPlusNormal"/>
        <w:spacing w:before="220"/>
        <w:ind w:firstLine="540"/>
        <w:jc w:val="both"/>
      </w:pPr>
      <w:r>
        <w:t>Мероприятие 1.3 "Подготовка и переиздание единого пакета кадастровых сведений об особо охраняемых природных территориях регионального значения" предусматривает подготовку обобщенной информации обо всех особо охраняемых природных территориях регионального значения, которая включает сведения о границах, режиме особой охраны, обитающих на них растениях, животных и других организмах, занесенных в Красную книгу Российской Федерации и Красную книгу Чувашской Республики. В связи с созданием особо охраняемых природных территорий регионального значения в 2023 и 2033 годах в целях учета информации обо всех особо охраняемых природных территориях регионального значения подготовка и переиздание единого пакета кадастровых сведений об особо охраняемых природных территориях регионального значения запланированы на 2024 и 2034 годы.</w:t>
      </w:r>
    </w:p>
    <w:p w:rsidR="002E5B8C" w:rsidRDefault="002E5B8C">
      <w:pPr>
        <w:pStyle w:val="ConsPlusNormal"/>
        <w:spacing w:before="220"/>
        <w:ind w:firstLine="540"/>
        <w:jc w:val="both"/>
      </w:pPr>
      <w:r>
        <w:t>Мероприятие 1.4 "Содействие развитию конкуренции на рынке вылова водных биологических ресурсов Чувашской Республики" предусматривает регулярное информирование субъектов предпринимательства в Чувашской Республике о местоположении и размерах рыбопромысловых участков, о размерах общедопустимого улова и рекомендуемых объемах вылова водных биологических ресурсов посредством официального сайта Минприроды Чувашии.</w:t>
      </w:r>
    </w:p>
    <w:p w:rsidR="002E5B8C" w:rsidRDefault="002E5B8C">
      <w:pPr>
        <w:pStyle w:val="ConsPlusNormal"/>
        <w:jc w:val="both"/>
      </w:pPr>
      <w:r>
        <w:lastRenderedPageBreak/>
        <w:t xml:space="preserve">(абзац введен </w:t>
      </w:r>
      <w:hyperlink r:id="rId173" w:history="1">
        <w:r>
          <w:rPr>
            <w:color w:val="0000FF"/>
          </w:rPr>
          <w:t>Постановлением</w:t>
        </w:r>
      </w:hyperlink>
      <w:r>
        <w:t xml:space="preserve"> Кабинета Министров ЧР от 03.06.2019 N 188)</w:t>
      </w:r>
    </w:p>
    <w:p w:rsidR="002E5B8C" w:rsidRDefault="002E5B8C">
      <w:pPr>
        <w:pStyle w:val="ConsPlusNormal"/>
        <w:spacing w:before="220"/>
        <w:ind w:firstLine="540"/>
        <w:jc w:val="both"/>
      </w:pPr>
      <w:r>
        <w:t>Основное мероприятие 2 "Обеспечение охраны объектов животного мира" позволит обеспечить охрану животного мира Чувашской Республики от неблагоприятного антропогенного воздействия, повысить численность ценных видов охотничьих ресурсов, редких и находящихся под угрозой исчезновения объектов животного мира. Выполнение мероприятий в рамках данного основного мероприятия запланировано ежегодно в течение действия подпрограммы.</w:t>
      </w:r>
    </w:p>
    <w:p w:rsidR="002E5B8C" w:rsidRDefault="002E5B8C">
      <w:pPr>
        <w:pStyle w:val="ConsPlusNormal"/>
        <w:spacing w:before="220"/>
        <w:ind w:firstLine="540"/>
        <w:jc w:val="both"/>
      </w:pPr>
      <w:r>
        <w:t xml:space="preserve">Мероприятие 2.1 "Осуществление переданных органам государственной власти субъектов Российской Федерации в соответствии с </w:t>
      </w:r>
      <w:hyperlink r:id="rId174" w:history="1">
        <w:r>
          <w:rPr>
            <w:color w:val="0000FF"/>
          </w:rPr>
          <w:t>частью 1 статьи 33</w:t>
        </w:r>
      </w:hyperlink>
      <w: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 предусматривает выплату заработной платы сотрудникам Минприроды Чувашии и КУ ЧР "Дирекция по охране животного мира и ООПТ" Минприроды Чувашии, осуществляющим полномочия в области охраны, использования и воспроизводства объектов животного мира, а также приобретение основных технических средств.</w:t>
      </w:r>
    </w:p>
    <w:p w:rsidR="002E5B8C" w:rsidRDefault="002E5B8C">
      <w:pPr>
        <w:pStyle w:val="ConsPlusNormal"/>
        <w:spacing w:before="220"/>
        <w:ind w:firstLine="540"/>
        <w:jc w:val="both"/>
      </w:pPr>
      <w:r>
        <w:t>Мероприятие 2.2 "Обеспечение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p w:rsidR="002E5B8C" w:rsidRDefault="002E5B8C">
      <w:pPr>
        <w:pStyle w:val="ConsPlusNormal"/>
        <w:spacing w:before="220"/>
        <w:ind w:firstLine="540"/>
        <w:jc w:val="both"/>
      </w:pPr>
      <w:r>
        <w:t>Мероприятие 2.3 "Укрепление материально-технической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 предусматривает приобретение по мере необходимости транспортных средств, фотоловушек, канцелярских и расходных товаров, необходимых для осуществления полномочий Российской Федерации в области охраны и использования охотничьих ресурсов.</w:t>
      </w:r>
    </w:p>
    <w:p w:rsidR="002E5B8C" w:rsidRDefault="002E5B8C">
      <w:pPr>
        <w:pStyle w:val="ConsPlusNormal"/>
        <w:spacing w:before="220"/>
        <w:ind w:firstLine="540"/>
        <w:jc w:val="both"/>
      </w:pPr>
      <w:r>
        <w:t xml:space="preserve">Мероприятие 2.4 "Осуществление переданных органам государственной власти субъектов Российской Федерации в соответствии с </w:t>
      </w:r>
      <w:hyperlink r:id="rId175" w:history="1">
        <w:r>
          <w:rPr>
            <w:color w:val="0000FF"/>
          </w:rPr>
          <w:t>частью первой статьи 6</w:t>
        </w:r>
      </w:hyperlink>
      <w:r>
        <w:t xml:space="preserve"> Федерального закона от 24 апреля 1995 г.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субвенции, предоставляемой из федерального бюджета" предусматривает ежегодное осуществление мониторинга отдельных видов объектов животного мира, не отнесенных к охотничьим ресурсам, включающего определение численности отдельных видов на территории Чувашской Республики, мест наибольшего скопления особей этих видов.</w:t>
      </w:r>
    </w:p>
    <w:p w:rsidR="002E5B8C" w:rsidRDefault="002E5B8C">
      <w:pPr>
        <w:pStyle w:val="ConsPlusNormal"/>
        <w:spacing w:before="220"/>
        <w:ind w:firstLine="540"/>
        <w:jc w:val="both"/>
      </w:pPr>
      <w:r>
        <w:t>Мероприятие 2.5 "Организация биотехнических мероприятий" предусматривает ежегодное размещение кормовых площадок, кормушек, кормовых полей в природной среде для обеспечения подкормки объектов животного мира и увеличения их численности. Для обеспечения защиты птиц от паразитов предусматривается установка специальных конструкций - порхалищ.</w:t>
      </w:r>
    </w:p>
    <w:p w:rsidR="002E5B8C" w:rsidRDefault="002E5B8C">
      <w:pPr>
        <w:pStyle w:val="ConsPlusNormal"/>
        <w:spacing w:before="220"/>
        <w:ind w:firstLine="540"/>
        <w:jc w:val="both"/>
      </w:pPr>
      <w:r>
        <w:t xml:space="preserve">Мероприятие 2.6 "Подготовка и переиздание Красной книги Чувашской Республики" предусматривает организацию мероприятий по выявлению видов растений, животных и других организмов, численность которых снизилась до критического уровня, в результате чего данные виды могут исчезнуть с территории Чувашской Республики. Такие виды включаются в перечень живых организмов, занесенных в Красную книгу Чувашской Республики, после чего готовится Красная книга Чувашской Республики, содержащая описание таких видов, причин снижения численности и мероприятий по восстановлению их численности. Красная книга Чувашской Республики издается в печатном виде по растениям, грибам и лишайникам и отдельно по животным. В 2019 и 2029 годах запланировано переиздание Красной книги Чувашской </w:t>
      </w:r>
      <w:r>
        <w:lastRenderedPageBreak/>
        <w:t>Республики (растения, грибы, лишайники), а в 2021 и 2031 годах - Красной книги Чувашской Республики (животные).</w:t>
      </w:r>
    </w:p>
    <w:p w:rsidR="002E5B8C" w:rsidRDefault="002E5B8C">
      <w:pPr>
        <w:pStyle w:val="ConsPlusNormal"/>
        <w:spacing w:before="220"/>
        <w:ind w:firstLine="540"/>
        <w:jc w:val="both"/>
      </w:pPr>
      <w:r>
        <w:t xml:space="preserve">Мероприятие 2.7 "Осуществление переданных органам государственной власти субъектов Российской Федерации в соответствии с </w:t>
      </w:r>
      <w:hyperlink r:id="rId176" w:history="1">
        <w:r>
          <w:rPr>
            <w:color w:val="0000FF"/>
          </w:rPr>
          <w:t>частью первой статьи 6</w:t>
        </w:r>
      </w:hyperlink>
      <w:r>
        <w:t xml:space="preserve"> Федерального закона от 24 апреля 1995 г. N 52-ФЗ "О животном мире" полномочий Российской Федерации в области организации, регулирования и охраны водных биологических ресурсов за счет субвенции, предоставляемой из федерального бюджета" предусматривает ежегодное проведение очистки береговой линии водных объектов рыбохозяйственного значения от неразлагающихся загрязнителей (рыболовных сетей, пластика) и осуществление выпуска мальков рыб в водные объекты рыбохозяйственного значения.</w:t>
      </w:r>
    </w:p>
    <w:p w:rsidR="002E5B8C" w:rsidRDefault="002E5B8C">
      <w:pPr>
        <w:pStyle w:val="ConsPlusNormal"/>
        <w:spacing w:before="220"/>
        <w:ind w:firstLine="540"/>
        <w:jc w:val="both"/>
      </w:pPr>
      <w:r>
        <w:t>Основное мероприятие 3.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 позволит увеличить площадь особо охраняемых природных территорий регионального значения и соблюдение режима их особой охраны, установить контроль за состоянием редких и находящихся под угрозой исчезновения объектов животного и растительного мира, обитающих на особо охраняемых природных территориях регионального значения. Организация общественного обсуждения материалов комплексного экологического обследования природных участков, которым планируется придать статус особо охраняемых природных территорий регионального значения, и создание особо охраняемых природных территорий регионального значения запланированы на 2023 и 2033 годы. Организация и проведение работ по представлению в Управление Федеральной службы государственной регистрации, кадастра и картографии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особо охраняемых природных территорий регионального значения, запланированы на 2024 и 2034 годы. Предусмотрено ежегодное обеспечение деятельности КУ ЧР "Дирекция по охране животного мира и ООПТ" Минприроды Чувашии.</w:t>
      </w:r>
    </w:p>
    <w:p w:rsidR="002E5B8C" w:rsidRDefault="002E5B8C">
      <w:pPr>
        <w:pStyle w:val="ConsPlusNormal"/>
        <w:spacing w:before="220"/>
        <w:ind w:firstLine="540"/>
        <w:jc w:val="both"/>
      </w:pPr>
      <w:r>
        <w:t>Мероприятие 3.1 "Организация общественного обсуждения материалов комплексного экологического обследования природных участков, которым планируется придать статус особо охраняемых природных территорий регионального значения" предусматривает проведение общественного обсуждения материалов комплексного экологического обследования природных участков, которым планируется придать статус особо охраняемых природных территорий регионального значения, с участием населения муниципальных районов, на территории которых будут создаваться особо охраняемые природные территории регионального значения, сбор предложений и замечаний по устанавливаемым границам и режиму особой охраны создаваемых особо охраняемых природных территорий регионального значения. Общественное обсуждение запланировано на 2022 и 2032 годы.</w:t>
      </w:r>
    </w:p>
    <w:p w:rsidR="002E5B8C" w:rsidRDefault="002E5B8C">
      <w:pPr>
        <w:pStyle w:val="ConsPlusNormal"/>
        <w:spacing w:before="220"/>
        <w:ind w:firstLine="540"/>
        <w:jc w:val="both"/>
      </w:pPr>
      <w:r>
        <w:t>Мероприятие 3.2 "Создание особо охраняемых природных территорий регионального значения" предусматривает подготовку положений о создаваемых особо охраняемых природных территориях регионального значения в 2023 и 2033 годах.</w:t>
      </w:r>
    </w:p>
    <w:p w:rsidR="002E5B8C" w:rsidRDefault="002E5B8C">
      <w:pPr>
        <w:pStyle w:val="ConsPlusNormal"/>
        <w:spacing w:before="220"/>
        <w:ind w:firstLine="540"/>
        <w:jc w:val="both"/>
      </w:pPr>
      <w:r>
        <w:t xml:space="preserve">Мероприятие 3.3 "Организация и проведение работ по представлению в Управление Федеральной службы государственной регистрации, кадастра и картографии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особо охраняемых природных территорий регионального значения" предусматривает проведение работ по составлению карт (планов) созданных особо охраняемых природных территорий регионального значения, направление данных карт в филиал ФГБУ "Федеральная кадастровая палата Федеральной службы государственной регистрации, кадастра и картографии" по Чувашской Республике - Чувашии для внесения сведений о границах созданных особо охраняемых природных территорий регионального значения в Единый государственный реестр недвижимости. Организация работ по подготовке карт (планов) особо охраняемых природных </w:t>
      </w:r>
      <w:r>
        <w:lastRenderedPageBreak/>
        <w:t>территорий регионального значения запланирована на 2024 и 2034 годы.</w:t>
      </w:r>
    </w:p>
    <w:p w:rsidR="002E5B8C" w:rsidRDefault="002E5B8C">
      <w:pPr>
        <w:pStyle w:val="ConsPlusNormal"/>
        <w:spacing w:before="220"/>
        <w:ind w:firstLine="540"/>
        <w:jc w:val="both"/>
      </w:pPr>
      <w:r>
        <w:t>Мероприятие 3.4 "Изготовление информационных аншлагов для обозначения границ особо охраняемых природных территорий регионального значения" предусматривает изготовление аншлагов, содержащих информацию о режиме охраны особо охраняемых природных территорий регионального значения, которые будут устанавливаться на их границах в целях информирования граждан. Изготовление информационных аншлагов запланировано на 2024 и 2034 годы.</w:t>
      </w:r>
    </w:p>
    <w:p w:rsidR="002E5B8C" w:rsidRDefault="002E5B8C">
      <w:pPr>
        <w:pStyle w:val="ConsPlusNormal"/>
        <w:spacing w:before="220"/>
        <w:ind w:firstLine="540"/>
        <w:jc w:val="both"/>
      </w:pPr>
      <w:r>
        <w:t>Мероприятие 3.5 "Обеспечение деятельности КУ ЧР "Дирекция по охране животного мира и ООПТ" Минприроды Чувашии" предусматривает выплату заработной платы сотрудникам КУ ЧР "Дирекция по охране животного мира и ООПТ" Минприроды Чувашии, обеспечивающим охрану особо охраняемых природных территорий регионального значения и объектов животного мира.</w:t>
      </w:r>
    </w:p>
    <w:p w:rsidR="002E5B8C" w:rsidRDefault="002E5B8C">
      <w:pPr>
        <w:pStyle w:val="ConsPlusNormal"/>
        <w:spacing w:before="220"/>
        <w:ind w:firstLine="540"/>
        <w:jc w:val="both"/>
      </w:pPr>
      <w:r>
        <w:t>Мероприятие 3.6 "Подготовка графического описания местоположения границ особо охраняемых природных территорий регионального значения".</w:t>
      </w:r>
    </w:p>
    <w:p w:rsidR="002E5B8C" w:rsidRDefault="002E5B8C">
      <w:pPr>
        <w:pStyle w:val="ConsPlusNormal"/>
        <w:jc w:val="both"/>
      </w:pPr>
      <w:r>
        <w:t xml:space="preserve">(абзац введен </w:t>
      </w:r>
      <w:hyperlink r:id="rId177" w:history="1">
        <w:r>
          <w:rPr>
            <w:color w:val="0000FF"/>
          </w:rPr>
          <w:t>Постановлением</w:t>
        </w:r>
      </w:hyperlink>
      <w:r>
        <w:t xml:space="preserve"> Кабинета Министров ЧР от 03.08.2020 N 430)</w:t>
      </w:r>
    </w:p>
    <w:p w:rsidR="002E5B8C" w:rsidRDefault="002E5B8C">
      <w:pPr>
        <w:pStyle w:val="ConsPlusNormal"/>
        <w:spacing w:before="220"/>
        <w:ind w:firstLine="540"/>
        <w:jc w:val="both"/>
      </w:pPr>
      <w:r>
        <w:t>Основное мероприятие 4. "Реализация мероприятий по сохранению биологического разнообразия и развитию экологического туризма" обеспечит выполнение мероприятий по сохранению биологического разнообразия и развитию экологического туризма.</w:t>
      </w:r>
    </w:p>
    <w:p w:rsidR="002E5B8C" w:rsidRDefault="002E5B8C">
      <w:pPr>
        <w:pStyle w:val="ConsPlusNormal"/>
        <w:jc w:val="both"/>
      </w:pPr>
      <w:r>
        <w:t xml:space="preserve">(в ред. </w:t>
      </w:r>
      <w:hyperlink r:id="rId178" w:history="1">
        <w:r>
          <w:rPr>
            <w:color w:val="0000FF"/>
          </w:rPr>
          <w:t>Постановления</w:t>
        </w:r>
      </w:hyperlink>
      <w:r>
        <w:t xml:space="preserve"> Кабинета Министров ЧР от 03.06.2019 N 188)</w:t>
      </w:r>
    </w:p>
    <w:p w:rsidR="002E5B8C" w:rsidRDefault="002E5B8C">
      <w:pPr>
        <w:pStyle w:val="ConsPlusNormal"/>
        <w:spacing w:before="220"/>
        <w:ind w:firstLine="540"/>
        <w:jc w:val="both"/>
      </w:pPr>
      <w:r>
        <w:t xml:space="preserve">Абзац утратил силу. - </w:t>
      </w:r>
      <w:hyperlink r:id="rId179" w:history="1">
        <w:r>
          <w:rPr>
            <w:color w:val="0000FF"/>
          </w:rPr>
          <w:t>Постановление</w:t>
        </w:r>
      </w:hyperlink>
      <w:r>
        <w:t xml:space="preserve"> Кабинета Министров ЧР от 03.06.2019 N 188.</w:t>
      </w:r>
    </w:p>
    <w:p w:rsidR="002E5B8C" w:rsidRDefault="002E5B8C">
      <w:pPr>
        <w:pStyle w:val="ConsPlusNormal"/>
        <w:spacing w:before="220"/>
        <w:ind w:firstLine="540"/>
        <w:jc w:val="both"/>
      </w:pPr>
      <w:r>
        <w:t>Подпрограмма реализуется в период с 2019 по 2035 год в три этапа:</w:t>
      </w:r>
    </w:p>
    <w:p w:rsidR="002E5B8C" w:rsidRDefault="002E5B8C">
      <w:pPr>
        <w:pStyle w:val="ConsPlusNormal"/>
        <w:spacing w:before="220"/>
        <w:ind w:firstLine="540"/>
        <w:jc w:val="both"/>
      </w:pPr>
      <w:r>
        <w:t>1 этап - 2019 - 2025 годы;</w:t>
      </w:r>
    </w:p>
    <w:p w:rsidR="002E5B8C" w:rsidRDefault="002E5B8C">
      <w:pPr>
        <w:pStyle w:val="ConsPlusNormal"/>
        <w:spacing w:before="220"/>
        <w:ind w:firstLine="540"/>
        <w:jc w:val="both"/>
      </w:pPr>
      <w:r>
        <w:t>2 этап - 2026 - 2030 годы;</w:t>
      </w:r>
    </w:p>
    <w:p w:rsidR="002E5B8C" w:rsidRDefault="002E5B8C">
      <w:pPr>
        <w:pStyle w:val="ConsPlusNormal"/>
        <w:spacing w:before="220"/>
        <w:ind w:firstLine="540"/>
        <w:jc w:val="both"/>
      </w:pPr>
      <w:r>
        <w:t>3 этап - 2031 - 2035 годы.</w:t>
      </w:r>
    </w:p>
    <w:p w:rsidR="002E5B8C" w:rsidRDefault="002E5B8C">
      <w:pPr>
        <w:pStyle w:val="ConsPlusNormal"/>
        <w:jc w:val="both"/>
      </w:pPr>
    </w:p>
    <w:p w:rsidR="002E5B8C" w:rsidRDefault="002E5B8C">
      <w:pPr>
        <w:pStyle w:val="ConsPlusTitle"/>
        <w:jc w:val="center"/>
        <w:outlineLvl w:val="2"/>
      </w:pPr>
      <w:r>
        <w:t>Раздел IV. ОБОСНОВАНИЕ ОБЪЕМА ФИНАНСОВЫХ РЕСУРСОВ,</w:t>
      </w:r>
    </w:p>
    <w:p w:rsidR="002E5B8C" w:rsidRDefault="002E5B8C">
      <w:pPr>
        <w:pStyle w:val="ConsPlusTitle"/>
        <w:jc w:val="center"/>
      </w:pPr>
      <w:r>
        <w:t>НЕОБХОДИМЫХ ДЛЯ РЕАЛИЗАЦИИ ПОДПРОГРАММЫ</w:t>
      </w:r>
    </w:p>
    <w:p w:rsidR="002E5B8C" w:rsidRDefault="002E5B8C">
      <w:pPr>
        <w:pStyle w:val="ConsPlusNormal"/>
        <w:jc w:val="center"/>
      </w:pPr>
      <w:r>
        <w:t xml:space="preserve">(в ред. </w:t>
      </w:r>
      <w:hyperlink r:id="rId180" w:history="1">
        <w:r>
          <w:rPr>
            <w:color w:val="0000FF"/>
          </w:rPr>
          <w:t>Постановления</w:t>
        </w:r>
      </w:hyperlink>
      <w:r>
        <w:t xml:space="preserve"> Кабинета Министров ЧР</w:t>
      </w:r>
    </w:p>
    <w:p w:rsidR="002E5B8C" w:rsidRDefault="002E5B8C">
      <w:pPr>
        <w:pStyle w:val="ConsPlusNormal"/>
        <w:jc w:val="center"/>
      </w:pPr>
      <w:r>
        <w:t>от 10.02.2021 N 50)</w:t>
      </w:r>
    </w:p>
    <w:p w:rsidR="002E5B8C" w:rsidRDefault="002E5B8C">
      <w:pPr>
        <w:pStyle w:val="ConsPlusNormal"/>
        <w:jc w:val="both"/>
      </w:pPr>
    </w:p>
    <w:p w:rsidR="002E5B8C" w:rsidRDefault="002E5B8C">
      <w:pPr>
        <w:pStyle w:val="ConsPlusNormal"/>
        <w:ind w:firstLine="540"/>
        <w:jc w:val="both"/>
      </w:pPr>
      <w:r>
        <w:t>Общий объем финансирования подпрограммы в 2019 - 2035 годах составляет 343150,5 тыс. рублей, в том числе:</w:t>
      </w:r>
    </w:p>
    <w:p w:rsidR="002E5B8C" w:rsidRDefault="002E5B8C">
      <w:pPr>
        <w:pStyle w:val="ConsPlusNormal"/>
        <w:spacing w:before="220"/>
        <w:ind w:firstLine="540"/>
        <w:jc w:val="both"/>
      </w:pPr>
      <w:r>
        <w:t>1 этап - 148216,5 тыс. рублей, в том числе:</w:t>
      </w:r>
    </w:p>
    <w:p w:rsidR="002E5B8C" w:rsidRDefault="002E5B8C">
      <w:pPr>
        <w:pStyle w:val="ConsPlusNormal"/>
        <w:spacing w:before="220"/>
        <w:ind w:firstLine="540"/>
        <w:jc w:val="both"/>
      </w:pPr>
      <w:r>
        <w:t>в 2019 году - 27042,0 тыс. рублей;</w:t>
      </w:r>
    </w:p>
    <w:p w:rsidR="002E5B8C" w:rsidRDefault="002E5B8C">
      <w:pPr>
        <w:pStyle w:val="ConsPlusNormal"/>
        <w:spacing w:before="220"/>
        <w:ind w:firstLine="540"/>
        <w:jc w:val="both"/>
      </w:pPr>
      <w:r>
        <w:t>в 2020 году - 19541,1 тыс. рублей;</w:t>
      </w:r>
    </w:p>
    <w:p w:rsidR="002E5B8C" w:rsidRDefault="002E5B8C">
      <w:pPr>
        <w:pStyle w:val="ConsPlusNormal"/>
        <w:spacing w:before="220"/>
        <w:ind w:firstLine="540"/>
        <w:jc w:val="both"/>
      </w:pPr>
      <w:r>
        <w:t>в 2021 году - 20117,9 тыс. рублей;</w:t>
      </w:r>
    </w:p>
    <w:p w:rsidR="002E5B8C" w:rsidRDefault="002E5B8C">
      <w:pPr>
        <w:pStyle w:val="ConsPlusNormal"/>
        <w:spacing w:before="220"/>
        <w:ind w:firstLine="540"/>
        <w:jc w:val="both"/>
      </w:pPr>
      <w:r>
        <w:t>в 2022 году - 22964,2 тыс. рублей;</w:t>
      </w:r>
    </w:p>
    <w:p w:rsidR="002E5B8C" w:rsidRDefault="002E5B8C">
      <w:pPr>
        <w:pStyle w:val="ConsPlusNormal"/>
        <w:spacing w:before="220"/>
        <w:ind w:firstLine="540"/>
        <w:jc w:val="both"/>
      </w:pPr>
      <w:r>
        <w:t>в 2023 году - 19564,6 тыс. рублей;</w:t>
      </w:r>
    </w:p>
    <w:p w:rsidR="002E5B8C" w:rsidRDefault="002E5B8C">
      <w:pPr>
        <w:pStyle w:val="ConsPlusNormal"/>
        <w:spacing w:before="220"/>
        <w:ind w:firstLine="540"/>
        <w:jc w:val="both"/>
      </w:pPr>
      <w:r>
        <w:t>в 2024 году - 19493,4 тыс. рублей;</w:t>
      </w:r>
    </w:p>
    <w:p w:rsidR="002E5B8C" w:rsidRDefault="002E5B8C">
      <w:pPr>
        <w:pStyle w:val="ConsPlusNormal"/>
        <w:spacing w:before="220"/>
        <w:ind w:firstLine="540"/>
        <w:jc w:val="both"/>
      </w:pPr>
      <w:r>
        <w:t>в 2025 году - 19493,4 тыс. рублей;</w:t>
      </w:r>
    </w:p>
    <w:p w:rsidR="002E5B8C" w:rsidRDefault="002E5B8C">
      <w:pPr>
        <w:pStyle w:val="ConsPlusNormal"/>
        <w:spacing w:before="220"/>
        <w:ind w:firstLine="540"/>
        <w:jc w:val="both"/>
      </w:pPr>
      <w:r>
        <w:t>2 этап - 97467,0 тыс. рублей;</w:t>
      </w:r>
    </w:p>
    <w:p w:rsidR="002E5B8C" w:rsidRDefault="002E5B8C">
      <w:pPr>
        <w:pStyle w:val="ConsPlusNormal"/>
        <w:spacing w:before="220"/>
        <w:ind w:firstLine="540"/>
        <w:jc w:val="both"/>
      </w:pPr>
      <w:r>
        <w:lastRenderedPageBreak/>
        <w:t>3 этап - 97467,0 тыс. рублей;</w:t>
      </w:r>
    </w:p>
    <w:p w:rsidR="002E5B8C" w:rsidRDefault="002E5B8C">
      <w:pPr>
        <w:pStyle w:val="ConsPlusNormal"/>
        <w:spacing w:before="220"/>
        <w:ind w:firstLine="540"/>
        <w:jc w:val="both"/>
      </w:pPr>
      <w:r>
        <w:t>из них:</w:t>
      </w:r>
    </w:p>
    <w:p w:rsidR="002E5B8C" w:rsidRDefault="002E5B8C">
      <w:pPr>
        <w:pStyle w:val="ConsPlusNormal"/>
        <w:spacing w:before="220"/>
        <w:ind w:firstLine="540"/>
        <w:jc w:val="both"/>
      </w:pPr>
      <w:r>
        <w:t>средства федерального бюджета - 163521,0 тыс. рублей (47,7 процента), в том числе:</w:t>
      </w:r>
    </w:p>
    <w:p w:rsidR="002E5B8C" w:rsidRDefault="002E5B8C">
      <w:pPr>
        <w:pStyle w:val="ConsPlusNormal"/>
        <w:spacing w:before="220"/>
        <w:ind w:firstLine="540"/>
        <w:jc w:val="both"/>
      </w:pPr>
      <w:r>
        <w:t>1 этап - 66289,0 тыс. рублей, в том числе:</w:t>
      </w:r>
    </w:p>
    <w:p w:rsidR="002E5B8C" w:rsidRDefault="002E5B8C">
      <w:pPr>
        <w:pStyle w:val="ConsPlusNormal"/>
        <w:spacing w:before="220"/>
        <w:ind w:firstLine="540"/>
        <w:jc w:val="both"/>
      </w:pPr>
      <w:r>
        <w:t>в 2019 году - 9045,3 тыс. рублей;</w:t>
      </w:r>
    </w:p>
    <w:p w:rsidR="002E5B8C" w:rsidRDefault="002E5B8C">
      <w:pPr>
        <w:pStyle w:val="ConsPlusNormal"/>
        <w:spacing w:before="220"/>
        <w:ind w:firstLine="540"/>
        <w:jc w:val="both"/>
      </w:pPr>
      <w:r>
        <w:t>в 2020 году - 9246,1 тыс. рублей;</w:t>
      </w:r>
    </w:p>
    <w:p w:rsidR="002E5B8C" w:rsidRDefault="002E5B8C">
      <w:pPr>
        <w:pStyle w:val="ConsPlusNormal"/>
        <w:spacing w:before="220"/>
        <w:ind w:firstLine="540"/>
        <w:jc w:val="both"/>
      </w:pPr>
      <w:r>
        <w:t>в 2021 году - 9384,1 тыс. рублей;</w:t>
      </w:r>
    </w:p>
    <w:p w:rsidR="002E5B8C" w:rsidRDefault="002E5B8C">
      <w:pPr>
        <w:pStyle w:val="ConsPlusNormal"/>
        <w:spacing w:before="220"/>
        <w:ind w:firstLine="540"/>
        <w:jc w:val="both"/>
      </w:pPr>
      <w:r>
        <w:t>в 2022 году - 9450,1 тыс. рублей;</w:t>
      </w:r>
    </w:p>
    <w:p w:rsidR="002E5B8C" w:rsidRDefault="002E5B8C">
      <w:pPr>
        <w:pStyle w:val="ConsPlusNormal"/>
        <w:spacing w:before="220"/>
        <w:ind w:firstLine="540"/>
        <w:jc w:val="both"/>
      </w:pPr>
      <w:r>
        <w:t>в 2023 году - 9717,0 тыс. рублей;</w:t>
      </w:r>
    </w:p>
    <w:p w:rsidR="002E5B8C" w:rsidRDefault="002E5B8C">
      <w:pPr>
        <w:pStyle w:val="ConsPlusNormal"/>
        <w:spacing w:before="220"/>
        <w:ind w:firstLine="540"/>
        <w:jc w:val="both"/>
      </w:pPr>
      <w:r>
        <w:t>в 2024 году - 9723,2 тыс. рублей;</w:t>
      </w:r>
    </w:p>
    <w:p w:rsidR="002E5B8C" w:rsidRDefault="002E5B8C">
      <w:pPr>
        <w:pStyle w:val="ConsPlusNormal"/>
        <w:spacing w:before="220"/>
        <w:ind w:firstLine="540"/>
        <w:jc w:val="both"/>
      </w:pPr>
      <w:r>
        <w:t>в 2025 году - 9723,2 тыс. рублей;</w:t>
      </w:r>
    </w:p>
    <w:p w:rsidR="002E5B8C" w:rsidRDefault="002E5B8C">
      <w:pPr>
        <w:pStyle w:val="ConsPlusNormal"/>
        <w:spacing w:before="220"/>
        <w:ind w:firstLine="540"/>
        <w:jc w:val="both"/>
      </w:pPr>
      <w:r>
        <w:t>2 этап - 48616,0 тыс. рублей;</w:t>
      </w:r>
    </w:p>
    <w:p w:rsidR="002E5B8C" w:rsidRDefault="002E5B8C">
      <w:pPr>
        <w:pStyle w:val="ConsPlusNormal"/>
        <w:spacing w:before="220"/>
        <w:ind w:firstLine="540"/>
        <w:jc w:val="both"/>
      </w:pPr>
      <w:r>
        <w:t>3 этап - 48616,0 тыс. рублей;</w:t>
      </w:r>
    </w:p>
    <w:p w:rsidR="002E5B8C" w:rsidRDefault="002E5B8C">
      <w:pPr>
        <w:pStyle w:val="ConsPlusNormal"/>
        <w:spacing w:before="220"/>
        <w:ind w:firstLine="540"/>
        <w:jc w:val="both"/>
      </w:pPr>
      <w:r>
        <w:t>средства республиканского бюджета Чувашской Республики - 94629,5 тыс. рублей (27,6 процента), в том числе:</w:t>
      </w:r>
    </w:p>
    <w:p w:rsidR="002E5B8C" w:rsidRDefault="002E5B8C">
      <w:pPr>
        <w:pStyle w:val="ConsPlusNormal"/>
        <w:spacing w:before="220"/>
        <w:ind w:firstLine="540"/>
        <w:jc w:val="both"/>
      </w:pPr>
      <w:r>
        <w:t>1 этап - 46927,5 тыс. рублей, в том числе:</w:t>
      </w:r>
    </w:p>
    <w:p w:rsidR="002E5B8C" w:rsidRDefault="002E5B8C">
      <w:pPr>
        <w:pStyle w:val="ConsPlusNormal"/>
        <w:spacing w:before="220"/>
        <w:ind w:firstLine="540"/>
        <w:jc w:val="both"/>
      </w:pPr>
      <w:r>
        <w:t>в 2019 году - 12996,7 тыс. рублей;</w:t>
      </w:r>
    </w:p>
    <w:p w:rsidR="002E5B8C" w:rsidRDefault="002E5B8C">
      <w:pPr>
        <w:pStyle w:val="ConsPlusNormal"/>
        <w:spacing w:before="220"/>
        <w:ind w:firstLine="540"/>
        <w:jc w:val="both"/>
      </w:pPr>
      <w:r>
        <w:t>в 2020 году - 5295,0 тыс. рублей;</w:t>
      </w:r>
    </w:p>
    <w:p w:rsidR="002E5B8C" w:rsidRDefault="002E5B8C">
      <w:pPr>
        <w:pStyle w:val="ConsPlusNormal"/>
        <w:spacing w:before="220"/>
        <w:ind w:firstLine="540"/>
        <w:jc w:val="both"/>
      </w:pPr>
      <w:r>
        <w:t>в 2021 году - 5733,8 тыс. рублей;</w:t>
      </w:r>
    </w:p>
    <w:p w:rsidR="002E5B8C" w:rsidRDefault="002E5B8C">
      <w:pPr>
        <w:pStyle w:val="ConsPlusNormal"/>
        <w:spacing w:before="220"/>
        <w:ind w:firstLine="540"/>
        <w:jc w:val="both"/>
      </w:pPr>
      <w:r>
        <w:t>в 2022 году - 8514,1 тыс. рублей;</w:t>
      </w:r>
    </w:p>
    <w:p w:rsidR="002E5B8C" w:rsidRDefault="002E5B8C">
      <w:pPr>
        <w:pStyle w:val="ConsPlusNormal"/>
        <w:spacing w:before="220"/>
        <w:ind w:firstLine="540"/>
        <w:jc w:val="both"/>
      </w:pPr>
      <w:r>
        <w:t>в 2023 году - 4847,5 тыс. рублей;</w:t>
      </w:r>
    </w:p>
    <w:p w:rsidR="002E5B8C" w:rsidRDefault="002E5B8C">
      <w:pPr>
        <w:pStyle w:val="ConsPlusNormal"/>
        <w:spacing w:before="220"/>
        <w:ind w:firstLine="540"/>
        <w:jc w:val="both"/>
      </w:pPr>
      <w:r>
        <w:t>в 2024 году - 4770,2 тыс. рублей;</w:t>
      </w:r>
    </w:p>
    <w:p w:rsidR="002E5B8C" w:rsidRDefault="002E5B8C">
      <w:pPr>
        <w:pStyle w:val="ConsPlusNormal"/>
        <w:spacing w:before="220"/>
        <w:ind w:firstLine="540"/>
        <w:jc w:val="both"/>
      </w:pPr>
      <w:r>
        <w:t>в 2025 году - 4770,2 тыс. рублей;</w:t>
      </w:r>
    </w:p>
    <w:p w:rsidR="002E5B8C" w:rsidRDefault="002E5B8C">
      <w:pPr>
        <w:pStyle w:val="ConsPlusNormal"/>
        <w:spacing w:before="220"/>
        <w:ind w:firstLine="540"/>
        <w:jc w:val="both"/>
      </w:pPr>
      <w:r>
        <w:t>2 этап - 23851,0 тыс. рублей;</w:t>
      </w:r>
    </w:p>
    <w:p w:rsidR="002E5B8C" w:rsidRDefault="002E5B8C">
      <w:pPr>
        <w:pStyle w:val="ConsPlusNormal"/>
        <w:spacing w:before="220"/>
        <w:ind w:firstLine="540"/>
        <w:jc w:val="both"/>
      </w:pPr>
      <w:r>
        <w:t>3 этап - 23851,0 тыс. рублей;</w:t>
      </w:r>
    </w:p>
    <w:p w:rsidR="002E5B8C" w:rsidRDefault="002E5B8C">
      <w:pPr>
        <w:pStyle w:val="ConsPlusNormal"/>
        <w:spacing w:before="220"/>
        <w:ind w:firstLine="540"/>
        <w:jc w:val="both"/>
      </w:pPr>
      <w:r>
        <w:t>средства внебюджетных источников - 85000,0 тыс. рублей (24,8 процента), в том числе:</w:t>
      </w:r>
    </w:p>
    <w:p w:rsidR="002E5B8C" w:rsidRDefault="002E5B8C">
      <w:pPr>
        <w:pStyle w:val="ConsPlusNormal"/>
        <w:spacing w:before="220"/>
        <w:ind w:firstLine="540"/>
        <w:jc w:val="both"/>
      </w:pPr>
      <w:r>
        <w:t>1 этап - 35000,0 тыс. рублей, в том числе:</w:t>
      </w:r>
    </w:p>
    <w:p w:rsidR="002E5B8C" w:rsidRDefault="002E5B8C">
      <w:pPr>
        <w:pStyle w:val="ConsPlusNormal"/>
        <w:spacing w:before="220"/>
        <w:ind w:firstLine="540"/>
        <w:jc w:val="both"/>
      </w:pPr>
      <w:r>
        <w:t>в 2019 году - 5000,0 тыс. рублей;</w:t>
      </w:r>
    </w:p>
    <w:p w:rsidR="002E5B8C" w:rsidRDefault="002E5B8C">
      <w:pPr>
        <w:pStyle w:val="ConsPlusNormal"/>
        <w:spacing w:before="220"/>
        <w:ind w:firstLine="540"/>
        <w:jc w:val="both"/>
      </w:pPr>
      <w:r>
        <w:t>в 2020 году - 5000,0 тыс. рублей;</w:t>
      </w:r>
    </w:p>
    <w:p w:rsidR="002E5B8C" w:rsidRDefault="002E5B8C">
      <w:pPr>
        <w:pStyle w:val="ConsPlusNormal"/>
        <w:spacing w:before="220"/>
        <w:ind w:firstLine="540"/>
        <w:jc w:val="both"/>
      </w:pPr>
      <w:r>
        <w:t>в 2021 году - 5000,0 тыс. рублей;</w:t>
      </w:r>
    </w:p>
    <w:p w:rsidR="002E5B8C" w:rsidRDefault="002E5B8C">
      <w:pPr>
        <w:pStyle w:val="ConsPlusNormal"/>
        <w:spacing w:before="220"/>
        <w:ind w:firstLine="540"/>
        <w:jc w:val="both"/>
      </w:pPr>
      <w:r>
        <w:lastRenderedPageBreak/>
        <w:t>в 2022 году - 5000,0 тыс. рублей;</w:t>
      </w:r>
    </w:p>
    <w:p w:rsidR="002E5B8C" w:rsidRDefault="002E5B8C">
      <w:pPr>
        <w:pStyle w:val="ConsPlusNormal"/>
        <w:spacing w:before="220"/>
        <w:ind w:firstLine="540"/>
        <w:jc w:val="both"/>
      </w:pPr>
      <w:r>
        <w:t>в 2023 году - 5000,0 тыс. рублей;</w:t>
      </w:r>
    </w:p>
    <w:p w:rsidR="002E5B8C" w:rsidRDefault="002E5B8C">
      <w:pPr>
        <w:pStyle w:val="ConsPlusNormal"/>
        <w:spacing w:before="220"/>
        <w:ind w:firstLine="540"/>
        <w:jc w:val="both"/>
      </w:pPr>
      <w:r>
        <w:t>в 2024 году - 5000,0 тыс. рублей;</w:t>
      </w:r>
    </w:p>
    <w:p w:rsidR="002E5B8C" w:rsidRDefault="002E5B8C">
      <w:pPr>
        <w:pStyle w:val="ConsPlusNormal"/>
        <w:spacing w:before="220"/>
        <w:ind w:firstLine="540"/>
        <w:jc w:val="both"/>
      </w:pPr>
      <w:r>
        <w:t>в 2025 году - 5000,0 тыс. рублей;</w:t>
      </w:r>
    </w:p>
    <w:p w:rsidR="002E5B8C" w:rsidRDefault="002E5B8C">
      <w:pPr>
        <w:pStyle w:val="ConsPlusNormal"/>
        <w:spacing w:before="220"/>
        <w:ind w:firstLine="540"/>
        <w:jc w:val="both"/>
      </w:pPr>
      <w:r>
        <w:t>2 этап - 25000,0 тыс. рублей;</w:t>
      </w:r>
    </w:p>
    <w:p w:rsidR="002E5B8C" w:rsidRDefault="002E5B8C">
      <w:pPr>
        <w:pStyle w:val="ConsPlusNormal"/>
        <w:spacing w:before="220"/>
        <w:ind w:firstLine="540"/>
        <w:jc w:val="both"/>
      </w:pPr>
      <w:r>
        <w:t>3 этап - 25000,0 тыс. рублей.</w:t>
      </w:r>
    </w:p>
    <w:p w:rsidR="002E5B8C" w:rsidRDefault="002E5B8C">
      <w:pPr>
        <w:pStyle w:val="ConsPlusNormal"/>
        <w:spacing w:before="220"/>
        <w:ind w:firstLine="540"/>
        <w:jc w:val="both"/>
      </w:pPr>
      <w:r>
        <w:t xml:space="preserve">Ресурсное </w:t>
      </w:r>
      <w:hyperlink w:anchor="P7551" w:history="1">
        <w:r>
          <w:rPr>
            <w:color w:val="0000FF"/>
          </w:rPr>
          <w:t>обеспечение</w:t>
        </w:r>
      </w:hyperlink>
      <w:r>
        <w:t xml:space="preserve"> реализации подпрограммы за счет всех источников финансирования приведено в приложении к подпрограмме.</w:t>
      </w:r>
    </w:p>
    <w:p w:rsidR="002E5B8C" w:rsidRDefault="002E5B8C">
      <w:pPr>
        <w:pStyle w:val="ConsPlusNormal"/>
        <w:spacing w:before="220"/>
        <w:ind w:firstLine="540"/>
        <w:jc w:val="both"/>
      </w:pPr>
      <w:r>
        <w:t>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республиканского бюджета Чувашской Республики.</w:t>
      </w: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2"/>
      </w:pPr>
      <w:r>
        <w:t>Приложение</w:t>
      </w:r>
    </w:p>
    <w:p w:rsidR="002E5B8C" w:rsidRDefault="002E5B8C">
      <w:pPr>
        <w:pStyle w:val="ConsPlusNormal"/>
        <w:jc w:val="right"/>
      </w:pPr>
      <w:r>
        <w:t>к подпрограмме</w:t>
      </w:r>
    </w:p>
    <w:p w:rsidR="002E5B8C" w:rsidRDefault="002E5B8C">
      <w:pPr>
        <w:pStyle w:val="ConsPlusNormal"/>
        <w:jc w:val="right"/>
      </w:pPr>
      <w:r>
        <w:t>"Биологическое разнообразие</w:t>
      </w:r>
    </w:p>
    <w:p w:rsidR="002E5B8C" w:rsidRDefault="002E5B8C">
      <w:pPr>
        <w:pStyle w:val="ConsPlusNormal"/>
        <w:jc w:val="right"/>
      </w:pPr>
      <w:r>
        <w:t>Чувашской Республики"</w:t>
      </w:r>
    </w:p>
    <w:p w:rsidR="002E5B8C" w:rsidRDefault="002E5B8C">
      <w:pPr>
        <w:pStyle w:val="ConsPlusNormal"/>
        <w:jc w:val="right"/>
      </w:pPr>
      <w:r>
        <w:t>государственной программы</w:t>
      </w:r>
    </w:p>
    <w:p w:rsidR="002E5B8C" w:rsidRDefault="002E5B8C">
      <w:pPr>
        <w:pStyle w:val="ConsPlusNormal"/>
        <w:jc w:val="right"/>
      </w:pPr>
      <w:r>
        <w:t>Чувашской Республики "Развитие</w:t>
      </w:r>
    </w:p>
    <w:p w:rsidR="002E5B8C" w:rsidRDefault="002E5B8C">
      <w:pPr>
        <w:pStyle w:val="ConsPlusNormal"/>
        <w:jc w:val="right"/>
      </w:pPr>
      <w:r>
        <w:t>потенциала природно-сырьевых</w:t>
      </w:r>
    </w:p>
    <w:p w:rsidR="002E5B8C" w:rsidRDefault="002E5B8C">
      <w:pPr>
        <w:pStyle w:val="ConsPlusNormal"/>
        <w:jc w:val="right"/>
      </w:pPr>
      <w:r>
        <w:t>ресурсов и обеспечение</w:t>
      </w:r>
    </w:p>
    <w:p w:rsidR="002E5B8C" w:rsidRDefault="002E5B8C">
      <w:pPr>
        <w:pStyle w:val="ConsPlusNormal"/>
        <w:jc w:val="right"/>
      </w:pPr>
      <w:r>
        <w:t>экологической безопасности"</w:t>
      </w:r>
    </w:p>
    <w:p w:rsidR="002E5B8C" w:rsidRDefault="002E5B8C">
      <w:pPr>
        <w:pStyle w:val="ConsPlusNormal"/>
        <w:jc w:val="both"/>
      </w:pPr>
    </w:p>
    <w:p w:rsidR="002E5B8C" w:rsidRDefault="002E5B8C">
      <w:pPr>
        <w:pStyle w:val="ConsPlusTitle"/>
        <w:jc w:val="center"/>
      </w:pPr>
      <w:bookmarkStart w:id="11" w:name="P7551"/>
      <w:bookmarkEnd w:id="11"/>
      <w:r>
        <w:t>РЕСУРСНОЕ ОБЕСПЕЧЕНИЕ</w:t>
      </w:r>
    </w:p>
    <w:p w:rsidR="002E5B8C" w:rsidRDefault="002E5B8C">
      <w:pPr>
        <w:pStyle w:val="ConsPlusTitle"/>
        <w:jc w:val="center"/>
      </w:pPr>
      <w:r>
        <w:t>РЕАЛИЗАЦИИ ПОДПРОГРАММЫ "БИОЛОГИЧЕСКОЕ РАЗНООБРАЗИЕ</w:t>
      </w:r>
    </w:p>
    <w:p w:rsidR="002E5B8C" w:rsidRDefault="002E5B8C">
      <w:pPr>
        <w:pStyle w:val="ConsPlusTitle"/>
        <w:jc w:val="center"/>
      </w:pPr>
      <w:r>
        <w:t>ЧУВАШСКОЙ РЕСПУБЛИКИ" ГОСУДАРСТВЕННОЙ ПРОГРАММЫ</w:t>
      </w:r>
    </w:p>
    <w:p w:rsidR="002E5B8C" w:rsidRDefault="002E5B8C">
      <w:pPr>
        <w:pStyle w:val="ConsPlusTitle"/>
        <w:jc w:val="center"/>
      </w:pPr>
      <w:r>
        <w:t>ЧУВАШСКОЙ РЕСПУБЛИКИ "РАЗВИТИЕ ПОТЕНЦИАЛА</w:t>
      </w:r>
    </w:p>
    <w:p w:rsidR="002E5B8C" w:rsidRDefault="002E5B8C">
      <w:pPr>
        <w:pStyle w:val="ConsPlusTitle"/>
        <w:jc w:val="center"/>
      </w:pPr>
      <w:r>
        <w:t>ПРИРОДНО-СЫРЬЕВЫХ РЕСУРСОВ И ОБЕСПЕЧЕНИЕ ЭКОЛОГИЧЕСКОЙ</w:t>
      </w:r>
    </w:p>
    <w:p w:rsidR="002E5B8C" w:rsidRDefault="002E5B8C">
      <w:pPr>
        <w:pStyle w:val="ConsPlusTitle"/>
        <w:jc w:val="center"/>
      </w:pPr>
      <w:r>
        <w:t>БЕЗОПАСНОСТИ" ЗА СЧЕТ ВСЕХ ИСТОЧНИКОВ ФИНАНСИРОВАНИЯ</w:t>
      </w:r>
    </w:p>
    <w:p w:rsidR="002E5B8C" w:rsidRDefault="002E5B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5B8C">
        <w:trPr>
          <w:jc w:val="center"/>
        </w:trPr>
        <w:tc>
          <w:tcPr>
            <w:tcW w:w="9294" w:type="dxa"/>
            <w:tcBorders>
              <w:top w:val="nil"/>
              <w:left w:val="single" w:sz="24" w:space="0" w:color="CED3F1"/>
              <w:bottom w:val="nil"/>
              <w:right w:val="single" w:sz="24" w:space="0" w:color="F4F3F8"/>
            </w:tcBorders>
            <w:shd w:val="clear" w:color="auto" w:fill="F4F3F8"/>
          </w:tcPr>
          <w:p w:rsidR="002E5B8C" w:rsidRDefault="002E5B8C">
            <w:pPr>
              <w:pStyle w:val="ConsPlusNormal"/>
              <w:jc w:val="center"/>
            </w:pPr>
            <w:r>
              <w:rPr>
                <w:color w:val="392C69"/>
              </w:rPr>
              <w:t>Список изменяющих документов</w:t>
            </w:r>
          </w:p>
          <w:p w:rsidR="002E5B8C" w:rsidRDefault="002E5B8C">
            <w:pPr>
              <w:pStyle w:val="ConsPlusNormal"/>
              <w:jc w:val="center"/>
            </w:pPr>
            <w:r>
              <w:rPr>
                <w:color w:val="392C69"/>
              </w:rPr>
              <w:t xml:space="preserve">(в ред. </w:t>
            </w:r>
            <w:hyperlink r:id="rId181" w:history="1">
              <w:r>
                <w:rPr>
                  <w:color w:val="0000FF"/>
                </w:rPr>
                <w:t>Постановления</w:t>
              </w:r>
            </w:hyperlink>
            <w:r>
              <w:rPr>
                <w:color w:val="392C69"/>
              </w:rPr>
              <w:t xml:space="preserve"> Кабинета Министров ЧР от 10.02.2021 N 50)</w:t>
            </w:r>
          </w:p>
        </w:tc>
      </w:tr>
    </w:tbl>
    <w:p w:rsidR="002E5B8C" w:rsidRDefault="002E5B8C">
      <w:pPr>
        <w:pStyle w:val="ConsPlusNormal"/>
        <w:jc w:val="both"/>
      </w:pPr>
    </w:p>
    <w:p w:rsidR="002E5B8C" w:rsidRDefault="002E5B8C">
      <w:pPr>
        <w:sectPr w:rsidR="002E5B8C">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8"/>
        <w:gridCol w:w="1888"/>
        <w:gridCol w:w="1844"/>
        <w:gridCol w:w="964"/>
        <w:gridCol w:w="567"/>
        <w:gridCol w:w="737"/>
        <w:gridCol w:w="1474"/>
        <w:gridCol w:w="624"/>
        <w:gridCol w:w="1077"/>
        <w:gridCol w:w="1020"/>
        <w:gridCol w:w="1020"/>
        <w:gridCol w:w="1020"/>
        <w:gridCol w:w="1077"/>
        <w:gridCol w:w="1077"/>
        <w:gridCol w:w="1020"/>
        <w:gridCol w:w="1077"/>
        <w:gridCol w:w="964"/>
        <w:gridCol w:w="1077"/>
      </w:tblGrid>
      <w:tr w:rsidR="002E5B8C">
        <w:tc>
          <w:tcPr>
            <w:tcW w:w="848" w:type="dxa"/>
            <w:vMerge w:val="restart"/>
            <w:tcBorders>
              <w:left w:val="nil"/>
            </w:tcBorders>
          </w:tcPr>
          <w:p w:rsidR="002E5B8C" w:rsidRDefault="002E5B8C">
            <w:pPr>
              <w:pStyle w:val="ConsPlusNormal"/>
              <w:jc w:val="center"/>
            </w:pPr>
            <w:r>
              <w:lastRenderedPageBreak/>
              <w:t>Статус</w:t>
            </w:r>
          </w:p>
        </w:tc>
        <w:tc>
          <w:tcPr>
            <w:tcW w:w="1888" w:type="dxa"/>
            <w:vMerge w:val="restart"/>
          </w:tcPr>
          <w:p w:rsidR="002E5B8C" w:rsidRDefault="002E5B8C">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844" w:type="dxa"/>
            <w:vMerge w:val="restart"/>
          </w:tcPr>
          <w:p w:rsidR="002E5B8C" w:rsidRDefault="002E5B8C">
            <w:pPr>
              <w:pStyle w:val="ConsPlusNormal"/>
              <w:jc w:val="center"/>
            </w:pPr>
            <w:r>
              <w:t>Задача подпрограммы государственной программы Чувашской Республики</w:t>
            </w:r>
          </w:p>
        </w:tc>
        <w:tc>
          <w:tcPr>
            <w:tcW w:w="964" w:type="dxa"/>
            <w:vMerge w:val="restart"/>
          </w:tcPr>
          <w:p w:rsidR="002E5B8C" w:rsidRDefault="002E5B8C">
            <w:pPr>
              <w:pStyle w:val="ConsPlusNormal"/>
              <w:jc w:val="center"/>
            </w:pPr>
            <w:r>
              <w:t>Ответственный исполнитель, соисполнители</w:t>
            </w:r>
          </w:p>
        </w:tc>
        <w:tc>
          <w:tcPr>
            <w:tcW w:w="3402" w:type="dxa"/>
            <w:gridSpan w:val="4"/>
          </w:tcPr>
          <w:p w:rsidR="002E5B8C" w:rsidRDefault="002E5B8C">
            <w:pPr>
              <w:pStyle w:val="ConsPlusNormal"/>
              <w:jc w:val="center"/>
            </w:pPr>
            <w:r>
              <w:t>Код бюджетной классификации</w:t>
            </w:r>
          </w:p>
        </w:tc>
        <w:tc>
          <w:tcPr>
            <w:tcW w:w="1077" w:type="dxa"/>
            <w:vMerge w:val="restart"/>
          </w:tcPr>
          <w:p w:rsidR="002E5B8C" w:rsidRDefault="002E5B8C">
            <w:pPr>
              <w:pStyle w:val="ConsPlusNormal"/>
              <w:jc w:val="center"/>
            </w:pPr>
            <w:r>
              <w:t>Источники финансирования</w:t>
            </w:r>
          </w:p>
        </w:tc>
        <w:tc>
          <w:tcPr>
            <w:tcW w:w="9352" w:type="dxa"/>
            <w:gridSpan w:val="9"/>
            <w:tcBorders>
              <w:right w:val="nil"/>
            </w:tcBorders>
          </w:tcPr>
          <w:p w:rsidR="002E5B8C" w:rsidRDefault="002E5B8C">
            <w:pPr>
              <w:pStyle w:val="ConsPlusNormal"/>
              <w:jc w:val="center"/>
            </w:pPr>
            <w:r>
              <w:t>Расходы по годам, тыс. рублей</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jc w:val="center"/>
            </w:pPr>
            <w:r>
              <w:t>главный распорядитель бюджетных средств</w:t>
            </w:r>
          </w:p>
        </w:tc>
        <w:tc>
          <w:tcPr>
            <w:tcW w:w="737" w:type="dxa"/>
          </w:tcPr>
          <w:p w:rsidR="002E5B8C" w:rsidRDefault="002E5B8C">
            <w:pPr>
              <w:pStyle w:val="ConsPlusNormal"/>
              <w:jc w:val="center"/>
            </w:pPr>
            <w:r>
              <w:t>раздел, подраздел</w:t>
            </w:r>
          </w:p>
        </w:tc>
        <w:tc>
          <w:tcPr>
            <w:tcW w:w="1474" w:type="dxa"/>
          </w:tcPr>
          <w:p w:rsidR="002E5B8C" w:rsidRDefault="002E5B8C">
            <w:pPr>
              <w:pStyle w:val="ConsPlusNormal"/>
              <w:jc w:val="center"/>
            </w:pPr>
            <w:r>
              <w:t>целевая статья расходов</w:t>
            </w:r>
          </w:p>
        </w:tc>
        <w:tc>
          <w:tcPr>
            <w:tcW w:w="624" w:type="dxa"/>
          </w:tcPr>
          <w:p w:rsidR="002E5B8C" w:rsidRDefault="002E5B8C">
            <w:pPr>
              <w:pStyle w:val="ConsPlusNormal"/>
              <w:jc w:val="center"/>
            </w:pPr>
            <w:r>
              <w:t>группа (подгруппа) вида расходов</w:t>
            </w:r>
          </w:p>
        </w:tc>
        <w:tc>
          <w:tcPr>
            <w:tcW w:w="1077" w:type="dxa"/>
            <w:vMerge/>
          </w:tcPr>
          <w:p w:rsidR="002E5B8C" w:rsidRDefault="002E5B8C"/>
        </w:tc>
        <w:tc>
          <w:tcPr>
            <w:tcW w:w="1020" w:type="dxa"/>
          </w:tcPr>
          <w:p w:rsidR="002E5B8C" w:rsidRDefault="002E5B8C">
            <w:pPr>
              <w:pStyle w:val="ConsPlusNormal"/>
              <w:jc w:val="center"/>
            </w:pPr>
            <w:r>
              <w:t>2019</w:t>
            </w:r>
          </w:p>
        </w:tc>
        <w:tc>
          <w:tcPr>
            <w:tcW w:w="1020" w:type="dxa"/>
          </w:tcPr>
          <w:p w:rsidR="002E5B8C" w:rsidRDefault="002E5B8C">
            <w:pPr>
              <w:pStyle w:val="ConsPlusNormal"/>
              <w:jc w:val="center"/>
            </w:pPr>
            <w:r>
              <w:t>2020</w:t>
            </w:r>
          </w:p>
        </w:tc>
        <w:tc>
          <w:tcPr>
            <w:tcW w:w="1020" w:type="dxa"/>
          </w:tcPr>
          <w:p w:rsidR="002E5B8C" w:rsidRDefault="002E5B8C">
            <w:pPr>
              <w:pStyle w:val="ConsPlusNormal"/>
              <w:jc w:val="center"/>
            </w:pPr>
            <w:r>
              <w:t>2021</w:t>
            </w:r>
          </w:p>
        </w:tc>
        <w:tc>
          <w:tcPr>
            <w:tcW w:w="1077" w:type="dxa"/>
          </w:tcPr>
          <w:p w:rsidR="002E5B8C" w:rsidRDefault="002E5B8C">
            <w:pPr>
              <w:pStyle w:val="ConsPlusNormal"/>
              <w:jc w:val="center"/>
            </w:pPr>
            <w:r>
              <w:t>2022</w:t>
            </w:r>
          </w:p>
        </w:tc>
        <w:tc>
          <w:tcPr>
            <w:tcW w:w="1077" w:type="dxa"/>
          </w:tcPr>
          <w:p w:rsidR="002E5B8C" w:rsidRDefault="002E5B8C">
            <w:pPr>
              <w:pStyle w:val="ConsPlusNormal"/>
              <w:jc w:val="center"/>
            </w:pPr>
            <w:r>
              <w:t>2023</w:t>
            </w:r>
          </w:p>
        </w:tc>
        <w:tc>
          <w:tcPr>
            <w:tcW w:w="1020" w:type="dxa"/>
          </w:tcPr>
          <w:p w:rsidR="002E5B8C" w:rsidRDefault="002E5B8C">
            <w:pPr>
              <w:pStyle w:val="ConsPlusNormal"/>
              <w:jc w:val="center"/>
            </w:pPr>
            <w:r>
              <w:t>2024</w:t>
            </w:r>
          </w:p>
        </w:tc>
        <w:tc>
          <w:tcPr>
            <w:tcW w:w="1077" w:type="dxa"/>
          </w:tcPr>
          <w:p w:rsidR="002E5B8C" w:rsidRDefault="002E5B8C">
            <w:pPr>
              <w:pStyle w:val="ConsPlusNormal"/>
              <w:jc w:val="center"/>
            </w:pPr>
            <w:r>
              <w:t>2025</w:t>
            </w:r>
          </w:p>
        </w:tc>
        <w:tc>
          <w:tcPr>
            <w:tcW w:w="964" w:type="dxa"/>
          </w:tcPr>
          <w:p w:rsidR="002E5B8C" w:rsidRDefault="002E5B8C">
            <w:pPr>
              <w:pStyle w:val="ConsPlusNormal"/>
              <w:jc w:val="center"/>
            </w:pPr>
            <w:r>
              <w:t>2026 - 2030</w:t>
            </w:r>
          </w:p>
        </w:tc>
        <w:tc>
          <w:tcPr>
            <w:tcW w:w="1077" w:type="dxa"/>
            <w:tcBorders>
              <w:right w:val="nil"/>
            </w:tcBorders>
          </w:tcPr>
          <w:p w:rsidR="002E5B8C" w:rsidRDefault="002E5B8C">
            <w:pPr>
              <w:pStyle w:val="ConsPlusNormal"/>
              <w:jc w:val="center"/>
            </w:pPr>
            <w:r>
              <w:t>2031 - 2035</w:t>
            </w:r>
          </w:p>
        </w:tc>
      </w:tr>
      <w:tr w:rsidR="002E5B8C">
        <w:tc>
          <w:tcPr>
            <w:tcW w:w="848" w:type="dxa"/>
            <w:tcBorders>
              <w:left w:val="nil"/>
            </w:tcBorders>
          </w:tcPr>
          <w:p w:rsidR="002E5B8C" w:rsidRDefault="002E5B8C">
            <w:pPr>
              <w:pStyle w:val="ConsPlusNormal"/>
              <w:jc w:val="center"/>
            </w:pPr>
            <w:r>
              <w:t>1</w:t>
            </w:r>
          </w:p>
        </w:tc>
        <w:tc>
          <w:tcPr>
            <w:tcW w:w="1888" w:type="dxa"/>
          </w:tcPr>
          <w:p w:rsidR="002E5B8C" w:rsidRDefault="002E5B8C">
            <w:pPr>
              <w:pStyle w:val="ConsPlusNormal"/>
              <w:jc w:val="center"/>
            </w:pPr>
            <w:r>
              <w:t>2</w:t>
            </w:r>
          </w:p>
        </w:tc>
        <w:tc>
          <w:tcPr>
            <w:tcW w:w="1844" w:type="dxa"/>
          </w:tcPr>
          <w:p w:rsidR="002E5B8C" w:rsidRDefault="002E5B8C">
            <w:pPr>
              <w:pStyle w:val="ConsPlusNormal"/>
              <w:jc w:val="center"/>
            </w:pPr>
            <w:r>
              <w:t>3</w:t>
            </w:r>
          </w:p>
        </w:tc>
        <w:tc>
          <w:tcPr>
            <w:tcW w:w="964" w:type="dxa"/>
          </w:tcPr>
          <w:p w:rsidR="002E5B8C" w:rsidRDefault="002E5B8C">
            <w:pPr>
              <w:pStyle w:val="ConsPlusNormal"/>
              <w:jc w:val="center"/>
            </w:pPr>
            <w:r>
              <w:t>4</w:t>
            </w:r>
          </w:p>
        </w:tc>
        <w:tc>
          <w:tcPr>
            <w:tcW w:w="567" w:type="dxa"/>
          </w:tcPr>
          <w:p w:rsidR="002E5B8C" w:rsidRDefault="002E5B8C">
            <w:pPr>
              <w:pStyle w:val="ConsPlusNormal"/>
              <w:jc w:val="center"/>
            </w:pPr>
            <w:r>
              <w:t>5</w:t>
            </w:r>
          </w:p>
        </w:tc>
        <w:tc>
          <w:tcPr>
            <w:tcW w:w="737" w:type="dxa"/>
          </w:tcPr>
          <w:p w:rsidR="002E5B8C" w:rsidRDefault="002E5B8C">
            <w:pPr>
              <w:pStyle w:val="ConsPlusNormal"/>
              <w:jc w:val="center"/>
            </w:pPr>
            <w:r>
              <w:t>6</w:t>
            </w:r>
          </w:p>
        </w:tc>
        <w:tc>
          <w:tcPr>
            <w:tcW w:w="1474" w:type="dxa"/>
          </w:tcPr>
          <w:p w:rsidR="002E5B8C" w:rsidRDefault="002E5B8C">
            <w:pPr>
              <w:pStyle w:val="ConsPlusNormal"/>
              <w:jc w:val="center"/>
            </w:pPr>
            <w:r>
              <w:t>7</w:t>
            </w:r>
          </w:p>
        </w:tc>
        <w:tc>
          <w:tcPr>
            <w:tcW w:w="624" w:type="dxa"/>
          </w:tcPr>
          <w:p w:rsidR="002E5B8C" w:rsidRDefault="002E5B8C">
            <w:pPr>
              <w:pStyle w:val="ConsPlusNormal"/>
              <w:jc w:val="center"/>
            </w:pPr>
            <w:r>
              <w:t>8</w:t>
            </w:r>
          </w:p>
        </w:tc>
        <w:tc>
          <w:tcPr>
            <w:tcW w:w="1077" w:type="dxa"/>
          </w:tcPr>
          <w:p w:rsidR="002E5B8C" w:rsidRDefault="002E5B8C">
            <w:pPr>
              <w:pStyle w:val="ConsPlusNormal"/>
              <w:jc w:val="center"/>
            </w:pPr>
            <w:r>
              <w:t>9</w:t>
            </w:r>
          </w:p>
        </w:tc>
        <w:tc>
          <w:tcPr>
            <w:tcW w:w="1020" w:type="dxa"/>
          </w:tcPr>
          <w:p w:rsidR="002E5B8C" w:rsidRDefault="002E5B8C">
            <w:pPr>
              <w:pStyle w:val="ConsPlusNormal"/>
              <w:jc w:val="center"/>
            </w:pPr>
            <w:r>
              <w:t>10</w:t>
            </w:r>
          </w:p>
        </w:tc>
        <w:tc>
          <w:tcPr>
            <w:tcW w:w="1020" w:type="dxa"/>
          </w:tcPr>
          <w:p w:rsidR="002E5B8C" w:rsidRDefault="002E5B8C">
            <w:pPr>
              <w:pStyle w:val="ConsPlusNormal"/>
              <w:jc w:val="center"/>
            </w:pPr>
            <w:r>
              <w:t>11</w:t>
            </w:r>
          </w:p>
        </w:tc>
        <w:tc>
          <w:tcPr>
            <w:tcW w:w="1020" w:type="dxa"/>
          </w:tcPr>
          <w:p w:rsidR="002E5B8C" w:rsidRDefault="002E5B8C">
            <w:pPr>
              <w:pStyle w:val="ConsPlusNormal"/>
              <w:jc w:val="center"/>
            </w:pPr>
            <w:r>
              <w:t>12</w:t>
            </w:r>
          </w:p>
        </w:tc>
        <w:tc>
          <w:tcPr>
            <w:tcW w:w="1077" w:type="dxa"/>
          </w:tcPr>
          <w:p w:rsidR="002E5B8C" w:rsidRDefault="002E5B8C">
            <w:pPr>
              <w:pStyle w:val="ConsPlusNormal"/>
              <w:jc w:val="center"/>
            </w:pPr>
            <w:r>
              <w:t>13</w:t>
            </w:r>
          </w:p>
        </w:tc>
        <w:tc>
          <w:tcPr>
            <w:tcW w:w="1077" w:type="dxa"/>
          </w:tcPr>
          <w:p w:rsidR="002E5B8C" w:rsidRDefault="002E5B8C">
            <w:pPr>
              <w:pStyle w:val="ConsPlusNormal"/>
              <w:jc w:val="center"/>
            </w:pPr>
            <w:r>
              <w:t>14</w:t>
            </w:r>
          </w:p>
        </w:tc>
        <w:tc>
          <w:tcPr>
            <w:tcW w:w="1020" w:type="dxa"/>
          </w:tcPr>
          <w:p w:rsidR="002E5B8C" w:rsidRDefault="002E5B8C">
            <w:pPr>
              <w:pStyle w:val="ConsPlusNormal"/>
              <w:jc w:val="center"/>
            </w:pPr>
            <w:r>
              <w:t>15</w:t>
            </w:r>
          </w:p>
        </w:tc>
        <w:tc>
          <w:tcPr>
            <w:tcW w:w="1077" w:type="dxa"/>
          </w:tcPr>
          <w:p w:rsidR="002E5B8C" w:rsidRDefault="002E5B8C">
            <w:pPr>
              <w:pStyle w:val="ConsPlusNormal"/>
              <w:jc w:val="center"/>
            </w:pPr>
            <w:r>
              <w:t>16</w:t>
            </w:r>
          </w:p>
        </w:tc>
        <w:tc>
          <w:tcPr>
            <w:tcW w:w="964" w:type="dxa"/>
          </w:tcPr>
          <w:p w:rsidR="002E5B8C" w:rsidRDefault="002E5B8C">
            <w:pPr>
              <w:pStyle w:val="ConsPlusNormal"/>
              <w:jc w:val="center"/>
            </w:pPr>
            <w:r>
              <w:t>17</w:t>
            </w:r>
          </w:p>
        </w:tc>
        <w:tc>
          <w:tcPr>
            <w:tcW w:w="1077" w:type="dxa"/>
            <w:tcBorders>
              <w:right w:val="nil"/>
            </w:tcBorders>
          </w:tcPr>
          <w:p w:rsidR="002E5B8C" w:rsidRDefault="002E5B8C">
            <w:pPr>
              <w:pStyle w:val="ConsPlusNormal"/>
              <w:jc w:val="center"/>
            </w:pPr>
            <w:r>
              <w:t>18</w:t>
            </w:r>
          </w:p>
        </w:tc>
      </w:tr>
      <w:tr w:rsidR="002E5B8C">
        <w:tc>
          <w:tcPr>
            <w:tcW w:w="848" w:type="dxa"/>
            <w:vMerge w:val="restart"/>
            <w:tcBorders>
              <w:left w:val="nil"/>
            </w:tcBorders>
          </w:tcPr>
          <w:p w:rsidR="002E5B8C" w:rsidRDefault="002E5B8C">
            <w:pPr>
              <w:pStyle w:val="ConsPlusNormal"/>
              <w:jc w:val="both"/>
            </w:pPr>
            <w:r>
              <w:t>Подпрограмма</w:t>
            </w:r>
          </w:p>
        </w:tc>
        <w:tc>
          <w:tcPr>
            <w:tcW w:w="1888" w:type="dxa"/>
            <w:vMerge w:val="restart"/>
          </w:tcPr>
          <w:p w:rsidR="002E5B8C" w:rsidRDefault="002E5B8C">
            <w:pPr>
              <w:pStyle w:val="ConsPlusNormal"/>
              <w:jc w:val="both"/>
            </w:pPr>
            <w:r>
              <w:t>"Биологическое разнообразие Чувашской Республики"</w:t>
            </w:r>
          </w:p>
        </w:tc>
        <w:tc>
          <w:tcPr>
            <w:tcW w:w="1844" w:type="dxa"/>
            <w:vMerge w:val="restart"/>
          </w:tcPr>
          <w:p w:rsidR="002E5B8C" w:rsidRDefault="002E5B8C">
            <w:pPr>
              <w:pStyle w:val="ConsPlusNormal"/>
            </w:pPr>
          </w:p>
        </w:tc>
        <w:tc>
          <w:tcPr>
            <w:tcW w:w="964" w:type="dxa"/>
            <w:vMerge w:val="restart"/>
          </w:tcPr>
          <w:p w:rsidR="002E5B8C" w:rsidRDefault="002E5B8C">
            <w:pPr>
              <w:pStyle w:val="ConsPlusNormal"/>
              <w:jc w:val="both"/>
            </w:pPr>
            <w:r>
              <w:t>ответственный исполнитель - Минприроды Чувашии</w:t>
            </w:r>
          </w:p>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20" w:type="dxa"/>
          </w:tcPr>
          <w:p w:rsidR="002E5B8C" w:rsidRDefault="002E5B8C">
            <w:pPr>
              <w:pStyle w:val="ConsPlusNormal"/>
              <w:jc w:val="center"/>
            </w:pPr>
            <w:r>
              <w:t>27042,0</w:t>
            </w:r>
          </w:p>
        </w:tc>
        <w:tc>
          <w:tcPr>
            <w:tcW w:w="1020" w:type="dxa"/>
          </w:tcPr>
          <w:p w:rsidR="002E5B8C" w:rsidRDefault="002E5B8C">
            <w:pPr>
              <w:pStyle w:val="ConsPlusNormal"/>
              <w:jc w:val="center"/>
            </w:pPr>
            <w:r>
              <w:t>19541,1</w:t>
            </w:r>
          </w:p>
        </w:tc>
        <w:tc>
          <w:tcPr>
            <w:tcW w:w="1020" w:type="dxa"/>
          </w:tcPr>
          <w:p w:rsidR="002E5B8C" w:rsidRDefault="002E5B8C">
            <w:pPr>
              <w:pStyle w:val="ConsPlusNormal"/>
              <w:jc w:val="center"/>
            </w:pPr>
            <w:r>
              <w:t>20117,9</w:t>
            </w:r>
          </w:p>
        </w:tc>
        <w:tc>
          <w:tcPr>
            <w:tcW w:w="1077" w:type="dxa"/>
          </w:tcPr>
          <w:p w:rsidR="002E5B8C" w:rsidRDefault="002E5B8C">
            <w:pPr>
              <w:pStyle w:val="ConsPlusNormal"/>
              <w:jc w:val="center"/>
            </w:pPr>
            <w:r>
              <w:t>22964,2</w:t>
            </w:r>
          </w:p>
        </w:tc>
        <w:tc>
          <w:tcPr>
            <w:tcW w:w="1077" w:type="dxa"/>
          </w:tcPr>
          <w:p w:rsidR="002E5B8C" w:rsidRDefault="002E5B8C">
            <w:pPr>
              <w:pStyle w:val="ConsPlusNormal"/>
              <w:jc w:val="center"/>
            </w:pPr>
            <w:r>
              <w:t>19564,5</w:t>
            </w:r>
          </w:p>
        </w:tc>
        <w:tc>
          <w:tcPr>
            <w:tcW w:w="1020" w:type="dxa"/>
          </w:tcPr>
          <w:p w:rsidR="002E5B8C" w:rsidRDefault="002E5B8C">
            <w:pPr>
              <w:pStyle w:val="ConsPlusNormal"/>
              <w:jc w:val="center"/>
            </w:pPr>
            <w:r>
              <w:t>19493,4</w:t>
            </w:r>
          </w:p>
        </w:tc>
        <w:tc>
          <w:tcPr>
            <w:tcW w:w="1077" w:type="dxa"/>
          </w:tcPr>
          <w:p w:rsidR="002E5B8C" w:rsidRDefault="002E5B8C">
            <w:pPr>
              <w:pStyle w:val="ConsPlusNormal"/>
              <w:jc w:val="center"/>
            </w:pPr>
            <w:r>
              <w:t>19493,4</w:t>
            </w:r>
          </w:p>
        </w:tc>
        <w:tc>
          <w:tcPr>
            <w:tcW w:w="964" w:type="dxa"/>
          </w:tcPr>
          <w:p w:rsidR="002E5B8C" w:rsidRDefault="002E5B8C">
            <w:pPr>
              <w:pStyle w:val="ConsPlusNormal"/>
              <w:jc w:val="center"/>
            </w:pPr>
            <w:r>
              <w:t>97467,0</w:t>
            </w:r>
          </w:p>
        </w:tc>
        <w:tc>
          <w:tcPr>
            <w:tcW w:w="1077" w:type="dxa"/>
            <w:tcBorders>
              <w:right w:val="nil"/>
            </w:tcBorders>
          </w:tcPr>
          <w:p w:rsidR="002E5B8C" w:rsidRDefault="002E5B8C">
            <w:pPr>
              <w:pStyle w:val="ConsPlusNormal"/>
              <w:jc w:val="center"/>
            </w:pPr>
            <w:r>
              <w:t>97467,0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jc w:val="center"/>
            </w:pPr>
            <w:r>
              <w:t>Ч330000000</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20" w:type="dxa"/>
          </w:tcPr>
          <w:p w:rsidR="002E5B8C" w:rsidRDefault="002E5B8C">
            <w:pPr>
              <w:pStyle w:val="ConsPlusNormal"/>
              <w:jc w:val="center"/>
            </w:pPr>
            <w:r>
              <w:t>9045,3</w:t>
            </w:r>
          </w:p>
        </w:tc>
        <w:tc>
          <w:tcPr>
            <w:tcW w:w="1020" w:type="dxa"/>
          </w:tcPr>
          <w:p w:rsidR="002E5B8C" w:rsidRDefault="002E5B8C">
            <w:pPr>
              <w:pStyle w:val="ConsPlusNormal"/>
              <w:jc w:val="center"/>
            </w:pPr>
            <w:r>
              <w:t>9246,1</w:t>
            </w:r>
          </w:p>
        </w:tc>
        <w:tc>
          <w:tcPr>
            <w:tcW w:w="1020" w:type="dxa"/>
          </w:tcPr>
          <w:p w:rsidR="002E5B8C" w:rsidRDefault="002E5B8C">
            <w:pPr>
              <w:pStyle w:val="ConsPlusNormal"/>
              <w:jc w:val="center"/>
            </w:pPr>
            <w:r>
              <w:t>9384,1</w:t>
            </w:r>
          </w:p>
        </w:tc>
        <w:tc>
          <w:tcPr>
            <w:tcW w:w="1077" w:type="dxa"/>
          </w:tcPr>
          <w:p w:rsidR="002E5B8C" w:rsidRDefault="002E5B8C">
            <w:pPr>
              <w:pStyle w:val="ConsPlusNormal"/>
              <w:jc w:val="center"/>
            </w:pPr>
            <w:r>
              <w:t>9450,1</w:t>
            </w:r>
          </w:p>
        </w:tc>
        <w:tc>
          <w:tcPr>
            <w:tcW w:w="1077" w:type="dxa"/>
          </w:tcPr>
          <w:p w:rsidR="002E5B8C" w:rsidRDefault="002E5B8C">
            <w:pPr>
              <w:pStyle w:val="ConsPlusNormal"/>
              <w:jc w:val="center"/>
            </w:pPr>
            <w:r>
              <w:t>9717,0</w:t>
            </w:r>
          </w:p>
        </w:tc>
        <w:tc>
          <w:tcPr>
            <w:tcW w:w="1020" w:type="dxa"/>
          </w:tcPr>
          <w:p w:rsidR="002E5B8C" w:rsidRDefault="002E5B8C">
            <w:pPr>
              <w:pStyle w:val="ConsPlusNormal"/>
              <w:jc w:val="center"/>
            </w:pPr>
            <w:r>
              <w:t>9723,2</w:t>
            </w:r>
          </w:p>
        </w:tc>
        <w:tc>
          <w:tcPr>
            <w:tcW w:w="1077" w:type="dxa"/>
          </w:tcPr>
          <w:p w:rsidR="002E5B8C" w:rsidRDefault="002E5B8C">
            <w:pPr>
              <w:pStyle w:val="ConsPlusNormal"/>
              <w:jc w:val="center"/>
            </w:pPr>
            <w:r>
              <w:t>9723,2</w:t>
            </w:r>
          </w:p>
        </w:tc>
        <w:tc>
          <w:tcPr>
            <w:tcW w:w="964" w:type="dxa"/>
          </w:tcPr>
          <w:p w:rsidR="002E5B8C" w:rsidRDefault="002E5B8C">
            <w:pPr>
              <w:pStyle w:val="ConsPlusNormal"/>
              <w:jc w:val="center"/>
            </w:pPr>
            <w:r>
              <w:t>48616,0</w:t>
            </w:r>
          </w:p>
        </w:tc>
        <w:tc>
          <w:tcPr>
            <w:tcW w:w="1077" w:type="dxa"/>
            <w:tcBorders>
              <w:right w:val="nil"/>
            </w:tcBorders>
          </w:tcPr>
          <w:p w:rsidR="002E5B8C" w:rsidRDefault="002E5B8C">
            <w:pPr>
              <w:pStyle w:val="ConsPlusNormal"/>
              <w:jc w:val="center"/>
            </w:pPr>
            <w:r>
              <w:t>48616,0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jc w:val="center"/>
            </w:pPr>
            <w:r>
              <w:t>Ч330000000</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20" w:type="dxa"/>
          </w:tcPr>
          <w:p w:rsidR="002E5B8C" w:rsidRDefault="002E5B8C">
            <w:pPr>
              <w:pStyle w:val="ConsPlusNormal"/>
              <w:jc w:val="center"/>
            </w:pPr>
            <w:r>
              <w:t>12996,7</w:t>
            </w:r>
          </w:p>
        </w:tc>
        <w:tc>
          <w:tcPr>
            <w:tcW w:w="1020" w:type="dxa"/>
          </w:tcPr>
          <w:p w:rsidR="002E5B8C" w:rsidRDefault="002E5B8C">
            <w:pPr>
              <w:pStyle w:val="ConsPlusNormal"/>
              <w:jc w:val="center"/>
            </w:pPr>
            <w:r>
              <w:t>5295,0</w:t>
            </w:r>
          </w:p>
        </w:tc>
        <w:tc>
          <w:tcPr>
            <w:tcW w:w="1020" w:type="dxa"/>
          </w:tcPr>
          <w:p w:rsidR="002E5B8C" w:rsidRDefault="002E5B8C">
            <w:pPr>
              <w:pStyle w:val="ConsPlusNormal"/>
              <w:jc w:val="center"/>
            </w:pPr>
            <w:r>
              <w:t>5733,8</w:t>
            </w:r>
          </w:p>
        </w:tc>
        <w:tc>
          <w:tcPr>
            <w:tcW w:w="1077" w:type="dxa"/>
          </w:tcPr>
          <w:p w:rsidR="002E5B8C" w:rsidRDefault="002E5B8C">
            <w:pPr>
              <w:pStyle w:val="ConsPlusNormal"/>
              <w:jc w:val="center"/>
            </w:pPr>
            <w:r>
              <w:t>8514,1</w:t>
            </w:r>
          </w:p>
        </w:tc>
        <w:tc>
          <w:tcPr>
            <w:tcW w:w="1077" w:type="dxa"/>
          </w:tcPr>
          <w:p w:rsidR="002E5B8C" w:rsidRDefault="002E5B8C">
            <w:pPr>
              <w:pStyle w:val="ConsPlusNormal"/>
              <w:jc w:val="center"/>
            </w:pPr>
            <w:r>
              <w:t>4847,5</w:t>
            </w:r>
          </w:p>
        </w:tc>
        <w:tc>
          <w:tcPr>
            <w:tcW w:w="1020" w:type="dxa"/>
          </w:tcPr>
          <w:p w:rsidR="002E5B8C" w:rsidRDefault="002E5B8C">
            <w:pPr>
              <w:pStyle w:val="ConsPlusNormal"/>
              <w:jc w:val="center"/>
            </w:pPr>
            <w:r>
              <w:t>4770,2</w:t>
            </w:r>
          </w:p>
        </w:tc>
        <w:tc>
          <w:tcPr>
            <w:tcW w:w="1077" w:type="dxa"/>
          </w:tcPr>
          <w:p w:rsidR="002E5B8C" w:rsidRDefault="002E5B8C">
            <w:pPr>
              <w:pStyle w:val="ConsPlusNormal"/>
              <w:jc w:val="center"/>
            </w:pPr>
            <w:r>
              <w:t>4770,2</w:t>
            </w:r>
          </w:p>
        </w:tc>
        <w:tc>
          <w:tcPr>
            <w:tcW w:w="964" w:type="dxa"/>
          </w:tcPr>
          <w:p w:rsidR="002E5B8C" w:rsidRDefault="002E5B8C">
            <w:pPr>
              <w:pStyle w:val="ConsPlusNormal"/>
              <w:jc w:val="center"/>
            </w:pPr>
            <w:r>
              <w:t>23851,0</w:t>
            </w:r>
          </w:p>
        </w:tc>
        <w:tc>
          <w:tcPr>
            <w:tcW w:w="1077" w:type="dxa"/>
            <w:tcBorders>
              <w:right w:val="nil"/>
            </w:tcBorders>
          </w:tcPr>
          <w:p w:rsidR="002E5B8C" w:rsidRDefault="002E5B8C">
            <w:pPr>
              <w:pStyle w:val="ConsPlusNormal"/>
              <w:jc w:val="center"/>
            </w:pPr>
            <w:r>
              <w:t>23851,0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w:t>
            </w:r>
            <w:r>
              <w:lastRenderedPageBreak/>
              <w:t>государственный внебюджетный фонд Чувашской Республики</w:t>
            </w:r>
          </w:p>
        </w:tc>
        <w:tc>
          <w:tcPr>
            <w:tcW w:w="1020" w:type="dxa"/>
          </w:tcPr>
          <w:p w:rsidR="002E5B8C" w:rsidRDefault="002E5B8C">
            <w:pPr>
              <w:pStyle w:val="ConsPlusNormal"/>
              <w:jc w:val="center"/>
            </w:pPr>
            <w:r>
              <w:lastRenderedPageBreak/>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20" w:type="dxa"/>
          </w:tcPr>
          <w:p w:rsidR="002E5B8C" w:rsidRDefault="002E5B8C">
            <w:pPr>
              <w:pStyle w:val="ConsPlusNormal"/>
              <w:jc w:val="center"/>
            </w:pPr>
            <w:r>
              <w:t>5000,0</w:t>
            </w:r>
          </w:p>
        </w:tc>
        <w:tc>
          <w:tcPr>
            <w:tcW w:w="1020" w:type="dxa"/>
          </w:tcPr>
          <w:p w:rsidR="002E5B8C" w:rsidRDefault="002E5B8C">
            <w:pPr>
              <w:pStyle w:val="ConsPlusNormal"/>
              <w:jc w:val="center"/>
            </w:pPr>
            <w:r>
              <w:t>5000,0</w:t>
            </w:r>
          </w:p>
        </w:tc>
        <w:tc>
          <w:tcPr>
            <w:tcW w:w="1020" w:type="dxa"/>
          </w:tcPr>
          <w:p w:rsidR="002E5B8C" w:rsidRDefault="002E5B8C">
            <w:pPr>
              <w:pStyle w:val="ConsPlusNormal"/>
              <w:jc w:val="center"/>
            </w:pPr>
            <w:r>
              <w:t>5000,0</w:t>
            </w:r>
          </w:p>
        </w:tc>
        <w:tc>
          <w:tcPr>
            <w:tcW w:w="1077" w:type="dxa"/>
          </w:tcPr>
          <w:p w:rsidR="002E5B8C" w:rsidRDefault="002E5B8C">
            <w:pPr>
              <w:pStyle w:val="ConsPlusNormal"/>
              <w:jc w:val="center"/>
            </w:pPr>
            <w:r>
              <w:t>5000,0</w:t>
            </w:r>
          </w:p>
        </w:tc>
        <w:tc>
          <w:tcPr>
            <w:tcW w:w="1077" w:type="dxa"/>
          </w:tcPr>
          <w:p w:rsidR="002E5B8C" w:rsidRDefault="002E5B8C">
            <w:pPr>
              <w:pStyle w:val="ConsPlusNormal"/>
              <w:jc w:val="center"/>
            </w:pPr>
            <w:r>
              <w:t>5000,0</w:t>
            </w:r>
          </w:p>
        </w:tc>
        <w:tc>
          <w:tcPr>
            <w:tcW w:w="1020" w:type="dxa"/>
          </w:tcPr>
          <w:p w:rsidR="002E5B8C" w:rsidRDefault="002E5B8C">
            <w:pPr>
              <w:pStyle w:val="ConsPlusNormal"/>
              <w:jc w:val="center"/>
            </w:pPr>
            <w:r>
              <w:t>5000,0</w:t>
            </w:r>
          </w:p>
        </w:tc>
        <w:tc>
          <w:tcPr>
            <w:tcW w:w="1077" w:type="dxa"/>
          </w:tcPr>
          <w:p w:rsidR="002E5B8C" w:rsidRDefault="002E5B8C">
            <w:pPr>
              <w:pStyle w:val="ConsPlusNormal"/>
              <w:jc w:val="center"/>
            </w:pPr>
            <w:r>
              <w:t>5000,0</w:t>
            </w:r>
          </w:p>
        </w:tc>
        <w:tc>
          <w:tcPr>
            <w:tcW w:w="964" w:type="dxa"/>
          </w:tcPr>
          <w:p w:rsidR="002E5B8C" w:rsidRDefault="002E5B8C">
            <w:pPr>
              <w:pStyle w:val="ConsPlusNormal"/>
              <w:jc w:val="center"/>
            </w:pPr>
            <w:r>
              <w:t>25000,0</w:t>
            </w:r>
          </w:p>
        </w:tc>
        <w:tc>
          <w:tcPr>
            <w:tcW w:w="1077" w:type="dxa"/>
            <w:tcBorders>
              <w:right w:val="nil"/>
            </w:tcBorders>
          </w:tcPr>
          <w:p w:rsidR="002E5B8C" w:rsidRDefault="002E5B8C">
            <w:pPr>
              <w:pStyle w:val="ConsPlusNormal"/>
              <w:jc w:val="center"/>
            </w:pPr>
            <w:r>
              <w:t>25000,0</w:t>
            </w:r>
          </w:p>
        </w:tc>
      </w:tr>
      <w:tr w:rsidR="002E5B8C">
        <w:tc>
          <w:tcPr>
            <w:tcW w:w="19375" w:type="dxa"/>
            <w:gridSpan w:val="18"/>
            <w:tcBorders>
              <w:left w:val="nil"/>
              <w:right w:val="nil"/>
            </w:tcBorders>
          </w:tcPr>
          <w:p w:rsidR="002E5B8C" w:rsidRDefault="002E5B8C">
            <w:pPr>
              <w:pStyle w:val="ConsPlusNormal"/>
              <w:jc w:val="center"/>
              <w:outlineLvl w:val="3"/>
            </w:pPr>
            <w:r>
              <w:t>Цель "Снижение угрозы исчезновения редких и находящихся под угрозой исчезновения объектов животного и растительного мира, восстановление численности их популяций"</w:t>
            </w:r>
          </w:p>
        </w:tc>
      </w:tr>
      <w:tr w:rsidR="002E5B8C">
        <w:tc>
          <w:tcPr>
            <w:tcW w:w="848" w:type="dxa"/>
            <w:vMerge w:val="restart"/>
            <w:tcBorders>
              <w:left w:val="nil"/>
            </w:tcBorders>
          </w:tcPr>
          <w:p w:rsidR="002E5B8C" w:rsidRDefault="002E5B8C">
            <w:pPr>
              <w:pStyle w:val="ConsPlusNormal"/>
              <w:jc w:val="both"/>
            </w:pPr>
            <w:r>
              <w:t>Основное мероприятие 1</w:t>
            </w:r>
          </w:p>
        </w:tc>
        <w:tc>
          <w:tcPr>
            <w:tcW w:w="1888" w:type="dxa"/>
            <w:vMerge w:val="restart"/>
          </w:tcPr>
          <w:p w:rsidR="002E5B8C" w:rsidRDefault="002E5B8C">
            <w:pPr>
              <w:pStyle w:val="ConsPlusNormal"/>
              <w:jc w:val="both"/>
            </w:pPr>
            <w:r>
              <w:t>Нормативно-правовое, методическое и информационно-аналитическое обеспечение деятельности в сфере сохранения и восстановления биологического разнообразия</w:t>
            </w:r>
          </w:p>
        </w:tc>
        <w:tc>
          <w:tcPr>
            <w:tcW w:w="1844" w:type="dxa"/>
            <w:vMerge w:val="restart"/>
          </w:tcPr>
          <w:p w:rsidR="002E5B8C" w:rsidRDefault="002E5B8C">
            <w:pPr>
              <w:pStyle w:val="ConsPlusNormal"/>
              <w:jc w:val="both"/>
            </w:pPr>
            <w:r>
              <w:t>совершенствование нормативно-правового регулирования и научно-методического обеспечения в сфере сохранения и восстановления биологического разнообразия;</w:t>
            </w:r>
          </w:p>
          <w:p w:rsidR="002E5B8C" w:rsidRDefault="002E5B8C">
            <w:pPr>
              <w:pStyle w:val="ConsPlusNormal"/>
              <w:jc w:val="both"/>
            </w:pPr>
            <w:r>
              <w:t>конкуренция на рынке вылова водных биологических ресурсов</w:t>
            </w:r>
          </w:p>
        </w:tc>
        <w:tc>
          <w:tcPr>
            <w:tcW w:w="964" w:type="dxa"/>
            <w:vMerge w:val="restart"/>
          </w:tcPr>
          <w:p w:rsidR="002E5B8C" w:rsidRDefault="002E5B8C">
            <w:pPr>
              <w:pStyle w:val="ConsPlusNormal"/>
              <w:jc w:val="both"/>
            </w:pPr>
            <w:r>
              <w:t>ответственный исполнитель - Минприроды Чувашии</w:t>
            </w:r>
          </w:p>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98,0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jc w:val="center"/>
            </w:pPr>
            <w:r>
              <w:t>850</w:t>
            </w:r>
          </w:p>
        </w:tc>
        <w:tc>
          <w:tcPr>
            <w:tcW w:w="737" w:type="dxa"/>
          </w:tcPr>
          <w:p w:rsidR="002E5B8C" w:rsidRDefault="002E5B8C">
            <w:pPr>
              <w:pStyle w:val="ConsPlusNormal"/>
              <w:jc w:val="center"/>
            </w:pPr>
            <w:r>
              <w:t>0603</w:t>
            </w:r>
          </w:p>
        </w:tc>
        <w:tc>
          <w:tcPr>
            <w:tcW w:w="1474" w:type="dxa"/>
          </w:tcPr>
          <w:p w:rsidR="002E5B8C" w:rsidRDefault="002E5B8C">
            <w:pPr>
              <w:pStyle w:val="ConsPlusNormal"/>
              <w:jc w:val="center"/>
            </w:pPr>
            <w:r>
              <w:t>Ч330100000</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98,0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w:t>
            </w:r>
            <w:r>
              <w:lastRenderedPageBreak/>
              <w:t>иальный государственный внебюджетный фонд Чувашской Республики</w:t>
            </w:r>
          </w:p>
        </w:tc>
        <w:tc>
          <w:tcPr>
            <w:tcW w:w="1020" w:type="dxa"/>
          </w:tcPr>
          <w:p w:rsidR="002E5B8C" w:rsidRDefault="002E5B8C">
            <w:pPr>
              <w:pStyle w:val="ConsPlusNormal"/>
              <w:jc w:val="center"/>
            </w:pPr>
            <w:r>
              <w:lastRenderedPageBreak/>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val="restart"/>
            <w:tcBorders>
              <w:left w:val="nil"/>
            </w:tcBorders>
          </w:tcPr>
          <w:p w:rsidR="002E5B8C" w:rsidRDefault="002E5B8C">
            <w:pPr>
              <w:pStyle w:val="ConsPlusNormal"/>
              <w:jc w:val="both"/>
            </w:pPr>
            <w:r>
              <w:t>Целевые показатели (индикаторы) подпрограммы, увязанные с основным мероприятием 1</w:t>
            </w:r>
          </w:p>
        </w:tc>
        <w:tc>
          <w:tcPr>
            <w:tcW w:w="8098" w:type="dxa"/>
            <w:gridSpan w:val="7"/>
          </w:tcPr>
          <w:p w:rsidR="002E5B8C" w:rsidRDefault="002E5B8C">
            <w:pPr>
              <w:pStyle w:val="ConsPlusNormal"/>
              <w:jc w:val="both"/>
            </w:pPr>
            <w:r>
              <w:t>Количество государственных охотничьих инспекторов в муниципальном образовании, на территории которого находятся охотничьи угодья, человек</w:t>
            </w:r>
          </w:p>
        </w:tc>
        <w:tc>
          <w:tcPr>
            <w:tcW w:w="1077" w:type="dxa"/>
          </w:tcPr>
          <w:p w:rsidR="002E5B8C" w:rsidRDefault="002E5B8C">
            <w:pPr>
              <w:pStyle w:val="ConsPlusNormal"/>
              <w:jc w:val="center"/>
            </w:pPr>
            <w:r>
              <w:t>x</w:t>
            </w:r>
          </w:p>
        </w:tc>
        <w:tc>
          <w:tcPr>
            <w:tcW w:w="1020" w:type="dxa"/>
          </w:tcPr>
          <w:p w:rsidR="002E5B8C" w:rsidRDefault="002E5B8C">
            <w:pPr>
              <w:pStyle w:val="ConsPlusNormal"/>
              <w:jc w:val="center"/>
            </w:pPr>
            <w:r>
              <w:t>2</w:t>
            </w:r>
          </w:p>
        </w:tc>
        <w:tc>
          <w:tcPr>
            <w:tcW w:w="1020" w:type="dxa"/>
          </w:tcPr>
          <w:p w:rsidR="002E5B8C" w:rsidRDefault="002E5B8C">
            <w:pPr>
              <w:pStyle w:val="ConsPlusNormal"/>
              <w:jc w:val="center"/>
            </w:pPr>
            <w:r>
              <w:t>2</w:t>
            </w:r>
          </w:p>
        </w:tc>
        <w:tc>
          <w:tcPr>
            <w:tcW w:w="1020" w:type="dxa"/>
          </w:tcPr>
          <w:p w:rsidR="002E5B8C" w:rsidRDefault="002E5B8C">
            <w:pPr>
              <w:pStyle w:val="ConsPlusNormal"/>
              <w:jc w:val="center"/>
            </w:pPr>
            <w:r>
              <w:t>2</w:t>
            </w:r>
          </w:p>
        </w:tc>
        <w:tc>
          <w:tcPr>
            <w:tcW w:w="1077" w:type="dxa"/>
          </w:tcPr>
          <w:p w:rsidR="002E5B8C" w:rsidRDefault="002E5B8C">
            <w:pPr>
              <w:pStyle w:val="ConsPlusNormal"/>
              <w:jc w:val="center"/>
            </w:pPr>
            <w:r>
              <w:t>2</w:t>
            </w:r>
          </w:p>
        </w:tc>
        <w:tc>
          <w:tcPr>
            <w:tcW w:w="1077" w:type="dxa"/>
          </w:tcPr>
          <w:p w:rsidR="002E5B8C" w:rsidRDefault="002E5B8C">
            <w:pPr>
              <w:pStyle w:val="ConsPlusNormal"/>
              <w:jc w:val="center"/>
            </w:pPr>
            <w:r>
              <w:t>2</w:t>
            </w:r>
          </w:p>
        </w:tc>
        <w:tc>
          <w:tcPr>
            <w:tcW w:w="1020" w:type="dxa"/>
          </w:tcPr>
          <w:p w:rsidR="002E5B8C" w:rsidRDefault="002E5B8C">
            <w:pPr>
              <w:pStyle w:val="ConsPlusNormal"/>
              <w:jc w:val="center"/>
            </w:pPr>
            <w:r>
              <w:t>2</w:t>
            </w:r>
          </w:p>
        </w:tc>
        <w:tc>
          <w:tcPr>
            <w:tcW w:w="1077" w:type="dxa"/>
          </w:tcPr>
          <w:p w:rsidR="002E5B8C" w:rsidRDefault="002E5B8C">
            <w:pPr>
              <w:pStyle w:val="ConsPlusNormal"/>
              <w:jc w:val="center"/>
            </w:pPr>
            <w:r>
              <w:t>2</w:t>
            </w:r>
          </w:p>
        </w:tc>
        <w:tc>
          <w:tcPr>
            <w:tcW w:w="964" w:type="dxa"/>
          </w:tcPr>
          <w:p w:rsidR="002E5B8C" w:rsidRDefault="002E5B8C">
            <w:pPr>
              <w:pStyle w:val="ConsPlusNormal"/>
              <w:jc w:val="center"/>
            </w:pPr>
            <w:r>
              <w:t xml:space="preserve">2 </w:t>
            </w:r>
            <w:hyperlink w:anchor="P9696" w:history="1">
              <w:r>
                <w:rPr>
                  <w:color w:val="0000FF"/>
                </w:rPr>
                <w:t>&lt;*&gt;</w:t>
              </w:r>
            </w:hyperlink>
          </w:p>
        </w:tc>
        <w:tc>
          <w:tcPr>
            <w:tcW w:w="1077" w:type="dxa"/>
            <w:tcBorders>
              <w:right w:val="nil"/>
            </w:tcBorders>
          </w:tcPr>
          <w:p w:rsidR="002E5B8C" w:rsidRDefault="002E5B8C">
            <w:pPr>
              <w:pStyle w:val="ConsPlusNormal"/>
              <w:jc w:val="center"/>
            </w:pPr>
            <w:r>
              <w:t xml:space="preserve">2 </w:t>
            </w:r>
            <w:hyperlink w:anchor="P9696" w:history="1">
              <w:r>
                <w:rPr>
                  <w:color w:val="0000FF"/>
                </w:rPr>
                <w:t>&lt;*&gt;</w:t>
              </w:r>
            </w:hyperlink>
          </w:p>
        </w:tc>
      </w:tr>
      <w:tr w:rsidR="002E5B8C">
        <w:tc>
          <w:tcPr>
            <w:tcW w:w="848" w:type="dxa"/>
            <w:vMerge/>
            <w:tcBorders>
              <w:left w:val="nil"/>
            </w:tcBorders>
          </w:tcPr>
          <w:p w:rsidR="002E5B8C" w:rsidRDefault="002E5B8C"/>
        </w:tc>
        <w:tc>
          <w:tcPr>
            <w:tcW w:w="8098" w:type="dxa"/>
            <w:gridSpan w:val="7"/>
          </w:tcPr>
          <w:p w:rsidR="002E5B8C" w:rsidRDefault="002E5B8C">
            <w:pPr>
              <w:pStyle w:val="ConsPlusNormal"/>
              <w:jc w:val="both"/>
            </w:pPr>
            <w:r>
              <w:t>Доля площади закрепленных охотничьих угодий в общей площади охотничьих угодий Чувашской Республики, процентов</w:t>
            </w:r>
          </w:p>
        </w:tc>
        <w:tc>
          <w:tcPr>
            <w:tcW w:w="1077" w:type="dxa"/>
          </w:tcPr>
          <w:p w:rsidR="002E5B8C" w:rsidRDefault="002E5B8C">
            <w:pPr>
              <w:pStyle w:val="ConsPlusNormal"/>
              <w:jc w:val="center"/>
            </w:pPr>
            <w:r>
              <w:t>x</w:t>
            </w:r>
          </w:p>
        </w:tc>
        <w:tc>
          <w:tcPr>
            <w:tcW w:w="1020" w:type="dxa"/>
          </w:tcPr>
          <w:p w:rsidR="002E5B8C" w:rsidRDefault="002E5B8C">
            <w:pPr>
              <w:pStyle w:val="ConsPlusNormal"/>
              <w:jc w:val="center"/>
            </w:pPr>
            <w:r>
              <w:t>65,12</w:t>
            </w:r>
          </w:p>
        </w:tc>
        <w:tc>
          <w:tcPr>
            <w:tcW w:w="1020" w:type="dxa"/>
          </w:tcPr>
          <w:p w:rsidR="002E5B8C" w:rsidRDefault="002E5B8C">
            <w:pPr>
              <w:pStyle w:val="ConsPlusNormal"/>
              <w:jc w:val="center"/>
            </w:pPr>
            <w:r>
              <w:t>65,2</w:t>
            </w:r>
          </w:p>
        </w:tc>
        <w:tc>
          <w:tcPr>
            <w:tcW w:w="1020" w:type="dxa"/>
          </w:tcPr>
          <w:p w:rsidR="002E5B8C" w:rsidRDefault="002E5B8C">
            <w:pPr>
              <w:pStyle w:val="ConsPlusNormal"/>
              <w:jc w:val="center"/>
            </w:pPr>
            <w:r>
              <w:t>65,3</w:t>
            </w:r>
          </w:p>
        </w:tc>
        <w:tc>
          <w:tcPr>
            <w:tcW w:w="1077" w:type="dxa"/>
          </w:tcPr>
          <w:p w:rsidR="002E5B8C" w:rsidRDefault="002E5B8C">
            <w:pPr>
              <w:pStyle w:val="ConsPlusNormal"/>
              <w:jc w:val="center"/>
            </w:pPr>
            <w:r>
              <w:t>65,4</w:t>
            </w:r>
          </w:p>
        </w:tc>
        <w:tc>
          <w:tcPr>
            <w:tcW w:w="1077" w:type="dxa"/>
          </w:tcPr>
          <w:p w:rsidR="002E5B8C" w:rsidRDefault="002E5B8C">
            <w:pPr>
              <w:pStyle w:val="ConsPlusNormal"/>
              <w:jc w:val="center"/>
            </w:pPr>
            <w:r>
              <w:t>65,5</w:t>
            </w:r>
          </w:p>
        </w:tc>
        <w:tc>
          <w:tcPr>
            <w:tcW w:w="1020" w:type="dxa"/>
          </w:tcPr>
          <w:p w:rsidR="002E5B8C" w:rsidRDefault="002E5B8C">
            <w:pPr>
              <w:pStyle w:val="ConsPlusNormal"/>
              <w:jc w:val="center"/>
            </w:pPr>
            <w:r>
              <w:t>65,6</w:t>
            </w:r>
          </w:p>
        </w:tc>
        <w:tc>
          <w:tcPr>
            <w:tcW w:w="1077" w:type="dxa"/>
          </w:tcPr>
          <w:p w:rsidR="002E5B8C" w:rsidRDefault="002E5B8C">
            <w:pPr>
              <w:pStyle w:val="ConsPlusNormal"/>
              <w:jc w:val="center"/>
            </w:pPr>
            <w:r>
              <w:t>65,8</w:t>
            </w:r>
          </w:p>
        </w:tc>
        <w:tc>
          <w:tcPr>
            <w:tcW w:w="964" w:type="dxa"/>
          </w:tcPr>
          <w:p w:rsidR="002E5B8C" w:rsidRDefault="002E5B8C">
            <w:pPr>
              <w:pStyle w:val="ConsPlusNormal"/>
              <w:jc w:val="center"/>
            </w:pPr>
            <w:r>
              <w:t xml:space="preserve">66,5 </w:t>
            </w:r>
            <w:hyperlink w:anchor="P9696" w:history="1">
              <w:r>
                <w:rPr>
                  <w:color w:val="0000FF"/>
                </w:rPr>
                <w:t>&lt;*&gt;</w:t>
              </w:r>
            </w:hyperlink>
          </w:p>
        </w:tc>
        <w:tc>
          <w:tcPr>
            <w:tcW w:w="1077" w:type="dxa"/>
            <w:tcBorders>
              <w:right w:val="nil"/>
            </w:tcBorders>
          </w:tcPr>
          <w:p w:rsidR="002E5B8C" w:rsidRDefault="002E5B8C">
            <w:pPr>
              <w:pStyle w:val="ConsPlusNormal"/>
              <w:jc w:val="center"/>
            </w:pPr>
            <w:r>
              <w:t xml:space="preserve">67,12 </w:t>
            </w:r>
            <w:hyperlink w:anchor="P9696" w:history="1">
              <w:r>
                <w:rPr>
                  <w:color w:val="0000FF"/>
                </w:rPr>
                <w:t>&lt;*&gt;</w:t>
              </w:r>
            </w:hyperlink>
          </w:p>
        </w:tc>
      </w:tr>
      <w:tr w:rsidR="002E5B8C">
        <w:tc>
          <w:tcPr>
            <w:tcW w:w="848" w:type="dxa"/>
            <w:vMerge/>
            <w:tcBorders>
              <w:left w:val="nil"/>
            </w:tcBorders>
          </w:tcPr>
          <w:p w:rsidR="002E5B8C" w:rsidRDefault="002E5B8C"/>
        </w:tc>
        <w:tc>
          <w:tcPr>
            <w:tcW w:w="8098" w:type="dxa"/>
            <w:gridSpan w:val="7"/>
          </w:tcPr>
          <w:p w:rsidR="002E5B8C" w:rsidRDefault="002E5B8C">
            <w:pPr>
              <w:pStyle w:val="ConsPlusNormal"/>
              <w:jc w:val="both"/>
            </w:pPr>
            <w:r>
              <w:t>Продуктивность охотничьих угодий Чувашской Республики, рублей/га</w:t>
            </w:r>
          </w:p>
        </w:tc>
        <w:tc>
          <w:tcPr>
            <w:tcW w:w="1077" w:type="dxa"/>
          </w:tcPr>
          <w:p w:rsidR="002E5B8C" w:rsidRDefault="002E5B8C">
            <w:pPr>
              <w:pStyle w:val="ConsPlusNormal"/>
              <w:jc w:val="center"/>
            </w:pPr>
            <w:r>
              <w:t>x</w:t>
            </w:r>
          </w:p>
        </w:tc>
        <w:tc>
          <w:tcPr>
            <w:tcW w:w="1020" w:type="dxa"/>
          </w:tcPr>
          <w:p w:rsidR="002E5B8C" w:rsidRDefault="002E5B8C">
            <w:pPr>
              <w:pStyle w:val="ConsPlusNormal"/>
              <w:jc w:val="center"/>
            </w:pPr>
            <w:r>
              <w:t>7,20</w:t>
            </w:r>
          </w:p>
        </w:tc>
        <w:tc>
          <w:tcPr>
            <w:tcW w:w="1020" w:type="dxa"/>
          </w:tcPr>
          <w:p w:rsidR="002E5B8C" w:rsidRDefault="002E5B8C">
            <w:pPr>
              <w:pStyle w:val="ConsPlusNormal"/>
              <w:jc w:val="center"/>
            </w:pPr>
            <w:r>
              <w:t>7,22</w:t>
            </w:r>
          </w:p>
        </w:tc>
        <w:tc>
          <w:tcPr>
            <w:tcW w:w="1020" w:type="dxa"/>
          </w:tcPr>
          <w:p w:rsidR="002E5B8C" w:rsidRDefault="002E5B8C">
            <w:pPr>
              <w:pStyle w:val="ConsPlusNormal"/>
              <w:jc w:val="center"/>
            </w:pPr>
            <w:r>
              <w:t>7,23</w:t>
            </w:r>
          </w:p>
        </w:tc>
        <w:tc>
          <w:tcPr>
            <w:tcW w:w="1077" w:type="dxa"/>
          </w:tcPr>
          <w:p w:rsidR="002E5B8C" w:rsidRDefault="002E5B8C">
            <w:pPr>
              <w:pStyle w:val="ConsPlusNormal"/>
              <w:jc w:val="center"/>
            </w:pPr>
            <w:r>
              <w:t>7,24</w:t>
            </w:r>
          </w:p>
        </w:tc>
        <w:tc>
          <w:tcPr>
            <w:tcW w:w="1077" w:type="dxa"/>
          </w:tcPr>
          <w:p w:rsidR="002E5B8C" w:rsidRDefault="002E5B8C">
            <w:pPr>
              <w:pStyle w:val="ConsPlusNormal"/>
              <w:jc w:val="center"/>
            </w:pPr>
            <w:r>
              <w:t>7,25</w:t>
            </w:r>
          </w:p>
        </w:tc>
        <w:tc>
          <w:tcPr>
            <w:tcW w:w="1020" w:type="dxa"/>
          </w:tcPr>
          <w:p w:rsidR="002E5B8C" w:rsidRDefault="002E5B8C">
            <w:pPr>
              <w:pStyle w:val="ConsPlusNormal"/>
              <w:jc w:val="center"/>
            </w:pPr>
            <w:r>
              <w:t>7,26</w:t>
            </w:r>
          </w:p>
        </w:tc>
        <w:tc>
          <w:tcPr>
            <w:tcW w:w="1077" w:type="dxa"/>
          </w:tcPr>
          <w:p w:rsidR="002E5B8C" w:rsidRDefault="002E5B8C">
            <w:pPr>
              <w:pStyle w:val="ConsPlusNormal"/>
              <w:jc w:val="center"/>
            </w:pPr>
            <w:r>
              <w:t>7,27</w:t>
            </w:r>
          </w:p>
        </w:tc>
        <w:tc>
          <w:tcPr>
            <w:tcW w:w="964" w:type="dxa"/>
          </w:tcPr>
          <w:p w:rsidR="002E5B8C" w:rsidRDefault="002E5B8C">
            <w:pPr>
              <w:pStyle w:val="ConsPlusNormal"/>
              <w:jc w:val="center"/>
            </w:pPr>
            <w:r>
              <w:t xml:space="preserve">7,28 </w:t>
            </w:r>
            <w:hyperlink w:anchor="P9696" w:history="1">
              <w:r>
                <w:rPr>
                  <w:color w:val="0000FF"/>
                </w:rPr>
                <w:t>&lt;*&gt;</w:t>
              </w:r>
            </w:hyperlink>
          </w:p>
        </w:tc>
        <w:tc>
          <w:tcPr>
            <w:tcW w:w="1077" w:type="dxa"/>
            <w:tcBorders>
              <w:right w:val="nil"/>
            </w:tcBorders>
          </w:tcPr>
          <w:p w:rsidR="002E5B8C" w:rsidRDefault="002E5B8C">
            <w:pPr>
              <w:pStyle w:val="ConsPlusNormal"/>
              <w:jc w:val="center"/>
            </w:pPr>
            <w:r>
              <w:t xml:space="preserve">7,29 </w:t>
            </w:r>
            <w:hyperlink w:anchor="P9696" w:history="1">
              <w:r>
                <w:rPr>
                  <w:color w:val="0000FF"/>
                </w:rPr>
                <w:t>&lt;*&gt;</w:t>
              </w:r>
            </w:hyperlink>
          </w:p>
        </w:tc>
      </w:tr>
      <w:tr w:rsidR="002E5B8C">
        <w:tc>
          <w:tcPr>
            <w:tcW w:w="848" w:type="dxa"/>
            <w:vMerge/>
            <w:tcBorders>
              <w:left w:val="nil"/>
            </w:tcBorders>
          </w:tcPr>
          <w:p w:rsidR="002E5B8C" w:rsidRDefault="002E5B8C"/>
        </w:tc>
        <w:tc>
          <w:tcPr>
            <w:tcW w:w="8098" w:type="dxa"/>
            <w:gridSpan w:val="7"/>
          </w:tcPr>
          <w:p w:rsidR="002E5B8C" w:rsidRDefault="002E5B8C">
            <w:pPr>
              <w:pStyle w:val="ConsPlusNormal"/>
              <w:jc w:val="both"/>
            </w:pPr>
            <w:r>
              <w:t>Отношение количества видов охотничьих ресурсов, учет численности которых ведется в рамках государственного мониторинга охотничьих ресурсов и среды их обитания, к общему количеству видов охотничьих ресурсов, обитающих на территории Чувашской Республики, процентов</w:t>
            </w:r>
          </w:p>
        </w:tc>
        <w:tc>
          <w:tcPr>
            <w:tcW w:w="1077" w:type="dxa"/>
          </w:tcPr>
          <w:p w:rsidR="002E5B8C" w:rsidRDefault="002E5B8C">
            <w:pPr>
              <w:pStyle w:val="ConsPlusNormal"/>
              <w:jc w:val="center"/>
            </w:pPr>
            <w:r>
              <w:t>x</w:t>
            </w:r>
          </w:p>
        </w:tc>
        <w:tc>
          <w:tcPr>
            <w:tcW w:w="1020" w:type="dxa"/>
          </w:tcPr>
          <w:p w:rsidR="002E5B8C" w:rsidRDefault="002E5B8C">
            <w:pPr>
              <w:pStyle w:val="ConsPlusNormal"/>
              <w:jc w:val="center"/>
            </w:pPr>
            <w:r>
              <w:t>49,0</w:t>
            </w:r>
          </w:p>
        </w:tc>
        <w:tc>
          <w:tcPr>
            <w:tcW w:w="1020" w:type="dxa"/>
          </w:tcPr>
          <w:p w:rsidR="002E5B8C" w:rsidRDefault="002E5B8C">
            <w:pPr>
              <w:pStyle w:val="ConsPlusNormal"/>
              <w:jc w:val="center"/>
            </w:pPr>
            <w:r>
              <w:t>49,1</w:t>
            </w:r>
          </w:p>
        </w:tc>
        <w:tc>
          <w:tcPr>
            <w:tcW w:w="1020" w:type="dxa"/>
          </w:tcPr>
          <w:p w:rsidR="002E5B8C" w:rsidRDefault="002E5B8C">
            <w:pPr>
              <w:pStyle w:val="ConsPlusNormal"/>
              <w:jc w:val="center"/>
            </w:pPr>
            <w:r>
              <w:t>49,5</w:t>
            </w:r>
          </w:p>
        </w:tc>
        <w:tc>
          <w:tcPr>
            <w:tcW w:w="1077" w:type="dxa"/>
          </w:tcPr>
          <w:p w:rsidR="002E5B8C" w:rsidRDefault="002E5B8C">
            <w:pPr>
              <w:pStyle w:val="ConsPlusNormal"/>
              <w:jc w:val="center"/>
            </w:pPr>
            <w:r>
              <w:t>49,9</w:t>
            </w:r>
          </w:p>
        </w:tc>
        <w:tc>
          <w:tcPr>
            <w:tcW w:w="1077" w:type="dxa"/>
          </w:tcPr>
          <w:p w:rsidR="002E5B8C" w:rsidRDefault="002E5B8C">
            <w:pPr>
              <w:pStyle w:val="ConsPlusNormal"/>
              <w:jc w:val="center"/>
            </w:pPr>
            <w:r>
              <w:t>50,0</w:t>
            </w:r>
          </w:p>
        </w:tc>
        <w:tc>
          <w:tcPr>
            <w:tcW w:w="1020" w:type="dxa"/>
          </w:tcPr>
          <w:p w:rsidR="002E5B8C" w:rsidRDefault="002E5B8C">
            <w:pPr>
              <w:pStyle w:val="ConsPlusNormal"/>
              <w:jc w:val="center"/>
            </w:pPr>
            <w:r>
              <w:t>50,2</w:t>
            </w:r>
          </w:p>
        </w:tc>
        <w:tc>
          <w:tcPr>
            <w:tcW w:w="1077" w:type="dxa"/>
          </w:tcPr>
          <w:p w:rsidR="002E5B8C" w:rsidRDefault="002E5B8C">
            <w:pPr>
              <w:pStyle w:val="ConsPlusNormal"/>
              <w:jc w:val="center"/>
            </w:pPr>
            <w:r>
              <w:t>50,5</w:t>
            </w:r>
          </w:p>
        </w:tc>
        <w:tc>
          <w:tcPr>
            <w:tcW w:w="964" w:type="dxa"/>
          </w:tcPr>
          <w:p w:rsidR="002E5B8C" w:rsidRDefault="002E5B8C">
            <w:pPr>
              <w:pStyle w:val="ConsPlusNormal"/>
              <w:jc w:val="center"/>
            </w:pPr>
            <w:r>
              <w:t xml:space="preserve">50,8 </w:t>
            </w:r>
            <w:hyperlink w:anchor="P9696" w:history="1">
              <w:r>
                <w:rPr>
                  <w:color w:val="0000FF"/>
                </w:rPr>
                <w:t>&lt;*&gt;</w:t>
              </w:r>
            </w:hyperlink>
          </w:p>
        </w:tc>
        <w:tc>
          <w:tcPr>
            <w:tcW w:w="1077" w:type="dxa"/>
            <w:tcBorders>
              <w:right w:val="nil"/>
            </w:tcBorders>
          </w:tcPr>
          <w:p w:rsidR="002E5B8C" w:rsidRDefault="002E5B8C">
            <w:pPr>
              <w:pStyle w:val="ConsPlusNormal"/>
              <w:jc w:val="center"/>
            </w:pPr>
            <w:r>
              <w:t xml:space="preserve">51,0 </w:t>
            </w:r>
            <w:hyperlink w:anchor="P9696" w:history="1">
              <w:r>
                <w:rPr>
                  <w:color w:val="0000FF"/>
                </w:rPr>
                <w:t>&lt;*&gt;</w:t>
              </w:r>
            </w:hyperlink>
          </w:p>
        </w:tc>
      </w:tr>
      <w:tr w:rsidR="002E5B8C">
        <w:tc>
          <w:tcPr>
            <w:tcW w:w="848" w:type="dxa"/>
            <w:vMerge w:val="restart"/>
            <w:tcBorders>
              <w:left w:val="nil"/>
            </w:tcBorders>
          </w:tcPr>
          <w:p w:rsidR="002E5B8C" w:rsidRDefault="002E5B8C">
            <w:pPr>
              <w:pStyle w:val="ConsPlusNormal"/>
              <w:jc w:val="both"/>
            </w:pPr>
            <w:r>
              <w:t>Мероп</w:t>
            </w:r>
            <w:r>
              <w:lastRenderedPageBreak/>
              <w:t>риятие 1.1</w:t>
            </w:r>
          </w:p>
        </w:tc>
        <w:tc>
          <w:tcPr>
            <w:tcW w:w="1888" w:type="dxa"/>
            <w:vMerge w:val="restart"/>
          </w:tcPr>
          <w:p w:rsidR="002E5B8C" w:rsidRDefault="002E5B8C">
            <w:pPr>
              <w:pStyle w:val="ConsPlusNormal"/>
              <w:jc w:val="both"/>
            </w:pPr>
            <w:r>
              <w:lastRenderedPageBreak/>
              <w:t xml:space="preserve">Разработка </w:t>
            </w:r>
            <w:r>
              <w:lastRenderedPageBreak/>
              <w:t>нормативных правовых актов Чувашской Республики в целях обеспечения мероприятий подпрограммы</w:t>
            </w:r>
          </w:p>
        </w:tc>
        <w:tc>
          <w:tcPr>
            <w:tcW w:w="1844" w:type="dxa"/>
            <w:vMerge w:val="restart"/>
          </w:tcPr>
          <w:p w:rsidR="002E5B8C" w:rsidRDefault="002E5B8C">
            <w:pPr>
              <w:pStyle w:val="ConsPlusNormal"/>
            </w:pPr>
          </w:p>
        </w:tc>
        <w:tc>
          <w:tcPr>
            <w:tcW w:w="964" w:type="dxa"/>
            <w:vMerge w:val="restart"/>
          </w:tcPr>
          <w:p w:rsidR="002E5B8C" w:rsidRDefault="002E5B8C">
            <w:pPr>
              <w:pStyle w:val="ConsPlusNormal"/>
              <w:jc w:val="both"/>
            </w:pPr>
            <w:r>
              <w:t>ответств</w:t>
            </w:r>
            <w:r>
              <w:lastRenderedPageBreak/>
              <w:t>енный исполнитель - Минприроды Чувашии</w:t>
            </w:r>
          </w:p>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val="restart"/>
            <w:tcBorders>
              <w:left w:val="nil"/>
            </w:tcBorders>
          </w:tcPr>
          <w:p w:rsidR="002E5B8C" w:rsidRDefault="002E5B8C">
            <w:pPr>
              <w:pStyle w:val="ConsPlusNormal"/>
              <w:jc w:val="both"/>
            </w:pPr>
            <w:r>
              <w:t xml:space="preserve">Мероприятие </w:t>
            </w:r>
            <w:r>
              <w:lastRenderedPageBreak/>
              <w:t>1.2</w:t>
            </w:r>
          </w:p>
        </w:tc>
        <w:tc>
          <w:tcPr>
            <w:tcW w:w="1888" w:type="dxa"/>
            <w:vMerge w:val="restart"/>
          </w:tcPr>
          <w:p w:rsidR="002E5B8C" w:rsidRDefault="002E5B8C">
            <w:pPr>
              <w:pStyle w:val="ConsPlusNormal"/>
              <w:jc w:val="both"/>
            </w:pPr>
            <w:r>
              <w:lastRenderedPageBreak/>
              <w:t xml:space="preserve">Разработка методических и </w:t>
            </w:r>
            <w:r>
              <w:lastRenderedPageBreak/>
              <w:t>информационно-аналитических материалов</w:t>
            </w:r>
          </w:p>
        </w:tc>
        <w:tc>
          <w:tcPr>
            <w:tcW w:w="1844" w:type="dxa"/>
            <w:vMerge w:val="restart"/>
          </w:tcPr>
          <w:p w:rsidR="002E5B8C" w:rsidRDefault="002E5B8C">
            <w:pPr>
              <w:pStyle w:val="ConsPlusNormal"/>
            </w:pPr>
          </w:p>
        </w:tc>
        <w:tc>
          <w:tcPr>
            <w:tcW w:w="964" w:type="dxa"/>
            <w:vMerge w:val="restart"/>
          </w:tcPr>
          <w:p w:rsidR="002E5B8C" w:rsidRDefault="002E5B8C">
            <w:pPr>
              <w:pStyle w:val="ConsPlusNormal"/>
              <w:jc w:val="both"/>
            </w:pPr>
            <w:r>
              <w:t xml:space="preserve">ответственный </w:t>
            </w:r>
            <w:r>
              <w:lastRenderedPageBreak/>
              <w:t>исполнитель - Минприроды Чувашии</w:t>
            </w:r>
          </w:p>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98,0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w:t>
            </w:r>
            <w:r>
              <w:lastRenderedPageBreak/>
              <w:t>ный бюджет</w:t>
            </w:r>
          </w:p>
        </w:tc>
        <w:tc>
          <w:tcPr>
            <w:tcW w:w="1020" w:type="dxa"/>
          </w:tcPr>
          <w:p w:rsidR="002E5B8C" w:rsidRDefault="002E5B8C">
            <w:pPr>
              <w:pStyle w:val="ConsPlusNormal"/>
              <w:jc w:val="center"/>
            </w:pPr>
            <w:r>
              <w:lastRenderedPageBreak/>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98,0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val="restart"/>
            <w:tcBorders>
              <w:left w:val="nil"/>
            </w:tcBorders>
          </w:tcPr>
          <w:p w:rsidR="002E5B8C" w:rsidRDefault="002E5B8C">
            <w:pPr>
              <w:pStyle w:val="ConsPlusNormal"/>
              <w:jc w:val="both"/>
            </w:pPr>
            <w:r>
              <w:t>Мероприятие 1.3</w:t>
            </w:r>
          </w:p>
        </w:tc>
        <w:tc>
          <w:tcPr>
            <w:tcW w:w="1888" w:type="dxa"/>
            <w:vMerge w:val="restart"/>
          </w:tcPr>
          <w:p w:rsidR="002E5B8C" w:rsidRDefault="002E5B8C">
            <w:pPr>
              <w:pStyle w:val="ConsPlusNormal"/>
              <w:jc w:val="both"/>
            </w:pPr>
            <w:r>
              <w:t xml:space="preserve">Подготовка и переиздание единого пакета </w:t>
            </w:r>
            <w:r>
              <w:lastRenderedPageBreak/>
              <w:t>кадастровых сведений об особо охраняемых природных территориях регионального значения</w:t>
            </w:r>
          </w:p>
        </w:tc>
        <w:tc>
          <w:tcPr>
            <w:tcW w:w="1844" w:type="dxa"/>
            <w:vMerge w:val="restart"/>
          </w:tcPr>
          <w:p w:rsidR="002E5B8C" w:rsidRDefault="002E5B8C">
            <w:pPr>
              <w:pStyle w:val="ConsPlusNormal"/>
            </w:pPr>
          </w:p>
        </w:tc>
        <w:tc>
          <w:tcPr>
            <w:tcW w:w="964" w:type="dxa"/>
            <w:vMerge w:val="restart"/>
          </w:tcPr>
          <w:p w:rsidR="002E5B8C" w:rsidRDefault="002E5B8C">
            <w:pPr>
              <w:pStyle w:val="ConsPlusNormal"/>
              <w:jc w:val="both"/>
            </w:pPr>
            <w:r>
              <w:t>ответственный исполни</w:t>
            </w:r>
            <w:r>
              <w:lastRenderedPageBreak/>
              <w:t>тель - Минприроды Чувашии</w:t>
            </w:r>
          </w:p>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федеральный </w:t>
            </w:r>
            <w:r>
              <w:lastRenderedPageBreak/>
              <w:t>бюджет</w:t>
            </w:r>
          </w:p>
        </w:tc>
        <w:tc>
          <w:tcPr>
            <w:tcW w:w="1020" w:type="dxa"/>
          </w:tcPr>
          <w:p w:rsidR="002E5B8C" w:rsidRDefault="002E5B8C">
            <w:pPr>
              <w:pStyle w:val="ConsPlusNormal"/>
              <w:jc w:val="center"/>
            </w:pPr>
            <w:r>
              <w:lastRenderedPageBreak/>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val="restart"/>
            <w:tcBorders>
              <w:left w:val="nil"/>
            </w:tcBorders>
          </w:tcPr>
          <w:p w:rsidR="002E5B8C" w:rsidRDefault="002E5B8C">
            <w:pPr>
              <w:pStyle w:val="ConsPlusNormal"/>
              <w:jc w:val="both"/>
            </w:pPr>
            <w:r>
              <w:t>Мероприятие 1.4</w:t>
            </w:r>
          </w:p>
        </w:tc>
        <w:tc>
          <w:tcPr>
            <w:tcW w:w="1888" w:type="dxa"/>
            <w:vMerge w:val="restart"/>
          </w:tcPr>
          <w:p w:rsidR="002E5B8C" w:rsidRDefault="002E5B8C">
            <w:pPr>
              <w:pStyle w:val="ConsPlusNormal"/>
              <w:jc w:val="both"/>
            </w:pPr>
            <w:r>
              <w:t xml:space="preserve">Содействие развитию конкуренции на рынке вылова </w:t>
            </w:r>
            <w:r>
              <w:lastRenderedPageBreak/>
              <w:t>водных биологических ресурсов Чувашской Республики</w:t>
            </w:r>
          </w:p>
        </w:tc>
        <w:tc>
          <w:tcPr>
            <w:tcW w:w="1844" w:type="dxa"/>
            <w:vMerge w:val="restart"/>
          </w:tcPr>
          <w:p w:rsidR="002E5B8C" w:rsidRDefault="002E5B8C">
            <w:pPr>
              <w:pStyle w:val="ConsPlusNormal"/>
            </w:pPr>
          </w:p>
        </w:tc>
        <w:tc>
          <w:tcPr>
            <w:tcW w:w="964" w:type="dxa"/>
            <w:vMerge w:val="restart"/>
          </w:tcPr>
          <w:p w:rsidR="002E5B8C" w:rsidRDefault="002E5B8C">
            <w:pPr>
              <w:pStyle w:val="ConsPlusNormal"/>
              <w:jc w:val="both"/>
            </w:pPr>
            <w:r>
              <w:t xml:space="preserve">ответственный исполнитель - </w:t>
            </w:r>
            <w:r>
              <w:lastRenderedPageBreak/>
              <w:t>Минприроды Чувашии</w:t>
            </w:r>
          </w:p>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19375" w:type="dxa"/>
            <w:gridSpan w:val="18"/>
            <w:tcBorders>
              <w:left w:val="nil"/>
              <w:right w:val="nil"/>
            </w:tcBorders>
          </w:tcPr>
          <w:p w:rsidR="002E5B8C" w:rsidRDefault="002E5B8C">
            <w:pPr>
              <w:pStyle w:val="ConsPlusNormal"/>
              <w:jc w:val="center"/>
              <w:outlineLvl w:val="3"/>
            </w:pPr>
            <w:r>
              <w:t>Цель "Обеспечение сохранения и воспроизводства охотничьих ресурсов"</w:t>
            </w:r>
          </w:p>
        </w:tc>
      </w:tr>
      <w:tr w:rsidR="002E5B8C">
        <w:tc>
          <w:tcPr>
            <w:tcW w:w="848" w:type="dxa"/>
            <w:vMerge w:val="restart"/>
            <w:tcBorders>
              <w:left w:val="nil"/>
            </w:tcBorders>
          </w:tcPr>
          <w:p w:rsidR="002E5B8C" w:rsidRDefault="002E5B8C">
            <w:pPr>
              <w:pStyle w:val="ConsPlusNormal"/>
              <w:jc w:val="both"/>
            </w:pPr>
            <w:r>
              <w:t>Основное мероприятие 2</w:t>
            </w:r>
          </w:p>
        </w:tc>
        <w:tc>
          <w:tcPr>
            <w:tcW w:w="1888" w:type="dxa"/>
            <w:vMerge w:val="restart"/>
          </w:tcPr>
          <w:p w:rsidR="002E5B8C" w:rsidRDefault="002E5B8C">
            <w:pPr>
              <w:pStyle w:val="ConsPlusNormal"/>
              <w:jc w:val="both"/>
            </w:pPr>
            <w:r>
              <w:t>Обеспечение охраны объектов животного мира</w:t>
            </w:r>
          </w:p>
        </w:tc>
        <w:tc>
          <w:tcPr>
            <w:tcW w:w="1844" w:type="dxa"/>
            <w:vMerge w:val="restart"/>
          </w:tcPr>
          <w:p w:rsidR="002E5B8C" w:rsidRDefault="002E5B8C">
            <w:pPr>
              <w:pStyle w:val="ConsPlusNormal"/>
              <w:jc w:val="both"/>
            </w:pPr>
            <w:r>
              <w:t xml:space="preserve">обеспечение разрешительной деятельности в области охраны и </w:t>
            </w:r>
            <w:r>
              <w:lastRenderedPageBreak/>
              <w:t>использования объектов животного мира;</w:t>
            </w:r>
          </w:p>
          <w:p w:rsidR="002E5B8C" w:rsidRDefault="002E5B8C">
            <w:pPr>
              <w:pStyle w:val="ConsPlusNormal"/>
              <w:jc w:val="both"/>
            </w:pPr>
            <w:r>
              <w:t>обеспечение и поддержание видового баланса охотничьих ресурсов в экологических системах наряду с увеличением ресурсного потенциала</w:t>
            </w:r>
          </w:p>
        </w:tc>
        <w:tc>
          <w:tcPr>
            <w:tcW w:w="964" w:type="dxa"/>
            <w:vMerge w:val="restart"/>
          </w:tcPr>
          <w:p w:rsidR="002E5B8C" w:rsidRDefault="002E5B8C">
            <w:pPr>
              <w:pStyle w:val="ConsPlusNormal"/>
              <w:jc w:val="both"/>
            </w:pPr>
            <w:r>
              <w:lastRenderedPageBreak/>
              <w:t xml:space="preserve">ответственный исполнитель - </w:t>
            </w:r>
            <w:r>
              <w:lastRenderedPageBreak/>
              <w:t>Минприроды Чувашии</w:t>
            </w:r>
          </w:p>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20" w:type="dxa"/>
          </w:tcPr>
          <w:p w:rsidR="002E5B8C" w:rsidRDefault="002E5B8C">
            <w:pPr>
              <w:pStyle w:val="ConsPlusNormal"/>
              <w:jc w:val="center"/>
            </w:pPr>
            <w:r>
              <w:t>17877,0</w:t>
            </w:r>
          </w:p>
        </w:tc>
        <w:tc>
          <w:tcPr>
            <w:tcW w:w="1020" w:type="dxa"/>
          </w:tcPr>
          <w:p w:rsidR="002E5B8C" w:rsidRDefault="002E5B8C">
            <w:pPr>
              <w:pStyle w:val="ConsPlusNormal"/>
              <w:jc w:val="center"/>
            </w:pPr>
            <w:r>
              <w:t>16265,2</w:t>
            </w:r>
          </w:p>
        </w:tc>
        <w:tc>
          <w:tcPr>
            <w:tcW w:w="1020" w:type="dxa"/>
          </w:tcPr>
          <w:p w:rsidR="002E5B8C" w:rsidRDefault="002E5B8C">
            <w:pPr>
              <w:pStyle w:val="ConsPlusNormal"/>
              <w:jc w:val="center"/>
            </w:pPr>
            <w:r>
              <w:t>16484,5</w:t>
            </w:r>
          </w:p>
        </w:tc>
        <w:tc>
          <w:tcPr>
            <w:tcW w:w="1077" w:type="dxa"/>
          </w:tcPr>
          <w:p w:rsidR="002E5B8C" w:rsidRDefault="002E5B8C">
            <w:pPr>
              <w:pStyle w:val="ConsPlusNormal"/>
              <w:jc w:val="center"/>
            </w:pPr>
            <w:r>
              <w:t>19300,2</w:t>
            </w:r>
          </w:p>
        </w:tc>
        <w:tc>
          <w:tcPr>
            <w:tcW w:w="1077" w:type="dxa"/>
          </w:tcPr>
          <w:p w:rsidR="002E5B8C" w:rsidRDefault="002E5B8C">
            <w:pPr>
              <w:pStyle w:val="ConsPlusNormal"/>
              <w:jc w:val="center"/>
            </w:pPr>
            <w:r>
              <w:t>15900,5</w:t>
            </w:r>
          </w:p>
        </w:tc>
        <w:tc>
          <w:tcPr>
            <w:tcW w:w="1020" w:type="dxa"/>
          </w:tcPr>
          <w:p w:rsidR="002E5B8C" w:rsidRDefault="002E5B8C">
            <w:pPr>
              <w:pStyle w:val="ConsPlusNormal"/>
              <w:jc w:val="center"/>
            </w:pPr>
            <w:r>
              <w:t>15871,0</w:t>
            </w:r>
          </w:p>
        </w:tc>
        <w:tc>
          <w:tcPr>
            <w:tcW w:w="1077" w:type="dxa"/>
          </w:tcPr>
          <w:p w:rsidR="002E5B8C" w:rsidRDefault="002E5B8C">
            <w:pPr>
              <w:pStyle w:val="ConsPlusNormal"/>
              <w:jc w:val="center"/>
            </w:pPr>
            <w:r>
              <w:t>15871,0</w:t>
            </w:r>
          </w:p>
        </w:tc>
        <w:tc>
          <w:tcPr>
            <w:tcW w:w="964" w:type="dxa"/>
          </w:tcPr>
          <w:p w:rsidR="002E5B8C" w:rsidRDefault="002E5B8C">
            <w:pPr>
              <w:pStyle w:val="ConsPlusNormal"/>
              <w:jc w:val="center"/>
            </w:pPr>
            <w:r>
              <w:t>79355,0</w:t>
            </w:r>
          </w:p>
        </w:tc>
        <w:tc>
          <w:tcPr>
            <w:tcW w:w="1077" w:type="dxa"/>
            <w:tcBorders>
              <w:right w:val="nil"/>
            </w:tcBorders>
          </w:tcPr>
          <w:p w:rsidR="002E5B8C" w:rsidRDefault="002E5B8C">
            <w:pPr>
              <w:pStyle w:val="ConsPlusNormal"/>
              <w:jc w:val="center"/>
            </w:pPr>
            <w:r>
              <w:t>79355,0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jc w:val="center"/>
            </w:pPr>
            <w:r>
              <w:t>850</w:t>
            </w:r>
          </w:p>
        </w:tc>
        <w:tc>
          <w:tcPr>
            <w:tcW w:w="737" w:type="dxa"/>
          </w:tcPr>
          <w:p w:rsidR="002E5B8C" w:rsidRDefault="002E5B8C">
            <w:pPr>
              <w:pStyle w:val="ConsPlusNormal"/>
              <w:jc w:val="center"/>
            </w:pPr>
            <w:r>
              <w:t>0405</w:t>
            </w:r>
          </w:p>
          <w:p w:rsidR="002E5B8C" w:rsidRDefault="002E5B8C">
            <w:pPr>
              <w:pStyle w:val="ConsPlusNormal"/>
              <w:jc w:val="center"/>
            </w:pPr>
            <w:r>
              <w:t>0603</w:t>
            </w:r>
          </w:p>
          <w:p w:rsidR="002E5B8C" w:rsidRDefault="002E5B8C">
            <w:pPr>
              <w:pStyle w:val="ConsPlusNormal"/>
              <w:jc w:val="center"/>
            </w:pPr>
            <w:r>
              <w:t>0605</w:t>
            </w:r>
          </w:p>
        </w:tc>
        <w:tc>
          <w:tcPr>
            <w:tcW w:w="1474" w:type="dxa"/>
          </w:tcPr>
          <w:p w:rsidR="002E5B8C" w:rsidRDefault="002E5B8C">
            <w:pPr>
              <w:pStyle w:val="ConsPlusNormal"/>
              <w:jc w:val="center"/>
            </w:pPr>
            <w:r>
              <w:t>Ч330200000</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20" w:type="dxa"/>
          </w:tcPr>
          <w:p w:rsidR="002E5B8C" w:rsidRDefault="002E5B8C">
            <w:pPr>
              <w:pStyle w:val="ConsPlusNormal"/>
              <w:jc w:val="center"/>
            </w:pPr>
            <w:r>
              <w:t>9045,3</w:t>
            </w:r>
          </w:p>
        </w:tc>
        <w:tc>
          <w:tcPr>
            <w:tcW w:w="1020" w:type="dxa"/>
          </w:tcPr>
          <w:p w:rsidR="002E5B8C" w:rsidRDefault="002E5B8C">
            <w:pPr>
              <w:pStyle w:val="ConsPlusNormal"/>
              <w:jc w:val="center"/>
            </w:pPr>
            <w:r>
              <w:t>9246,1</w:t>
            </w:r>
          </w:p>
        </w:tc>
        <w:tc>
          <w:tcPr>
            <w:tcW w:w="1020" w:type="dxa"/>
          </w:tcPr>
          <w:p w:rsidR="002E5B8C" w:rsidRDefault="002E5B8C">
            <w:pPr>
              <w:pStyle w:val="ConsPlusNormal"/>
              <w:jc w:val="center"/>
            </w:pPr>
            <w:r>
              <w:t>9384,1</w:t>
            </w:r>
          </w:p>
        </w:tc>
        <w:tc>
          <w:tcPr>
            <w:tcW w:w="1077" w:type="dxa"/>
          </w:tcPr>
          <w:p w:rsidR="002E5B8C" w:rsidRDefault="002E5B8C">
            <w:pPr>
              <w:pStyle w:val="ConsPlusNormal"/>
              <w:jc w:val="center"/>
            </w:pPr>
            <w:r>
              <w:t>9450,1</w:t>
            </w:r>
          </w:p>
        </w:tc>
        <w:tc>
          <w:tcPr>
            <w:tcW w:w="1077" w:type="dxa"/>
          </w:tcPr>
          <w:p w:rsidR="002E5B8C" w:rsidRDefault="002E5B8C">
            <w:pPr>
              <w:pStyle w:val="ConsPlusNormal"/>
              <w:jc w:val="center"/>
            </w:pPr>
            <w:r>
              <w:t>9717,0</w:t>
            </w:r>
          </w:p>
        </w:tc>
        <w:tc>
          <w:tcPr>
            <w:tcW w:w="1020" w:type="dxa"/>
          </w:tcPr>
          <w:p w:rsidR="002E5B8C" w:rsidRDefault="002E5B8C">
            <w:pPr>
              <w:pStyle w:val="ConsPlusNormal"/>
              <w:jc w:val="center"/>
            </w:pPr>
            <w:r>
              <w:t>9723,2</w:t>
            </w:r>
          </w:p>
        </w:tc>
        <w:tc>
          <w:tcPr>
            <w:tcW w:w="1077" w:type="dxa"/>
          </w:tcPr>
          <w:p w:rsidR="002E5B8C" w:rsidRDefault="002E5B8C">
            <w:pPr>
              <w:pStyle w:val="ConsPlusNormal"/>
              <w:jc w:val="center"/>
            </w:pPr>
            <w:r>
              <w:t>9723,2</w:t>
            </w:r>
          </w:p>
        </w:tc>
        <w:tc>
          <w:tcPr>
            <w:tcW w:w="964" w:type="dxa"/>
          </w:tcPr>
          <w:p w:rsidR="002E5B8C" w:rsidRDefault="002E5B8C">
            <w:pPr>
              <w:pStyle w:val="ConsPlusNormal"/>
              <w:jc w:val="center"/>
            </w:pPr>
            <w:r>
              <w:t>48616,0</w:t>
            </w:r>
          </w:p>
        </w:tc>
        <w:tc>
          <w:tcPr>
            <w:tcW w:w="1077" w:type="dxa"/>
            <w:tcBorders>
              <w:right w:val="nil"/>
            </w:tcBorders>
          </w:tcPr>
          <w:p w:rsidR="002E5B8C" w:rsidRDefault="002E5B8C">
            <w:pPr>
              <w:pStyle w:val="ConsPlusNormal"/>
              <w:jc w:val="center"/>
            </w:pPr>
            <w:r>
              <w:t>48616,0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jc w:val="center"/>
            </w:pPr>
            <w:r>
              <w:t>850</w:t>
            </w:r>
          </w:p>
        </w:tc>
        <w:tc>
          <w:tcPr>
            <w:tcW w:w="737" w:type="dxa"/>
          </w:tcPr>
          <w:p w:rsidR="002E5B8C" w:rsidRDefault="002E5B8C">
            <w:pPr>
              <w:pStyle w:val="ConsPlusNormal"/>
              <w:jc w:val="center"/>
            </w:pPr>
            <w:r>
              <w:t>0405</w:t>
            </w:r>
          </w:p>
          <w:p w:rsidR="002E5B8C" w:rsidRDefault="002E5B8C">
            <w:pPr>
              <w:pStyle w:val="ConsPlusNormal"/>
              <w:jc w:val="center"/>
            </w:pPr>
            <w:r>
              <w:t>0603</w:t>
            </w:r>
          </w:p>
          <w:p w:rsidR="002E5B8C" w:rsidRDefault="002E5B8C">
            <w:pPr>
              <w:pStyle w:val="ConsPlusNormal"/>
              <w:jc w:val="center"/>
            </w:pPr>
            <w:r>
              <w:t>0605</w:t>
            </w:r>
          </w:p>
        </w:tc>
        <w:tc>
          <w:tcPr>
            <w:tcW w:w="1474" w:type="dxa"/>
          </w:tcPr>
          <w:p w:rsidR="002E5B8C" w:rsidRDefault="002E5B8C">
            <w:pPr>
              <w:pStyle w:val="ConsPlusNormal"/>
              <w:jc w:val="center"/>
            </w:pPr>
            <w:r>
              <w:t>Ч330200000</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20" w:type="dxa"/>
          </w:tcPr>
          <w:p w:rsidR="002E5B8C" w:rsidRDefault="002E5B8C">
            <w:pPr>
              <w:pStyle w:val="ConsPlusNormal"/>
              <w:jc w:val="center"/>
            </w:pPr>
            <w:r>
              <w:t>3831,7</w:t>
            </w:r>
          </w:p>
        </w:tc>
        <w:tc>
          <w:tcPr>
            <w:tcW w:w="1020" w:type="dxa"/>
          </w:tcPr>
          <w:p w:rsidR="002E5B8C" w:rsidRDefault="002E5B8C">
            <w:pPr>
              <w:pStyle w:val="ConsPlusNormal"/>
              <w:jc w:val="center"/>
            </w:pPr>
            <w:r>
              <w:t>2019,1</w:t>
            </w:r>
          </w:p>
        </w:tc>
        <w:tc>
          <w:tcPr>
            <w:tcW w:w="1020" w:type="dxa"/>
          </w:tcPr>
          <w:p w:rsidR="002E5B8C" w:rsidRDefault="002E5B8C">
            <w:pPr>
              <w:pStyle w:val="ConsPlusNormal"/>
              <w:jc w:val="center"/>
            </w:pPr>
            <w:r>
              <w:t>2100,4</w:t>
            </w:r>
          </w:p>
        </w:tc>
        <w:tc>
          <w:tcPr>
            <w:tcW w:w="1077" w:type="dxa"/>
          </w:tcPr>
          <w:p w:rsidR="002E5B8C" w:rsidRDefault="002E5B8C">
            <w:pPr>
              <w:pStyle w:val="ConsPlusNormal"/>
              <w:jc w:val="center"/>
            </w:pPr>
            <w:r>
              <w:t>4850,1</w:t>
            </w:r>
          </w:p>
        </w:tc>
        <w:tc>
          <w:tcPr>
            <w:tcW w:w="1077" w:type="dxa"/>
          </w:tcPr>
          <w:p w:rsidR="002E5B8C" w:rsidRDefault="002E5B8C">
            <w:pPr>
              <w:pStyle w:val="ConsPlusNormal"/>
              <w:jc w:val="center"/>
            </w:pPr>
            <w:r>
              <w:t>1183,5</w:t>
            </w:r>
          </w:p>
        </w:tc>
        <w:tc>
          <w:tcPr>
            <w:tcW w:w="1020" w:type="dxa"/>
          </w:tcPr>
          <w:p w:rsidR="002E5B8C" w:rsidRDefault="002E5B8C">
            <w:pPr>
              <w:pStyle w:val="ConsPlusNormal"/>
              <w:jc w:val="center"/>
            </w:pPr>
            <w:r>
              <w:t>1147,8</w:t>
            </w:r>
          </w:p>
        </w:tc>
        <w:tc>
          <w:tcPr>
            <w:tcW w:w="1077" w:type="dxa"/>
          </w:tcPr>
          <w:p w:rsidR="002E5B8C" w:rsidRDefault="002E5B8C">
            <w:pPr>
              <w:pStyle w:val="ConsPlusNormal"/>
              <w:jc w:val="center"/>
            </w:pPr>
            <w:r>
              <w:t>1147,8</w:t>
            </w:r>
          </w:p>
        </w:tc>
        <w:tc>
          <w:tcPr>
            <w:tcW w:w="964" w:type="dxa"/>
          </w:tcPr>
          <w:p w:rsidR="002E5B8C" w:rsidRDefault="002E5B8C">
            <w:pPr>
              <w:pStyle w:val="ConsPlusNormal"/>
              <w:jc w:val="center"/>
            </w:pPr>
            <w:r>
              <w:t>5739,0</w:t>
            </w:r>
          </w:p>
        </w:tc>
        <w:tc>
          <w:tcPr>
            <w:tcW w:w="1077" w:type="dxa"/>
            <w:tcBorders>
              <w:right w:val="nil"/>
            </w:tcBorders>
          </w:tcPr>
          <w:p w:rsidR="002E5B8C" w:rsidRDefault="002E5B8C">
            <w:pPr>
              <w:pStyle w:val="ConsPlusNormal"/>
              <w:jc w:val="center"/>
            </w:pPr>
            <w:r>
              <w:t>5739,0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20" w:type="dxa"/>
          </w:tcPr>
          <w:p w:rsidR="002E5B8C" w:rsidRDefault="002E5B8C">
            <w:pPr>
              <w:pStyle w:val="ConsPlusNormal"/>
              <w:jc w:val="center"/>
            </w:pPr>
            <w:r>
              <w:t>5000,0</w:t>
            </w:r>
          </w:p>
        </w:tc>
        <w:tc>
          <w:tcPr>
            <w:tcW w:w="1020" w:type="dxa"/>
          </w:tcPr>
          <w:p w:rsidR="002E5B8C" w:rsidRDefault="002E5B8C">
            <w:pPr>
              <w:pStyle w:val="ConsPlusNormal"/>
              <w:jc w:val="center"/>
            </w:pPr>
            <w:r>
              <w:t>5000,0</w:t>
            </w:r>
          </w:p>
        </w:tc>
        <w:tc>
          <w:tcPr>
            <w:tcW w:w="1020" w:type="dxa"/>
          </w:tcPr>
          <w:p w:rsidR="002E5B8C" w:rsidRDefault="002E5B8C">
            <w:pPr>
              <w:pStyle w:val="ConsPlusNormal"/>
              <w:jc w:val="center"/>
            </w:pPr>
            <w:r>
              <w:t>5000,0</w:t>
            </w:r>
          </w:p>
        </w:tc>
        <w:tc>
          <w:tcPr>
            <w:tcW w:w="1077" w:type="dxa"/>
          </w:tcPr>
          <w:p w:rsidR="002E5B8C" w:rsidRDefault="002E5B8C">
            <w:pPr>
              <w:pStyle w:val="ConsPlusNormal"/>
              <w:jc w:val="center"/>
            </w:pPr>
            <w:r>
              <w:t>5000,0</w:t>
            </w:r>
          </w:p>
        </w:tc>
        <w:tc>
          <w:tcPr>
            <w:tcW w:w="1077" w:type="dxa"/>
          </w:tcPr>
          <w:p w:rsidR="002E5B8C" w:rsidRDefault="002E5B8C">
            <w:pPr>
              <w:pStyle w:val="ConsPlusNormal"/>
              <w:jc w:val="center"/>
            </w:pPr>
            <w:r>
              <w:t>5000,0</w:t>
            </w:r>
          </w:p>
        </w:tc>
        <w:tc>
          <w:tcPr>
            <w:tcW w:w="1020" w:type="dxa"/>
          </w:tcPr>
          <w:p w:rsidR="002E5B8C" w:rsidRDefault="002E5B8C">
            <w:pPr>
              <w:pStyle w:val="ConsPlusNormal"/>
              <w:jc w:val="center"/>
            </w:pPr>
            <w:r>
              <w:t>5000,0</w:t>
            </w:r>
          </w:p>
        </w:tc>
        <w:tc>
          <w:tcPr>
            <w:tcW w:w="1077" w:type="dxa"/>
          </w:tcPr>
          <w:p w:rsidR="002E5B8C" w:rsidRDefault="002E5B8C">
            <w:pPr>
              <w:pStyle w:val="ConsPlusNormal"/>
              <w:jc w:val="center"/>
            </w:pPr>
            <w:r>
              <w:t>5000,0</w:t>
            </w:r>
          </w:p>
        </w:tc>
        <w:tc>
          <w:tcPr>
            <w:tcW w:w="964" w:type="dxa"/>
          </w:tcPr>
          <w:p w:rsidR="002E5B8C" w:rsidRDefault="002E5B8C">
            <w:pPr>
              <w:pStyle w:val="ConsPlusNormal"/>
              <w:jc w:val="center"/>
            </w:pPr>
            <w:r>
              <w:t>25000,0</w:t>
            </w:r>
          </w:p>
        </w:tc>
        <w:tc>
          <w:tcPr>
            <w:tcW w:w="1077" w:type="dxa"/>
            <w:tcBorders>
              <w:right w:val="nil"/>
            </w:tcBorders>
          </w:tcPr>
          <w:p w:rsidR="002E5B8C" w:rsidRDefault="002E5B8C">
            <w:pPr>
              <w:pStyle w:val="ConsPlusNormal"/>
              <w:jc w:val="center"/>
            </w:pPr>
            <w:r>
              <w:t>25000,0</w:t>
            </w:r>
          </w:p>
        </w:tc>
      </w:tr>
      <w:tr w:rsidR="002E5B8C">
        <w:tc>
          <w:tcPr>
            <w:tcW w:w="848" w:type="dxa"/>
            <w:vMerge w:val="restart"/>
            <w:tcBorders>
              <w:left w:val="nil"/>
            </w:tcBorders>
          </w:tcPr>
          <w:p w:rsidR="002E5B8C" w:rsidRDefault="002E5B8C">
            <w:pPr>
              <w:pStyle w:val="ConsPlusNormal"/>
              <w:jc w:val="both"/>
            </w:pPr>
            <w:r>
              <w:t xml:space="preserve">Целевые показатели (индикаторы) </w:t>
            </w:r>
            <w:r>
              <w:lastRenderedPageBreak/>
              <w:t>подпрограммы, увязанные с основным мероприятием 2</w:t>
            </w:r>
          </w:p>
        </w:tc>
        <w:tc>
          <w:tcPr>
            <w:tcW w:w="8098" w:type="dxa"/>
            <w:gridSpan w:val="7"/>
          </w:tcPr>
          <w:p w:rsidR="002E5B8C" w:rsidRDefault="002E5B8C">
            <w:pPr>
              <w:pStyle w:val="ConsPlusNormal"/>
              <w:jc w:val="both"/>
            </w:pPr>
            <w:r>
              <w:lastRenderedPageBreak/>
              <w:t>Отношение количества видов охотничьих ресурсов, учет численности которых ведется в рамках государственного мониторинга охотничьих ресурсов и среды их обитания, к общему количеству видов охотничьих ресурсов, обитающих на территории Чувашской Республики, процентов</w:t>
            </w:r>
          </w:p>
        </w:tc>
        <w:tc>
          <w:tcPr>
            <w:tcW w:w="1077" w:type="dxa"/>
          </w:tcPr>
          <w:p w:rsidR="002E5B8C" w:rsidRDefault="002E5B8C">
            <w:pPr>
              <w:pStyle w:val="ConsPlusNormal"/>
              <w:jc w:val="center"/>
            </w:pPr>
            <w:r>
              <w:t>x</w:t>
            </w:r>
          </w:p>
        </w:tc>
        <w:tc>
          <w:tcPr>
            <w:tcW w:w="1020" w:type="dxa"/>
          </w:tcPr>
          <w:p w:rsidR="002E5B8C" w:rsidRDefault="002E5B8C">
            <w:pPr>
              <w:pStyle w:val="ConsPlusNormal"/>
              <w:jc w:val="center"/>
            </w:pPr>
            <w:r>
              <w:t>49,0</w:t>
            </w:r>
          </w:p>
        </w:tc>
        <w:tc>
          <w:tcPr>
            <w:tcW w:w="1020" w:type="dxa"/>
          </w:tcPr>
          <w:p w:rsidR="002E5B8C" w:rsidRDefault="002E5B8C">
            <w:pPr>
              <w:pStyle w:val="ConsPlusNormal"/>
              <w:jc w:val="center"/>
            </w:pPr>
            <w:r>
              <w:t>49,1</w:t>
            </w:r>
          </w:p>
        </w:tc>
        <w:tc>
          <w:tcPr>
            <w:tcW w:w="1020" w:type="dxa"/>
          </w:tcPr>
          <w:p w:rsidR="002E5B8C" w:rsidRDefault="002E5B8C">
            <w:pPr>
              <w:pStyle w:val="ConsPlusNormal"/>
              <w:jc w:val="center"/>
            </w:pPr>
            <w:r>
              <w:t>49,5</w:t>
            </w:r>
          </w:p>
        </w:tc>
        <w:tc>
          <w:tcPr>
            <w:tcW w:w="1077" w:type="dxa"/>
          </w:tcPr>
          <w:p w:rsidR="002E5B8C" w:rsidRDefault="002E5B8C">
            <w:pPr>
              <w:pStyle w:val="ConsPlusNormal"/>
              <w:jc w:val="center"/>
            </w:pPr>
            <w:r>
              <w:t>49,9</w:t>
            </w:r>
          </w:p>
        </w:tc>
        <w:tc>
          <w:tcPr>
            <w:tcW w:w="1077" w:type="dxa"/>
          </w:tcPr>
          <w:p w:rsidR="002E5B8C" w:rsidRDefault="002E5B8C">
            <w:pPr>
              <w:pStyle w:val="ConsPlusNormal"/>
              <w:jc w:val="center"/>
            </w:pPr>
            <w:r>
              <w:t>50,0</w:t>
            </w:r>
          </w:p>
        </w:tc>
        <w:tc>
          <w:tcPr>
            <w:tcW w:w="1020" w:type="dxa"/>
          </w:tcPr>
          <w:p w:rsidR="002E5B8C" w:rsidRDefault="002E5B8C">
            <w:pPr>
              <w:pStyle w:val="ConsPlusNormal"/>
              <w:jc w:val="center"/>
            </w:pPr>
            <w:r>
              <w:t>50,2</w:t>
            </w:r>
          </w:p>
        </w:tc>
        <w:tc>
          <w:tcPr>
            <w:tcW w:w="1077" w:type="dxa"/>
          </w:tcPr>
          <w:p w:rsidR="002E5B8C" w:rsidRDefault="002E5B8C">
            <w:pPr>
              <w:pStyle w:val="ConsPlusNormal"/>
              <w:jc w:val="center"/>
            </w:pPr>
            <w:r>
              <w:t>50,5</w:t>
            </w:r>
          </w:p>
        </w:tc>
        <w:tc>
          <w:tcPr>
            <w:tcW w:w="964" w:type="dxa"/>
          </w:tcPr>
          <w:p w:rsidR="002E5B8C" w:rsidRDefault="002E5B8C">
            <w:pPr>
              <w:pStyle w:val="ConsPlusNormal"/>
              <w:jc w:val="center"/>
            </w:pPr>
            <w:r>
              <w:t xml:space="preserve">50,8 </w:t>
            </w:r>
            <w:hyperlink w:anchor="P9696" w:history="1">
              <w:r>
                <w:rPr>
                  <w:color w:val="0000FF"/>
                </w:rPr>
                <w:t>&lt;*&gt;</w:t>
              </w:r>
            </w:hyperlink>
          </w:p>
        </w:tc>
        <w:tc>
          <w:tcPr>
            <w:tcW w:w="1077" w:type="dxa"/>
            <w:tcBorders>
              <w:right w:val="nil"/>
            </w:tcBorders>
          </w:tcPr>
          <w:p w:rsidR="002E5B8C" w:rsidRDefault="002E5B8C">
            <w:pPr>
              <w:pStyle w:val="ConsPlusNormal"/>
              <w:jc w:val="center"/>
            </w:pPr>
            <w:r>
              <w:t xml:space="preserve">51,0 </w:t>
            </w:r>
            <w:hyperlink w:anchor="P9696" w:history="1">
              <w:r>
                <w:rPr>
                  <w:color w:val="0000FF"/>
                </w:rPr>
                <w:t>&lt;*&gt;</w:t>
              </w:r>
            </w:hyperlink>
          </w:p>
        </w:tc>
      </w:tr>
      <w:tr w:rsidR="002E5B8C">
        <w:tc>
          <w:tcPr>
            <w:tcW w:w="848" w:type="dxa"/>
            <w:vMerge/>
            <w:tcBorders>
              <w:left w:val="nil"/>
            </w:tcBorders>
          </w:tcPr>
          <w:p w:rsidR="002E5B8C" w:rsidRDefault="002E5B8C"/>
        </w:tc>
        <w:tc>
          <w:tcPr>
            <w:tcW w:w="8098" w:type="dxa"/>
            <w:gridSpan w:val="7"/>
          </w:tcPr>
          <w:p w:rsidR="002E5B8C" w:rsidRDefault="002E5B8C">
            <w:pPr>
              <w:pStyle w:val="ConsPlusNormal"/>
              <w:jc w:val="both"/>
            </w:pPr>
            <w:r>
              <w:t xml:space="preserve">Доля лиц, привлеченных к ответственности за нарушение законодательства в области охоты и сохранения охотничьих ресурсов, в общем количестве лиц, в </w:t>
            </w:r>
            <w:r>
              <w:lastRenderedPageBreak/>
              <w:t>отношении которых возбуждены дела об административных правонарушениях в области охоты и сохранения охотничьих ресурсов, процентов</w:t>
            </w:r>
          </w:p>
        </w:tc>
        <w:tc>
          <w:tcPr>
            <w:tcW w:w="1077" w:type="dxa"/>
          </w:tcPr>
          <w:p w:rsidR="002E5B8C" w:rsidRDefault="002E5B8C">
            <w:pPr>
              <w:pStyle w:val="ConsPlusNormal"/>
              <w:jc w:val="center"/>
            </w:pPr>
            <w:r>
              <w:lastRenderedPageBreak/>
              <w:t>x</w:t>
            </w:r>
          </w:p>
        </w:tc>
        <w:tc>
          <w:tcPr>
            <w:tcW w:w="1020" w:type="dxa"/>
          </w:tcPr>
          <w:p w:rsidR="002E5B8C" w:rsidRDefault="002E5B8C">
            <w:pPr>
              <w:pStyle w:val="ConsPlusNormal"/>
              <w:jc w:val="center"/>
            </w:pPr>
            <w:r>
              <w:t>78,1</w:t>
            </w:r>
          </w:p>
        </w:tc>
        <w:tc>
          <w:tcPr>
            <w:tcW w:w="1020" w:type="dxa"/>
          </w:tcPr>
          <w:p w:rsidR="002E5B8C" w:rsidRDefault="002E5B8C">
            <w:pPr>
              <w:pStyle w:val="ConsPlusNormal"/>
              <w:jc w:val="center"/>
            </w:pPr>
            <w:r>
              <w:t>78,2</w:t>
            </w:r>
          </w:p>
        </w:tc>
        <w:tc>
          <w:tcPr>
            <w:tcW w:w="1020" w:type="dxa"/>
          </w:tcPr>
          <w:p w:rsidR="002E5B8C" w:rsidRDefault="002E5B8C">
            <w:pPr>
              <w:pStyle w:val="ConsPlusNormal"/>
              <w:jc w:val="center"/>
            </w:pPr>
            <w:r>
              <w:t>78,3</w:t>
            </w:r>
          </w:p>
        </w:tc>
        <w:tc>
          <w:tcPr>
            <w:tcW w:w="1077" w:type="dxa"/>
          </w:tcPr>
          <w:p w:rsidR="002E5B8C" w:rsidRDefault="002E5B8C">
            <w:pPr>
              <w:pStyle w:val="ConsPlusNormal"/>
              <w:jc w:val="center"/>
            </w:pPr>
            <w:r>
              <w:t>78,4</w:t>
            </w:r>
          </w:p>
        </w:tc>
        <w:tc>
          <w:tcPr>
            <w:tcW w:w="1077" w:type="dxa"/>
          </w:tcPr>
          <w:p w:rsidR="002E5B8C" w:rsidRDefault="002E5B8C">
            <w:pPr>
              <w:pStyle w:val="ConsPlusNormal"/>
              <w:jc w:val="center"/>
            </w:pPr>
            <w:r>
              <w:t>78,5</w:t>
            </w:r>
          </w:p>
        </w:tc>
        <w:tc>
          <w:tcPr>
            <w:tcW w:w="1020" w:type="dxa"/>
          </w:tcPr>
          <w:p w:rsidR="002E5B8C" w:rsidRDefault="002E5B8C">
            <w:pPr>
              <w:pStyle w:val="ConsPlusNormal"/>
              <w:jc w:val="center"/>
            </w:pPr>
            <w:r>
              <w:t>78,6</w:t>
            </w:r>
          </w:p>
        </w:tc>
        <w:tc>
          <w:tcPr>
            <w:tcW w:w="1077" w:type="dxa"/>
          </w:tcPr>
          <w:p w:rsidR="002E5B8C" w:rsidRDefault="002E5B8C">
            <w:pPr>
              <w:pStyle w:val="ConsPlusNormal"/>
              <w:jc w:val="center"/>
            </w:pPr>
            <w:r>
              <w:t>78,7</w:t>
            </w:r>
          </w:p>
        </w:tc>
        <w:tc>
          <w:tcPr>
            <w:tcW w:w="964" w:type="dxa"/>
          </w:tcPr>
          <w:p w:rsidR="002E5B8C" w:rsidRDefault="002E5B8C">
            <w:pPr>
              <w:pStyle w:val="ConsPlusNormal"/>
              <w:jc w:val="center"/>
            </w:pPr>
            <w:r>
              <w:t xml:space="preserve">78,9 </w:t>
            </w:r>
            <w:hyperlink w:anchor="P9696" w:history="1">
              <w:r>
                <w:rPr>
                  <w:color w:val="0000FF"/>
                </w:rPr>
                <w:t>&lt;*&gt;</w:t>
              </w:r>
            </w:hyperlink>
          </w:p>
        </w:tc>
        <w:tc>
          <w:tcPr>
            <w:tcW w:w="1077" w:type="dxa"/>
            <w:tcBorders>
              <w:right w:val="nil"/>
            </w:tcBorders>
          </w:tcPr>
          <w:p w:rsidR="002E5B8C" w:rsidRDefault="002E5B8C">
            <w:pPr>
              <w:pStyle w:val="ConsPlusNormal"/>
              <w:jc w:val="center"/>
            </w:pPr>
            <w:r>
              <w:t xml:space="preserve">79,0 </w:t>
            </w:r>
            <w:hyperlink w:anchor="P9696" w:history="1">
              <w:r>
                <w:rPr>
                  <w:color w:val="0000FF"/>
                </w:rPr>
                <w:t>&lt;*&gt;</w:t>
              </w:r>
            </w:hyperlink>
          </w:p>
        </w:tc>
      </w:tr>
      <w:tr w:rsidR="002E5B8C">
        <w:tc>
          <w:tcPr>
            <w:tcW w:w="848" w:type="dxa"/>
            <w:vMerge/>
            <w:tcBorders>
              <w:left w:val="nil"/>
            </w:tcBorders>
          </w:tcPr>
          <w:p w:rsidR="002E5B8C" w:rsidRDefault="002E5B8C"/>
        </w:tc>
        <w:tc>
          <w:tcPr>
            <w:tcW w:w="8098" w:type="dxa"/>
            <w:gridSpan w:val="7"/>
          </w:tcPr>
          <w:p w:rsidR="002E5B8C" w:rsidRDefault="002E5B8C">
            <w:pPr>
              <w:pStyle w:val="ConsPlusNormal"/>
              <w:jc w:val="both"/>
            </w:pPr>
            <w:r>
              <w:t>Индекс численности волка (отношение численности волка по окончании охотничьего сезона в текущем году к его численности в 2017 году), процентов</w:t>
            </w:r>
          </w:p>
        </w:tc>
        <w:tc>
          <w:tcPr>
            <w:tcW w:w="1077" w:type="dxa"/>
          </w:tcPr>
          <w:p w:rsidR="002E5B8C" w:rsidRDefault="002E5B8C">
            <w:pPr>
              <w:pStyle w:val="ConsPlusNormal"/>
              <w:jc w:val="center"/>
            </w:pPr>
            <w:r>
              <w:t>x</w:t>
            </w:r>
          </w:p>
        </w:tc>
        <w:tc>
          <w:tcPr>
            <w:tcW w:w="1020" w:type="dxa"/>
          </w:tcPr>
          <w:p w:rsidR="002E5B8C" w:rsidRDefault="002E5B8C">
            <w:pPr>
              <w:pStyle w:val="ConsPlusNormal"/>
              <w:jc w:val="center"/>
            </w:pPr>
            <w:r>
              <w:t>100,0</w:t>
            </w:r>
          </w:p>
        </w:tc>
        <w:tc>
          <w:tcPr>
            <w:tcW w:w="1020" w:type="dxa"/>
          </w:tcPr>
          <w:p w:rsidR="002E5B8C" w:rsidRDefault="002E5B8C">
            <w:pPr>
              <w:pStyle w:val="ConsPlusNormal"/>
              <w:jc w:val="center"/>
            </w:pPr>
            <w:r>
              <w:t>100,0</w:t>
            </w:r>
          </w:p>
        </w:tc>
        <w:tc>
          <w:tcPr>
            <w:tcW w:w="1020" w:type="dxa"/>
          </w:tcPr>
          <w:p w:rsidR="002E5B8C" w:rsidRDefault="002E5B8C">
            <w:pPr>
              <w:pStyle w:val="ConsPlusNormal"/>
              <w:jc w:val="center"/>
            </w:pPr>
            <w:r>
              <w:t>100,0</w:t>
            </w:r>
          </w:p>
        </w:tc>
        <w:tc>
          <w:tcPr>
            <w:tcW w:w="1077" w:type="dxa"/>
          </w:tcPr>
          <w:p w:rsidR="002E5B8C" w:rsidRDefault="002E5B8C">
            <w:pPr>
              <w:pStyle w:val="ConsPlusNormal"/>
              <w:jc w:val="center"/>
            </w:pPr>
            <w:r>
              <w:t>100,0</w:t>
            </w:r>
          </w:p>
        </w:tc>
        <w:tc>
          <w:tcPr>
            <w:tcW w:w="1077" w:type="dxa"/>
          </w:tcPr>
          <w:p w:rsidR="002E5B8C" w:rsidRDefault="002E5B8C">
            <w:pPr>
              <w:pStyle w:val="ConsPlusNormal"/>
              <w:jc w:val="center"/>
            </w:pPr>
            <w:r>
              <w:t>100,0</w:t>
            </w:r>
          </w:p>
        </w:tc>
        <w:tc>
          <w:tcPr>
            <w:tcW w:w="1020" w:type="dxa"/>
          </w:tcPr>
          <w:p w:rsidR="002E5B8C" w:rsidRDefault="002E5B8C">
            <w:pPr>
              <w:pStyle w:val="ConsPlusNormal"/>
              <w:jc w:val="center"/>
            </w:pPr>
            <w:r>
              <w:t>100,0</w:t>
            </w:r>
          </w:p>
        </w:tc>
        <w:tc>
          <w:tcPr>
            <w:tcW w:w="1077" w:type="dxa"/>
          </w:tcPr>
          <w:p w:rsidR="002E5B8C" w:rsidRDefault="002E5B8C">
            <w:pPr>
              <w:pStyle w:val="ConsPlusNormal"/>
              <w:jc w:val="center"/>
            </w:pPr>
            <w:r>
              <w:t>100,0</w:t>
            </w:r>
          </w:p>
        </w:tc>
        <w:tc>
          <w:tcPr>
            <w:tcW w:w="964" w:type="dxa"/>
          </w:tcPr>
          <w:p w:rsidR="002E5B8C" w:rsidRDefault="002E5B8C">
            <w:pPr>
              <w:pStyle w:val="ConsPlusNormal"/>
              <w:jc w:val="center"/>
            </w:pPr>
            <w:r>
              <w:t xml:space="preserve">100,0 </w:t>
            </w:r>
            <w:hyperlink w:anchor="P9696" w:history="1">
              <w:r>
                <w:rPr>
                  <w:color w:val="0000FF"/>
                </w:rPr>
                <w:t>&lt;*&gt;</w:t>
              </w:r>
            </w:hyperlink>
          </w:p>
        </w:tc>
        <w:tc>
          <w:tcPr>
            <w:tcW w:w="1077" w:type="dxa"/>
            <w:tcBorders>
              <w:right w:val="nil"/>
            </w:tcBorders>
          </w:tcPr>
          <w:p w:rsidR="002E5B8C" w:rsidRDefault="002E5B8C">
            <w:pPr>
              <w:pStyle w:val="ConsPlusNormal"/>
              <w:jc w:val="center"/>
            </w:pPr>
            <w:r>
              <w:t xml:space="preserve">100,0 </w:t>
            </w:r>
            <w:hyperlink w:anchor="P9696" w:history="1">
              <w:r>
                <w:rPr>
                  <w:color w:val="0000FF"/>
                </w:rPr>
                <w:t>&lt;*&gt;</w:t>
              </w:r>
            </w:hyperlink>
          </w:p>
        </w:tc>
      </w:tr>
      <w:tr w:rsidR="002E5B8C">
        <w:tc>
          <w:tcPr>
            <w:tcW w:w="848" w:type="dxa"/>
            <w:vMerge/>
            <w:tcBorders>
              <w:left w:val="nil"/>
            </w:tcBorders>
          </w:tcPr>
          <w:p w:rsidR="002E5B8C" w:rsidRDefault="002E5B8C"/>
        </w:tc>
        <w:tc>
          <w:tcPr>
            <w:tcW w:w="8098" w:type="dxa"/>
            <w:gridSpan w:val="7"/>
          </w:tcPr>
          <w:p w:rsidR="002E5B8C" w:rsidRDefault="002E5B8C">
            <w:pPr>
              <w:pStyle w:val="ConsPlusNormal"/>
              <w:jc w:val="both"/>
            </w:pPr>
            <w:r>
              <w:t>Отношение фактической добычи охотничьих ресурсов к установленным лимитам добычи по отдельным видам охотничьих ресурсов (лось), процентов</w:t>
            </w:r>
          </w:p>
        </w:tc>
        <w:tc>
          <w:tcPr>
            <w:tcW w:w="1077" w:type="dxa"/>
          </w:tcPr>
          <w:p w:rsidR="002E5B8C" w:rsidRDefault="002E5B8C">
            <w:pPr>
              <w:pStyle w:val="ConsPlusNormal"/>
              <w:jc w:val="center"/>
            </w:pPr>
            <w:r>
              <w:t>x</w:t>
            </w:r>
          </w:p>
        </w:tc>
        <w:tc>
          <w:tcPr>
            <w:tcW w:w="1020" w:type="dxa"/>
          </w:tcPr>
          <w:p w:rsidR="002E5B8C" w:rsidRDefault="002E5B8C">
            <w:pPr>
              <w:pStyle w:val="ConsPlusNormal"/>
              <w:jc w:val="center"/>
            </w:pPr>
            <w:r>
              <w:t>74,0</w:t>
            </w:r>
          </w:p>
        </w:tc>
        <w:tc>
          <w:tcPr>
            <w:tcW w:w="1020" w:type="dxa"/>
          </w:tcPr>
          <w:p w:rsidR="002E5B8C" w:rsidRDefault="002E5B8C">
            <w:pPr>
              <w:pStyle w:val="ConsPlusNormal"/>
              <w:jc w:val="center"/>
            </w:pPr>
            <w:r>
              <w:t>74,1</w:t>
            </w:r>
          </w:p>
        </w:tc>
        <w:tc>
          <w:tcPr>
            <w:tcW w:w="1020" w:type="dxa"/>
          </w:tcPr>
          <w:p w:rsidR="002E5B8C" w:rsidRDefault="002E5B8C">
            <w:pPr>
              <w:pStyle w:val="ConsPlusNormal"/>
              <w:jc w:val="center"/>
            </w:pPr>
            <w:r>
              <w:t>74,3</w:t>
            </w:r>
          </w:p>
        </w:tc>
        <w:tc>
          <w:tcPr>
            <w:tcW w:w="1077" w:type="dxa"/>
          </w:tcPr>
          <w:p w:rsidR="002E5B8C" w:rsidRDefault="002E5B8C">
            <w:pPr>
              <w:pStyle w:val="ConsPlusNormal"/>
              <w:jc w:val="center"/>
            </w:pPr>
            <w:r>
              <w:t>74,8</w:t>
            </w:r>
          </w:p>
        </w:tc>
        <w:tc>
          <w:tcPr>
            <w:tcW w:w="1077" w:type="dxa"/>
          </w:tcPr>
          <w:p w:rsidR="002E5B8C" w:rsidRDefault="002E5B8C">
            <w:pPr>
              <w:pStyle w:val="ConsPlusNormal"/>
              <w:jc w:val="center"/>
            </w:pPr>
            <w:r>
              <w:t>74,9</w:t>
            </w:r>
          </w:p>
        </w:tc>
        <w:tc>
          <w:tcPr>
            <w:tcW w:w="1020" w:type="dxa"/>
          </w:tcPr>
          <w:p w:rsidR="002E5B8C" w:rsidRDefault="002E5B8C">
            <w:pPr>
              <w:pStyle w:val="ConsPlusNormal"/>
              <w:jc w:val="center"/>
            </w:pPr>
            <w:r>
              <w:t>75,0</w:t>
            </w:r>
          </w:p>
        </w:tc>
        <w:tc>
          <w:tcPr>
            <w:tcW w:w="1077" w:type="dxa"/>
          </w:tcPr>
          <w:p w:rsidR="002E5B8C" w:rsidRDefault="002E5B8C">
            <w:pPr>
              <w:pStyle w:val="ConsPlusNormal"/>
              <w:jc w:val="center"/>
            </w:pPr>
            <w:r>
              <w:t>75,2</w:t>
            </w:r>
          </w:p>
        </w:tc>
        <w:tc>
          <w:tcPr>
            <w:tcW w:w="964" w:type="dxa"/>
          </w:tcPr>
          <w:p w:rsidR="002E5B8C" w:rsidRDefault="002E5B8C">
            <w:pPr>
              <w:pStyle w:val="ConsPlusNormal"/>
              <w:jc w:val="center"/>
            </w:pPr>
            <w:r>
              <w:t xml:space="preserve">75,5 </w:t>
            </w:r>
            <w:hyperlink w:anchor="P9696" w:history="1">
              <w:r>
                <w:rPr>
                  <w:color w:val="0000FF"/>
                </w:rPr>
                <w:t>&lt;*&gt;</w:t>
              </w:r>
            </w:hyperlink>
          </w:p>
        </w:tc>
        <w:tc>
          <w:tcPr>
            <w:tcW w:w="1077" w:type="dxa"/>
            <w:tcBorders>
              <w:right w:val="nil"/>
            </w:tcBorders>
          </w:tcPr>
          <w:p w:rsidR="002E5B8C" w:rsidRDefault="002E5B8C">
            <w:pPr>
              <w:pStyle w:val="ConsPlusNormal"/>
              <w:jc w:val="center"/>
            </w:pPr>
            <w:r>
              <w:t xml:space="preserve">76,0 </w:t>
            </w:r>
            <w:hyperlink w:anchor="P9696" w:history="1">
              <w:r>
                <w:rPr>
                  <w:color w:val="0000FF"/>
                </w:rPr>
                <w:t>&lt;*&gt;</w:t>
              </w:r>
            </w:hyperlink>
          </w:p>
        </w:tc>
      </w:tr>
      <w:tr w:rsidR="002E5B8C">
        <w:tc>
          <w:tcPr>
            <w:tcW w:w="848" w:type="dxa"/>
            <w:vMerge/>
            <w:tcBorders>
              <w:left w:val="nil"/>
            </w:tcBorders>
          </w:tcPr>
          <w:p w:rsidR="002E5B8C" w:rsidRDefault="002E5B8C"/>
        </w:tc>
        <w:tc>
          <w:tcPr>
            <w:tcW w:w="8098" w:type="dxa"/>
            <w:gridSpan w:val="7"/>
          </w:tcPr>
          <w:p w:rsidR="002E5B8C" w:rsidRDefault="002E5B8C">
            <w:pPr>
              <w:pStyle w:val="ConsPlusNormal"/>
              <w:jc w:val="both"/>
            </w:pPr>
            <w:r>
              <w:t>Доля площади закрепленных охотничьих угодий в общей площади охотничьих угодий Чувашской Республики, процентов</w:t>
            </w:r>
          </w:p>
        </w:tc>
        <w:tc>
          <w:tcPr>
            <w:tcW w:w="1077" w:type="dxa"/>
          </w:tcPr>
          <w:p w:rsidR="002E5B8C" w:rsidRDefault="002E5B8C">
            <w:pPr>
              <w:pStyle w:val="ConsPlusNormal"/>
              <w:jc w:val="center"/>
            </w:pPr>
            <w:r>
              <w:t>x</w:t>
            </w:r>
          </w:p>
        </w:tc>
        <w:tc>
          <w:tcPr>
            <w:tcW w:w="1020" w:type="dxa"/>
          </w:tcPr>
          <w:p w:rsidR="002E5B8C" w:rsidRDefault="002E5B8C">
            <w:pPr>
              <w:pStyle w:val="ConsPlusNormal"/>
              <w:jc w:val="center"/>
            </w:pPr>
            <w:r>
              <w:t>65,12</w:t>
            </w:r>
          </w:p>
        </w:tc>
        <w:tc>
          <w:tcPr>
            <w:tcW w:w="1020" w:type="dxa"/>
          </w:tcPr>
          <w:p w:rsidR="002E5B8C" w:rsidRDefault="002E5B8C">
            <w:pPr>
              <w:pStyle w:val="ConsPlusNormal"/>
              <w:jc w:val="center"/>
            </w:pPr>
            <w:r>
              <w:t>65,2</w:t>
            </w:r>
          </w:p>
        </w:tc>
        <w:tc>
          <w:tcPr>
            <w:tcW w:w="1020" w:type="dxa"/>
          </w:tcPr>
          <w:p w:rsidR="002E5B8C" w:rsidRDefault="002E5B8C">
            <w:pPr>
              <w:pStyle w:val="ConsPlusNormal"/>
              <w:jc w:val="center"/>
            </w:pPr>
            <w:r>
              <w:t>65,3</w:t>
            </w:r>
          </w:p>
        </w:tc>
        <w:tc>
          <w:tcPr>
            <w:tcW w:w="1077" w:type="dxa"/>
          </w:tcPr>
          <w:p w:rsidR="002E5B8C" w:rsidRDefault="002E5B8C">
            <w:pPr>
              <w:pStyle w:val="ConsPlusNormal"/>
              <w:jc w:val="center"/>
            </w:pPr>
            <w:r>
              <w:t>65,4</w:t>
            </w:r>
          </w:p>
        </w:tc>
        <w:tc>
          <w:tcPr>
            <w:tcW w:w="1077" w:type="dxa"/>
          </w:tcPr>
          <w:p w:rsidR="002E5B8C" w:rsidRDefault="002E5B8C">
            <w:pPr>
              <w:pStyle w:val="ConsPlusNormal"/>
              <w:jc w:val="center"/>
            </w:pPr>
            <w:r>
              <w:t>65,5</w:t>
            </w:r>
          </w:p>
        </w:tc>
        <w:tc>
          <w:tcPr>
            <w:tcW w:w="1020" w:type="dxa"/>
          </w:tcPr>
          <w:p w:rsidR="002E5B8C" w:rsidRDefault="002E5B8C">
            <w:pPr>
              <w:pStyle w:val="ConsPlusNormal"/>
              <w:jc w:val="center"/>
            </w:pPr>
            <w:r>
              <w:t>65,6</w:t>
            </w:r>
          </w:p>
        </w:tc>
        <w:tc>
          <w:tcPr>
            <w:tcW w:w="1077" w:type="dxa"/>
          </w:tcPr>
          <w:p w:rsidR="002E5B8C" w:rsidRDefault="002E5B8C">
            <w:pPr>
              <w:pStyle w:val="ConsPlusNormal"/>
              <w:jc w:val="center"/>
            </w:pPr>
            <w:r>
              <w:t>65,8</w:t>
            </w:r>
          </w:p>
        </w:tc>
        <w:tc>
          <w:tcPr>
            <w:tcW w:w="964" w:type="dxa"/>
          </w:tcPr>
          <w:p w:rsidR="002E5B8C" w:rsidRDefault="002E5B8C">
            <w:pPr>
              <w:pStyle w:val="ConsPlusNormal"/>
              <w:jc w:val="center"/>
            </w:pPr>
            <w:r>
              <w:t xml:space="preserve">66,5 </w:t>
            </w:r>
            <w:hyperlink w:anchor="P9696" w:history="1">
              <w:r>
                <w:rPr>
                  <w:color w:val="0000FF"/>
                </w:rPr>
                <w:t>&lt;*&gt;</w:t>
              </w:r>
            </w:hyperlink>
          </w:p>
        </w:tc>
        <w:tc>
          <w:tcPr>
            <w:tcW w:w="1077" w:type="dxa"/>
            <w:tcBorders>
              <w:right w:val="nil"/>
            </w:tcBorders>
          </w:tcPr>
          <w:p w:rsidR="002E5B8C" w:rsidRDefault="002E5B8C">
            <w:pPr>
              <w:pStyle w:val="ConsPlusNormal"/>
              <w:jc w:val="center"/>
            </w:pPr>
            <w:r>
              <w:t xml:space="preserve">67,12 </w:t>
            </w:r>
            <w:hyperlink w:anchor="P9696" w:history="1">
              <w:r>
                <w:rPr>
                  <w:color w:val="0000FF"/>
                </w:rPr>
                <w:t>&lt;*&gt;</w:t>
              </w:r>
            </w:hyperlink>
          </w:p>
        </w:tc>
      </w:tr>
      <w:tr w:rsidR="002E5B8C">
        <w:tc>
          <w:tcPr>
            <w:tcW w:w="848" w:type="dxa"/>
            <w:vMerge/>
            <w:tcBorders>
              <w:left w:val="nil"/>
            </w:tcBorders>
          </w:tcPr>
          <w:p w:rsidR="002E5B8C" w:rsidRDefault="002E5B8C"/>
        </w:tc>
        <w:tc>
          <w:tcPr>
            <w:tcW w:w="8098" w:type="dxa"/>
            <w:gridSpan w:val="7"/>
          </w:tcPr>
          <w:p w:rsidR="002E5B8C" w:rsidRDefault="002E5B8C">
            <w:pPr>
              <w:pStyle w:val="ConsPlusNormal"/>
              <w:jc w:val="both"/>
            </w:pPr>
            <w:r>
              <w:t>Продуктивность охотничьих угодий Чувашской Республики, рублей/га</w:t>
            </w:r>
          </w:p>
        </w:tc>
        <w:tc>
          <w:tcPr>
            <w:tcW w:w="1077" w:type="dxa"/>
          </w:tcPr>
          <w:p w:rsidR="002E5B8C" w:rsidRDefault="002E5B8C">
            <w:pPr>
              <w:pStyle w:val="ConsPlusNormal"/>
              <w:jc w:val="center"/>
            </w:pPr>
            <w:r>
              <w:t>x</w:t>
            </w:r>
          </w:p>
        </w:tc>
        <w:tc>
          <w:tcPr>
            <w:tcW w:w="1020" w:type="dxa"/>
          </w:tcPr>
          <w:p w:rsidR="002E5B8C" w:rsidRDefault="002E5B8C">
            <w:pPr>
              <w:pStyle w:val="ConsPlusNormal"/>
              <w:jc w:val="center"/>
            </w:pPr>
            <w:r>
              <w:t>7,20</w:t>
            </w:r>
          </w:p>
        </w:tc>
        <w:tc>
          <w:tcPr>
            <w:tcW w:w="1020" w:type="dxa"/>
          </w:tcPr>
          <w:p w:rsidR="002E5B8C" w:rsidRDefault="002E5B8C">
            <w:pPr>
              <w:pStyle w:val="ConsPlusNormal"/>
              <w:jc w:val="center"/>
            </w:pPr>
            <w:r>
              <w:t>7,22</w:t>
            </w:r>
          </w:p>
        </w:tc>
        <w:tc>
          <w:tcPr>
            <w:tcW w:w="1020" w:type="dxa"/>
          </w:tcPr>
          <w:p w:rsidR="002E5B8C" w:rsidRDefault="002E5B8C">
            <w:pPr>
              <w:pStyle w:val="ConsPlusNormal"/>
              <w:jc w:val="center"/>
            </w:pPr>
            <w:r>
              <w:t>7,23</w:t>
            </w:r>
          </w:p>
        </w:tc>
        <w:tc>
          <w:tcPr>
            <w:tcW w:w="1077" w:type="dxa"/>
          </w:tcPr>
          <w:p w:rsidR="002E5B8C" w:rsidRDefault="002E5B8C">
            <w:pPr>
              <w:pStyle w:val="ConsPlusNormal"/>
              <w:jc w:val="center"/>
            </w:pPr>
            <w:r>
              <w:t>7,24</w:t>
            </w:r>
          </w:p>
        </w:tc>
        <w:tc>
          <w:tcPr>
            <w:tcW w:w="1077" w:type="dxa"/>
          </w:tcPr>
          <w:p w:rsidR="002E5B8C" w:rsidRDefault="002E5B8C">
            <w:pPr>
              <w:pStyle w:val="ConsPlusNormal"/>
              <w:jc w:val="center"/>
            </w:pPr>
            <w:r>
              <w:t>7,25</w:t>
            </w:r>
          </w:p>
        </w:tc>
        <w:tc>
          <w:tcPr>
            <w:tcW w:w="1020" w:type="dxa"/>
          </w:tcPr>
          <w:p w:rsidR="002E5B8C" w:rsidRDefault="002E5B8C">
            <w:pPr>
              <w:pStyle w:val="ConsPlusNormal"/>
              <w:jc w:val="center"/>
            </w:pPr>
            <w:r>
              <w:t>7,26</w:t>
            </w:r>
          </w:p>
        </w:tc>
        <w:tc>
          <w:tcPr>
            <w:tcW w:w="1077" w:type="dxa"/>
          </w:tcPr>
          <w:p w:rsidR="002E5B8C" w:rsidRDefault="002E5B8C">
            <w:pPr>
              <w:pStyle w:val="ConsPlusNormal"/>
              <w:jc w:val="center"/>
            </w:pPr>
            <w:r>
              <w:t>7,27</w:t>
            </w:r>
          </w:p>
        </w:tc>
        <w:tc>
          <w:tcPr>
            <w:tcW w:w="964" w:type="dxa"/>
          </w:tcPr>
          <w:p w:rsidR="002E5B8C" w:rsidRDefault="002E5B8C">
            <w:pPr>
              <w:pStyle w:val="ConsPlusNormal"/>
              <w:jc w:val="center"/>
            </w:pPr>
            <w:r>
              <w:t xml:space="preserve">7,28 </w:t>
            </w:r>
            <w:hyperlink w:anchor="P9696" w:history="1">
              <w:r>
                <w:rPr>
                  <w:color w:val="0000FF"/>
                </w:rPr>
                <w:t>&lt;*&gt;</w:t>
              </w:r>
            </w:hyperlink>
          </w:p>
        </w:tc>
        <w:tc>
          <w:tcPr>
            <w:tcW w:w="1077" w:type="dxa"/>
            <w:tcBorders>
              <w:right w:val="nil"/>
            </w:tcBorders>
          </w:tcPr>
          <w:p w:rsidR="002E5B8C" w:rsidRDefault="002E5B8C">
            <w:pPr>
              <w:pStyle w:val="ConsPlusNormal"/>
              <w:jc w:val="center"/>
            </w:pPr>
            <w:r>
              <w:t xml:space="preserve">7,29 </w:t>
            </w:r>
            <w:hyperlink w:anchor="P9696" w:history="1">
              <w:r>
                <w:rPr>
                  <w:color w:val="0000FF"/>
                </w:rPr>
                <w:t>&lt;*&gt;</w:t>
              </w:r>
            </w:hyperlink>
          </w:p>
        </w:tc>
      </w:tr>
      <w:tr w:rsidR="002E5B8C">
        <w:tc>
          <w:tcPr>
            <w:tcW w:w="848" w:type="dxa"/>
            <w:vMerge/>
            <w:tcBorders>
              <w:left w:val="nil"/>
            </w:tcBorders>
          </w:tcPr>
          <w:p w:rsidR="002E5B8C" w:rsidRDefault="002E5B8C"/>
        </w:tc>
        <w:tc>
          <w:tcPr>
            <w:tcW w:w="8098" w:type="dxa"/>
            <w:gridSpan w:val="7"/>
          </w:tcPr>
          <w:p w:rsidR="002E5B8C" w:rsidRDefault="002E5B8C">
            <w:pPr>
              <w:pStyle w:val="ConsPlusNormal"/>
              <w:jc w:val="both"/>
            </w:pPr>
            <w:r>
              <w:t>Количество государственных охотничьих инспекторов в муниципальном образовании, на территории которого находятся охотничьи угодья, человек</w:t>
            </w:r>
          </w:p>
        </w:tc>
        <w:tc>
          <w:tcPr>
            <w:tcW w:w="1077" w:type="dxa"/>
          </w:tcPr>
          <w:p w:rsidR="002E5B8C" w:rsidRDefault="002E5B8C">
            <w:pPr>
              <w:pStyle w:val="ConsPlusNormal"/>
              <w:jc w:val="center"/>
            </w:pPr>
            <w:r>
              <w:t>x</w:t>
            </w:r>
          </w:p>
        </w:tc>
        <w:tc>
          <w:tcPr>
            <w:tcW w:w="1020" w:type="dxa"/>
          </w:tcPr>
          <w:p w:rsidR="002E5B8C" w:rsidRDefault="002E5B8C">
            <w:pPr>
              <w:pStyle w:val="ConsPlusNormal"/>
              <w:jc w:val="center"/>
            </w:pPr>
            <w:r>
              <w:t>2</w:t>
            </w:r>
          </w:p>
        </w:tc>
        <w:tc>
          <w:tcPr>
            <w:tcW w:w="1020" w:type="dxa"/>
          </w:tcPr>
          <w:p w:rsidR="002E5B8C" w:rsidRDefault="002E5B8C">
            <w:pPr>
              <w:pStyle w:val="ConsPlusNormal"/>
              <w:jc w:val="center"/>
            </w:pPr>
            <w:r>
              <w:t>2</w:t>
            </w:r>
          </w:p>
        </w:tc>
        <w:tc>
          <w:tcPr>
            <w:tcW w:w="1020" w:type="dxa"/>
          </w:tcPr>
          <w:p w:rsidR="002E5B8C" w:rsidRDefault="002E5B8C">
            <w:pPr>
              <w:pStyle w:val="ConsPlusNormal"/>
              <w:jc w:val="center"/>
            </w:pPr>
            <w:r>
              <w:t>2</w:t>
            </w:r>
          </w:p>
        </w:tc>
        <w:tc>
          <w:tcPr>
            <w:tcW w:w="1077" w:type="dxa"/>
          </w:tcPr>
          <w:p w:rsidR="002E5B8C" w:rsidRDefault="002E5B8C">
            <w:pPr>
              <w:pStyle w:val="ConsPlusNormal"/>
              <w:jc w:val="center"/>
            </w:pPr>
            <w:r>
              <w:t>2</w:t>
            </w:r>
          </w:p>
        </w:tc>
        <w:tc>
          <w:tcPr>
            <w:tcW w:w="1077" w:type="dxa"/>
          </w:tcPr>
          <w:p w:rsidR="002E5B8C" w:rsidRDefault="002E5B8C">
            <w:pPr>
              <w:pStyle w:val="ConsPlusNormal"/>
              <w:jc w:val="center"/>
            </w:pPr>
            <w:r>
              <w:t>2</w:t>
            </w:r>
          </w:p>
        </w:tc>
        <w:tc>
          <w:tcPr>
            <w:tcW w:w="1020" w:type="dxa"/>
          </w:tcPr>
          <w:p w:rsidR="002E5B8C" w:rsidRDefault="002E5B8C">
            <w:pPr>
              <w:pStyle w:val="ConsPlusNormal"/>
              <w:jc w:val="center"/>
            </w:pPr>
            <w:r>
              <w:t>2</w:t>
            </w:r>
          </w:p>
        </w:tc>
        <w:tc>
          <w:tcPr>
            <w:tcW w:w="1077" w:type="dxa"/>
          </w:tcPr>
          <w:p w:rsidR="002E5B8C" w:rsidRDefault="002E5B8C">
            <w:pPr>
              <w:pStyle w:val="ConsPlusNormal"/>
              <w:jc w:val="center"/>
            </w:pPr>
            <w:r>
              <w:t>2</w:t>
            </w:r>
          </w:p>
        </w:tc>
        <w:tc>
          <w:tcPr>
            <w:tcW w:w="964" w:type="dxa"/>
          </w:tcPr>
          <w:p w:rsidR="002E5B8C" w:rsidRDefault="002E5B8C">
            <w:pPr>
              <w:pStyle w:val="ConsPlusNormal"/>
              <w:jc w:val="center"/>
            </w:pPr>
            <w:r>
              <w:t xml:space="preserve">2 </w:t>
            </w:r>
            <w:hyperlink w:anchor="P9696" w:history="1">
              <w:r>
                <w:rPr>
                  <w:color w:val="0000FF"/>
                </w:rPr>
                <w:t>&lt;*&gt;</w:t>
              </w:r>
            </w:hyperlink>
          </w:p>
        </w:tc>
        <w:tc>
          <w:tcPr>
            <w:tcW w:w="1077" w:type="dxa"/>
            <w:tcBorders>
              <w:right w:val="nil"/>
            </w:tcBorders>
          </w:tcPr>
          <w:p w:rsidR="002E5B8C" w:rsidRDefault="002E5B8C">
            <w:pPr>
              <w:pStyle w:val="ConsPlusNormal"/>
              <w:jc w:val="center"/>
            </w:pPr>
            <w:r>
              <w:t xml:space="preserve">2 </w:t>
            </w:r>
            <w:hyperlink w:anchor="P9696" w:history="1">
              <w:r>
                <w:rPr>
                  <w:color w:val="0000FF"/>
                </w:rPr>
                <w:t>&lt;*&gt;</w:t>
              </w:r>
            </w:hyperlink>
          </w:p>
        </w:tc>
      </w:tr>
      <w:tr w:rsidR="002E5B8C">
        <w:tc>
          <w:tcPr>
            <w:tcW w:w="848" w:type="dxa"/>
            <w:vMerge w:val="restart"/>
            <w:tcBorders>
              <w:left w:val="nil"/>
            </w:tcBorders>
          </w:tcPr>
          <w:p w:rsidR="002E5B8C" w:rsidRDefault="002E5B8C">
            <w:pPr>
              <w:pStyle w:val="ConsPlusNormal"/>
              <w:jc w:val="both"/>
            </w:pPr>
            <w:r>
              <w:t>Мероприятие 2.1</w:t>
            </w:r>
          </w:p>
        </w:tc>
        <w:tc>
          <w:tcPr>
            <w:tcW w:w="1888" w:type="dxa"/>
            <w:vMerge w:val="restart"/>
          </w:tcPr>
          <w:p w:rsidR="002E5B8C" w:rsidRDefault="002E5B8C">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82" w:history="1">
              <w:r>
                <w:rPr>
                  <w:color w:val="0000FF"/>
                </w:rPr>
                <w:t>частью 1 статьи 33</w:t>
              </w:r>
            </w:hyperlink>
            <w:r>
              <w:t xml:space="preserve"> Федерального закона от 24 июля 2009 г. N 209-ФЗ "Об охоте и о сохранении охотничьих ресурсов и о внесении </w:t>
            </w:r>
            <w:r>
              <w:lastRenderedPageBreak/>
              <w:t>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
        </w:tc>
        <w:tc>
          <w:tcPr>
            <w:tcW w:w="1844" w:type="dxa"/>
            <w:vMerge w:val="restart"/>
          </w:tcPr>
          <w:p w:rsidR="002E5B8C" w:rsidRDefault="002E5B8C">
            <w:pPr>
              <w:pStyle w:val="ConsPlusNormal"/>
            </w:pPr>
          </w:p>
        </w:tc>
        <w:tc>
          <w:tcPr>
            <w:tcW w:w="964" w:type="dxa"/>
            <w:vMerge w:val="restart"/>
          </w:tcPr>
          <w:p w:rsidR="002E5B8C" w:rsidRDefault="002E5B8C">
            <w:pPr>
              <w:pStyle w:val="ConsPlusNormal"/>
              <w:jc w:val="both"/>
            </w:pPr>
            <w:r>
              <w:t>ответственный исполнитель - Минприроды Чувашии</w:t>
            </w:r>
          </w:p>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20" w:type="dxa"/>
          </w:tcPr>
          <w:p w:rsidR="002E5B8C" w:rsidRDefault="002E5B8C">
            <w:pPr>
              <w:pStyle w:val="ConsPlusNormal"/>
              <w:jc w:val="center"/>
            </w:pPr>
            <w:r>
              <w:t>8915,4</w:t>
            </w:r>
          </w:p>
        </w:tc>
        <w:tc>
          <w:tcPr>
            <w:tcW w:w="1020" w:type="dxa"/>
          </w:tcPr>
          <w:p w:rsidR="002E5B8C" w:rsidRDefault="002E5B8C">
            <w:pPr>
              <w:pStyle w:val="ConsPlusNormal"/>
              <w:jc w:val="center"/>
            </w:pPr>
            <w:r>
              <w:t>9099,5</w:t>
            </w:r>
          </w:p>
        </w:tc>
        <w:tc>
          <w:tcPr>
            <w:tcW w:w="1020" w:type="dxa"/>
          </w:tcPr>
          <w:p w:rsidR="002E5B8C" w:rsidRDefault="002E5B8C">
            <w:pPr>
              <w:pStyle w:val="ConsPlusNormal"/>
              <w:jc w:val="center"/>
            </w:pPr>
            <w:r>
              <w:t>9240,7</w:t>
            </w:r>
          </w:p>
        </w:tc>
        <w:tc>
          <w:tcPr>
            <w:tcW w:w="1077" w:type="dxa"/>
          </w:tcPr>
          <w:p w:rsidR="002E5B8C" w:rsidRDefault="002E5B8C">
            <w:pPr>
              <w:pStyle w:val="ConsPlusNormal"/>
              <w:jc w:val="center"/>
            </w:pPr>
            <w:r>
              <w:t>9306,7</w:t>
            </w:r>
          </w:p>
        </w:tc>
        <w:tc>
          <w:tcPr>
            <w:tcW w:w="1077" w:type="dxa"/>
          </w:tcPr>
          <w:p w:rsidR="002E5B8C" w:rsidRDefault="002E5B8C">
            <w:pPr>
              <w:pStyle w:val="ConsPlusNormal"/>
              <w:jc w:val="center"/>
            </w:pPr>
            <w:r>
              <w:t>9573,6</w:t>
            </w:r>
          </w:p>
        </w:tc>
        <w:tc>
          <w:tcPr>
            <w:tcW w:w="1020" w:type="dxa"/>
          </w:tcPr>
          <w:p w:rsidR="002E5B8C" w:rsidRDefault="002E5B8C">
            <w:pPr>
              <w:pStyle w:val="ConsPlusNormal"/>
              <w:jc w:val="center"/>
            </w:pPr>
            <w:r>
              <w:t>9576,6</w:t>
            </w:r>
          </w:p>
        </w:tc>
        <w:tc>
          <w:tcPr>
            <w:tcW w:w="1077" w:type="dxa"/>
          </w:tcPr>
          <w:p w:rsidR="002E5B8C" w:rsidRDefault="002E5B8C">
            <w:pPr>
              <w:pStyle w:val="ConsPlusNormal"/>
              <w:jc w:val="center"/>
            </w:pPr>
            <w:r>
              <w:t>9576,6</w:t>
            </w:r>
          </w:p>
        </w:tc>
        <w:tc>
          <w:tcPr>
            <w:tcW w:w="964" w:type="dxa"/>
          </w:tcPr>
          <w:p w:rsidR="002E5B8C" w:rsidRDefault="002E5B8C">
            <w:pPr>
              <w:pStyle w:val="ConsPlusNormal"/>
              <w:jc w:val="center"/>
            </w:pPr>
            <w:r>
              <w:t>47883,0</w:t>
            </w:r>
          </w:p>
        </w:tc>
        <w:tc>
          <w:tcPr>
            <w:tcW w:w="1077" w:type="dxa"/>
            <w:tcBorders>
              <w:right w:val="nil"/>
            </w:tcBorders>
          </w:tcPr>
          <w:p w:rsidR="002E5B8C" w:rsidRDefault="002E5B8C">
            <w:pPr>
              <w:pStyle w:val="ConsPlusNormal"/>
              <w:jc w:val="center"/>
            </w:pPr>
            <w:r>
              <w:t>47883,0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jc w:val="center"/>
            </w:pPr>
            <w:r>
              <w:t>850</w:t>
            </w:r>
          </w:p>
        </w:tc>
        <w:tc>
          <w:tcPr>
            <w:tcW w:w="737" w:type="dxa"/>
          </w:tcPr>
          <w:p w:rsidR="002E5B8C" w:rsidRDefault="002E5B8C">
            <w:pPr>
              <w:pStyle w:val="ConsPlusNormal"/>
              <w:jc w:val="center"/>
            </w:pPr>
            <w:r>
              <w:t>0603</w:t>
            </w:r>
          </w:p>
          <w:p w:rsidR="002E5B8C" w:rsidRDefault="002E5B8C">
            <w:pPr>
              <w:pStyle w:val="ConsPlusNormal"/>
              <w:jc w:val="center"/>
            </w:pPr>
            <w:r>
              <w:t>0605</w:t>
            </w:r>
          </w:p>
        </w:tc>
        <w:tc>
          <w:tcPr>
            <w:tcW w:w="1474" w:type="dxa"/>
          </w:tcPr>
          <w:p w:rsidR="002E5B8C" w:rsidRDefault="002E5B8C">
            <w:pPr>
              <w:pStyle w:val="ConsPlusNormal"/>
              <w:jc w:val="center"/>
            </w:pPr>
            <w:r>
              <w:t>Ч330259700</w:t>
            </w:r>
          </w:p>
        </w:tc>
        <w:tc>
          <w:tcPr>
            <w:tcW w:w="624" w:type="dxa"/>
          </w:tcPr>
          <w:p w:rsidR="002E5B8C" w:rsidRDefault="002E5B8C">
            <w:pPr>
              <w:pStyle w:val="ConsPlusNormal"/>
              <w:jc w:val="center"/>
            </w:pPr>
            <w:r>
              <w:t>111, 119, 121, 129, 244</w:t>
            </w:r>
          </w:p>
        </w:tc>
        <w:tc>
          <w:tcPr>
            <w:tcW w:w="1077" w:type="dxa"/>
          </w:tcPr>
          <w:p w:rsidR="002E5B8C" w:rsidRDefault="002E5B8C">
            <w:pPr>
              <w:pStyle w:val="ConsPlusNormal"/>
              <w:jc w:val="both"/>
            </w:pPr>
            <w:r>
              <w:t>федеральный бюджет</w:t>
            </w:r>
          </w:p>
        </w:tc>
        <w:tc>
          <w:tcPr>
            <w:tcW w:w="1020" w:type="dxa"/>
          </w:tcPr>
          <w:p w:rsidR="002E5B8C" w:rsidRDefault="002E5B8C">
            <w:pPr>
              <w:pStyle w:val="ConsPlusNormal"/>
              <w:jc w:val="center"/>
            </w:pPr>
            <w:r>
              <w:t>8915,4</w:t>
            </w:r>
          </w:p>
        </w:tc>
        <w:tc>
          <w:tcPr>
            <w:tcW w:w="1020" w:type="dxa"/>
          </w:tcPr>
          <w:p w:rsidR="002E5B8C" w:rsidRDefault="002E5B8C">
            <w:pPr>
              <w:pStyle w:val="ConsPlusNormal"/>
              <w:jc w:val="center"/>
            </w:pPr>
            <w:r>
              <w:t>9099,5</w:t>
            </w:r>
          </w:p>
        </w:tc>
        <w:tc>
          <w:tcPr>
            <w:tcW w:w="1020" w:type="dxa"/>
          </w:tcPr>
          <w:p w:rsidR="002E5B8C" w:rsidRDefault="002E5B8C">
            <w:pPr>
              <w:pStyle w:val="ConsPlusNormal"/>
              <w:jc w:val="center"/>
            </w:pPr>
            <w:r>
              <w:t>9240,7</w:t>
            </w:r>
          </w:p>
        </w:tc>
        <w:tc>
          <w:tcPr>
            <w:tcW w:w="1077" w:type="dxa"/>
          </w:tcPr>
          <w:p w:rsidR="002E5B8C" w:rsidRDefault="002E5B8C">
            <w:pPr>
              <w:pStyle w:val="ConsPlusNormal"/>
              <w:jc w:val="center"/>
            </w:pPr>
            <w:r>
              <w:t>9306,7</w:t>
            </w:r>
          </w:p>
        </w:tc>
        <w:tc>
          <w:tcPr>
            <w:tcW w:w="1077" w:type="dxa"/>
          </w:tcPr>
          <w:p w:rsidR="002E5B8C" w:rsidRDefault="002E5B8C">
            <w:pPr>
              <w:pStyle w:val="ConsPlusNormal"/>
              <w:jc w:val="center"/>
            </w:pPr>
            <w:r>
              <w:t>9573,6</w:t>
            </w:r>
          </w:p>
        </w:tc>
        <w:tc>
          <w:tcPr>
            <w:tcW w:w="1020" w:type="dxa"/>
          </w:tcPr>
          <w:p w:rsidR="002E5B8C" w:rsidRDefault="002E5B8C">
            <w:pPr>
              <w:pStyle w:val="ConsPlusNormal"/>
              <w:jc w:val="center"/>
            </w:pPr>
            <w:r>
              <w:t>9576,6</w:t>
            </w:r>
          </w:p>
        </w:tc>
        <w:tc>
          <w:tcPr>
            <w:tcW w:w="1077" w:type="dxa"/>
          </w:tcPr>
          <w:p w:rsidR="002E5B8C" w:rsidRDefault="002E5B8C">
            <w:pPr>
              <w:pStyle w:val="ConsPlusNormal"/>
              <w:jc w:val="center"/>
            </w:pPr>
            <w:r>
              <w:t>9576,6</w:t>
            </w:r>
          </w:p>
        </w:tc>
        <w:tc>
          <w:tcPr>
            <w:tcW w:w="964" w:type="dxa"/>
          </w:tcPr>
          <w:p w:rsidR="002E5B8C" w:rsidRDefault="002E5B8C">
            <w:pPr>
              <w:pStyle w:val="ConsPlusNormal"/>
              <w:jc w:val="center"/>
            </w:pPr>
            <w:r>
              <w:t>47883,0</w:t>
            </w:r>
          </w:p>
        </w:tc>
        <w:tc>
          <w:tcPr>
            <w:tcW w:w="1077" w:type="dxa"/>
            <w:tcBorders>
              <w:right w:val="nil"/>
            </w:tcBorders>
          </w:tcPr>
          <w:p w:rsidR="002E5B8C" w:rsidRDefault="002E5B8C">
            <w:pPr>
              <w:pStyle w:val="ConsPlusNormal"/>
              <w:jc w:val="center"/>
            </w:pPr>
            <w:r>
              <w:t>47883,0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val="restart"/>
            <w:tcBorders>
              <w:left w:val="nil"/>
            </w:tcBorders>
          </w:tcPr>
          <w:p w:rsidR="002E5B8C" w:rsidRDefault="002E5B8C">
            <w:pPr>
              <w:pStyle w:val="ConsPlusNormal"/>
              <w:jc w:val="both"/>
            </w:pPr>
            <w:r>
              <w:t>Мероприятие 2.2</w:t>
            </w:r>
          </w:p>
        </w:tc>
        <w:tc>
          <w:tcPr>
            <w:tcW w:w="1888" w:type="dxa"/>
            <w:vMerge w:val="restart"/>
          </w:tcPr>
          <w:p w:rsidR="002E5B8C" w:rsidRDefault="002E5B8C">
            <w:pPr>
              <w:pStyle w:val="ConsPlusNormal"/>
              <w:jc w:val="both"/>
            </w:pPr>
            <w:r>
              <w:t xml:space="preserve">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w:t>
            </w:r>
            <w:r>
              <w:lastRenderedPageBreak/>
              <w:t>ресурсов и заключению охотхозяйственных соглашений</w:t>
            </w:r>
          </w:p>
        </w:tc>
        <w:tc>
          <w:tcPr>
            <w:tcW w:w="1844" w:type="dxa"/>
            <w:vMerge w:val="restart"/>
          </w:tcPr>
          <w:p w:rsidR="002E5B8C" w:rsidRDefault="002E5B8C">
            <w:pPr>
              <w:pStyle w:val="ConsPlusNormal"/>
            </w:pPr>
          </w:p>
        </w:tc>
        <w:tc>
          <w:tcPr>
            <w:tcW w:w="964" w:type="dxa"/>
            <w:vMerge w:val="restart"/>
          </w:tcPr>
          <w:p w:rsidR="002E5B8C" w:rsidRDefault="002E5B8C">
            <w:pPr>
              <w:pStyle w:val="ConsPlusNormal"/>
              <w:jc w:val="both"/>
            </w:pPr>
            <w:r>
              <w:t>ответственный исполнитель - Минприроды Чувашии</w:t>
            </w:r>
          </w:p>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20" w:type="dxa"/>
          </w:tcPr>
          <w:p w:rsidR="002E5B8C" w:rsidRDefault="002E5B8C">
            <w:pPr>
              <w:pStyle w:val="ConsPlusNormal"/>
              <w:jc w:val="center"/>
            </w:pPr>
            <w:r>
              <w:t>938,1</w:t>
            </w:r>
          </w:p>
        </w:tc>
        <w:tc>
          <w:tcPr>
            <w:tcW w:w="1020" w:type="dxa"/>
          </w:tcPr>
          <w:p w:rsidR="002E5B8C" w:rsidRDefault="002E5B8C">
            <w:pPr>
              <w:pStyle w:val="ConsPlusNormal"/>
              <w:jc w:val="center"/>
            </w:pPr>
            <w:r>
              <w:t>971,3</w:t>
            </w:r>
          </w:p>
        </w:tc>
        <w:tc>
          <w:tcPr>
            <w:tcW w:w="1020" w:type="dxa"/>
          </w:tcPr>
          <w:p w:rsidR="002E5B8C" w:rsidRDefault="002E5B8C">
            <w:pPr>
              <w:pStyle w:val="ConsPlusNormal"/>
              <w:jc w:val="center"/>
            </w:pPr>
            <w:r>
              <w:t>999,7</w:t>
            </w:r>
          </w:p>
        </w:tc>
        <w:tc>
          <w:tcPr>
            <w:tcW w:w="1077" w:type="dxa"/>
          </w:tcPr>
          <w:p w:rsidR="002E5B8C" w:rsidRDefault="002E5B8C">
            <w:pPr>
              <w:pStyle w:val="ConsPlusNormal"/>
              <w:jc w:val="center"/>
            </w:pPr>
            <w:r>
              <w:t>1026,4</w:t>
            </w:r>
          </w:p>
        </w:tc>
        <w:tc>
          <w:tcPr>
            <w:tcW w:w="1077" w:type="dxa"/>
          </w:tcPr>
          <w:p w:rsidR="002E5B8C" w:rsidRDefault="002E5B8C">
            <w:pPr>
              <w:pStyle w:val="ConsPlusNormal"/>
              <w:jc w:val="center"/>
            </w:pPr>
            <w:r>
              <w:t>1026,4</w:t>
            </w:r>
          </w:p>
        </w:tc>
        <w:tc>
          <w:tcPr>
            <w:tcW w:w="1020" w:type="dxa"/>
          </w:tcPr>
          <w:p w:rsidR="002E5B8C" w:rsidRDefault="002E5B8C">
            <w:pPr>
              <w:pStyle w:val="ConsPlusNormal"/>
              <w:jc w:val="center"/>
            </w:pPr>
            <w:r>
              <w:t>990,7</w:t>
            </w:r>
          </w:p>
        </w:tc>
        <w:tc>
          <w:tcPr>
            <w:tcW w:w="1077" w:type="dxa"/>
          </w:tcPr>
          <w:p w:rsidR="002E5B8C" w:rsidRDefault="002E5B8C">
            <w:pPr>
              <w:pStyle w:val="ConsPlusNormal"/>
              <w:jc w:val="center"/>
            </w:pPr>
            <w:r>
              <w:t>990,7</w:t>
            </w:r>
          </w:p>
        </w:tc>
        <w:tc>
          <w:tcPr>
            <w:tcW w:w="964" w:type="dxa"/>
          </w:tcPr>
          <w:p w:rsidR="002E5B8C" w:rsidRDefault="002E5B8C">
            <w:pPr>
              <w:pStyle w:val="ConsPlusNormal"/>
              <w:jc w:val="center"/>
            </w:pPr>
            <w:r>
              <w:t>4953,5</w:t>
            </w:r>
          </w:p>
        </w:tc>
        <w:tc>
          <w:tcPr>
            <w:tcW w:w="1077" w:type="dxa"/>
            <w:tcBorders>
              <w:right w:val="nil"/>
            </w:tcBorders>
          </w:tcPr>
          <w:p w:rsidR="002E5B8C" w:rsidRDefault="002E5B8C">
            <w:pPr>
              <w:pStyle w:val="ConsPlusNormal"/>
              <w:jc w:val="center"/>
            </w:pPr>
            <w:r>
              <w:t>4953,5</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jc w:val="center"/>
            </w:pPr>
            <w:r>
              <w:t>850</w:t>
            </w:r>
          </w:p>
        </w:tc>
        <w:tc>
          <w:tcPr>
            <w:tcW w:w="737" w:type="dxa"/>
          </w:tcPr>
          <w:p w:rsidR="002E5B8C" w:rsidRDefault="002E5B8C">
            <w:pPr>
              <w:pStyle w:val="ConsPlusNormal"/>
              <w:jc w:val="center"/>
            </w:pPr>
            <w:r>
              <w:t>0605</w:t>
            </w:r>
          </w:p>
        </w:tc>
        <w:tc>
          <w:tcPr>
            <w:tcW w:w="1474" w:type="dxa"/>
          </w:tcPr>
          <w:p w:rsidR="002E5B8C" w:rsidRDefault="002E5B8C">
            <w:pPr>
              <w:pStyle w:val="ConsPlusNormal"/>
              <w:jc w:val="center"/>
            </w:pPr>
            <w:r>
              <w:t>Ч330200210</w:t>
            </w:r>
          </w:p>
        </w:tc>
        <w:tc>
          <w:tcPr>
            <w:tcW w:w="624" w:type="dxa"/>
          </w:tcPr>
          <w:p w:rsidR="002E5B8C" w:rsidRDefault="002E5B8C">
            <w:pPr>
              <w:pStyle w:val="ConsPlusNormal"/>
              <w:jc w:val="center"/>
            </w:pPr>
            <w:r>
              <w:t>121, 129, 242, 244, 831</w:t>
            </w:r>
          </w:p>
        </w:tc>
        <w:tc>
          <w:tcPr>
            <w:tcW w:w="1077" w:type="dxa"/>
          </w:tcPr>
          <w:p w:rsidR="002E5B8C" w:rsidRDefault="002E5B8C">
            <w:pPr>
              <w:pStyle w:val="ConsPlusNormal"/>
              <w:jc w:val="both"/>
            </w:pPr>
            <w:r>
              <w:t>республиканский бюджет Чувашской Республики</w:t>
            </w:r>
          </w:p>
        </w:tc>
        <w:tc>
          <w:tcPr>
            <w:tcW w:w="1020" w:type="dxa"/>
          </w:tcPr>
          <w:p w:rsidR="002E5B8C" w:rsidRDefault="002E5B8C">
            <w:pPr>
              <w:pStyle w:val="ConsPlusNormal"/>
              <w:jc w:val="center"/>
            </w:pPr>
            <w:r>
              <w:t>938,1</w:t>
            </w:r>
          </w:p>
        </w:tc>
        <w:tc>
          <w:tcPr>
            <w:tcW w:w="1020" w:type="dxa"/>
          </w:tcPr>
          <w:p w:rsidR="002E5B8C" w:rsidRDefault="002E5B8C">
            <w:pPr>
              <w:pStyle w:val="ConsPlusNormal"/>
              <w:jc w:val="center"/>
            </w:pPr>
            <w:r>
              <w:t>971,3</w:t>
            </w:r>
          </w:p>
        </w:tc>
        <w:tc>
          <w:tcPr>
            <w:tcW w:w="1020" w:type="dxa"/>
          </w:tcPr>
          <w:p w:rsidR="002E5B8C" w:rsidRDefault="002E5B8C">
            <w:pPr>
              <w:pStyle w:val="ConsPlusNormal"/>
              <w:jc w:val="center"/>
            </w:pPr>
            <w:r>
              <w:t>999,7</w:t>
            </w:r>
          </w:p>
        </w:tc>
        <w:tc>
          <w:tcPr>
            <w:tcW w:w="1077" w:type="dxa"/>
          </w:tcPr>
          <w:p w:rsidR="002E5B8C" w:rsidRDefault="002E5B8C">
            <w:pPr>
              <w:pStyle w:val="ConsPlusNormal"/>
              <w:jc w:val="center"/>
            </w:pPr>
            <w:r>
              <w:t>1026,4</w:t>
            </w:r>
          </w:p>
        </w:tc>
        <w:tc>
          <w:tcPr>
            <w:tcW w:w="1077" w:type="dxa"/>
          </w:tcPr>
          <w:p w:rsidR="002E5B8C" w:rsidRDefault="002E5B8C">
            <w:pPr>
              <w:pStyle w:val="ConsPlusNormal"/>
              <w:jc w:val="center"/>
            </w:pPr>
            <w:r>
              <w:t>1026,4</w:t>
            </w:r>
          </w:p>
        </w:tc>
        <w:tc>
          <w:tcPr>
            <w:tcW w:w="1020" w:type="dxa"/>
          </w:tcPr>
          <w:p w:rsidR="002E5B8C" w:rsidRDefault="002E5B8C">
            <w:pPr>
              <w:pStyle w:val="ConsPlusNormal"/>
              <w:jc w:val="center"/>
            </w:pPr>
            <w:r>
              <w:t>990,7</w:t>
            </w:r>
          </w:p>
        </w:tc>
        <w:tc>
          <w:tcPr>
            <w:tcW w:w="1077" w:type="dxa"/>
          </w:tcPr>
          <w:p w:rsidR="002E5B8C" w:rsidRDefault="002E5B8C">
            <w:pPr>
              <w:pStyle w:val="ConsPlusNormal"/>
              <w:jc w:val="center"/>
            </w:pPr>
            <w:r>
              <w:t>990,7</w:t>
            </w:r>
          </w:p>
        </w:tc>
        <w:tc>
          <w:tcPr>
            <w:tcW w:w="964" w:type="dxa"/>
          </w:tcPr>
          <w:p w:rsidR="002E5B8C" w:rsidRDefault="002E5B8C">
            <w:pPr>
              <w:pStyle w:val="ConsPlusNormal"/>
              <w:jc w:val="center"/>
            </w:pPr>
            <w:r>
              <w:t>4953,5</w:t>
            </w:r>
          </w:p>
        </w:tc>
        <w:tc>
          <w:tcPr>
            <w:tcW w:w="1077" w:type="dxa"/>
            <w:tcBorders>
              <w:right w:val="nil"/>
            </w:tcBorders>
          </w:tcPr>
          <w:p w:rsidR="002E5B8C" w:rsidRDefault="002E5B8C">
            <w:pPr>
              <w:pStyle w:val="ConsPlusNormal"/>
              <w:jc w:val="center"/>
            </w:pPr>
            <w:r>
              <w:t>4953,5</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w:t>
            </w:r>
            <w:r>
              <w:lastRenderedPageBreak/>
              <w:t>иальный государственный внебюджетный фонд Чувашской Республики</w:t>
            </w:r>
          </w:p>
        </w:tc>
        <w:tc>
          <w:tcPr>
            <w:tcW w:w="1020" w:type="dxa"/>
          </w:tcPr>
          <w:p w:rsidR="002E5B8C" w:rsidRDefault="002E5B8C">
            <w:pPr>
              <w:pStyle w:val="ConsPlusNormal"/>
              <w:jc w:val="center"/>
            </w:pPr>
            <w:r>
              <w:lastRenderedPageBreak/>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val="restart"/>
            <w:tcBorders>
              <w:left w:val="nil"/>
            </w:tcBorders>
          </w:tcPr>
          <w:p w:rsidR="002E5B8C" w:rsidRDefault="002E5B8C">
            <w:pPr>
              <w:pStyle w:val="ConsPlusNormal"/>
              <w:jc w:val="both"/>
            </w:pPr>
            <w:r>
              <w:t>Мероприятие 2.3</w:t>
            </w:r>
          </w:p>
        </w:tc>
        <w:tc>
          <w:tcPr>
            <w:tcW w:w="1888" w:type="dxa"/>
            <w:vMerge w:val="restart"/>
          </w:tcPr>
          <w:p w:rsidR="002E5B8C" w:rsidRDefault="002E5B8C">
            <w:pPr>
              <w:pStyle w:val="ConsPlusNormal"/>
              <w:jc w:val="both"/>
            </w:pPr>
            <w:r>
              <w:t xml:space="preserve">Укрепление материально-технической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охотничьих </w:t>
            </w:r>
            <w:r>
              <w:lastRenderedPageBreak/>
              <w:t>ресурсов и заключению охотхозяйственных соглашений</w:t>
            </w:r>
          </w:p>
        </w:tc>
        <w:tc>
          <w:tcPr>
            <w:tcW w:w="1844" w:type="dxa"/>
            <w:vMerge w:val="restart"/>
          </w:tcPr>
          <w:p w:rsidR="002E5B8C" w:rsidRDefault="002E5B8C">
            <w:pPr>
              <w:pStyle w:val="ConsPlusNormal"/>
            </w:pPr>
          </w:p>
        </w:tc>
        <w:tc>
          <w:tcPr>
            <w:tcW w:w="964" w:type="dxa"/>
            <w:vMerge w:val="restart"/>
          </w:tcPr>
          <w:p w:rsidR="002E5B8C" w:rsidRDefault="002E5B8C">
            <w:pPr>
              <w:pStyle w:val="ConsPlusNormal"/>
              <w:jc w:val="both"/>
            </w:pPr>
            <w:r>
              <w:t>ответственный исполнитель - Минприроды Чувашии</w:t>
            </w:r>
          </w:p>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20" w:type="dxa"/>
          </w:tcPr>
          <w:p w:rsidR="002E5B8C" w:rsidRDefault="002E5B8C">
            <w:pPr>
              <w:pStyle w:val="ConsPlusNormal"/>
              <w:jc w:val="center"/>
            </w:pPr>
            <w:r>
              <w:t>60,3</w:t>
            </w:r>
          </w:p>
        </w:tc>
        <w:tc>
          <w:tcPr>
            <w:tcW w:w="1020" w:type="dxa"/>
          </w:tcPr>
          <w:p w:rsidR="002E5B8C" w:rsidRDefault="002E5B8C">
            <w:pPr>
              <w:pStyle w:val="ConsPlusNormal"/>
              <w:jc w:val="center"/>
            </w:pPr>
            <w:r>
              <w:t>101,9</w:t>
            </w:r>
          </w:p>
        </w:tc>
        <w:tc>
          <w:tcPr>
            <w:tcW w:w="1020" w:type="dxa"/>
          </w:tcPr>
          <w:p w:rsidR="002E5B8C" w:rsidRDefault="002E5B8C">
            <w:pPr>
              <w:pStyle w:val="ConsPlusNormal"/>
              <w:jc w:val="center"/>
            </w:pPr>
            <w:r>
              <w:t>157,1</w:t>
            </w:r>
          </w:p>
        </w:tc>
        <w:tc>
          <w:tcPr>
            <w:tcW w:w="1077" w:type="dxa"/>
          </w:tcPr>
          <w:p w:rsidR="002E5B8C" w:rsidRDefault="002E5B8C">
            <w:pPr>
              <w:pStyle w:val="ConsPlusNormal"/>
              <w:jc w:val="center"/>
            </w:pPr>
            <w:r>
              <w:t>157,1</w:t>
            </w:r>
          </w:p>
        </w:tc>
        <w:tc>
          <w:tcPr>
            <w:tcW w:w="1077" w:type="dxa"/>
          </w:tcPr>
          <w:p w:rsidR="002E5B8C" w:rsidRDefault="002E5B8C">
            <w:pPr>
              <w:pStyle w:val="ConsPlusNormal"/>
              <w:jc w:val="center"/>
            </w:pPr>
            <w:r>
              <w:t>157,1</w:t>
            </w:r>
          </w:p>
        </w:tc>
        <w:tc>
          <w:tcPr>
            <w:tcW w:w="1020" w:type="dxa"/>
          </w:tcPr>
          <w:p w:rsidR="002E5B8C" w:rsidRDefault="002E5B8C">
            <w:pPr>
              <w:pStyle w:val="ConsPlusNormal"/>
              <w:jc w:val="center"/>
            </w:pPr>
            <w:r>
              <w:t>157,1</w:t>
            </w:r>
          </w:p>
        </w:tc>
        <w:tc>
          <w:tcPr>
            <w:tcW w:w="1077" w:type="dxa"/>
          </w:tcPr>
          <w:p w:rsidR="002E5B8C" w:rsidRDefault="002E5B8C">
            <w:pPr>
              <w:pStyle w:val="ConsPlusNormal"/>
              <w:jc w:val="center"/>
            </w:pPr>
            <w:r>
              <w:t>157,1</w:t>
            </w:r>
          </w:p>
        </w:tc>
        <w:tc>
          <w:tcPr>
            <w:tcW w:w="964" w:type="dxa"/>
          </w:tcPr>
          <w:p w:rsidR="002E5B8C" w:rsidRDefault="002E5B8C">
            <w:pPr>
              <w:pStyle w:val="ConsPlusNormal"/>
              <w:jc w:val="center"/>
            </w:pPr>
            <w:r>
              <w:t>785,5</w:t>
            </w:r>
          </w:p>
        </w:tc>
        <w:tc>
          <w:tcPr>
            <w:tcW w:w="1077" w:type="dxa"/>
            <w:tcBorders>
              <w:right w:val="nil"/>
            </w:tcBorders>
          </w:tcPr>
          <w:p w:rsidR="002E5B8C" w:rsidRDefault="002E5B8C">
            <w:pPr>
              <w:pStyle w:val="ConsPlusNormal"/>
              <w:jc w:val="center"/>
            </w:pPr>
            <w:r>
              <w:t>785,5</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jc w:val="center"/>
            </w:pPr>
            <w:r>
              <w:t>850</w:t>
            </w:r>
          </w:p>
        </w:tc>
        <w:tc>
          <w:tcPr>
            <w:tcW w:w="737" w:type="dxa"/>
          </w:tcPr>
          <w:p w:rsidR="002E5B8C" w:rsidRDefault="002E5B8C">
            <w:pPr>
              <w:pStyle w:val="ConsPlusNormal"/>
              <w:jc w:val="center"/>
            </w:pPr>
            <w:r>
              <w:t>0603</w:t>
            </w:r>
          </w:p>
        </w:tc>
        <w:tc>
          <w:tcPr>
            <w:tcW w:w="1474" w:type="dxa"/>
          </w:tcPr>
          <w:p w:rsidR="002E5B8C" w:rsidRDefault="002E5B8C">
            <w:pPr>
              <w:pStyle w:val="ConsPlusNormal"/>
              <w:jc w:val="center"/>
            </w:pPr>
            <w:r>
              <w:t>Ч330213280</w:t>
            </w:r>
          </w:p>
        </w:tc>
        <w:tc>
          <w:tcPr>
            <w:tcW w:w="624" w:type="dxa"/>
          </w:tcPr>
          <w:p w:rsidR="002E5B8C" w:rsidRDefault="002E5B8C">
            <w:pPr>
              <w:pStyle w:val="ConsPlusNormal"/>
              <w:jc w:val="center"/>
            </w:pPr>
            <w:r>
              <w:t>244</w:t>
            </w:r>
          </w:p>
        </w:tc>
        <w:tc>
          <w:tcPr>
            <w:tcW w:w="1077" w:type="dxa"/>
          </w:tcPr>
          <w:p w:rsidR="002E5B8C" w:rsidRDefault="002E5B8C">
            <w:pPr>
              <w:pStyle w:val="ConsPlusNormal"/>
              <w:jc w:val="both"/>
            </w:pPr>
            <w:r>
              <w:t>республиканский бюджет Чувашской Республики</w:t>
            </w:r>
          </w:p>
        </w:tc>
        <w:tc>
          <w:tcPr>
            <w:tcW w:w="1020" w:type="dxa"/>
          </w:tcPr>
          <w:p w:rsidR="002E5B8C" w:rsidRDefault="002E5B8C">
            <w:pPr>
              <w:pStyle w:val="ConsPlusNormal"/>
              <w:jc w:val="center"/>
            </w:pPr>
            <w:r>
              <w:t>60,3</w:t>
            </w:r>
          </w:p>
        </w:tc>
        <w:tc>
          <w:tcPr>
            <w:tcW w:w="1020" w:type="dxa"/>
          </w:tcPr>
          <w:p w:rsidR="002E5B8C" w:rsidRDefault="002E5B8C">
            <w:pPr>
              <w:pStyle w:val="ConsPlusNormal"/>
              <w:jc w:val="center"/>
            </w:pPr>
            <w:r>
              <w:t>101,9</w:t>
            </w:r>
          </w:p>
        </w:tc>
        <w:tc>
          <w:tcPr>
            <w:tcW w:w="1020" w:type="dxa"/>
          </w:tcPr>
          <w:p w:rsidR="002E5B8C" w:rsidRDefault="002E5B8C">
            <w:pPr>
              <w:pStyle w:val="ConsPlusNormal"/>
              <w:jc w:val="center"/>
            </w:pPr>
            <w:r>
              <w:t>157,1</w:t>
            </w:r>
          </w:p>
        </w:tc>
        <w:tc>
          <w:tcPr>
            <w:tcW w:w="1077" w:type="dxa"/>
          </w:tcPr>
          <w:p w:rsidR="002E5B8C" w:rsidRDefault="002E5B8C">
            <w:pPr>
              <w:pStyle w:val="ConsPlusNormal"/>
              <w:jc w:val="center"/>
            </w:pPr>
            <w:r>
              <w:t>157,1</w:t>
            </w:r>
          </w:p>
        </w:tc>
        <w:tc>
          <w:tcPr>
            <w:tcW w:w="1077" w:type="dxa"/>
          </w:tcPr>
          <w:p w:rsidR="002E5B8C" w:rsidRDefault="002E5B8C">
            <w:pPr>
              <w:pStyle w:val="ConsPlusNormal"/>
              <w:jc w:val="center"/>
            </w:pPr>
            <w:r>
              <w:t>157,1</w:t>
            </w:r>
          </w:p>
        </w:tc>
        <w:tc>
          <w:tcPr>
            <w:tcW w:w="1020" w:type="dxa"/>
          </w:tcPr>
          <w:p w:rsidR="002E5B8C" w:rsidRDefault="002E5B8C">
            <w:pPr>
              <w:pStyle w:val="ConsPlusNormal"/>
              <w:jc w:val="center"/>
            </w:pPr>
            <w:r>
              <w:t>157,1</w:t>
            </w:r>
          </w:p>
        </w:tc>
        <w:tc>
          <w:tcPr>
            <w:tcW w:w="1077" w:type="dxa"/>
          </w:tcPr>
          <w:p w:rsidR="002E5B8C" w:rsidRDefault="002E5B8C">
            <w:pPr>
              <w:pStyle w:val="ConsPlusNormal"/>
              <w:jc w:val="center"/>
            </w:pPr>
            <w:r>
              <w:t>157,1</w:t>
            </w:r>
          </w:p>
        </w:tc>
        <w:tc>
          <w:tcPr>
            <w:tcW w:w="964" w:type="dxa"/>
          </w:tcPr>
          <w:p w:rsidR="002E5B8C" w:rsidRDefault="002E5B8C">
            <w:pPr>
              <w:pStyle w:val="ConsPlusNormal"/>
              <w:jc w:val="center"/>
            </w:pPr>
            <w:r>
              <w:t>785,5</w:t>
            </w:r>
          </w:p>
        </w:tc>
        <w:tc>
          <w:tcPr>
            <w:tcW w:w="1077" w:type="dxa"/>
            <w:tcBorders>
              <w:right w:val="nil"/>
            </w:tcBorders>
          </w:tcPr>
          <w:p w:rsidR="002E5B8C" w:rsidRDefault="002E5B8C">
            <w:pPr>
              <w:pStyle w:val="ConsPlusNormal"/>
              <w:jc w:val="center"/>
            </w:pPr>
            <w:r>
              <w:t>785,5</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w:t>
            </w:r>
            <w:r>
              <w:lastRenderedPageBreak/>
              <w:t>государственный внебюджетный фонд Чувашской Республики</w:t>
            </w:r>
          </w:p>
        </w:tc>
        <w:tc>
          <w:tcPr>
            <w:tcW w:w="1020" w:type="dxa"/>
          </w:tcPr>
          <w:p w:rsidR="002E5B8C" w:rsidRDefault="002E5B8C">
            <w:pPr>
              <w:pStyle w:val="ConsPlusNormal"/>
              <w:jc w:val="center"/>
            </w:pPr>
            <w:r>
              <w:lastRenderedPageBreak/>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val="restart"/>
            <w:tcBorders>
              <w:left w:val="nil"/>
            </w:tcBorders>
          </w:tcPr>
          <w:p w:rsidR="002E5B8C" w:rsidRDefault="002E5B8C">
            <w:pPr>
              <w:pStyle w:val="ConsPlusNormal"/>
              <w:jc w:val="both"/>
            </w:pPr>
            <w:r>
              <w:t>Мероприятие 2.4</w:t>
            </w:r>
          </w:p>
        </w:tc>
        <w:tc>
          <w:tcPr>
            <w:tcW w:w="1888" w:type="dxa"/>
            <w:vMerge w:val="restart"/>
          </w:tcPr>
          <w:p w:rsidR="002E5B8C" w:rsidRDefault="002E5B8C">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83" w:history="1">
              <w:r>
                <w:rPr>
                  <w:color w:val="0000FF"/>
                </w:rPr>
                <w:t>частью первой статьи 6</w:t>
              </w:r>
            </w:hyperlink>
            <w:r>
              <w:t xml:space="preserve"> Федерального закона от 24 апреля 1995 г. N 52-ФЗ "О животном мире" полномочий Российской Федерации в области охраны и </w:t>
            </w:r>
            <w:r>
              <w:lastRenderedPageBreak/>
              <w:t>использования объектов животного мира (за исключением охотничьих ресурсов и водных биологических ресурсов) за счет субвенции, предоставляемой из федерального бюджета</w:t>
            </w:r>
          </w:p>
        </w:tc>
        <w:tc>
          <w:tcPr>
            <w:tcW w:w="1844" w:type="dxa"/>
            <w:vMerge w:val="restart"/>
          </w:tcPr>
          <w:p w:rsidR="002E5B8C" w:rsidRDefault="002E5B8C">
            <w:pPr>
              <w:pStyle w:val="ConsPlusNormal"/>
            </w:pPr>
          </w:p>
        </w:tc>
        <w:tc>
          <w:tcPr>
            <w:tcW w:w="964" w:type="dxa"/>
            <w:vMerge w:val="restart"/>
          </w:tcPr>
          <w:p w:rsidR="002E5B8C" w:rsidRDefault="002E5B8C">
            <w:pPr>
              <w:pStyle w:val="ConsPlusNormal"/>
              <w:jc w:val="both"/>
            </w:pPr>
            <w:r>
              <w:t>ответственный исполнитель - Минприроды Чувашии</w:t>
            </w:r>
          </w:p>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20" w:type="dxa"/>
          </w:tcPr>
          <w:p w:rsidR="002E5B8C" w:rsidRDefault="002E5B8C">
            <w:pPr>
              <w:pStyle w:val="ConsPlusNormal"/>
              <w:jc w:val="center"/>
            </w:pPr>
            <w:r>
              <w:t>69,2</w:t>
            </w:r>
          </w:p>
        </w:tc>
        <w:tc>
          <w:tcPr>
            <w:tcW w:w="1020" w:type="dxa"/>
          </w:tcPr>
          <w:p w:rsidR="002E5B8C" w:rsidRDefault="002E5B8C">
            <w:pPr>
              <w:pStyle w:val="ConsPlusNormal"/>
              <w:jc w:val="center"/>
            </w:pPr>
            <w:r>
              <w:t>69,2</w:t>
            </w:r>
          </w:p>
        </w:tc>
        <w:tc>
          <w:tcPr>
            <w:tcW w:w="1020" w:type="dxa"/>
          </w:tcPr>
          <w:p w:rsidR="002E5B8C" w:rsidRDefault="002E5B8C">
            <w:pPr>
              <w:pStyle w:val="ConsPlusNormal"/>
              <w:jc w:val="center"/>
            </w:pPr>
            <w:r>
              <w:t>73,8</w:t>
            </w:r>
          </w:p>
        </w:tc>
        <w:tc>
          <w:tcPr>
            <w:tcW w:w="1077" w:type="dxa"/>
          </w:tcPr>
          <w:p w:rsidR="002E5B8C" w:rsidRDefault="002E5B8C">
            <w:pPr>
              <w:pStyle w:val="ConsPlusNormal"/>
              <w:jc w:val="center"/>
            </w:pPr>
            <w:r>
              <w:t>73,8</w:t>
            </w:r>
          </w:p>
        </w:tc>
        <w:tc>
          <w:tcPr>
            <w:tcW w:w="1077" w:type="dxa"/>
          </w:tcPr>
          <w:p w:rsidR="002E5B8C" w:rsidRDefault="002E5B8C">
            <w:pPr>
              <w:pStyle w:val="ConsPlusNormal"/>
              <w:jc w:val="center"/>
            </w:pPr>
            <w:r>
              <w:t>73,8</w:t>
            </w:r>
          </w:p>
        </w:tc>
        <w:tc>
          <w:tcPr>
            <w:tcW w:w="1020" w:type="dxa"/>
          </w:tcPr>
          <w:p w:rsidR="002E5B8C" w:rsidRDefault="002E5B8C">
            <w:pPr>
              <w:pStyle w:val="ConsPlusNormal"/>
              <w:jc w:val="center"/>
            </w:pPr>
            <w:r>
              <w:t>69,2</w:t>
            </w:r>
          </w:p>
        </w:tc>
        <w:tc>
          <w:tcPr>
            <w:tcW w:w="1077" w:type="dxa"/>
          </w:tcPr>
          <w:p w:rsidR="002E5B8C" w:rsidRDefault="002E5B8C">
            <w:pPr>
              <w:pStyle w:val="ConsPlusNormal"/>
              <w:jc w:val="center"/>
            </w:pPr>
            <w:r>
              <w:t>69,2</w:t>
            </w:r>
          </w:p>
        </w:tc>
        <w:tc>
          <w:tcPr>
            <w:tcW w:w="964" w:type="dxa"/>
          </w:tcPr>
          <w:p w:rsidR="002E5B8C" w:rsidRDefault="002E5B8C">
            <w:pPr>
              <w:pStyle w:val="ConsPlusNormal"/>
              <w:jc w:val="center"/>
            </w:pPr>
            <w:r>
              <w:t>346,0</w:t>
            </w:r>
          </w:p>
        </w:tc>
        <w:tc>
          <w:tcPr>
            <w:tcW w:w="1077" w:type="dxa"/>
            <w:tcBorders>
              <w:right w:val="nil"/>
            </w:tcBorders>
          </w:tcPr>
          <w:p w:rsidR="002E5B8C" w:rsidRDefault="002E5B8C">
            <w:pPr>
              <w:pStyle w:val="ConsPlusNormal"/>
              <w:jc w:val="center"/>
            </w:pPr>
            <w:r>
              <w:t>346,0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jc w:val="center"/>
            </w:pPr>
            <w:r>
              <w:t>850</w:t>
            </w:r>
          </w:p>
        </w:tc>
        <w:tc>
          <w:tcPr>
            <w:tcW w:w="737" w:type="dxa"/>
          </w:tcPr>
          <w:p w:rsidR="002E5B8C" w:rsidRDefault="002E5B8C">
            <w:pPr>
              <w:pStyle w:val="ConsPlusNormal"/>
              <w:jc w:val="center"/>
            </w:pPr>
            <w:r>
              <w:t>0603</w:t>
            </w:r>
          </w:p>
        </w:tc>
        <w:tc>
          <w:tcPr>
            <w:tcW w:w="1474" w:type="dxa"/>
          </w:tcPr>
          <w:p w:rsidR="002E5B8C" w:rsidRDefault="002E5B8C">
            <w:pPr>
              <w:pStyle w:val="ConsPlusNormal"/>
              <w:jc w:val="center"/>
            </w:pPr>
            <w:r>
              <w:t>Ч330259200</w:t>
            </w:r>
          </w:p>
        </w:tc>
        <w:tc>
          <w:tcPr>
            <w:tcW w:w="624" w:type="dxa"/>
          </w:tcPr>
          <w:p w:rsidR="002E5B8C" w:rsidRDefault="002E5B8C">
            <w:pPr>
              <w:pStyle w:val="ConsPlusNormal"/>
              <w:jc w:val="center"/>
            </w:pPr>
            <w:r>
              <w:t>244</w:t>
            </w:r>
          </w:p>
        </w:tc>
        <w:tc>
          <w:tcPr>
            <w:tcW w:w="1077" w:type="dxa"/>
          </w:tcPr>
          <w:p w:rsidR="002E5B8C" w:rsidRDefault="002E5B8C">
            <w:pPr>
              <w:pStyle w:val="ConsPlusNormal"/>
              <w:jc w:val="both"/>
            </w:pPr>
            <w:r>
              <w:t>федеральный бюджет</w:t>
            </w:r>
          </w:p>
        </w:tc>
        <w:tc>
          <w:tcPr>
            <w:tcW w:w="1020" w:type="dxa"/>
          </w:tcPr>
          <w:p w:rsidR="002E5B8C" w:rsidRDefault="002E5B8C">
            <w:pPr>
              <w:pStyle w:val="ConsPlusNormal"/>
              <w:jc w:val="center"/>
            </w:pPr>
            <w:r>
              <w:t>69,2</w:t>
            </w:r>
          </w:p>
        </w:tc>
        <w:tc>
          <w:tcPr>
            <w:tcW w:w="1020" w:type="dxa"/>
          </w:tcPr>
          <w:p w:rsidR="002E5B8C" w:rsidRDefault="002E5B8C">
            <w:pPr>
              <w:pStyle w:val="ConsPlusNormal"/>
              <w:jc w:val="center"/>
            </w:pPr>
            <w:r>
              <w:t>69,2</w:t>
            </w:r>
          </w:p>
        </w:tc>
        <w:tc>
          <w:tcPr>
            <w:tcW w:w="1020" w:type="dxa"/>
          </w:tcPr>
          <w:p w:rsidR="002E5B8C" w:rsidRDefault="002E5B8C">
            <w:pPr>
              <w:pStyle w:val="ConsPlusNormal"/>
              <w:jc w:val="center"/>
            </w:pPr>
            <w:r>
              <w:t>73,8</w:t>
            </w:r>
          </w:p>
        </w:tc>
        <w:tc>
          <w:tcPr>
            <w:tcW w:w="1077" w:type="dxa"/>
          </w:tcPr>
          <w:p w:rsidR="002E5B8C" w:rsidRDefault="002E5B8C">
            <w:pPr>
              <w:pStyle w:val="ConsPlusNormal"/>
              <w:jc w:val="center"/>
            </w:pPr>
            <w:r>
              <w:t>73,8</w:t>
            </w:r>
          </w:p>
        </w:tc>
        <w:tc>
          <w:tcPr>
            <w:tcW w:w="1077" w:type="dxa"/>
          </w:tcPr>
          <w:p w:rsidR="002E5B8C" w:rsidRDefault="002E5B8C">
            <w:pPr>
              <w:pStyle w:val="ConsPlusNormal"/>
              <w:jc w:val="center"/>
            </w:pPr>
            <w:r>
              <w:t>73,8</w:t>
            </w:r>
          </w:p>
        </w:tc>
        <w:tc>
          <w:tcPr>
            <w:tcW w:w="1020" w:type="dxa"/>
          </w:tcPr>
          <w:p w:rsidR="002E5B8C" w:rsidRDefault="002E5B8C">
            <w:pPr>
              <w:pStyle w:val="ConsPlusNormal"/>
              <w:jc w:val="center"/>
            </w:pPr>
            <w:r>
              <w:t>69,2</w:t>
            </w:r>
          </w:p>
        </w:tc>
        <w:tc>
          <w:tcPr>
            <w:tcW w:w="1077" w:type="dxa"/>
          </w:tcPr>
          <w:p w:rsidR="002E5B8C" w:rsidRDefault="002E5B8C">
            <w:pPr>
              <w:pStyle w:val="ConsPlusNormal"/>
              <w:jc w:val="center"/>
            </w:pPr>
            <w:r>
              <w:t>69,2</w:t>
            </w:r>
          </w:p>
        </w:tc>
        <w:tc>
          <w:tcPr>
            <w:tcW w:w="964" w:type="dxa"/>
          </w:tcPr>
          <w:p w:rsidR="002E5B8C" w:rsidRDefault="002E5B8C">
            <w:pPr>
              <w:pStyle w:val="ConsPlusNormal"/>
              <w:jc w:val="center"/>
            </w:pPr>
            <w:r>
              <w:t>346,0</w:t>
            </w:r>
          </w:p>
        </w:tc>
        <w:tc>
          <w:tcPr>
            <w:tcW w:w="1077" w:type="dxa"/>
            <w:tcBorders>
              <w:right w:val="nil"/>
            </w:tcBorders>
          </w:tcPr>
          <w:p w:rsidR="002E5B8C" w:rsidRDefault="002E5B8C">
            <w:pPr>
              <w:pStyle w:val="ConsPlusNormal"/>
              <w:jc w:val="center"/>
            </w:pPr>
            <w:r>
              <w:t>346,0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w:t>
            </w:r>
            <w:r>
              <w:lastRenderedPageBreak/>
              <w:t>венный внебюджетный фонд Чувашской Республики</w:t>
            </w:r>
          </w:p>
        </w:tc>
        <w:tc>
          <w:tcPr>
            <w:tcW w:w="1020" w:type="dxa"/>
          </w:tcPr>
          <w:p w:rsidR="002E5B8C" w:rsidRDefault="002E5B8C">
            <w:pPr>
              <w:pStyle w:val="ConsPlusNormal"/>
              <w:jc w:val="center"/>
            </w:pPr>
            <w:r>
              <w:lastRenderedPageBreak/>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val="restart"/>
            <w:tcBorders>
              <w:left w:val="nil"/>
            </w:tcBorders>
          </w:tcPr>
          <w:p w:rsidR="002E5B8C" w:rsidRDefault="002E5B8C">
            <w:pPr>
              <w:pStyle w:val="ConsPlusNormal"/>
              <w:jc w:val="both"/>
            </w:pPr>
            <w:r>
              <w:t>Мероприятие 2.5</w:t>
            </w:r>
          </w:p>
        </w:tc>
        <w:tc>
          <w:tcPr>
            <w:tcW w:w="1888" w:type="dxa"/>
            <w:vMerge w:val="restart"/>
          </w:tcPr>
          <w:p w:rsidR="002E5B8C" w:rsidRDefault="002E5B8C">
            <w:pPr>
              <w:pStyle w:val="ConsPlusNormal"/>
              <w:jc w:val="both"/>
            </w:pPr>
            <w:r>
              <w:t>Организация биотехнических мероприятий</w:t>
            </w:r>
          </w:p>
        </w:tc>
        <w:tc>
          <w:tcPr>
            <w:tcW w:w="1844" w:type="dxa"/>
            <w:vMerge w:val="restart"/>
          </w:tcPr>
          <w:p w:rsidR="002E5B8C" w:rsidRDefault="002E5B8C">
            <w:pPr>
              <w:pStyle w:val="ConsPlusNormal"/>
            </w:pPr>
          </w:p>
        </w:tc>
        <w:tc>
          <w:tcPr>
            <w:tcW w:w="964" w:type="dxa"/>
            <w:vMerge w:val="restart"/>
          </w:tcPr>
          <w:p w:rsidR="002E5B8C" w:rsidRDefault="002E5B8C">
            <w:pPr>
              <w:pStyle w:val="ConsPlusNormal"/>
              <w:jc w:val="both"/>
            </w:pPr>
            <w:r>
              <w:t>ответственный исполнитель - Минприроды Чувашии</w:t>
            </w:r>
          </w:p>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20" w:type="dxa"/>
          </w:tcPr>
          <w:p w:rsidR="002E5B8C" w:rsidRDefault="002E5B8C">
            <w:pPr>
              <w:pStyle w:val="ConsPlusNormal"/>
              <w:jc w:val="center"/>
            </w:pPr>
            <w:r>
              <w:t>5000,0</w:t>
            </w:r>
          </w:p>
        </w:tc>
        <w:tc>
          <w:tcPr>
            <w:tcW w:w="1020" w:type="dxa"/>
          </w:tcPr>
          <w:p w:rsidR="002E5B8C" w:rsidRDefault="002E5B8C">
            <w:pPr>
              <w:pStyle w:val="ConsPlusNormal"/>
              <w:jc w:val="center"/>
            </w:pPr>
            <w:r>
              <w:t>5000,0</w:t>
            </w:r>
          </w:p>
        </w:tc>
        <w:tc>
          <w:tcPr>
            <w:tcW w:w="1020" w:type="dxa"/>
          </w:tcPr>
          <w:p w:rsidR="002E5B8C" w:rsidRDefault="002E5B8C">
            <w:pPr>
              <w:pStyle w:val="ConsPlusNormal"/>
              <w:jc w:val="center"/>
            </w:pPr>
            <w:r>
              <w:t>5260,3</w:t>
            </w:r>
          </w:p>
        </w:tc>
        <w:tc>
          <w:tcPr>
            <w:tcW w:w="1077" w:type="dxa"/>
          </w:tcPr>
          <w:p w:rsidR="002E5B8C" w:rsidRDefault="002E5B8C">
            <w:pPr>
              <w:pStyle w:val="ConsPlusNormal"/>
              <w:jc w:val="center"/>
            </w:pPr>
            <w:r>
              <w:t>5000,0</w:t>
            </w:r>
          </w:p>
        </w:tc>
        <w:tc>
          <w:tcPr>
            <w:tcW w:w="1077" w:type="dxa"/>
          </w:tcPr>
          <w:p w:rsidR="002E5B8C" w:rsidRDefault="002E5B8C">
            <w:pPr>
              <w:pStyle w:val="ConsPlusNormal"/>
              <w:jc w:val="center"/>
            </w:pPr>
            <w:r>
              <w:t>5000,0</w:t>
            </w:r>
          </w:p>
        </w:tc>
        <w:tc>
          <w:tcPr>
            <w:tcW w:w="1020" w:type="dxa"/>
          </w:tcPr>
          <w:p w:rsidR="002E5B8C" w:rsidRDefault="002E5B8C">
            <w:pPr>
              <w:pStyle w:val="ConsPlusNormal"/>
              <w:jc w:val="center"/>
            </w:pPr>
            <w:r>
              <w:t>5000,0</w:t>
            </w:r>
          </w:p>
        </w:tc>
        <w:tc>
          <w:tcPr>
            <w:tcW w:w="1077" w:type="dxa"/>
          </w:tcPr>
          <w:p w:rsidR="002E5B8C" w:rsidRDefault="002E5B8C">
            <w:pPr>
              <w:pStyle w:val="ConsPlusNormal"/>
              <w:jc w:val="center"/>
            </w:pPr>
            <w:r>
              <w:t>5000,0</w:t>
            </w:r>
          </w:p>
        </w:tc>
        <w:tc>
          <w:tcPr>
            <w:tcW w:w="964" w:type="dxa"/>
          </w:tcPr>
          <w:p w:rsidR="002E5B8C" w:rsidRDefault="002E5B8C">
            <w:pPr>
              <w:pStyle w:val="ConsPlusNormal"/>
              <w:jc w:val="center"/>
            </w:pPr>
            <w:r>
              <w:t>25000,0</w:t>
            </w:r>
          </w:p>
        </w:tc>
        <w:tc>
          <w:tcPr>
            <w:tcW w:w="1077" w:type="dxa"/>
            <w:tcBorders>
              <w:right w:val="nil"/>
            </w:tcBorders>
          </w:tcPr>
          <w:p w:rsidR="002E5B8C" w:rsidRDefault="002E5B8C">
            <w:pPr>
              <w:pStyle w:val="ConsPlusNormal"/>
              <w:jc w:val="center"/>
            </w:pPr>
            <w:r>
              <w:t>25000,0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260,3</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w:t>
            </w:r>
            <w:r>
              <w:lastRenderedPageBreak/>
              <w:t>внебюджетный фонд Чувашской Республики</w:t>
            </w:r>
          </w:p>
        </w:tc>
        <w:tc>
          <w:tcPr>
            <w:tcW w:w="1020" w:type="dxa"/>
          </w:tcPr>
          <w:p w:rsidR="002E5B8C" w:rsidRDefault="002E5B8C">
            <w:pPr>
              <w:pStyle w:val="ConsPlusNormal"/>
              <w:jc w:val="center"/>
            </w:pPr>
            <w:r>
              <w:lastRenderedPageBreak/>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20" w:type="dxa"/>
          </w:tcPr>
          <w:p w:rsidR="002E5B8C" w:rsidRDefault="002E5B8C">
            <w:pPr>
              <w:pStyle w:val="ConsPlusNormal"/>
              <w:jc w:val="center"/>
            </w:pPr>
            <w:r>
              <w:t>5000,0</w:t>
            </w:r>
          </w:p>
        </w:tc>
        <w:tc>
          <w:tcPr>
            <w:tcW w:w="1020" w:type="dxa"/>
          </w:tcPr>
          <w:p w:rsidR="002E5B8C" w:rsidRDefault="002E5B8C">
            <w:pPr>
              <w:pStyle w:val="ConsPlusNormal"/>
              <w:jc w:val="center"/>
            </w:pPr>
            <w:r>
              <w:t>5000,0</w:t>
            </w:r>
          </w:p>
        </w:tc>
        <w:tc>
          <w:tcPr>
            <w:tcW w:w="1020" w:type="dxa"/>
          </w:tcPr>
          <w:p w:rsidR="002E5B8C" w:rsidRDefault="002E5B8C">
            <w:pPr>
              <w:pStyle w:val="ConsPlusNormal"/>
              <w:jc w:val="center"/>
            </w:pPr>
            <w:r>
              <w:t>5000,0</w:t>
            </w:r>
          </w:p>
        </w:tc>
        <w:tc>
          <w:tcPr>
            <w:tcW w:w="1077" w:type="dxa"/>
          </w:tcPr>
          <w:p w:rsidR="002E5B8C" w:rsidRDefault="002E5B8C">
            <w:pPr>
              <w:pStyle w:val="ConsPlusNormal"/>
              <w:jc w:val="center"/>
            </w:pPr>
            <w:r>
              <w:t>5000,0</w:t>
            </w:r>
          </w:p>
        </w:tc>
        <w:tc>
          <w:tcPr>
            <w:tcW w:w="1077" w:type="dxa"/>
          </w:tcPr>
          <w:p w:rsidR="002E5B8C" w:rsidRDefault="002E5B8C">
            <w:pPr>
              <w:pStyle w:val="ConsPlusNormal"/>
              <w:jc w:val="center"/>
            </w:pPr>
            <w:r>
              <w:t>5000,0</w:t>
            </w:r>
          </w:p>
        </w:tc>
        <w:tc>
          <w:tcPr>
            <w:tcW w:w="1020" w:type="dxa"/>
          </w:tcPr>
          <w:p w:rsidR="002E5B8C" w:rsidRDefault="002E5B8C">
            <w:pPr>
              <w:pStyle w:val="ConsPlusNormal"/>
              <w:jc w:val="center"/>
            </w:pPr>
            <w:r>
              <w:t>5000,0</w:t>
            </w:r>
          </w:p>
        </w:tc>
        <w:tc>
          <w:tcPr>
            <w:tcW w:w="1077" w:type="dxa"/>
          </w:tcPr>
          <w:p w:rsidR="002E5B8C" w:rsidRDefault="002E5B8C">
            <w:pPr>
              <w:pStyle w:val="ConsPlusNormal"/>
              <w:jc w:val="center"/>
            </w:pPr>
            <w:r>
              <w:t>5000,0</w:t>
            </w:r>
          </w:p>
        </w:tc>
        <w:tc>
          <w:tcPr>
            <w:tcW w:w="964" w:type="dxa"/>
          </w:tcPr>
          <w:p w:rsidR="002E5B8C" w:rsidRDefault="002E5B8C">
            <w:pPr>
              <w:pStyle w:val="ConsPlusNormal"/>
              <w:jc w:val="center"/>
            </w:pPr>
            <w:r>
              <w:t>25000,0</w:t>
            </w:r>
          </w:p>
        </w:tc>
        <w:tc>
          <w:tcPr>
            <w:tcW w:w="1077" w:type="dxa"/>
            <w:tcBorders>
              <w:right w:val="nil"/>
            </w:tcBorders>
          </w:tcPr>
          <w:p w:rsidR="002E5B8C" w:rsidRDefault="002E5B8C">
            <w:pPr>
              <w:pStyle w:val="ConsPlusNormal"/>
              <w:jc w:val="center"/>
            </w:pPr>
            <w:r>
              <w:t>25000,0</w:t>
            </w:r>
          </w:p>
        </w:tc>
      </w:tr>
      <w:tr w:rsidR="002E5B8C">
        <w:tc>
          <w:tcPr>
            <w:tcW w:w="848" w:type="dxa"/>
            <w:vMerge w:val="restart"/>
            <w:tcBorders>
              <w:left w:val="nil"/>
            </w:tcBorders>
          </w:tcPr>
          <w:p w:rsidR="002E5B8C" w:rsidRDefault="002E5B8C">
            <w:pPr>
              <w:pStyle w:val="ConsPlusNormal"/>
              <w:jc w:val="both"/>
            </w:pPr>
            <w:r>
              <w:t>Мероприятие 2.6</w:t>
            </w:r>
          </w:p>
        </w:tc>
        <w:tc>
          <w:tcPr>
            <w:tcW w:w="1888" w:type="dxa"/>
            <w:vMerge w:val="restart"/>
          </w:tcPr>
          <w:p w:rsidR="002E5B8C" w:rsidRDefault="002E5B8C">
            <w:pPr>
              <w:pStyle w:val="ConsPlusNormal"/>
              <w:jc w:val="both"/>
            </w:pPr>
            <w:r>
              <w:t>Издание Красной книги Чувашской Республики</w:t>
            </w:r>
          </w:p>
        </w:tc>
        <w:tc>
          <w:tcPr>
            <w:tcW w:w="1844" w:type="dxa"/>
            <w:vMerge w:val="restart"/>
          </w:tcPr>
          <w:p w:rsidR="002E5B8C" w:rsidRDefault="002E5B8C">
            <w:pPr>
              <w:pStyle w:val="ConsPlusNormal"/>
            </w:pPr>
          </w:p>
        </w:tc>
        <w:tc>
          <w:tcPr>
            <w:tcW w:w="964" w:type="dxa"/>
            <w:vMerge w:val="restart"/>
          </w:tcPr>
          <w:p w:rsidR="002E5B8C" w:rsidRDefault="002E5B8C">
            <w:pPr>
              <w:pStyle w:val="ConsPlusNormal"/>
              <w:jc w:val="both"/>
            </w:pPr>
            <w:r>
              <w:t>ответственный исполнитель - Минприроды Чувашии</w:t>
            </w:r>
          </w:p>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20" w:type="dxa"/>
          </w:tcPr>
          <w:p w:rsidR="002E5B8C" w:rsidRDefault="002E5B8C">
            <w:pPr>
              <w:pStyle w:val="ConsPlusNormal"/>
              <w:jc w:val="center"/>
            </w:pPr>
            <w:r>
              <w:t>2833,3</w:t>
            </w:r>
          </w:p>
        </w:tc>
        <w:tc>
          <w:tcPr>
            <w:tcW w:w="1020" w:type="dxa"/>
          </w:tcPr>
          <w:p w:rsidR="002E5B8C" w:rsidRDefault="002E5B8C">
            <w:pPr>
              <w:pStyle w:val="ConsPlusNormal"/>
              <w:jc w:val="center"/>
            </w:pPr>
            <w:r>
              <w:t>945,9</w:t>
            </w:r>
          </w:p>
        </w:tc>
        <w:tc>
          <w:tcPr>
            <w:tcW w:w="1020" w:type="dxa"/>
          </w:tcPr>
          <w:p w:rsidR="002E5B8C" w:rsidRDefault="002E5B8C">
            <w:pPr>
              <w:pStyle w:val="ConsPlusNormal"/>
              <w:jc w:val="center"/>
            </w:pPr>
            <w:r>
              <w:t>683,3</w:t>
            </w:r>
          </w:p>
        </w:tc>
        <w:tc>
          <w:tcPr>
            <w:tcW w:w="1077" w:type="dxa"/>
          </w:tcPr>
          <w:p w:rsidR="002E5B8C" w:rsidRDefault="002E5B8C">
            <w:pPr>
              <w:pStyle w:val="ConsPlusNormal"/>
              <w:jc w:val="center"/>
            </w:pPr>
            <w:r>
              <w:t>3666,6</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jc w:val="center"/>
            </w:pPr>
            <w:r>
              <w:t>850</w:t>
            </w:r>
          </w:p>
        </w:tc>
        <w:tc>
          <w:tcPr>
            <w:tcW w:w="737" w:type="dxa"/>
          </w:tcPr>
          <w:p w:rsidR="002E5B8C" w:rsidRDefault="002E5B8C">
            <w:pPr>
              <w:pStyle w:val="ConsPlusNormal"/>
              <w:jc w:val="center"/>
            </w:pPr>
            <w:r>
              <w:t>0603</w:t>
            </w:r>
          </w:p>
        </w:tc>
        <w:tc>
          <w:tcPr>
            <w:tcW w:w="1474" w:type="dxa"/>
          </w:tcPr>
          <w:p w:rsidR="002E5B8C" w:rsidRDefault="002E5B8C">
            <w:pPr>
              <w:pStyle w:val="ConsPlusNormal"/>
              <w:jc w:val="center"/>
            </w:pPr>
            <w:r>
              <w:t>Ч330216770</w:t>
            </w:r>
          </w:p>
        </w:tc>
        <w:tc>
          <w:tcPr>
            <w:tcW w:w="624" w:type="dxa"/>
          </w:tcPr>
          <w:p w:rsidR="002E5B8C" w:rsidRDefault="002E5B8C">
            <w:pPr>
              <w:pStyle w:val="ConsPlusNormal"/>
              <w:jc w:val="center"/>
            </w:pPr>
            <w:r>
              <w:t>244</w:t>
            </w:r>
          </w:p>
        </w:tc>
        <w:tc>
          <w:tcPr>
            <w:tcW w:w="1077" w:type="dxa"/>
          </w:tcPr>
          <w:p w:rsidR="002E5B8C" w:rsidRDefault="002E5B8C">
            <w:pPr>
              <w:pStyle w:val="ConsPlusNormal"/>
              <w:jc w:val="both"/>
            </w:pPr>
            <w:r>
              <w:t>республиканский бюджет Чувашской Республики</w:t>
            </w:r>
          </w:p>
        </w:tc>
        <w:tc>
          <w:tcPr>
            <w:tcW w:w="1020" w:type="dxa"/>
          </w:tcPr>
          <w:p w:rsidR="002E5B8C" w:rsidRDefault="002E5B8C">
            <w:pPr>
              <w:pStyle w:val="ConsPlusNormal"/>
              <w:jc w:val="center"/>
            </w:pPr>
            <w:r>
              <w:t>2833,3</w:t>
            </w:r>
          </w:p>
        </w:tc>
        <w:tc>
          <w:tcPr>
            <w:tcW w:w="1020" w:type="dxa"/>
          </w:tcPr>
          <w:p w:rsidR="002E5B8C" w:rsidRDefault="002E5B8C">
            <w:pPr>
              <w:pStyle w:val="ConsPlusNormal"/>
              <w:jc w:val="center"/>
            </w:pPr>
            <w:r>
              <w:t>945,9</w:t>
            </w:r>
          </w:p>
        </w:tc>
        <w:tc>
          <w:tcPr>
            <w:tcW w:w="1020" w:type="dxa"/>
          </w:tcPr>
          <w:p w:rsidR="002E5B8C" w:rsidRDefault="002E5B8C">
            <w:pPr>
              <w:pStyle w:val="ConsPlusNormal"/>
              <w:jc w:val="center"/>
            </w:pPr>
            <w:r>
              <w:t>683,3</w:t>
            </w:r>
          </w:p>
        </w:tc>
        <w:tc>
          <w:tcPr>
            <w:tcW w:w="1077" w:type="dxa"/>
          </w:tcPr>
          <w:p w:rsidR="002E5B8C" w:rsidRDefault="002E5B8C">
            <w:pPr>
              <w:pStyle w:val="ConsPlusNormal"/>
              <w:jc w:val="center"/>
            </w:pPr>
            <w:r>
              <w:t>3666,6</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w:t>
            </w:r>
            <w:r>
              <w:lastRenderedPageBreak/>
              <w:t>етный фонд Чувашской Республики</w:t>
            </w:r>
          </w:p>
        </w:tc>
        <w:tc>
          <w:tcPr>
            <w:tcW w:w="1020" w:type="dxa"/>
          </w:tcPr>
          <w:p w:rsidR="002E5B8C" w:rsidRDefault="002E5B8C">
            <w:pPr>
              <w:pStyle w:val="ConsPlusNormal"/>
              <w:jc w:val="center"/>
            </w:pPr>
            <w:r>
              <w:lastRenderedPageBreak/>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val="restart"/>
            <w:tcBorders>
              <w:left w:val="nil"/>
            </w:tcBorders>
          </w:tcPr>
          <w:p w:rsidR="002E5B8C" w:rsidRDefault="002E5B8C">
            <w:pPr>
              <w:pStyle w:val="ConsPlusNormal"/>
              <w:jc w:val="both"/>
            </w:pPr>
            <w:r>
              <w:t>Мероприятие 2.7</w:t>
            </w:r>
          </w:p>
        </w:tc>
        <w:tc>
          <w:tcPr>
            <w:tcW w:w="1888" w:type="dxa"/>
            <w:vMerge w:val="restart"/>
          </w:tcPr>
          <w:p w:rsidR="002E5B8C" w:rsidRDefault="002E5B8C">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84" w:history="1">
              <w:r>
                <w:rPr>
                  <w:color w:val="0000FF"/>
                </w:rPr>
                <w:t>частью первой статьи 6</w:t>
              </w:r>
            </w:hyperlink>
            <w:r>
              <w:t xml:space="preserve"> Федерального закона от 24 апреля 1995 г. N 52-ФЗ "О животном мире" полномочий Российской Федерации в области организации, регулирования и охраны водных </w:t>
            </w:r>
            <w:r>
              <w:lastRenderedPageBreak/>
              <w:t>биологических ресурсов за счет субвенции, предоставляемой из федерального бюджета</w:t>
            </w:r>
          </w:p>
        </w:tc>
        <w:tc>
          <w:tcPr>
            <w:tcW w:w="1844" w:type="dxa"/>
            <w:vMerge w:val="restart"/>
          </w:tcPr>
          <w:p w:rsidR="002E5B8C" w:rsidRDefault="002E5B8C">
            <w:pPr>
              <w:pStyle w:val="ConsPlusNormal"/>
            </w:pPr>
          </w:p>
        </w:tc>
        <w:tc>
          <w:tcPr>
            <w:tcW w:w="964" w:type="dxa"/>
            <w:vMerge w:val="restart"/>
          </w:tcPr>
          <w:p w:rsidR="002E5B8C" w:rsidRDefault="002E5B8C">
            <w:pPr>
              <w:pStyle w:val="ConsPlusNormal"/>
              <w:jc w:val="both"/>
            </w:pPr>
            <w:r>
              <w:t>ответственный исполнитель - Минприроды Чувашии</w:t>
            </w:r>
          </w:p>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20" w:type="dxa"/>
          </w:tcPr>
          <w:p w:rsidR="002E5B8C" w:rsidRDefault="002E5B8C">
            <w:pPr>
              <w:pStyle w:val="ConsPlusNormal"/>
              <w:jc w:val="center"/>
            </w:pPr>
            <w:r>
              <w:t>60,7</w:t>
            </w:r>
          </w:p>
        </w:tc>
        <w:tc>
          <w:tcPr>
            <w:tcW w:w="1020" w:type="dxa"/>
          </w:tcPr>
          <w:p w:rsidR="002E5B8C" w:rsidRDefault="002E5B8C">
            <w:pPr>
              <w:pStyle w:val="ConsPlusNormal"/>
              <w:jc w:val="center"/>
            </w:pPr>
            <w:r>
              <w:t>77,4</w:t>
            </w:r>
          </w:p>
        </w:tc>
        <w:tc>
          <w:tcPr>
            <w:tcW w:w="1020" w:type="dxa"/>
          </w:tcPr>
          <w:p w:rsidR="002E5B8C" w:rsidRDefault="002E5B8C">
            <w:pPr>
              <w:pStyle w:val="ConsPlusNormal"/>
              <w:jc w:val="center"/>
            </w:pPr>
            <w:r>
              <w:t>69,6</w:t>
            </w:r>
          </w:p>
        </w:tc>
        <w:tc>
          <w:tcPr>
            <w:tcW w:w="1077" w:type="dxa"/>
          </w:tcPr>
          <w:p w:rsidR="002E5B8C" w:rsidRDefault="002E5B8C">
            <w:pPr>
              <w:pStyle w:val="ConsPlusNormal"/>
              <w:jc w:val="center"/>
            </w:pPr>
            <w:r>
              <w:t>69,6</w:t>
            </w:r>
          </w:p>
        </w:tc>
        <w:tc>
          <w:tcPr>
            <w:tcW w:w="1077" w:type="dxa"/>
          </w:tcPr>
          <w:p w:rsidR="002E5B8C" w:rsidRDefault="002E5B8C">
            <w:pPr>
              <w:pStyle w:val="ConsPlusNormal"/>
              <w:jc w:val="center"/>
            </w:pPr>
            <w:r>
              <w:t>69,6</w:t>
            </w:r>
          </w:p>
        </w:tc>
        <w:tc>
          <w:tcPr>
            <w:tcW w:w="1020" w:type="dxa"/>
          </w:tcPr>
          <w:p w:rsidR="002E5B8C" w:rsidRDefault="002E5B8C">
            <w:pPr>
              <w:pStyle w:val="ConsPlusNormal"/>
              <w:jc w:val="center"/>
            </w:pPr>
            <w:r>
              <w:t>77,4</w:t>
            </w:r>
          </w:p>
        </w:tc>
        <w:tc>
          <w:tcPr>
            <w:tcW w:w="1077" w:type="dxa"/>
          </w:tcPr>
          <w:p w:rsidR="002E5B8C" w:rsidRDefault="002E5B8C">
            <w:pPr>
              <w:pStyle w:val="ConsPlusNormal"/>
              <w:jc w:val="center"/>
            </w:pPr>
            <w:r>
              <w:t>77,4</w:t>
            </w:r>
          </w:p>
        </w:tc>
        <w:tc>
          <w:tcPr>
            <w:tcW w:w="964" w:type="dxa"/>
          </w:tcPr>
          <w:p w:rsidR="002E5B8C" w:rsidRDefault="002E5B8C">
            <w:pPr>
              <w:pStyle w:val="ConsPlusNormal"/>
              <w:jc w:val="center"/>
            </w:pPr>
            <w:r>
              <w:t>387,0</w:t>
            </w:r>
          </w:p>
        </w:tc>
        <w:tc>
          <w:tcPr>
            <w:tcW w:w="1077" w:type="dxa"/>
            <w:tcBorders>
              <w:right w:val="nil"/>
            </w:tcBorders>
          </w:tcPr>
          <w:p w:rsidR="002E5B8C" w:rsidRDefault="002E5B8C">
            <w:pPr>
              <w:pStyle w:val="ConsPlusNormal"/>
              <w:jc w:val="center"/>
            </w:pPr>
            <w:r>
              <w:t>387,0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jc w:val="center"/>
            </w:pPr>
            <w:r>
              <w:t>850</w:t>
            </w:r>
          </w:p>
        </w:tc>
        <w:tc>
          <w:tcPr>
            <w:tcW w:w="737" w:type="dxa"/>
          </w:tcPr>
          <w:p w:rsidR="002E5B8C" w:rsidRDefault="002E5B8C">
            <w:pPr>
              <w:pStyle w:val="ConsPlusNormal"/>
              <w:jc w:val="center"/>
            </w:pPr>
            <w:r>
              <w:t>0405</w:t>
            </w:r>
          </w:p>
        </w:tc>
        <w:tc>
          <w:tcPr>
            <w:tcW w:w="1474" w:type="dxa"/>
          </w:tcPr>
          <w:p w:rsidR="002E5B8C" w:rsidRDefault="002E5B8C">
            <w:pPr>
              <w:pStyle w:val="ConsPlusNormal"/>
              <w:jc w:val="center"/>
            </w:pPr>
            <w:r>
              <w:t>Ч330259100</w:t>
            </w:r>
          </w:p>
        </w:tc>
        <w:tc>
          <w:tcPr>
            <w:tcW w:w="624" w:type="dxa"/>
          </w:tcPr>
          <w:p w:rsidR="002E5B8C" w:rsidRDefault="002E5B8C">
            <w:pPr>
              <w:pStyle w:val="ConsPlusNormal"/>
              <w:jc w:val="center"/>
            </w:pPr>
            <w:r>
              <w:t>244</w:t>
            </w:r>
          </w:p>
        </w:tc>
        <w:tc>
          <w:tcPr>
            <w:tcW w:w="1077" w:type="dxa"/>
          </w:tcPr>
          <w:p w:rsidR="002E5B8C" w:rsidRDefault="002E5B8C">
            <w:pPr>
              <w:pStyle w:val="ConsPlusNormal"/>
              <w:jc w:val="both"/>
            </w:pPr>
            <w:r>
              <w:t>федеральный бюджет</w:t>
            </w:r>
          </w:p>
        </w:tc>
        <w:tc>
          <w:tcPr>
            <w:tcW w:w="1020" w:type="dxa"/>
          </w:tcPr>
          <w:p w:rsidR="002E5B8C" w:rsidRDefault="002E5B8C">
            <w:pPr>
              <w:pStyle w:val="ConsPlusNormal"/>
              <w:jc w:val="center"/>
            </w:pPr>
            <w:r>
              <w:t>60,7</w:t>
            </w:r>
          </w:p>
        </w:tc>
        <w:tc>
          <w:tcPr>
            <w:tcW w:w="1020" w:type="dxa"/>
          </w:tcPr>
          <w:p w:rsidR="002E5B8C" w:rsidRDefault="002E5B8C">
            <w:pPr>
              <w:pStyle w:val="ConsPlusNormal"/>
              <w:jc w:val="center"/>
            </w:pPr>
            <w:r>
              <w:t>77,4</w:t>
            </w:r>
          </w:p>
        </w:tc>
        <w:tc>
          <w:tcPr>
            <w:tcW w:w="1020" w:type="dxa"/>
          </w:tcPr>
          <w:p w:rsidR="002E5B8C" w:rsidRDefault="002E5B8C">
            <w:pPr>
              <w:pStyle w:val="ConsPlusNormal"/>
              <w:jc w:val="center"/>
            </w:pPr>
            <w:r>
              <w:t>69,6</w:t>
            </w:r>
          </w:p>
        </w:tc>
        <w:tc>
          <w:tcPr>
            <w:tcW w:w="1077" w:type="dxa"/>
          </w:tcPr>
          <w:p w:rsidR="002E5B8C" w:rsidRDefault="002E5B8C">
            <w:pPr>
              <w:pStyle w:val="ConsPlusNormal"/>
              <w:jc w:val="center"/>
            </w:pPr>
            <w:r>
              <w:t>69,6</w:t>
            </w:r>
          </w:p>
        </w:tc>
        <w:tc>
          <w:tcPr>
            <w:tcW w:w="1077" w:type="dxa"/>
          </w:tcPr>
          <w:p w:rsidR="002E5B8C" w:rsidRDefault="002E5B8C">
            <w:pPr>
              <w:pStyle w:val="ConsPlusNormal"/>
              <w:jc w:val="center"/>
            </w:pPr>
            <w:r>
              <w:t>69,6</w:t>
            </w:r>
          </w:p>
        </w:tc>
        <w:tc>
          <w:tcPr>
            <w:tcW w:w="1020" w:type="dxa"/>
          </w:tcPr>
          <w:p w:rsidR="002E5B8C" w:rsidRDefault="002E5B8C">
            <w:pPr>
              <w:pStyle w:val="ConsPlusNormal"/>
              <w:jc w:val="center"/>
            </w:pPr>
            <w:r>
              <w:t>77,4</w:t>
            </w:r>
          </w:p>
        </w:tc>
        <w:tc>
          <w:tcPr>
            <w:tcW w:w="1077" w:type="dxa"/>
          </w:tcPr>
          <w:p w:rsidR="002E5B8C" w:rsidRDefault="002E5B8C">
            <w:pPr>
              <w:pStyle w:val="ConsPlusNormal"/>
              <w:jc w:val="center"/>
            </w:pPr>
            <w:r>
              <w:t>77,4</w:t>
            </w:r>
          </w:p>
        </w:tc>
        <w:tc>
          <w:tcPr>
            <w:tcW w:w="964" w:type="dxa"/>
          </w:tcPr>
          <w:p w:rsidR="002E5B8C" w:rsidRDefault="002E5B8C">
            <w:pPr>
              <w:pStyle w:val="ConsPlusNormal"/>
              <w:jc w:val="center"/>
            </w:pPr>
            <w:r>
              <w:t>387,0</w:t>
            </w:r>
          </w:p>
        </w:tc>
        <w:tc>
          <w:tcPr>
            <w:tcW w:w="1077" w:type="dxa"/>
            <w:tcBorders>
              <w:right w:val="nil"/>
            </w:tcBorders>
          </w:tcPr>
          <w:p w:rsidR="002E5B8C" w:rsidRDefault="002E5B8C">
            <w:pPr>
              <w:pStyle w:val="ConsPlusNormal"/>
              <w:jc w:val="center"/>
            </w:pPr>
            <w:r>
              <w:t>387,0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внебюджетный </w:t>
            </w:r>
            <w:r>
              <w:lastRenderedPageBreak/>
              <w:t>фонд Чувашской Республики</w:t>
            </w:r>
          </w:p>
        </w:tc>
        <w:tc>
          <w:tcPr>
            <w:tcW w:w="1020" w:type="dxa"/>
          </w:tcPr>
          <w:p w:rsidR="002E5B8C" w:rsidRDefault="002E5B8C">
            <w:pPr>
              <w:pStyle w:val="ConsPlusNormal"/>
              <w:jc w:val="center"/>
            </w:pPr>
            <w:r>
              <w:lastRenderedPageBreak/>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19375" w:type="dxa"/>
            <w:gridSpan w:val="18"/>
            <w:tcBorders>
              <w:left w:val="nil"/>
              <w:right w:val="nil"/>
            </w:tcBorders>
          </w:tcPr>
          <w:p w:rsidR="002E5B8C" w:rsidRDefault="002E5B8C">
            <w:pPr>
              <w:pStyle w:val="ConsPlusNormal"/>
              <w:jc w:val="center"/>
              <w:outlineLvl w:val="3"/>
            </w:pPr>
            <w:r>
              <w:t>Цель "Снижение угрозы исчезновения редких и находящихся под угрозой исчезновения объектов животного и растительного мира, восстановление численности их популяций"</w:t>
            </w:r>
          </w:p>
        </w:tc>
      </w:tr>
      <w:tr w:rsidR="002E5B8C">
        <w:tc>
          <w:tcPr>
            <w:tcW w:w="848" w:type="dxa"/>
            <w:vMerge w:val="restart"/>
            <w:tcBorders>
              <w:left w:val="nil"/>
            </w:tcBorders>
          </w:tcPr>
          <w:p w:rsidR="002E5B8C" w:rsidRDefault="002E5B8C">
            <w:pPr>
              <w:pStyle w:val="ConsPlusNormal"/>
              <w:jc w:val="both"/>
            </w:pPr>
            <w:r>
              <w:t>Основное мероприятие 3</w:t>
            </w:r>
          </w:p>
        </w:tc>
        <w:tc>
          <w:tcPr>
            <w:tcW w:w="1888" w:type="dxa"/>
            <w:vMerge w:val="restart"/>
          </w:tcPr>
          <w:p w:rsidR="002E5B8C" w:rsidRDefault="002E5B8C">
            <w:pPr>
              <w:pStyle w:val="ConsPlusNormal"/>
              <w:jc w:val="both"/>
            </w:pPr>
            <w:r>
              <w:t>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1844" w:type="dxa"/>
            <w:vMerge w:val="restart"/>
          </w:tcPr>
          <w:p w:rsidR="002E5B8C" w:rsidRDefault="002E5B8C">
            <w:pPr>
              <w:pStyle w:val="ConsPlusNormal"/>
              <w:jc w:val="both"/>
            </w:pPr>
            <w:r>
              <w:t>сохранение и развитие особо охраняемых природных территорий регионального значения;</w:t>
            </w:r>
          </w:p>
          <w:p w:rsidR="002E5B8C" w:rsidRDefault="002E5B8C">
            <w:pPr>
              <w:pStyle w:val="ConsPlusNormal"/>
              <w:jc w:val="both"/>
            </w:pPr>
            <w:r>
              <w:t>создание условий для обеспечения охраны объектов животного мира;</w:t>
            </w:r>
          </w:p>
          <w:p w:rsidR="002E5B8C" w:rsidRDefault="002E5B8C">
            <w:pPr>
              <w:pStyle w:val="ConsPlusNormal"/>
              <w:jc w:val="both"/>
            </w:pPr>
            <w:r>
              <w:t>обеспечение и поддержание видового баланса охотничьих ресурсов в экологических системах наряду с увеличением ресурсного потенциала</w:t>
            </w:r>
          </w:p>
        </w:tc>
        <w:tc>
          <w:tcPr>
            <w:tcW w:w="964" w:type="dxa"/>
            <w:vMerge w:val="restart"/>
          </w:tcPr>
          <w:p w:rsidR="002E5B8C" w:rsidRDefault="002E5B8C">
            <w:pPr>
              <w:pStyle w:val="ConsPlusNormal"/>
              <w:jc w:val="both"/>
            </w:pPr>
            <w:r>
              <w:t>ответственный исполнитель - Минприроды Чувашии</w:t>
            </w:r>
          </w:p>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20" w:type="dxa"/>
          </w:tcPr>
          <w:p w:rsidR="002E5B8C" w:rsidRDefault="002E5B8C">
            <w:pPr>
              <w:pStyle w:val="ConsPlusNormal"/>
              <w:jc w:val="center"/>
            </w:pPr>
            <w:r>
              <w:t>9165,0</w:t>
            </w:r>
          </w:p>
        </w:tc>
        <w:tc>
          <w:tcPr>
            <w:tcW w:w="1020" w:type="dxa"/>
          </w:tcPr>
          <w:p w:rsidR="002E5B8C" w:rsidRDefault="002E5B8C">
            <w:pPr>
              <w:pStyle w:val="ConsPlusNormal"/>
              <w:jc w:val="center"/>
            </w:pPr>
            <w:r>
              <w:t>3177,9</w:t>
            </w:r>
          </w:p>
        </w:tc>
        <w:tc>
          <w:tcPr>
            <w:tcW w:w="1020" w:type="dxa"/>
          </w:tcPr>
          <w:p w:rsidR="002E5B8C" w:rsidRDefault="002E5B8C">
            <w:pPr>
              <w:pStyle w:val="ConsPlusNormal"/>
              <w:jc w:val="center"/>
            </w:pPr>
            <w:r>
              <w:t>3633,4</w:t>
            </w:r>
          </w:p>
        </w:tc>
        <w:tc>
          <w:tcPr>
            <w:tcW w:w="1077" w:type="dxa"/>
          </w:tcPr>
          <w:p w:rsidR="002E5B8C" w:rsidRDefault="002E5B8C">
            <w:pPr>
              <w:pStyle w:val="ConsPlusNormal"/>
              <w:jc w:val="center"/>
            </w:pPr>
            <w:r>
              <w:t>3664,0</w:t>
            </w:r>
          </w:p>
        </w:tc>
        <w:tc>
          <w:tcPr>
            <w:tcW w:w="1077" w:type="dxa"/>
          </w:tcPr>
          <w:p w:rsidR="002E5B8C" w:rsidRDefault="002E5B8C">
            <w:pPr>
              <w:pStyle w:val="ConsPlusNormal"/>
              <w:jc w:val="center"/>
            </w:pPr>
            <w:r>
              <w:t>3664,0</w:t>
            </w:r>
          </w:p>
        </w:tc>
        <w:tc>
          <w:tcPr>
            <w:tcW w:w="1020" w:type="dxa"/>
          </w:tcPr>
          <w:p w:rsidR="002E5B8C" w:rsidRDefault="002E5B8C">
            <w:pPr>
              <w:pStyle w:val="ConsPlusNormal"/>
              <w:jc w:val="center"/>
            </w:pPr>
            <w:r>
              <w:t>3622,4</w:t>
            </w:r>
          </w:p>
        </w:tc>
        <w:tc>
          <w:tcPr>
            <w:tcW w:w="1077" w:type="dxa"/>
          </w:tcPr>
          <w:p w:rsidR="002E5B8C" w:rsidRDefault="002E5B8C">
            <w:pPr>
              <w:pStyle w:val="ConsPlusNormal"/>
              <w:jc w:val="center"/>
            </w:pPr>
            <w:r>
              <w:t>3622,4</w:t>
            </w:r>
          </w:p>
        </w:tc>
        <w:tc>
          <w:tcPr>
            <w:tcW w:w="964" w:type="dxa"/>
          </w:tcPr>
          <w:p w:rsidR="002E5B8C" w:rsidRDefault="002E5B8C">
            <w:pPr>
              <w:pStyle w:val="ConsPlusNormal"/>
              <w:jc w:val="center"/>
            </w:pPr>
            <w:r>
              <w:t>18112,0</w:t>
            </w:r>
          </w:p>
        </w:tc>
        <w:tc>
          <w:tcPr>
            <w:tcW w:w="1077" w:type="dxa"/>
            <w:tcBorders>
              <w:right w:val="nil"/>
            </w:tcBorders>
          </w:tcPr>
          <w:p w:rsidR="002E5B8C" w:rsidRDefault="002E5B8C">
            <w:pPr>
              <w:pStyle w:val="ConsPlusNormal"/>
              <w:jc w:val="center"/>
            </w:pPr>
            <w:r>
              <w:t>18112,0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jc w:val="center"/>
            </w:pPr>
            <w:r>
              <w:t>850</w:t>
            </w:r>
          </w:p>
        </w:tc>
        <w:tc>
          <w:tcPr>
            <w:tcW w:w="737" w:type="dxa"/>
          </w:tcPr>
          <w:p w:rsidR="002E5B8C" w:rsidRDefault="002E5B8C">
            <w:pPr>
              <w:pStyle w:val="ConsPlusNormal"/>
              <w:jc w:val="center"/>
            </w:pPr>
            <w:r>
              <w:t>0603 0605</w:t>
            </w:r>
          </w:p>
        </w:tc>
        <w:tc>
          <w:tcPr>
            <w:tcW w:w="1474" w:type="dxa"/>
          </w:tcPr>
          <w:p w:rsidR="002E5B8C" w:rsidRDefault="002E5B8C">
            <w:pPr>
              <w:pStyle w:val="ConsPlusNormal"/>
              <w:jc w:val="center"/>
            </w:pPr>
            <w:r>
              <w:t>Ч330300000</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20" w:type="dxa"/>
          </w:tcPr>
          <w:p w:rsidR="002E5B8C" w:rsidRDefault="002E5B8C">
            <w:pPr>
              <w:pStyle w:val="ConsPlusNormal"/>
              <w:jc w:val="center"/>
            </w:pPr>
            <w:r>
              <w:t>9165,0</w:t>
            </w:r>
          </w:p>
        </w:tc>
        <w:tc>
          <w:tcPr>
            <w:tcW w:w="1020" w:type="dxa"/>
          </w:tcPr>
          <w:p w:rsidR="002E5B8C" w:rsidRDefault="002E5B8C">
            <w:pPr>
              <w:pStyle w:val="ConsPlusNormal"/>
              <w:jc w:val="center"/>
            </w:pPr>
            <w:r>
              <w:t>3177,9</w:t>
            </w:r>
          </w:p>
        </w:tc>
        <w:tc>
          <w:tcPr>
            <w:tcW w:w="1020" w:type="dxa"/>
          </w:tcPr>
          <w:p w:rsidR="002E5B8C" w:rsidRDefault="002E5B8C">
            <w:pPr>
              <w:pStyle w:val="ConsPlusNormal"/>
              <w:jc w:val="center"/>
            </w:pPr>
            <w:r>
              <w:t>3633,4</w:t>
            </w:r>
          </w:p>
        </w:tc>
        <w:tc>
          <w:tcPr>
            <w:tcW w:w="1077" w:type="dxa"/>
          </w:tcPr>
          <w:p w:rsidR="002E5B8C" w:rsidRDefault="002E5B8C">
            <w:pPr>
              <w:pStyle w:val="ConsPlusNormal"/>
              <w:jc w:val="center"/>
            </w:pPr>
            <w:r>
              <w:t>3664,0</w:t>
            </w:r>
          </w:p>
        </w:tc>
        <w:tc>
          <w:tcPr>
            <w:tcW w:w="1077" w:type="dxa"/>
          </w:tcPr>
          <w:p w:rsidR="002E5B8C" w:rsidRDefault="002E5B8C">
            <w:pPr>
              <w:pStyle w:val="ConsPlusNormal"/>
              <w:jc w:val="center"/>
            </w:pPr>
            <w:r>
              <w:t>3664,0</w:t>
            </w:r>
          </w:p>
        </w:tc>
        <w:tc>
          <w:tcPr>
            <w:tcW w:w="1020" w:type="dxa"/>
          </w:tcPr>
          <w:p w:rsidR="002E5B8C" w:rsidRDefault="002E5B8C">
            <w:pPr>
              <w:pStyle w:val="ConsPlusNormal"/>
              <w:jc w:val="center"/>
            </w:pPr>
            <w:r>
              <w:t>3622,4</w:t>
            </w:r>
          </w:p>
        </w:tc>
        <w:tc>
          <w:tcPr>
            <w:tcW w:w="1077" w:type="dxa"/>
          </w:tcPr>
          <w:p w:rsidR="002E5B8C" w:rsidRDefault="002E5B8C">
            <w:pPr>
              <w:pStyle w:val="ConsPlusNormal"/>
              <w:jc w:val="center"/>
            </w:pPr>
            <w:r>
              <w:t>3622,4</w:t>
            </w:r>
          </w:p>
        </w:tc>
        <w:tc>
          <w:tcPr>
            <w:tcW w:w="964" w:type="dxa"/>
          </w:tcPr>
          <w:p w:rsidR="002E5B8C" w:rsidRDefault="002E5B8C">
            <w:pPr>
              <w:pStyle w:val="ConsPlusNormal"/>
              <w:jc w:val="center"/>
            </w:pPr>
            <w:r>
              <w:t>18112,0</w:t>
            </w:r>
          </w:p>
        </w:tc>
        <w:tc>
          <w:tcPr>
            <w:tcW w:w="1077" w:type="dxa"/>
            <w:tcBorders>
              <w:right w:val="nil"/>
            </w:tcBorders>
          </w:tcPr>
          <w:p w:rsidR="002E5B8C" w:rsidRDefault="002E5B8C">
            <w:pPr>
              <w:pStyle w:val="ConsPlusNormal"/>
              <w:jc w:val="center"/>
            </w:pPr>
            <w:r>
              <w:t>18112,0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w:t>
            </w:r>
            <w:r>
              <w:lastRenderedPageBreak/>
              <w:t>етный фонд Чувашской Республики</w:t>
            </w:r>
          </w:p>
        </w:tc>
        <w:tc>
          <w:tcPr>
            <w:tcW w:w="1020" w:type="dxa"/>
          </w:tcPr>
          <w:p w:rsidR="002E5B8C" w:rsidRDefault="002E5B8C">
            <w:pPr>
              <w:pStyle w:val="ConsPlusNormal"/>
              <w:jc w:val="center"/>
            </w:pPr>
            <w:r>
              <w:lastRenderedPageBreak/>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tcBorders>
              <w:left w:val="nil"/>
            </w:tcBorders>
          </w:tcPr>
          <w:p w:rsidR="002E5B8C" w:rsidRDefault="002E5B8C">
            <w:pPr>
              <w:pStyle w:val="ConsPlusNormal"/>
              <w:jc w:val="both"/>
            </w:pPr>
            <w:r>
              <w:t>Целевой показатель (индикатор) подпрограммы, увязанный с основным мероприятием 3</w:t>
            </w:r>
          </w:p>
        </w:tc>
        <w:tc>
          <w:tcPr>
            <w:tcW w:w="8098" w:type="dxa"/>
            <w:gridSpan w:val="7"/>
          </w:tcPr>
          <w:p w:rsidR="002E5B8C" w:rsidRDefault="002E5B8C">
            <w:pPr>
              <w:pStyle w:val="ConsPlusNormal"/>
              <w:jc w:val="both"/>
            </w:pPr>
            <w:r>
              <w:t>Отношение количества видов охотничьих ресурсов, учет численности которых ведется в рамках государственного мониторинга охотничьих ресурсов и среды их обитания, к общему количеству видов охотничьих ресурсов, обитающих на территории Чувашской Республики, процентов</w:t>
            </w:r>
          </w:p>
        </w:tc>
        <w:tc>
          <w:tcPr>
            <w:tcW w:w="1077" w:type="dxa"/>
          </w:tcPr>
          <w:p w:rsidR="002E5B8C" w:rsidRDefault="002E5B8C">
            <w:pPr>
              <w:pStyle w:val="ConsPlusNormal"/>
              <w:jc w:val="center"/>
            </w:pPr>
            <w:r>
              <w:t>x</w:t>
            </w:r>
          </w:p>
        </w:tc>
        <w:tc>
          <w:tcPr>
            <w:tcW w:w="1020" w:type="dxa"/>
          </w:tcPr>
          <w:p w:rsidR="002E5B8C" w:rsidRDefault="002E5B8C">
            <w:pPr>
              <w:pStyle w:val="ConsPlusNormal"/>
              <w:jc w:val="center"/>
            </w:pPr>
            <w:r>
              <w:t>49,0</w:t>
            </w:r>
          </w:p>
        </w:tc>
        <w:tc>
          <w:tcPr>
            <w:tcW w:w="1020" w:type="dxa"/>
          </w:tcPr>
          <w:p w:rsidR="002E5B8C" w:rsidRDefault="002E5B8C">
            <w:pPr>
              <w:pStyle w:val="ConsPlusNormal"/>
              <w:jc w:val="center"/>
            </w:pPr>
            <w:r>
              <w:t>49,1</w:t>
            </w:r>
          </w:p>
        </w:tc>
        <w:tc>
          <w:tcPr>
            <w:tcW w:w="1020" w:type="dxa"/>
          </w:tcPr>
          <w:p w:rsidR="002E5B8C" w:rsidRDefault="002E5B8C">
            <w:pPr>
              <w:pStyle w:val="ConsPlusNormal"/>
              <w:jc w:val="center"/>
            </w:pPr>
            <w:r>
              <w:t>49,5</w:t>
            </w:r>
          </w:p>
        </w:tc>
        <w:tc>
          <w:tcPr>
            <w:tcW w:w="1077" w:type="dxa"/>
          </w:tcPr>
          <w:p w:rsidR="002E5B8C" w:rsidRDefault="002E5B8C">
            <w:pPr>
              <w:pStyle w:val="ConsPlusNormal"/>
              <w:jc w:val="center"/>
            </w:pPr>
            <w:r>
              <w:t>49,9</w:t>
            </w:r>
          </w:p>
        </w:tc>
        <w:tc>
          <w:tcPr>
            <w:tcW w:w="1077" w:type="dxa"/>
          </w:tcPr>
          <w:p w:rsidR="002E5B8C" w:rsidRDefault="002E5B8C">
            <w:pPr>
              <w:pStyle w:val="ConsPlusNormal"/>
              <w:jc w:val="center"/>
            </w:pPr>
            <w:r>
              <w:t>50,0</w:t>
            </w:r>
          </w:p>
        </w:tc>
        <w:tc>
          <w:tcPr>
            <w:tcW w:w="1020" w:type="dxa"/>
          </w:tcPr>
          <w:p w:rsidR="002E5B8C" w:rsidRDefault="002E5B8C">
            <w:pPr>
              <w:pStyle w:val="ConsPlusNormal"/>
              <w:jc w:val="center"/>
            </w:pPr>
            <w:r>
              <w:t>50,2</w:t>
            </w:r>
          </w:p>
        </w:tc>
        <w:tc>
          <w:tcPr>
            <w:tcW w:w="1077" w:type="dxa"/>
          </w:tcPr>
          <w:p w:rsidR="002E5B8C" w:rsidRDefault="002E5B8C">
            <w:pPr>
              <w:pStyle w:val="ConsPlusNormal"/>
              <w:jc w:val="center"/>
            </w:pPr>
            <w:r>
              <w:t>50,5</w:t>
            </w:r>
          </w:p>
        </w:tc>
        <w:tc>
          <w:tcPr>
            <w:tcW w:w="964" w:type="dxa"/>
          </w:tcPr>
          <w:p w:rsidR="002E5B8C" w:rsidRDefault="002E5B8C">
            <w:pPr>
              <w:pStyle w:val="ConsPlusNormal"/>
              <w:jc w:val="center"/>
            </w:pPr>
            <w:r>
              <w:t xml:space="preserve">50,8 </w:t>
            </w:r>
            <w:hyperlink w:anchor="P9696" w:history="1">
              <w:r>
                <w:rPr>
                  <w:color w:val="0000FF"/>
                </w:rPr>
                <w:t>&lt;*&gt;</w:t>
              </w:r>
            </w:hyperlink>
          </w:p>
        </w:tc>
        <w:tc>
          <w:tcPr>
            <w:tcW w:w="1077" w:type="dxa"/>
            <w:tcBorders>
              <w:right w:val="nil"/>
            </w:tcBorders>
          </w:tcPr>
          <w:p w:rsidR="002E5B8C" w:rsidRDefault="002E5B8C">
            <w:pPr>
              <w:pStyle w:val="ConsPlusNormal"/>
              <w:jc w:val="center"/>
            </w:pPr>
            <w:r>
              <w:t xml:space="preserve">51,0 </w:t>
            </w:r>
            <w:hyperlink w:anchor="P9696" w:history="1">
              <w:r>
                <w:rPr>
                  <w:color w:val="0000FF"/>
                </w:rPr>
                <w:t>&lt;*&gt;</w:t>
              </w:r>
            </w:hyperlink>
          </w:p>
        </w:tc>
      </w:tr>
      <w:tr w:rsidR="002E5B8C">
        <w:tc>
          <w:tcPr>
            <w:tcW w:w="848" w:type="dxa"/>
            <w:vMerge w:val="restart"/>
            <w:tcBorders>
              <w:left w:val="nil"/>
            </w:tcBorders>
          </w:tcPr>
          <w:p w:rsidR="002E5B8C" w:rsidRDefault="002E5B8C">
            <w:pPr>
              <w:pStyle w:val="ConsPlusNormal"/>
              <w:jc w:val="both"/>
            </w:pPr>
            <w:r>
              <w:t>Мероприятие 3.1</w:t>
            </w:r>
          </w:p>
        </w:tc>
        <w:tc>
          <w:tcPr>
            <w:tcW w:w="1888" w:type="dxa"/>
            <w:vMerge w:val="restart"/>
          </w:tcPr>
          <w:p w:rsidR="002E5B8C" w:rsidRDefault="002E5B8C">
            <w:pPr>
              <w:pStyle w:val="ConsPlusNormal"/>
              <w:jc w:val="both"/>
            </w:pPr>
            <w:r>
              <w:t xml:space="preserve">Организация общественного обсуждения материалов </w:t>
            </w:r>
            <w:r>
              <w:lastRenderedPageBreak/>
              <w:t>комплексного экологического обследования природных участков, которым планируется придать статус особо охраняемых природных территорий регионального значения</w:t>
            </w:r>
          </w:p>
        </w:tc>
        <w:tc>
          <w:tcPr>
            <w:tcW w:w="1844" w:type="dxa"/>
            <w:vMerge w:val="restart"/>
          </w:tcPr>
          <w:p w:rsidR="002E5B8C" w:rsidRDefault="002E5B8C">
            <w:pPr>
              <w:pStyle w:val="ConsPlusNormal"/>
            </w:pPr>
          </w:p>
        </w:tc>
        <w:tc>
          <w:tcPr>
            <w:tcW w:w="964" w:type="dxa"/>
            <w:vMerge w:val="restart"/>
          </w:tcPr>
          <w:p w:rsidR="002E5B8C" w:rsidRDefault="002E5B8C">
            <w:pPr>
              <w:pStyle w:val="ConsPlusNormal"/>
              <w:jc w:val="both"/>
            </w:pPr>
            <w:r>
              <w:t xml:space="preserve">ответственный исполнитель - </w:t>
            </w:r>
            <w:r>
              <w:lastRenderedPageBreak/>
              <w:t>Минприроды Чувашии</w:t>
            </w:r>
          </w:p>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val="restart"/>
            <w:tcBorders>
              <w:left w:val="nil"/>
            </w:tcBorders>
          </w:tcPr>
          <w:p w:rsidR="002E5B8C" w:rsidRDefault="002E5B8C">
            <w:pPr>
              <w:pStyle w:val="ConsPlusNormal"/>
              <w:jc w:val="both"/>
            </w:pPr>
            <w:r>
              <w:t>Мероприятие 3.2</w:t>
            </w:r>
          </w:p>
        </w:tc>
        <w:tc>
          <w:tcPr>
            <w:tcW w:w="1888" w:type="dxa"/>
            <w:vMerge w:val="restart"/>
          </w:tcPr>
          <w:p w:rsidR="002E5B8C" w:rsidRDefault="002E5B8C">
            <w:pPr>
              <w:pStyle w:val="ConsPlusNormal"/>
              <w:jc w:val="both"/>
            </w:pPr>
            <w:r>
              <w:t>Создание особо охраняемых природных территорий регионального значения</w:t>
            </w:r>
          </w:p>
        </w:tc>
        <w:tc>
          <w:tcPr>
            <w:tcW w:w="1844" w:type="dxa"/>
            <w:vMerge w:val="restart"/>
          </w:tcPr>
          <w:p w:rsidR="002E5B8C" w:rsidRDefault="002E5B8C">
            <w:pPr>
              <w:pStyle w:val="ConsPlusNormal"/>
            </w:pPr>
          </w:p>
        </w:tc>
        <w:tc>
          <w:tcPr>
            <w:tcW w:w="964" w:type="dxa"/>
            <w:vMerge w:val="restart"/>
          </w:tcPr>
          <w:p w:rsidR="002E5B8C" w:rsidRDefault="002E5B8C">
            <w:pPr>
              <w:pStyle w:val="ConsPlusNormal"/>
              <w:jc w:val="both"/>
            </w:pPr>
            <w:r>
              <w:t xml:space="preserve">ответственный исполнитель - Минприроды </w:t>
            </w:r>
            <w:r>
              <w:lastRenderedPageBreak/>
              <w:t>Чувашии</w:t>
            </w:r>
          </w:p>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w:t>
            </w:r>
            <w:r>
              <w:lastRenderedPageBreak/>
              <w:t>канский бюджет Чувашской Республики</w:t>
            </w:r>
          </w:p>
        </w:tc>
        <w:tc>
          <w:tcPr>
            <w:tcW w:w="1020" w:type="dxa"/>
          </w:tcPr>
          <w:p w:rsidR="002E5B8C" w:rsidRDefault="002E5B8C">
            <w:pPr>
              <w:pStyle w:val="ConsPlusNormal"/>
              <w:jc w:val="center"/>
            </w:pPr>
            <w:r>
              <w:lastRenderedPageBreak/>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val="restart"/>
            <w:tcBorders>
              <w:left w:val="nil"/>
            </w:tcBorders>
          </w:tcPr>
          <w:p w:rsidR="002E5B8C" w:rsidRDefault="002E5B8C">
            <w:pPr>
              <w:pStyle w:val="ConsPlusNormal"/>
              <w:jc w:val="both"/>
            </w:pPr>
            <w:r>
              <w:t>Мероприятие 3.3</w:t>
            </w:r>
          </w:p>
        </w:tc>
        <w:tc>
          <w:tcPr>
            <w:tcW w:w="1888" w:type="dxa"/>
            <w:vMerge w:val="restart"/>
          </w:tcPr>
          <w:p w:rsidR="002E5B8C" w:rsidRDefault="002E5B8C">
            <w:pPr>
              <w:pStyle w:val="ConsPlusNormal"/>
              <w:jc w:val="both"/>
            </w:pPr>
            <w:r>
              <w:t xml:space="preserve">Организация и проведение работ по представлению в Управление Федеральной службы государственной </w:t>
            </w:r>
            <w:r>
              <w:lastRenderedPageBreak/>
              <w:t>регистрации, кадастра и картографии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особо охраняемых природных территорий регионального значения</w:t>
            </w:r>
          </w:p>
        </w:tc>
        <w:tc>
          <w:tcPr>
            <w:tcW w:w="1844" w:type="dxa"/>
            <w:vMerge w:val="restart"/>
          </w:tcPr>
          <w:p w:rsidR="002E5B8C" w:rsidRDefault="002E5B8C">
            <w:pPr>
              <w:pStyle w:val="ConsPlusNormal"/>
            </w:pPr>
          </w:p>
        </w:tc>
        <w:tc>
          <w:tcPr>
            <w:tcW w:w="964" w:type="dxa"/>
            <w:vMerge w:val="restart"/>
          </w:tcPr>
          <w:p w:rsidR="002E5B8C" w:rsidRDefault="002E5B8C">
            <w:pPr>
              <w:pStyle w:val="ConsPlusNormal"/>
              <w:jc w:val="both"/>
            </w:pPr>
            <w:r>
              <w:t>ответственный исполнитель - Минприроды Чувашии</w:t>
            </w:r>
          </w:p>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20" w:type="dxa"/>
          </w:tcPr>
          <w:p w:rsidR="002E5B8C" w:rsidRDefault="002E5B8C">
            <w:pPr>
              <w:pStyle w:val="ConsPlusNormal"/>
              <w:jc w:val="center"/>
            </w:pPr>
            <w:r>
              <w:t>503,3</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jc w:val="center"/>
            </w:pPr>
            <w:r>
              <w:t>850</w:t>
            </w:r>
          </w:p>
        </w:tc>
        <w:tc>
          <w:tcPr>
            <w:tcW w:w="737" w:type="dxa"/>
          </w:tcPr>
          <w:p w:rsidR="002E5B8C" w:rsidRDefault="002E5B8C">
            <w:pPr>
              <w:pStyle w:val="ConsPlusNormal"/>
              <w:jc w:val="center"/>
            </w:pPr>
            <w:r>
              <w:t>0605</w:t>
            </w:r>
          </w:p>
        </w:tc>
        <w:tc>
          <w:tcPr>
            <w:tcW w:w="1474" w:type="dxa"/>
          </w:tcPr>
          <w:p w:rsidR="002E5B8C" w:rsidRDefault="002E5B8C">
            <w:pPr>
              <w:pStyle w:val="ConsPlusNormal"/>
              <w:jc w:val="center"/>
            </w:pPr>
            <w:r>
              <w:t>Ч330313190</w:t>
            </w:r>
          </w:p>
        </w:tc>
        <w:tc>
          <w:tcPr>
            <w:tcW w:w="624" w:type="dxa"/>
          </w:tcPr>
          <w:p w:rsidR="002E5B8C" w:rsidRDefault="002E5B8C">
            <w:pPr>
              <w:pStyle w:val="ConsPlusNormal"/>
              <w:jc w:val="center"/>
            </w:pPr>
            <w:r>
              <w:t>244</w:t>
            </w:r>
          </w:p>
        </w:tc>
        <w:tc>
          <w:tcPr>
            <w:tcW w:w="1077" w:type="dxa"/>
          </w:tcPr>
          <w:p w:rsidR="002E5B8C" w:rsidRDefault="002E5B8C">
            <w:pPr>
              <w:pStyle w:val="ConsPlusNormal"/>
              <w:jc w:val="both"/>
            </w:pPr>
            <w:r>
              <w:t xml:space="preserve">республиканский </w:t>
            </w:r>
            <w:r>
              <w:lastRenderedPageBreak/>
              <w:t>бюджет Чувашской Республики</w:t>
            </w:r>
          </w:p>
        </w:tc>
        <w:tc>
          <w:tcPr>
            <w:tcW w:w="1020" w:type="dxa"/>
          </w:tcPr>
          <w:p w:rsidR="002E5B8C" w:rsidRDefault="002E5B8C">
            <w:pPr>
              <w:pStyle w:val="ConsPlusNormal"/>
              <w:jc w:val="center"/>
            </w:pPr>
            <w:r>
              <w:lastRenderedPageBreak/>
              <w:t>503,3</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val="restart"/>
            <w:tcBorders>
              <w:left w:val="nil"/>
            </w:tcBorders>
          </w:tcPr>
          <w:p w:rsidR="002E5B8C" w:rsidRDefault="002E5B8C">
            <w:pPr>
              <w:pStyle w:val="ConsPlusNormal"/>
              <w:jc w:val="both"/>
            </w:pPr>
            <w:r>
              <w:t>Мероприятие 3.4</w:t>
            </w:r>
          </w:p>
        </w:tc>
        <w:tc>
          <w:tcPr>
            <w:tcW w:w="1888" w:type="dxa"/>
            <w:vMerge w:val="restart"/>
          </w:tcPr>
          <w:p w:rsidR="002E5B8C" w:rsidRDefault="002E5B8C">
            <w:pPr>
              <w:pStyle w:val="ConsPlusNormal"/>
              <w:jc w:val="both"/>
            </w:pPr>
            <w:r>
              <w:t xml:space="preserve">Изготовление информационных аншлагов для обозначения границ особо охраняемых природных территорий </w:t>
            </w:r>
            <w:r>
              <w:lastRenderedPageBreak/>
              <w:t>регионального значения</w:t>
            </w:r>
          </w:p>
        </w:tc>
        <w:tc>
          <w:tcPr>
            <w:tcW w:w="1844" w:type="dxa"/>
            <w:vMerge w:val="restart"/>
          </w:tcPr>
          <w:p w:rsidR="002E5B8C" w:rsidRDefault="002E5B8C">
            <w:pPr>
              <w:pStyle w:val="ConsPlusNormal"/>
            </w:pPr>
          </w:p>
        </w:tc>
        <w:tc>
          <w:tcPr>
            <w:tcW w:w="964" w:type="dxa"/>
            <w:vMerge w:val="restart"/>
          </w:tcPr>
          <w:p w:rsidR="002E5B8C" w:rsidRDefault="002E5B8C">
            <w:pPr>
              <w:pStyle w:val="ConsPlusNormal"/>
              <w:jc w:val="both"/>
            </w:pPr>
            <w:r>
              <w:t>ответственный исполнитель - Минприроды Чувашии</w:t>
            </w:r>
          </w:p>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республиканский бюджет </w:t>
            </w:r>
            <w:r>
              <w:lastRenderedPageBreak/>
              <w:t>Чувашской Республики</w:t>
            </w:r>
          </w:p>
        </w:tc>
        <w:tc>
          <w:tcPr>
            <w:tcW w:w="1020" w:type="dxa"/>
          </w:tcPr>
          <w:p w:rsidR="002E5B8C" w:rsidRDefault="002E5B8C">
            <w:pPr>
              <w:pStyle w:val="ConsPlusNormal"/>
              <w:jc w:val="center"/>
            </w:pPr>
            <w:r>
              <w:lastRenderedPageBreak/>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val="restart"/>
            <w:tcBorders>
              <w:left w:val="nil"/>
            </w:tcBorders>
          </w:tcPr>
          <w:p w:rsidR="002E5B8C" w:rsidRDefault="002E5B8C">
            <w:pPr>
              <w:pStyle w:val="ConsPlusNormal"/>
              <w:jc w:val="both"/>
            </w:pPr>
            <w:r>
              <w:t>Мероприятие 3.5</w:t>
            </w:r>
          </w:p>
        </w:tc>
        <w:tc>
          <w:tcPr>
            <w:tcW w:w="1888" w:type="dxa"/>
            <w:vMerge w:val="restart"/>
          </w:tcPr>
          <w:p w:rsidR="002E5B8C" w:rsidRDefault="002E5B8C">
            <w:pPr>
              <w:pStyle w:val="ConsPlusNormal"/>
              <w:jc w:val="both"/>
            </w:pPr>
            <w:r>
              <w:t>Обеспечение деятельности КУ ЧР "Дирекция по охране животного мира и ООПТ" Минприроды Чувашии</w:t>
            </w:r>
          </w:p>
        </w:tc>
        <w:tc>
          <w:tcPr>
            <w:tcW w:w="1844" w:type="dxa"/>
            <w:vMerge w:val="restart"/>
          </w:tcPr>
          <w:p w:rsidR="002E5B8C" w:rsidRDefault="002E5B8C">
            <w:pPr>
              <w:pStyle w:val="ConsPlusNormal"/>
            </w:pPr>
          </w:p>
        </w:tc>
        <w:tc>
          <w:tcPr>
            <w:tcW w:w="964" w:type="dxa"/>
            <w:vMerge w:val="restart"/>
          </w:tcPr>
          <w:p w:rsidR="002E5B8C" w:rsidRDefault="002E5B8C">
            <w:pPr>
              <w:pStyle w:val="ConsPlusNormal"/>
              <w:jc w:val="both"/>
            </w:pPr>
            <w:r>
              <w:t>ответственный исполнитель - Минприроды Чувашии, соиспол</w:t>
            </w:r>
            <w:r>
              <w:lastRenderedPageBreak/>
              <w:t>нитель - КУ ЧР "Дирекция по охране животного мира и ООПТ" Минприроды Чувашии</w:t>
            </w:r>
          </w:p>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20" w:type="dxa"/>
          </w:tcPr>
          <w:p w:rsidR="002E5B8C" w:rsidRDefault="002E5B8C">
            <w:pPr>
              <w:pStyle w:val="ConsPlusNormal"/>
              <w:jc w:val="center"/>
            </w:pPr>
            <w:r>
              <w:t>8661,7</w:t>
            </w:r>
          </w:p>
        </w:tc>
        <w:tc>
          <w:tcPr>
            <w:tcW w:w="1020" w:type="dxa"/>
          </w:tcPr>
          <w:p w:rsidR="002E5B8C" w:rsidRDefault="002E5B8C">
            <w:pPr>
              <w:pStyle w:val="ConsPlusNormal"/>
              <w:jc w:val="center"/>
            </w:pPr>
            <w:r>
              <w:t>3096,8</w:t>
            </w:r>
          </w:p>
        </w:tc>
        <w:tc>
          <w:tcPr>
            <w:tcW w:w="1020" w:type="dxa"/>
          </w:tcPr>
          <w:p w:rsidR="002E5B8C" w:rsidRDefault="002E5B8C">
            <w:pPr>
              <w:pStyle w:val="ConsPlusNormal"/>
              <w:jc w:val="center"/>
            </w:pPr>
            <w:r>
              <w:t>3130,1</w:t>
            </w:r>
          </w:p>
        </w:tc>
        <w:tc>
          <w:tcPr>
            <w:tcW w:w="1077" w:type="dxa"/>
          </w:tcPr>
          <w:p w:rsidR="002E5B8C" w:rsidRDefault="002E5B8C">
            <w:pPr>
              <w:pStyle w:val="ConsPlusNormal"/>
              <w:jc w:val="center"/>
            </w:pPr>
            <w:r>
              <w:t>3160,7</w:t>
            </w:r>
          </w:p>
        </w:tc>
        <w:tc>
          <w:tcPr>
            <w:tcW w:w="1077" w:type="dxa"/>
          </w:tcPr>
          <w:p w:rsidR="002E5B8C" w:rsidRDefault="002E5B8C">
            <w:pPr>
              <w:pStyle w:val="ConsPlusNormal"/>
              <w:jc w:val="center"/>
            </w:pPr>
            <w:r>
              <w:t>3160,7</w:t>
            </w:r>
          </w:p>
        </w:tc>
        <w:tc>
          <w:tcPr>
            <w:tcW w:w="1020" w:type="dxa"/>
          </w:tcPr>
          <w:p w:rsidR="002E5B8C" w:rsidRDefault="002E5B8C">
            <w:pPr>
              <w:pStyle w:val="ConsPlusNormal"/>
              <w:jc w:val="center"/>
            </w:pPr>
            <w:r>
              <w:t>3119,1</w:t>
            </w:r>
          </w:p>
        </w:tc>
        <w:tc>
          <w:tcPr>
            <w:tcW w:w="1077" w:type="dxa"/>
          </w:tcPr>
          <w:p w:rsidR="002E5B8C" w:rsidRDefault="002E5B8C">
            <w:pPr>
              <w:pStyle w:val="ConsPlusNormal"/>
              <w:jc w:val="center"/>
            </w:pPr>
            <w:r>
              <w:t>3119,1</w:t>
            </w:r>
          </w:p>
        </w:tc>
        <w:tc>
          <w:tcPr>
            <w:tcW w:w="964" w:type="dxa"/>
          </w:tcPr>
          <w:p w:rsidR="002E5B8C" w:rsidRDefault="002E5B8C">
            <w:pPr>
              <w:pStyle w:val="ConsPlusNormal"/>
              <w:jc w:val="center"/>
            </w:pPr>
            <w:r>
              <w:t>15595,5</w:t>
            </w:r>
          </w:p>
        </w:tc>
        <w:tc>
          <w:tcPr>
            <w:tcW w:w="1077" w:type="dxa"/>
            <w:tcBorders>
              <w:right w:val="nil"/>
            </w:tcBorders>
          </w:tcPr>
          <w:p w:rsidR="002E5B8C" w:rsidRDefault="002E5B8C">
            <w:pPr>
              <w:pStyle w:val="ConsPlusNormal"/>
              <w:jc w:val="center"/>
            </w:pPr>
            <w:r>
              <w:t>15595,5</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jc w:val="center"/>
            </w:pPr>
            <w:r>
              <w:t>850</w:t>
            </w:r>
          </w:p>
        </w:tc>
        <w:tc>
          <w:tcPr>
            <w:tcW w:w="737" w:type="dxa"/>
          </w:tcPr>
          <w:p w:rsidR="002E5B8C" w:rsidRDefault="002E5B8C">
            <w:pPr>
              <w:pStyle w:val="ConsPlusNormal"/>
              <w:jc w:val="center"/>
            </w:pPr>
            <w:r>
              <w:t>0603</w:t>
            </w:r>
          </w:p>
        </w:tc>
        <w:tc>
          <w:tcPr>
            <w:tcW w:w="1474" w:type="dxa"/>
          </w:tcPr>
          <w:p w:rsidR="002E5B8C" w:rsidRDefault="002E5B8C">
            <w:pPr>
              <w:pStyle w:val="ConsPlusNormal"/>
              <w:jc w:val="center"/>
            </w:pPr>
            <w:r>
              <w:t>Ч330340080</w:t>
            </w:r>
          </w:p>
        </w:tc>
        <w:tc>
          <w:tcPr>
            <w:tcW w:w="624" w:type="dxa"/>
          </w:tcPr>
          <w:p w:rsidR="002E5B8C" w:rsidRDefault="002E5B8C">
            <w:pPr>
              <w:pStyle w:val="ConsPlusNormal"/>
              <w:jc w:val="center"/>
            </w:pPr>
            <w:r>
              <w:t xml:space="preserve">111, 112, 242, 244, </w:t>
            </w:r>
            <w:r>
              <w:lastRenderedPageBreak/>
              <w:t>851, 852</w:t>
            </w:r>
          </w:p>
        </w:tc>
        <w:tc>
          <w:tcPr>
            <w:tcW w:w="1077" w:type="dxa"/>
          </w:tcPr>
          <w:p w:rsidR="002E5B8C" w:rsidRDefault="002E5B8C">
            <w:pPr>
              <w:pStyle w:val="ConsPlusNormal"/>
              <w:jc w:val="both"/>
            </w:pPr>
            <w:r>
              <w:lastRenderedPageBreak/>
              <w:t>республиканский бюджет Чувашско</w:t>
            </w:r>
            <w:r>
              <w:lastRenderedPageBreak/>
              <w:t>й Республики</w:t>
            </w:r>
          </w:p>
        </w:tc>
        <w:tc>
          <w:tcPr>
            <w:tcW w:w="1020" w:type="dxa"/>
          </w:tcPr>
          <w:p w:rsidR="002E5B8C" w:rsidRDefault="002E5B8C">
            <w:pPr>
              <w:pStyle w:val="ConsPlusNormal"/>
              <w:jc w:val="center"/>
            </w:pPr>
            <w:r>
              <w:lastRenderedPageBreak/>
              <w:t>8661,7</w:t>
            </w:r>
          </w:p>
        </w:tc>
        <w:tc>
          <w:tcPr>
            <w:tcW w:w="1020" w:type="dxa"/>
          </w:tcPr>
          <w:p w:rsidR="002E5B8C" w:rsidRDefault="002E5B8C">
            <w:pPr>
              <w:pStyle w:val="ConsPlusNormal"/>
              <w:jc w:val="center"/>
            </w:pPr>
            <w:r>
              <w:t>3096,8</w:t>
            </w:r>
          </w:p>
        </w:tc>
        <w:tc>
          <w:tcPr>
            <w:tcW w:w="1020" w:type="dxa"/>
          </w:tcPr>
          <w:p w:rsidR="002E5B8C" w:rsidRDefault="002E5B8C">
            <w:pPr>
              <w:pStyle w:val="ConsPlusNormal"/>
              <w:jc w:val="center"/>
            </w:pPr>
            <w:r>
              <w:t>3130,1</w:t>
            </w:r>
          </w:p>
        </w:tc>
        <w:tc>
          <w:tcPr>
            <w:tcW w:w="1077" w:type="dxa"/>
          </w:tcPr>
          <w:p w:rsidR="002E5B8C" w:rsidRDefault="002E5B8C">
            <w:pPr>
              <w:pStyle w:val="ConsPlusNormal"/>
              <w:jc w:val="center"/>
            </w:pPr>
            <w:r>
              <w:t>3160,7</w:t>
            </w:r>
          </w:p>
        </w:tc>
        <w:tc>
          <w:tcPr>
            <w:tcW w:w="1077" w:type="dxa"/>
          </w:tcPr>
          <w:p w:rsidR="002E5B8C" w:rsidRDefault="002E5B8C">
            <w:pPr>
              <w:pStyle w:val="ConsPlusNormal"/>
              <w:jc w:val="center"/>
            </w:pPr>
            <w:r>
              <w:t>3160,7</w:t>
            </w:r>
          </w:p>
        </w:tc>
        <w:tc>
          <w:tcPr>
            <w:tcW w:w="1020" w:type="dxa"/>
          </w:tcPr>
          <w:p w:rsidR="002E5B8C" w:rsidRDefault="002E5B8C">
            <w:pPr>
              <w:pStyle w:val="ConsPlusNormal"/>
              <w:jc w:val="center"/>
            </w:pPr>
            <w:r>
              <w:t>3119,1</w:t>
            </w:r>
          </w:p>
        </w:tc>
        <w:tc>
          <w:tcPr>
            <w:tcW w:w="1077" w:type="dxa"/>
          </w:tcPr>
          <w:p w:rsidR="002E5B8C" w:rsidRDefault="002E5B8C">
            <w:pPr>
              <w:pStyle w:val="ConsPlusNormal"/>
              <w:jc w:val="center"/>
            </w:pPr>
            <w:r>
              <w:t>3119,1</w:t>
            </w:r>
          </w:p>
        </w:tc>
        <w:tc>
          <w:tcPr>
            <w:tcW w:w="964" w:type="dxa"/>
          </w:tcPr>
          <w:p w:rsidR="002E5B8C" w:rsidRDefault="002E5B8C">
            <w:pPr>
              <w:pStyle w:val="ConsPlusNormal"/>
              <w:jc w:val="center"/>
            </w:pPr>
            <w:r>
              <w:t>15595,5</w:t>
            </w:r>
          </w:p>
        </w:tc>
        <w:tc>
          <w:tcPr>
            <w:tcW w:w="1077" w:type="dxa"/>
            <w:tcBorders>
              <w:right w:val="nil"/>
            </w:tcBorders>
          </w:tcPr>
          <w:p w:rsidR="002E5B8C" w:rsidRDefault="002E5B8C">
            <w:pPr>
              <w:pStyle w:val="ConsPlusNormal"/>
              <w:jc w:val="center"/>
            </w:pPr>
            <w:r>
              <w:t>15595,5</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val="restart"/>
            <w:tcBorders>
              <w:left w:val="nil"/>
            </w:tcBorders>
          </w:tcPr>
          <w:p w:rsidR="002E5B8C" w:rsidRDefault="002E5B8C">
            <w:pPr>
              <w:pStyle w:val="ConsPlusNormal"/>
              <w:jc w:val="both"/>
            </w:pPr>
            <w:r>
              <w:t>Мероприятие 3.6</w:t>
            </w:r>
          </w:p>
        </w:tc>
        <w:tc>
          <w:tcPr>
            <w:tcW w:w="1888" w:type="dxa"/>
            <w:vMerge w:val="restart"/>
          </w:tcPr>
          <w:p w:rsidR="002E5B8C" w:rsidRDefault="002E5B8C">
            <w:pPr>
              <w:pStyle w:val="ConsPlusNormal"/>
              <w:jc w:val="both"/>
            </w:pPr>
            <w:r>
              <w:t>Подготовка графического описания местоположения границ особо охраняемых природных территорий регионального значения</w:t>
            </w:r>
          </w:p>
        </w:tc>
        <w:tc>
          <w:tcPr>
            <w:tcW w:w="1844" w:type="dxa"/>
            <w:vMerge w:val="restart"/>
          </w:tcPr>
          <w:p w:rsidR="002E5B8C" w:rsidRDefault="002E5B8C">
            <w:pPr>
              <w:pStyle w:val="ConsPlusNormal"/>
            </w:pPr>
          </w:p>
        </w:tc>
        <w:tc>
          <w:tcPr>
            <w:tcW w:w="964" w:type="dxa"/>
            <w:vMerge w:val="restart"/>
          </w:tcPr>
          <w:p w:rsidR="002E5B8C" w:rsidRDefault="002E5B8C">
            <w:pPr>
              <w:pStyle w:val="ConsPlusNormal"/>
              <w:jc w:val="both"/>
            </w:pPr>
            <w:r>
              <w:t>ответственный исполнитель - Минприроды Чувашии</w:t>
            </w:r>
          </w:p>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81,1</w:t>
            </w:r>
          </w:p>
        </w:tc>
        <w:tc>
          <w:tcPr>
            <w:tcW w:w="1020" w:type="dxa"/>
          </w:tcPr>
          <w:p w:rsidR="002E5B8C" w:rsidRDefault="002E5B8C">
            <w:pPr>
              <w:pStyle w:val="ConsPlusNormal"/>
              <w:jc w:val="center"/>
            </w:pPr>
            <w:r>
              <w:t>503,3</w:t>
            </w:r>
          </w:p>
        </w:tc>
        <w:tc>
          <w:tcPr>
            <w:tcW w:w="1077" w:type="dxa"/>
          </w:tcPr>
          <w:p w:rsidR="002E5B8C" w:rsidRDefault="002E5B8C">
            <w:pPr>
              <w:pStyle w:val="ConsPlusNormal"/>
              <w:jc w:val="center"/>
            </w:pPr>
            <w:r>
              <w:t>503,3</w:t>
            </w:r>
          </w:p>
        </w:tc>
        <w:tc>
          <w:tcPr>
            <w:tcW w:w="1077" w:type="dxa"/>
          </w:tcPr>
          <w:p w:rsidR="002E5B8C" w:rsidRDefault="002E5B8C">
            <w:pPr>
              <w:pStyle w:val="ConsPlusNormal"/>
              <w:jc w:val="center"/>
            </w:pPr>
            <w:r>
              <w:t>503,3</w:t>
            </w:r>
          </w:p>
        </w:tc>
        <w:tc>
          <w:tcPr>
            <w:tcW w:w="1020" w:type="dxa"/>
          </w:tcPr>
          <w:p w:rsidR="002E5B8C" w:rsidRDefault="002E5B8C">
            <w:pPr>
              <w:pStyle w:val="ConsPlusNormal"/>
              <w:jc w:val="center"/>
            </w:pPr>
            <w:r>
              <w:t>503,3</w:t>
            </w:r>
          </w:p>
        </w:tc>
        <w:tc>
          <w:tcPr>
            <w:tcW w:w="1077" w:type="dxa"/>
          </w:tcPr>
          <w:p w:rsidR="002E5B8C" w:rsidRDefault="002E5B8C">
            <w:pPr>
              <w:pStyle w:val="ConsPlusNormal"/>
              <w:jc w:val="center"/>
            </w:pPr>
            <w:r>
              <w:t>503,3</w:t>
            </w:r>
          </w:p>
        </w:tc>
        <w:tc>
          <w:tcPr>
            <w:tcW w:w="964" w:type="dxa"/>
          </w:tcPr>
          <w:p w:rsidR="002E5B8C" w:rsidRDefault="002E5B8C">
            <w:pPr>
              <w:pStyle w:val="ConsPlusNormal"/>
              <w:jc w:val="center"/>
            </w:pPr>
            <w:r>
              <w:t>2516,5</w:t>
            </w:r>
          </w:p>
        </w:tc>
        <w:tc>
          <w:tcPr>
            <w:tcW w:w="1077" w:type="dxa"/>
            <w:tcBorders>
              <w:right w:val="nil"/>
            </w:tcBorders>
          </w:tcPr>
          <w:p w:rsidR="002E5B8C" w:rsidRDefault="002E5B8C">
            <w:pPr>
              <w:pStyle w:val="ConsPlusNormal"/>
              <w:jc w:val="center"/>
            </w:pPr>
            <w:r>
              <w:t>2516,5</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jc w:val="center"/>
            </w:pPr>
            <w:r>
              <w:t>850</w:t>
            </w:r>
          </w:p>
        </w:tc>
        <w:tc>
          <w:tcPr>
            <w:tcW w:w="737" w:type="dxa"/>
          </w:tcPr>
          <w:p w:rsidR="002E5B8C" w:rsidRDefault="002E5B8C">
            <w:pPr>
              <w:pStyle w:val="ConsPlusNormal"/>
              <w:jc w:val="center"/>
            </w:pPr>
            <w:r>
              <w:t>0605</w:t>
            </w:r>
          </w:p>
        </w:tc>
        <w:tc>
          <w:tcPr>
            <w:tcW w:w="1474" w:type="dxa"/>
          </w:tcPr>
          <w:p w:rsidR="002E5B8C" w:rsidRDefault="002E5B8C">
            <w:pPr>
              <w:pStyle w:val="ConsPlusNormal"/>
              <w:jc w:val="center"/>
            </w:pPr>
            <w:r>
              <w:t>Ч330315630</w:t>
            </w:r>
          </w:p>
        </w:tc>
        <w:tc>
          <w:tcPr>
            <w:tcW w:w="624" w:type="dxa"/>
          </w:tcPr>
          <w:p w:rsidR="002E5B8C" w:rsidRDefault="002E5B8C">
            <w:pPr>
              <w:pStyle w:val="ConsPlusNormal"/>
              <w:jc w:val="center"/>
            </w:pPr>
            <w:r>
              <w:t>244</w:t>
            </w:r>
          </w:p>
        </w:tc>
        <w:tc>
          <w:tcPr>
            <w:tcW w:w="1077" w:type="dxa"/>
          </w:tcPr>
          <w:p w:rsidR="002E5B8C" w:rsidRDefault="002E5B8C">
            <w:pPr>
              <w:pStyle w:val="ConsPlusNormal"/>
              <w:jc w:val="both"/>
            </w:pPr>
            <w:r>
              <w:t xml:space="preserve">республиканский бюджет Чувашской </w:t>
            </w:r>
            <w:r>
              <w:lastRenderedPageBreak/>
              <w:t>Республики</w:t>
            </w:r>
          </w:p>
        </w:tc>
        <w:tc>
          <w:tcPr>
            <w:tcW w:w="1020" w:type="dxa"/>
          </w:tcPr>
          <w:p w:rsidR="002E5B8C" w:rsidRDefault="002E5B8C">
            <w:pPr>
              <w:pStyle w:val="ConsPlusNormal"/>
              <w:jc w:val="center"/>
            </w:pPr>
            <w:r>
              <w:lastRenderedPageBreak/>
              <w:t>0,0</w:t>
            </w:r>
          </w:p>
        </w:tc>
        <w:tc>
          <w:tcPr>
            <w:tcW w:w="1020" w:type="dxa"/>
          </w:tcPr>
          <w:p w:rsidR="002E5B8C" w:rsidRDefault="002E5B8C">
            <w:pPr>
              <w:pStyle w:val="ConsPlusNormal"/>
              <w:jc w:val="center"/>
            </w:pPr>
            <w:r>
              <w:t>81,1</w:t>
            </w:r>
          </w:p>
        </w:tc>
        <w:tc>
          <w:tcPr>
            <w:tcW w:w="1020" w:type="dxa"/>
          </w:tcPr>
          <w:p w:rsidR="002E5B8C" w:rsidRDefault="002E5B8C">
            <w:pPr>
              <w:pStyle w:val="ConsPlusNormal"/>
              <w:jc w:val="center"/>
            </w:pPr>
            <w:r>
              <w:t>503,3</w:t>
            </w:r>
          </w:p>
        </w:tc>
        <w:tc>
          <w:tcPr>
            <w:tcW w:w="1077" w:type="dxa"/>
          </w:tcPr>
          <w:p w:rsidR="002E5B8C" w:rsidRDefault="002E5B8C">
            <w:pPr>
              <w:pStyle w:val="ConsPlusNormal"/>
              <w:jc w:val="center"/>
            </w:pPr>
            <w:r>
              <w:t>503,3</w:t>
            </w:r>
          </w:p>
        </w:tc>
        <w:tc>
          <w:tcPr>
            <w:tcW w:w="1077" w:type="dxa"/>
          </w:tcPr>
          <w:p w:rsidR="002E5B8C" w:rsidRDefault="002E5B8C">
            <w:pPr>
              <w:pStyle w:val="ConsPlusNormal"/>
              <w:jc w:val="center"/>
            </w:pPr>
            <w:r>
              <w:t>503,3</w:t>
            </w:r>
          </w:p>
        </w:tc>
        <w:tc>
          <w:tcPr>
            <w:tcW w:w="1020" w:type="dxa"/>
          </w:tcPr>
          <w:p w:rsidR="002E5B8C" w:rsidRDefault="002E5B8C">
            <w:pPr>
              <w:pStyle w:val="ConsPlusNormal"/>
              <w:jc w:val="center"/>
            </w:pPr>
            <w:r>
              <w:t>503,3</w:t>
            </w:r>
          </w:p>
        </w:tc>
        <w:tc>
          <w:tcPr>
            <w:tcW w:w="1077" w:type="dxa"/>
          </w:tcPr>
          <w:p w:rsidR="002E5B8C" w:rsidRDefault="002E5B8C">
            <w:pPr>
              <w:pStyle w:val="ConsPlusNormal"/>
              <w:jc w:val="center"/>
            </w:pPr>
            <w:r>
              <w:t>503,3</w:t>
            </w:r>
          </w:p>
        </w:tc>
        <w:tc>
          <w:tcPr>
            <w:tcW w:w="964" w:type="dxa"/>
          </w:tcPr>
          <w:p w:rsidR="002E5B8C" w:rsidRDefault="002E5B8C">
            <w:pPr>
              <w:pStyle w:val="ConsPlusNormal"/>
              <w:jc w:val="center"/>
            </w:pPr>
            <w:r>
              <w:t>2516,5</w:t>
            </w:r>
          </w:p>
        </w:tc>
        <w:tc>
          <w:tcPr>
            <w:tcW w:w="1077" w:type="dxa"/>
            <w:tcBorders>
              <w:right w:val="nil"/>
            </w:tcBorders>
          </w:tcPr>
          <w:p w:rsidR="002E5B8C" w:rsidRDefault="002E5B8C">
            <w:pPr>
              <w:pStyle w:val="ConsPlusNormal"/>
              <w:jc w:val="center"/>
            </w:pPr>
            <w:r>
              <w:t>2516,5</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19375" w:type="dxa"/>
            <w:gridSpan w:val="18"/>
            <w:tcBorders>
              <w:left w:val="nil"/>
              <w:right w:val="nil"/>
            </w:tcBorders>
          </w:tcPr>
          <w:p w:rsidR="002E5B8C" w:rsidRDefault="002E5B8C">
            <w:pPr>
              <w:pStyle w:val="ConsPlusNormal"/>
              <w:jc w:val="center"/>
              <w:outlineLvl w:val="3"/>
            </w:pPr>
            <w:r>
              <w:t>Цель "Снижение угрозы исчезновения редких и находящихся под угрозой исчезновения объектов животного и растительного мира, восстановление численности их популяций"</w:t>
            </w:r>
          </w:p>
        </w:tc>
      </w:tr>
      <w:tr w:rsidR="002E5B8C">
        <w:tc>
          <w:tcPr>
            <w:tcW w:w="848" w:type="dxa"/>
            <w:vMerge w:val="restart"/>
            <w:tcBorders>
              <w:left w:val="nil"/>
            </w:tcBorders>
          </w:tcPr>
          <w:p w:rsidR="002E5B8C" w:rsidRDefault="002E5B8C">
            <w:pPr>
              <w:pStyle w:val="ConsPlusNormal"/>
              <w:jc w:val="both"/>
            </w:pPr>
            <w:r>
              <w:t>Основное мероприятие 4</w:t>
            </w:r>
          </w:p>
        </w:tc>
        <w:tc>
          <w:tcPr>
            <w:tcW w:w="1888" w:type="dxa"/>
            <w:vMerge w:val="restart"/>
          </w:tcPr>
          <w:p w:rsidR="002E5B8C" w:rsidRDefault="002E5B8C">
            <w:pPr>
              <w:pStyle w:val="ConsPlusNormal"/>
              <w:jc w:val="both"/>
            </w:pPr>
            <w:r>
              <w:t>Реализация мероприятий по сохранению биологического разнообразия и развитию экологического туризма</w:t>
            </w:r>
          </w:p>
        </w:tc>
        <w:tc>
          <w:tcPr>
            <w:tcW w:w="1844" w:type="dxa"/>
            <w:vMerge w:val="restart"/>
          </w:tcPr>
          <w:p w:rsidR="002E5B8C" w:rsidRDefault="002E5B8C">
            <w:pPr>
              <w:pStyle w:val="ConsPlusNormal"/>
              <w:jc w:val="both"/>
            </w:pPr>
            <w:r>
              <w:t xml:space="preserve">развитие предпринимательской деятельности в сфере охотничьего хозяйства и обеспечение повышения </w:t>
            </w:r>
            <w:r>
              <w:lastRenderedPageBreak/>
              <w:t>доступности охотничьих ресурсов для населения</w:t>
            </w:r>
          </w:p>
        </w:tc>
        <w:tc>
          <w:tcPr>
            <w:tcW w:w="964" w:type="dxa"/>
            <w:vMerge w:val="restart"/>
          </w:tcPr>
          <w:p w:rsidR="002E5B8C" w:rsidRDefault="002E5B8C">
            <w:pPr>
              <w:pStyle w:val="ConsPlusNormal"/>
              <w:jc w:val="both"/>
            </w:pPr>
            <w:r>
              <w:lastRenderedPageBreak/>
              <w:t>ответственный исполнитель - Минприроды Чувашии</w:t>
            </w:r>
          </w:p>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jc w:val="center"/>
            </w:pPr>
            <w:r>
              <w:t>850</w:t>
            </w:r>
          </w:p>
        </w:tc>
        <w:tc>
          <w:tcPr>
            <w:tcW w:w="737" w:type="dxa"/>
          </w:tcPr>
          <w:p w:rsidR="002E5B8C" w:rsidRDefault="002E5B8C">
            <w:pPr>
              <w:pStyle w:val="ConsPlusNormal"/>
            </w:pPr>
          </w:p>
        </w:tc>
        <w:tc>
          <w:tcPr>
            <w:tcW w:w="1474" w:type="dxa"/>
          </w:tcPr>
          <w:p w:rsidR="002E5B8C" w:rsidRDefault="002E5B8C">
            <w:pPr>
              <w:pStyle w:val="ConsPlusNormal"/>
              <w:jc w:val="center"/>
            </w:pPr>
            <w:r>
              <w:t>Ч330400000</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w:t>
            </w:r>
            <w:r>
              <w:lastRenderedPageBreak/>
              <w:t>й Республики</w:t>
            </w:r>
          </w:p>
        </w:tc>
        <w:tc>
          <w:tcPr>
            <w:tcW w:w="1020" w:type="dxa"/>
          </w:tcPr>
          <w:p w:rsidR="002E5B8C" w:rsidRDefault="002E5B8C">
            <w:pPr>
              <w:pStyle w:val="ConsPlusNormal"/>
              <w:jc w:val="center"/>
            </w:pPr>
            <w:r>
              <w:lastRenderedPageBreak/>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vMerge/>
            <w:tcBorders>
              <w:left w:val="nil"/>
            </w:tcBorders>
          </w:tcPr>
          <w:p w:rsidR="002E5B8C" w:rsidRDefault="002E5B8C"/>
        </w:tc>
        <w:tc>
          <w:tcPr>
            <w:tcW w:w="1888" w:type="dxa"/>
            <w:vMerge/>
          </w:tcPr>
          <w:p w:rsidR="002E5B8C" w:rsidRDefault="002E5B8C"/>
        </w:tc>
        <w:tc>
          <w:tcPr>
            <w:tcW w:w="1844" w:type="dxa"/>
            <w:vMerge/>
          </w:tcPr>
          <w:p w:rsidR="002E5B8C" w:rsidRDefault="002E5B8C"/>
        </w:tc>
        <w:tc>
          <w:tcPr>
            <w:tcW w:w="964" w:type="dxa"/>
            <w:vMerge/>
          </w:tcPr>
          <w:p w:rsidR="002E5B8C" w:rsidRDefault="002E5B8C"/>
        </w:tc>
        <w:tc>
          <w:tcPr>
            <w:tcW w:w="567" w:type="dxa"/>
          </w:tcPr>
          <w:p w:rsidR="002E5B8C" w:rsidRDefault="002E5B8C">
            <w:pPr>
              <w:pStyle w:val="ConsPlusNormal"/>
            </w:pPr>
          </w:p>
        </w:tc>
        <w:tc>
          <w:tcPr>
            <w:tcW w:w="737" w:type="dxa"/>
          </w:tcPr>
          <w:p w:rsidR="002E5B8C" w:rsidRDefault="002E5B8C">
            <w:pPr>
              <w:pStyle w:val="ConsPlusNormal"/>
            </w:pPr>
          </w:p>
        </w:tc>
        <w:tc>
          <w:tcPr>
            <w:tcW w:w="1474"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964" w:type="dxa"/>
          </w:tcPr>
          <w:p w:rsidR="002E5B8C" w:rsidRDefault="002E5B8C">
            <w:pPr>
              <w:pStyle w:val="ConsPlusNormal"/>
              <w:jc w:val="center"/>
            </w:pPr>
            <w:r>
              <w:t>0,0</w:t>
            </w:r>
          </w:p>
        </w:tc>
        <w:tc>
          <w:tcPr>
            <w:tcW w:w="1077" w:type="dxa"/>
            <w:tcBorders>
              <w:right w:val="nil"/>
            </w:tcBorders>
          </w:tcPr>
          <w:p w:rsidR="002E5B8C" w:rsidRDefault="002E5B8C">
            <w:pPr>
              <w:pStyle w:val="ConsPlusNormal"/>
              <w:jc w:val="center"/>
            </w:pPr>
            <w:r>
              <w:t>0,0</w:t>
            </w:r>
          </w:p>
        </w:tc>
      </w:tr>
      <w:tr w:rsidR="002E5B8C">
        <w:tc>
          <w:tcPr>
            <w:tcW w:w="848" w:type="dxa"/>
            <w:tcBorders>
              <w:left w:val="nil"/>
            </w:tcBorders>
          </w:tcPr>
          <w:p w:rsidR="002E5B8C" w:rsidRDefault="002E5B8C">
            <w:pPr>
              <w:pStyle w:val="ConsPlusNormal"/>
              <w:jc w:val="both"/>
            </w:pPr>
            <w:r>
              <w:t>Целевой показатель (индикатор) подпрограммы, увязан</w:t>
            </w:r>
            <w:r>
              <w:lastRenderedPageBreak/>
              <w:t>ный с основным мероприятием 4</w:t>
            </w:r>
          </w:p>
        </w:tc>
        <w:tc>
          <w:tcPr>
            <w:tcW w:w="8098" w:type="dxa"/>
            <w:gridSpan w:val="7"/>
          </w:tcPr>
          <w:p w:rsidR="002E5B8C" w:rsidRDefault="002E5B8C">
            <w:pPr>
              <w:pStyle w:val="ConsPlusNormal"/>
              <w:jc w:val="both"/>
            </w:pPr>
            <w:r>
              <w:lastRenderedPageBreak/>
              <w:t>Отношение количества видов охотничьих ресурсов, учет численности которых ведется в рамках государственного мониторинга охотничьих ресурсов и среды их обитания, к общему количеству видов охотничьих ресурсов, обитающих на территории Чувашской Республики, процентов</w:t>
            </w:r>
          </w:p>
        </w:tc>
        <w:tc>
          <w:tcPr>
            <w:tcW w:w="1077" w:type="dxa"/>
          </w:tcPr>
          <w:p w:rsidR="002E5B8C" w:rsidRDefault="002E5B8C">
            <w:pPr>
              <w:pStyle w:val="ConsPlusNormal"/>
              <w:jc w:val="center"/>
            </w:pPr>
            <w:r>
              <w:t>x</w:t>
            </w:r>
          </w:p>
        </w:tc>
        <w:tc>
          <w:tcPr>
            <w:tcW w:w="1020" w:type="dxa"/>
          </w:tcPr>
          <w:p w:rsidR="002E5B8C" w:rsidRDefault="002E5B8C">
            <w:pPr>
              <w:pStyle w:val="ConsPlusNormal"/>
              <w:jc w:val="center"/>
            </w:pPr>
            <w:r>
              <w:t>49,0</w:t>
            </w:r>
          </w:p>
        </w:tc>
        <w:tc>
          <w:tcPr>
            <w:tcW w:w="1020" w:type="dxa"/>
          </w:tcPr>
          <w:p w:rsidR="002E5B8C" w:rsidRDefault="002E5B8C">
            <w:pPr>
              <w:pStyle w:val="ConsPlusNormal"/>
              <w:jc w:val="center"/>
            </w:pPr>
            <w:r>
              <w:t>49,1</w:t>
            </w:r>
          </w:p>
        </w:tc>
        <w:tc>
          <w:tcPr>
            <w:tcW w:w="1020" w:type="dxa"/>
          </w:tcPr>
          <w:p w:rsidR="002E5B8C" w:rsidRDefault="002E5B8C">
            <w:pPr>
              <w:pStyle w:val="ConsPlusNormal"/>
              <w:jc w:val="center"/>
            </w:pPr>
            <w:r>
              <w:t>49,5</w:t>
            </w:r>
          </w:p>
        </w:tc>
        <w:tc>
          <w:tcPr>
            <w:tcW w:w="1077" w:type="dxa"/>
          </w:tcPr>
          <w:p w:rsidR="002E5B8C" w:rsidRDefault="002E5B8C">
            <w:pPr>
              <w:pStyle w:val="ConsPlusNormal"/>
              <w:jc w:val="center"/>
            </w:pPr>
            <w:r>
              <w:t>49,9</w:t>
            </w:r>
          </w:p>
        </w:tc>
        <w:tc>
          <w:tcPr>
            <w:tcW w:w="1077" w:type="dxa"/>
          </w:tcPr>
          <w:p w:rsidR="002E5B8C" w:rsidRDefault="002E5B8C">
            <w:pPr>
              <w:pStyle w:val="ConsPlusNormal"/>
              <w:jc w:val="center"/>
            </w:pPr>
            <w:r>
              <w:t>50,0</w:t>
            </w:r>
          </w:p>
        </w:tc>
        <w:tc>
          <w:tcPr>
            <w:tcW w:w="1020" w:type="dxa"/>
          </w:tcPr>
          <w:p w:rsidR="002E5B8C" w:rsidRDefault="002E5B8C">
            <w:pPr>
              <w:pStyle w:val="ConsPlusNormal"/>
              <w:jc w:val="center"/>
            </w:pPr>
            <w:r>
              <w:t>50,2</w:t>
            </w:r>
          </w:p>
        </w:tc>
        <w:tc>
          <w:tcPr>
            <w:tcW w:w="1077" w:type="dxa"/>
          </w:tcPr>
          <w:p w:rsidR="002E5B8C" w:rsidRDefault="002E5B8C">
            <w:pPr>
              <w:pStyle w:val="ConsPlusNormal"/>
              <w:jc w:val="center"/>
            </w:pPr>
            <w:r>
              <w:t>50,5</w:t>
            </w:r>
          </w:p>
        </w:tc>
        <w:tc>
          <w:tcPr>
            <w:tcW w:w="964" w:type="dxa"/>
          </w:tcPr>
          <w:p w:rsidR="002E5B8C" w:rsidRDefault="002E5B8C">
            <w:pPr>
              <w:pStyle w:val="ConsPlusNormal"/>
              <w:jc w:val="center"/>
            </w:pPr>
            <w:r>
              <w:t>50,8</w:t>
            </w:r>
          </w:p>
        </w:tc>
        <w:tc>
          <w:tcPr>
            <w:tcW w:w="1077" w:type="dxa"/>
            <w:tcBorders>
              <w:right w:val="nil"/>
            </w:tcBorders>
          </w:tcPr>
          <w:p w:rsidR="002E5B8C" w:rsidRDefault="002E5B8C">
            <w:pPr>
              <w:pStyle w:val="ConsPlusNormal"/>
              <w:jc w:val="center"/>
            </w:pPr>
            <w:r>
              <w:t>51,0</w:t>
            </w:r>
          </w:p>
        </w:tc>
      </w:tr>
    </w:tbl>
    <w:p w:rsidR="002E5B8C" w:rsidRDefault="002E5B8C">
      <w:pPr>
        <w:sectPr w:rsidR="002E5B8C">
          <w:pgSz w:w="16838" w:h="11905" w:orient="landscape"/>
          <w:pgMar w:top="1701" w:right="1134" w:bottom="850" w:left="1134" w:header="0" w:footer="0" w:gutter="0"/>
          <w:cols w:space="720"/>
        </w:sectPr>
      </w:pPr>
    </w:p>
    <w:p w:rsidR="002E5B8C" w:rsidRDefault="002E5B8C">
      <w:pPr>
        <w:pStyle w:val="ConsPlusNormal"/>
        <w:jc w:val="both"/>
      </w:pPr>
    </w:p>
    <w:p w:rsidR="002E5B8C" w:rsidRDefault="002E5B8C">
      <w:pPr>
        <w:pStyle w:val="ConsPlusNormal"/>
        <w:ind w:firstLine="540"/>
        <w:jc w:val="both"/>
      </w:pPr>
      <w:r>
        <w:t>--------------------------------</w:t>
      </w:r>
    </w:p>
    <w:p w:rsidR="002E5B8C" w:rsidRDefault="002E5B8C">
      <w:pPr>
        <w:pStyle w:val="ConsPlusNormal"/>
        <w:spacing w:before="220"/>
        <w:ind w:firstLine="540"/>
        <w:jc w:val="both"/>
      </w:pPr>
      <w:bookmarkStart w:id="12" w:name="P9696"/>
      <w:bookmarkEnd w:id="12"/>
      <w:r>
        <w:t>&lt;*&gt; Приводятся значения целевых показателей (индикаторов) в 2030 и 2035 годах соответственно.</w:t>
      </w: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1"/>
      </w:pPr>
      <w:r>
        <w:t>Приложение N 6</w:t>
      </w:r>
    </w:p>
    <w:p w:rsidR="002E5B8C" w:rsidRDefault="002E5B8C">
      <w:pPr>
        <w:pStyle w:val="ConsPlusNormal"/>
        <w:jc w:val="right"/>
      </w:pPr>
      <w:r>
        <w:t>к государственной программе</w:t>
      </w:r>
    </w:p>
    <w:p w:rsidR="002E5B8C" w:rsidRDefault="002E5B8C">
      <w:pPr>
        <w:pStyle w:val="ConsPlusNormal"/>
        <w:jc w:val="right"/>
      </w:pPr>
      <w:r>
        <w:t>Чувашской Республики "Развитие</w:t>
      </w:r>
    </w:p>
    <w:p w:rsidR="002E5B8C" w:rsidRDefault="002E5B8C">
      <w:pPr>
        <w:pStyle w:val="ConsPlusNormal"/>
        <w:jc w:val="right"/>
      </w:pPr>
      <w:r>
        <w:t>потенциала природно-сырьевых</w:t>
      </w:r>
    </w:p>
    <w:p w:rsidR="002E5B8C" w:rsidRDefault="002E5B8C">
      <w:pPr>
        <w:pStyle w:val="ConsPlusNormal"/>
        <w:jc w:val="right"/>
      </w:pPr>
      <w:r>
        <w:t>ресурсов и обеспечение</w:t>
      </w:r>
    </w:p>
    <w:p w:rsidR="002E5B8C" w:rsidRDefault="002E5B8C">
      <w:pPr>
        <w:pStyle w:val="ConsPlusNormal"/>
        <w:jc w:val="right"/>
      </w:pPr>
      <w:r>
        <w:t>экологической безопасности"</w:t>
      </w:r>
    </w:p>
    <w:p w:rsidR="002E5B8C" w:rsidRDefault="002E5B8C">
      <w:pPr>
        <w:pStyle w:val="ConsPlusNormal"/>
        <w:jc w:val="both"/>
      </w:pPr>
    </w:p>
    <w:p w:rsidR="002E5B8C" w:rsidRDefault="002E5B8C">
      <w:pPr>
        <w:pStyle w:val="ConsPlusTitle"/>
        <w:jc w:val="center"/>
      </w:pPr>
      <w:bookmarkStart w:id="13" w:name="P9709"/>
      <w:bookmarkEnd w:id="13"/>
      <w:r>
        <w:t>ПОДПРОГРАММА</w:t>
      </w:r>
    </w:p>
    <w:p w:rsidR="002E5B8C" w:rsidRDefault="002E5B8C">
      <w:pPr>
        <w:pStyle w:val="ConsPlusTitle"/>
        <w:jc w:val="center"/>
      </w:pPr>
      <w:r>
        <w:t>"РАЗВИТИЕ ВОДОХОЗЯЙСТВЕННОГО КОМПЛЕКСА</w:t>
      </w:r>
    </w:p>
    <w:p w:rsidR="002E5B8C" w:rsidRDefault="002E5B8C">
      <w:pPr>
        <w:pStyle w:val="ConsPlusTitle"/>
        <w:jc w:val="center"/>
      </w:pPr>
      <w:r>
        <w:t>ЧУВАШСКОЙ РЕСПУБЛИКИ" ГОСУДАРСТВЕННОЙ ПРОГРАММЫ</w:t>
      </w:r>
    </w:p>
    <w:p w:rsidR="002E5B8C" w:rsidRDefault="002E5B8C">
      <w:pPr>
        <w:pStyle w:val="ConsPlusTitle"/>
        <w:jc w:val="center"/>
      </w:pPr>
      <w:r>
        <w:t>ЧУВАШСКОЙ РЕСПУБЛИКИ "РАЗВИТИЕ ПОТЕНЦИАЛА</w:t>
      </w:r>
    </w:p>
    <w:p w:rsidR="002E5B8C" w:rsidRDefault="002E5B8C">
      <w:pPr>
        <w:pStyle w:val="ConsPlusTitle"/>
        <w:jc w:val="center"/>
      </w:pPr>
      <w:r>
        <w:t>ПРИРОДНО-СЫРЬЕВЫХ РЕСУРСОВ И ОБЕСПЕЧЕНИЕ</w:t>
      </w:r>
    </w:p>
    <w:p w:rsidR="002E5B8C" w:rsidRDefault="002E5B8C">
      <w:pPr>
        <w:pStyle w:val="ConsPlusTitle"/>
        <w:jc w:val="center"/>
      </w:pPr>
      <w:r>
        <w:t>ЭКОЛОГИЧЕСКОЙ БЕЗОПАСНОСТИ"</w:t>
      </w:r>
    </w:p>
    <w:p w:rsidR="002E5B8C" w:rsidRDefault="002E5B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5B8C">
        <w:trPr>
          <w:jc w:val="center"/>
        </w:trPr>
        <w:tc>
          <w:tcPr>
            <w:tcW w:w="9294" w:type="dxa"/>
            <w:tcBorders>
              <w:top w:val="nil"/>
              <w:left w:val="single" w:sz="24" w:space="0" w:color="CED3F1"/>
              <w:bottom w:val="nil"/>
              <w:right w:val="single" w:sz="24" w:space="0" w:color="F4F3F8"/>
            </w:tcBorders>
            <w:shd w:val="clear" w:color="auto" w:fill="F4F3F8"/>
          </w:tcPr>
          <w:p w:rsidR="002E5B8C" w:rsidRDefault="002E5B8C">
            <w:pPr>
              <w:pStyle w:val="ConsPlusNormal"/>
              <w:jc w:val="center"/>
            </w:pPr>
            <w:r>
              <w:rPr>
                <w:color w:val="392C69"/>
              </w:rPr>
              <w:t>Список изменяющих документов</w:t>
            </w:r>
          </w:p>
          <w:p w:rsidR="002E5B8C" w:rsidRDefault="002E5B8C">
            <w:pPr>
              <w:pStyle w:val="ConsPlusNormal"/>
              <w:jc w:val="center"/>
            </w:pPr>
            <w:r>
              <w:rPr>
                <w:color w:val="392C69"/>
              </w:rPr>
              <w:t xml:space="preserve">(в ред. Постановлений Кабинета Министров ЧР от 03.06.2019 </w:t>
            </w:r>
            <w:hyperlink r:id="rId185" w:history="1">
              <w:r>
                <w:rPr>
                  <w:color w:val="0000FF"/>
                </w:rPr>
                <w:t>N 188</w:t>
              </w:r>
            </w:hyperlink>
            <w:r>
              <w:rPr>
                <w:color w:val="392C69"/>
              </w:rPr>
              <w:t>,</w:t>
            </w:r>
          </w:p>
          <w:p w:rsidR="002E5B8C" w:rsidRDefault="002E5B8C">
            <w:pPr>
              <w:pStyle w:val="ConsPlusNormal"/>
              <w:jc w:val="center"/>
            </w:pPr>
            <w:r>
              <w:rPr>
                <w:color w:val="392C69"/>
              </w:rPr>
              <w:t xml:space="preserve">от 12.07.2019 </w:t>
            </w:r>
            <w:hyperlink r:id="rId186" w:history="1">
              <w:r>
                <w:rPr>
                  <w:color w:val="0000FF"/>
                </w:rPr>
                <w:t>N 295</w:t>
              </w:r>
            </w:hyperlink>
            <w:r>
              <w:rPr>
                <w:color w:val="392C69"/>
              </w:rPr>
              <w:t xml:space="preserve">, от 20.12.2019 </w:t>
            </w:r>
            <w:hyperlink r:id="rId187" w:history="1">
              <w:r>
                <w:rPr>
                  <w:color w:val="0000FF"/>
                </w:rPr>
                <w:t>N 565</w:t>
              </w:r>
            </w:hyperlink>
            <w:r>
              <w:rPr>
                <w:color w:val="392C69"/>
              </w:rPr>
              <w:t xml:space="preserve">, от 23.12.2019 </w:t>
            </w:r>
            <w:hyperlink r:id="rId188" w:history="1">
              <w:r>
                <w:rPr>
                  <w:color w:val="0000FF"/>
                </w:rPr>
                <w:t>N 568</w:t>
              </w:r>
            </w:hyperlink>
            <w:r>
              <w:rPr>
                <w:color w:val="392C69"/>
              </w:rPr>
              <w:t>,</w:t>
            </w:r>
          </w:p>
          <w:p w:rsidR="002E5B8C" w:rsidRDefault="002E5B8C">
            <w:pPr>
              <w:pStyle w:val="ConsPlusNormal"/>
              <w:jc w:val="center"/>
            </w:pPr>
            <w:r>
              <w:rPr>
                <w:color w:val="392C69"/>
              </w:rPr>
              <w:t xml:space="preserve">от 19.02.2020 </w:t>
            </w:r>
            <w:hyperlink r:id="rId189" w:history="1">
              <w:r>
                <w:rPr>
                  <w:color w:val="0000FF"/>
                </w:rPr>
                <w:t>N 62</w:t>
              </w:r>
            </w:hyperlink>
            <w:r>
              <w:rPr>
                <w:color w:val="392C69"/>
              </w:rPr>
              <w:t xml:space="preserve">, от 24.04.2020 </w:t>
            </w:r>
            <w:hyperlink r:id="rId190" w:history="1">
              <w:r>
                <w:rPr>
                  <w:color w:val="0000FF"/>
                </w:rPr>
                <w:t>N 212</w:t>
              </w:r>
            </w:hyperlink>
            <w:r>
              <w:rPr>
                <w:color w:val="392C69"/>
              </w:rPr>
              <w:t xml:space="preserve">, от 10.02.2021 </w:t>
            </w:r>
            <w:hyperlink r:id="rId191" w:history="1">
              <w:r>
                <w:rPr>
                  <w:color w:val="0000FF"/>
                </w:rPr>
                <w:t>N 50</w:t>
              </w:r>
            </w:hyperlink>
            <w:r>
              <w:rPr>
                <w:color w:val="392C69"/>
              </w:rPr>
              <w:t>)</w:t>
            </w:r>
          </w:p>
        </w:tc>
      </w:tr>
    </w:tbl>
    <w:p w:rsidR="002E5B8C" w:rsidRDefault="002E5B8C">
      <w:pPr>
        <w:pStyle w:val="ConsPlusNormal"/>
        <w:jc w:val="both"/>
      </w:pPr>
    </w:p>
    <w:p w:rsidR="002E5B8C" w:rsidRDefault="002E5B8C">
      <w:pPr>
        <w:pStyle w:val="ConsPlusTitle"/>
        <w:jc w:val="center"/>
        <w:outlineLvl w:val="2"/>
      </w:pPr>
      <w:r>
        <w:t>Паспорт подпрограммы</w:t>
      </w:r>
    </w:p>
    <w:p w:rsidR="002E5B8C" w:rsidRDefault="002E5B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60"/>
        <w:gridCol w:w="6009"/>
      </w:tblGrid>
      <w:tr w:rsidR="002E5B8C">
        <w:tc>
          <w:tcPr>
            <w:tcW w:w="2551" w:type="dxa"/>
            <w:tcBorders>
              <w:top w:val="nil"/>
              <w:left w:val="nil"/>
              <w:bottom w:val="nil"/>
              <w:right w:val="nil"/>
            </w:tcBorders>
          </w:tcPr>
          <w:p w:rsidR="002E5B8C" w:rsidRDefault="002E5B8C">
            <w:pPr>
              <w:pStyle w:val="ConsPlusNormal"/>
              <w:jc w:val="both"/>
            </w:pPr>
            <w:r>
              <w:t>Ответственный исполнитель подпрограммы</w:t>
            </w:r>
          </w:p>
        </w:tc>
        <w:tc>
          <w:tcPr>
            <w:tcW w:w="360"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Министерство природных ресурсов и экологии Чувашской Республики</w:t>
            </w:r>
          </w:p>
        </w:tc>
      </w:tr>
      <w:tr w:rsidR="002E5B8C">
        <w:tc>
          <w:tcPr>
            <w:tcW w:w="2551" w:type="dxa"/>
            <w:tcBorders>
              <w:top w:val="nil"/>
              <w:left w:val="nil"/>
              <w:bottom w:val="nil"/>
              <w:right w:val="nil"/>
            </w:tcBorders>
          </w:tcPr>
          <w:p w:rsidR="002E5B8C" w:rsidRDefault="002E5B8C">
            <w:pPr>
              <w:pStyle w:val="ConsPlusNormal"/>
              <w:jc w:val="both"/>
            </w:pPr>
            <w:r>
              <w:t>Соисполнители подпрограммы</w:t>
            </w:r>
          </w:p>
        </w:tc>
        <w:tc>
          <w:tcPr>
            <w:tcW w:w="360"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казенное учреждение Чувашской Республики "Гидроресурс" Министерства природных ресурсов и экологии Чувашской Республики (далее - КУ "Гидроресурс" Минприроды Чувашии);</w:t>
            </w:r>
          </w:p>
          <w:p w:rsidR="002E5B8C" w:rsidRDefault="002E5B8C">
            <w:pPr>
              <w:pStyle w:val="ConsPlusNormal"/>
              <w:jc w:val="both"/>
            </w:pPr>
            <w:r>
              <w:t>органы местного самоуправления муниципальных районов и городских округов Чувашской Республики (по согласованию)</w:t>
            </w:r>
          </w:p>
        </w:tc>
      </w:tr>
      <w:tr w:rsidR="002E5B8C">
        <w:tc>
          <w:tcPr>
            <w:tcW w:w="2551" w:type="dxa"/>
            <w:tcBorders>
              <w:top w:val="nil"/>
              <w:left w:val="nil"/>
              <w:bottom w:val="nil"/>
              <w:right w:val="nil"/>
            </w:tcBorders>
          </w:tcPr>
          <w:p w:rsidR="002E5B8C" w:rsidRDefault="002E5B8C">
            <w:pPr>
              <w:pStyle w:val="ConsPlusNormal"/>
              <w:jc w:val="both"/>
            </w:pPr>
            <w:r>
              <w:t>Цели подпрограммы</w:t>
            </w:r>
          </w:p>
        </w:tc>
        <w:tc>
          <w:tcPr>
            <w:tcW w:w="360"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сокращение негативного антропогенного воздействия на водные объекты;</w:t>
            </w:r>
          </w:p>
          <w:p w:rsidR="002E5B8C" w:rsidRDefault="002E5B8C">
            <w:pPr>
              <w:pStyle w:val="ConsPlusNormal"/>
              <w:jc w:val="both"/>
            </w:pPr>
            <w:r>
              <w:t>восстановление и экологическая реабилитация водных объектов;</w:t>
            </w:r>
          </w:p>
          <w:p w:rsidR="002E5B8C" w:rsidRDefault="002E5B8C">
            <w:pPr>
              <w:pStyle w:val="ConsPlusNormal"/>
              <w:jc w:val="both"/>
            </w:pPr>
            <w:r>
              <w:t>повышение эксплуатационной надежности гидротехнических сооружений;</w:t>
            </w:r>
          </w:p>
          <w:p w:rsidR="002E5B8C" w:rsidRDefault="002E5B8C">
            <w:pPr>
              <w:pStyle w:val="ConsPlusNormal"/>
              <w:jc w:val="both"/>
            </w:pPr>
            <w:r>
              <w:t xml:space="preserve">абзац утратил силу. - </w:t>
            </w:r>
            <w:hyperlink r:id="rId192" w:history="1">
              <w:r>
                <w:rPr>
                  <w:color w:val="0000FF"/>
                </w:rPr>
                <w:t>Постановление</w:t>
              </w:r>
            </w:hyperlink>
            <w:r>
              <w:t xml:space="preserve"> Кабинета Министров ЧР от 12.07.2019 N 295;</w:t>
            </w:r>
          </w:p>
          <w:p w:rsidR="002E5B8C" w:rsidRDefault="002E5B8C">
            <w:pPr>
              <w:pStyle w:val="ConsPlusNormal"/>
              <w:jc w:val="both"/>
            </w:pPr>
            <w:r>
              <w:t>улучшение экологического состояния гидрографической среды</w:t>
            </w:r>
          </w:p>
        </w:tc>
      </w:tr>
      <w:tr w:rsidR="002E5B8C">
        <w:tc>
          <w:tcPr>
            <w:tcW w:w="8920" w:type="dxa"/>
            <w:gridSpan w:val="3"/>
            <w:tcBorders>
              <w:top w:val="nil"/>
              <w:left w:val="nil"/>
              <w:bottom w:val="nil"/>
              <w:right w:val="nil"/>
            </w:tcBorders>
          </w:tcPr>
          <w:p w:rsidR="002E5B8C" w:rsidRDefault="002E5B8C">
            <w:pPr>
              <w:pStyle w:val="ConsPlusNormal"/>
              <w:jc w:val="both"/>
            </w:pPr>
            <w:r>
              <w:lastRenderedPageBreak/>
              <w:t xml:space="preserve">(в ред. Постановлений Кабинета Министров ЧР от 03.06.2019 </w:t>
            </w:r>
            <w:hyperlink r:id="rId193" w:history="1">
              <w:r>
                <w:rPr>
                  <w:color w:val="0000FF"/>
                </w:rPr>
                <w:t>N 188</w:t>
              </w:r>
            </w:hyperlink>
            <w:r>
              <w:t xml:space="preserve">, от 12.07.2019 </w:t>
            </w:r>
            <w:hyperlink r:id="rId194" w:history="1">
              <w:r>
                <w:rPr>
                  <w:color w:val="0000FF"/>
                </w:rPr>
                <w:t>N 295</w:t>
              </w:r>
            </w:hyperlink>
            <w:r>
              <w:t>)</w:t>
            </w:r>
          </w:p>
        </w:tc>
      </w:tr>
      <w:tr w:rsidR="002E5B8C">
        <w:tc>
          <w:tcPr>
            <w:tcW w:w="2551" w:type="dxa"/>
            <w:tcBorders>
              <w:top w:val="nil"/>
              <w:left w:val="nil"/>
              <w:bottom w:val="nil"/>
              <w:right w:val="nil"/>
            </w:tcBorders>
          </w:tcPr>
          <w:p w:rsidR="002E5B8C" w:rsidRDefault="002E5B8C">
            <w:pPr>
              <w:pStyle w:val="ConsPlusNormal"/>
              <w:jc w:val="both"/>
            </w:pPr>
            <w:r>
              <w:t>Задачи подпрограммы</w:t>
            </w:r>
          </w:p>
        </w:tc>
        <w:tc>
          <w:tcPr>
            <w:tcW w:w="360"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охрана водных объектов и увеличение их пропускной способности;</w:t>
            </w:r>
          </w:p>
          <w:p w:rsidR="002E5B8C" w:rsidRDefault="002E5B8C">
            <w:pPr>
              <w:pStyle w:val="ConsPlusNormal"/>
              <w:jc w:val="both"/>
            </w:pPr>
            <w:r>
              <w:t>предотвращение негативного воздействия вод;</w:t>
            </w:r>
          </w:p>
          <w:p w:rsidR="002E5B8C" w:rsidRDefault="002E5B8C">
            <w:pPr>
              <w:pStyle w:val="ConsPlusNormal"/>
              <w:jc w:val="both"/>
            </w:pPr>
            <w:r>
              <w:t>защита населенных пунктов,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w:t>
            </w:r>
          </w:p>
          <w:p w:rsidR="002E5B8C" w:rsidRDefault="002E5B8C">
            <w:pPr>
              <w:pStyle w:val="ConsPlusNormal"/>
              <w:jc w:val="both"/>
            </w:pPr>
            <w:r>
              <w:t>снижение уровня аварийности гидротехнических сооружений, в том числе бесхозяйных, путем их приведения в безопасное техническое состояние;</w:t>
            </w:r>
          </w:p>
          <w:p w:rsidR="002E5B8C" w:rsidRDefault="002E5B8C">
            <w:pPr>
              <w:pStyle w:val="ConsPlusNormal"/>
              <w:jc w:val="both"/>
            </w:pPr>
            <w:r>
              <w:t>проведение мероприятий по расчистке участков русел рек;</w:t>
            </w:r>
          </w:p>
          <w:p w:rsidR="002E5B8C" w:rsidRDefault="002E5B8C">
            <w:pPr>
              <w:pStyle w:val="ConsPlusNormal"/>
              <w:jc w:val="both"/>
            </w:pPr>
            <w:r>
              <w:t>проведение оценки систем очистки сточных вод, сбрасываемых в реку Волга, на соответствие нормативам на предприятиях водопроводно-канализационного хозяйства;</w:t>
            </w:r>
          </w:p>
          <w:p w:rsidR="002E5B8C" w:rsidRDefault="002E5B8C">
            <w:pPr>
              <w:pStyle w:val="ConsPlusNormal"/>
              <w:jc w:val="both"/>
            </w:pPr>
            <w:r>
              <w:t xml:space="preserve">абзац утратил силу. - </w:t>
            </w:r>
            <w:hyperlink r:id="rId195" w:history="1">
              <w:r>
                <w:rPr>
                  <w:color w:val="0000FF"/>
                </w:rPr>
                <w:t>Постановление</w:t>
              </w:r>
            </w:hyperlink>
            <w:r>
              <w:t xml:space="preserve"> Кабинета Министров ЧР от 12.07.2019 N 295;</w:t>
            </w:r>
          </w:p>
          <w:p w:rsidR="002E5B8C" w:rsidRDefault="002E5B8C">
            <w:pPr>
              <w:pStyle w:val="ConsPlusNormal"/>
              <w:jc w:val="both"/>
            </w:pPr>
            <w:r>
              <w:t>завершение ликвидации объектов накопленного экологического вреда</w:t>
            </w:r>
          </w:p>
        </w:tc>
      </w:tr>
      <w:tr w:rsidR="002E5B8C">
        <w:tc>
          <w:tcPr>
            <w:tcW w:w="8920" w:type="dxa"/>
            <w:gridSpan w:val="3"/>
            <w:tcBorders>
              <w:top w:val="nil"/>
              <w:left w:val="nil"/>
              <w:bottom w:val="nil"/>
              <w:right w:val="nil"/>
            </w:tcBorders>
          </w:tcPr>
          <w:p w:rsidR="002E5B8C" w:rsidRDefault="002E5B8C">
            <w:pPr>
              <w:pStyle w:val="ConsPlusNormal"/>
              <w:jc w:val="both"/>
            </w:pPr>
            <w:r>
              <w:t xml:space="preserve">(в ред. Постановлений Кабинета Министров ЧР от 03.06.2019 </w:t>
            </w:r>
            <w:hyperlink r:id="rId196" w:history="1">
              <w:r>
                <w:rPr>
                  <w:color w:val="0000FF"/>
                </w:rPr>
                <w:t>N 188</w:t>
              </w:r>
            </w:hyperlink>
            <w:r>
              <w:t xml:space="preserve">, от 12.07.2019 </w:t>
            </w:r>
            <w:hyperlink r:id="rId197" w:history="1">
              <w:r>
                <w:rPr>
                  <w:color w:val="0000FF"/>
                </w:rPr>
                <w:t>N 295</w:t>
              </w:r>
            </w:hyperlink>
            <w:r>
              <w:t>)</w:t>
            </w:r>
          </w:p>
        </w:tc>
      </w:tr>
      <w:tr w:rsidR="002E5B8C">
        <w:tc>
          <w:tcPr>
            <w:tcW w:w="2551" w:type="dxa"/>
            <w:tcBorders>
              <w:top w:val="nil"/>
              <w:left w:val="nil"/>
              <w:bottom w:val="nil"/>
              <w:right w:val="nil"/>
            </w:tcBorders>
          </w:tcPr>
          <w:p w:rsidR="002E5B8C" w:rsidRDefault="002E5B8C">
            <w:pPr>
              <w:pStyle w:val="ConsPlusNormal"/>
              <w:jc w:val="both"/>
            </w:pPr>
            <w:r>
              <w:t>Целевые показатели (индикаторы) подпрограммы</w:t>
            </w:r>
          </w:p>
        </w:tc>
        <w:tc>
          <w:tcPr>
            <w:tcW w:w="360"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к 2036 году будут достигнуты следующие целевые показатели (индикаторы):</w:t>
            </w:r>
          </w:p>
          <w:p w:rsidR="002E5B8C" w:rsidRDefault="002E5B8C">
            <w:pPr>
              <w:pStyle w:val="ConsPlusNormal"/>
              <w:jc w:val="both"/>
            </w:pPr>
            <w:r>
              <w:t>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общей численности населения, проживающего на таких территориях, - 80,5 процента;</w:t>
            </w:r>
          </w:p>
          <w:p w:rsidR="002E5B8C" w:rsidRDefault="002E5B8C">
            <w:pPr>
              <w:pStyle w:val="ConsPlusNormal"/>
              <w:jc w:val="both"/>
            </w:pPr>
            <w:r>
              <w:t>протяженность новых и реконструированных сооружений инженерной защиты и берегоукрепления - 23,0 километра;</w:t>
            </w:r>
          </w:p>
          <w:p w:rsidR="002E5B8C" w:rsidRDefault="002E5B8C">
            <w:pPr>
              <w:pStyle w:val="ConsPlusNormal"/>
              <w:jc w:val="both"/>
            </w:pPr>
            <w:r>
              <w:t>размер предотвращенного ущерба (по объектам капитального строительства и реконструкции) - 4699497 тыс. рублей;</w:t>
            </w:r>
          </w:p>
          <w:p w:rsidR="002E5B8C" w:rsidRDefault="002E5B8C">
            <w:pPr>
              <w:pStyle w:val="ConsPlusNormal"/>
              <w:jc w:val="both"/>
            </w:pPr>
            <w:r>
              <w:t>площадь работ по восстановлению и экологической реабилитации водных объектов - 42,9 га;</w:t>
            </w:r>
          </w:p>
          <w:p w:rsidR="002E5B8C" w:rsidRDefault="002E5B8C">
            <w:pPr>
              <w:pStyle w:val="ConsPlusNormal"/>
              <w:jc w:val="both"/>
            </w:pPr>
            <w:r>
              <w:t>протяженность работ по восстановлению и экологической реабилитации водных объектов - 43,5 километра;</w:t>
            </w:r>
          </w:p>
          <w:p w:rsidR="002E5B8C" w:rsidRDefault="002E5B8C">
            <w:pPr>
              <w:pStyle w:val="ConsPlusNormal"/>
              <w:jc w:val="both"/>
            </w:pPr>
            <w:r>
              <w:t>численность населения, проживающего в непосредственной близости к участкам водных объектов, экологические условия проживания которого улучшены в результате выполнения мероприятий по восстановлению и экологической реабилитации водных объектов, - 55 тыс. человек;</w:t>
            </w:r>
          </w:p>
          <w:p w:rsidR="002E5B8C" w:rsidRDefault="002E5B8C">
            <w:pPr>
              <w:pStyle w:val="ConsPlusNormal"/>
              <w:jc w:val="both"/>
            </w:pPr>
            <w:r>
              <w:t>протяженность границ водоохранных зон водных объектов, установленных в рамках мероприятий по их восстановлению и экологической реабилитации, - 8650,0 километра;</w:t>
            </w:r>
          </w:p>
          <w:p w:rsidR="002E5B8C" w:rsidRDefault="002E5B8C">
            <w:pPr>
              <w:pStyle w:val="ConsPlusNormal"/>
              <w:jc w:val="both"/>
            </w:pPr>
            <w:r>
              <w:t>доля гидротехнических сооружений с неудовлетворительным уровнем безопасности, приведенных в безопасное техническое состояние, - 26,4 процента;</w:t>
            </w:r>
          </w:p>
          <w:p w:rsidR="002E5B8C" w:rsidRDefault="002E5B8C">
            <w:pPr>
              <w:pStyle w:val="ConsPlusNormal"/>
              <w:jc w:val="both"/>
            </w:pPr>
            <w:r>
              <w:t xml:space="preserve">количество гидротехнических сооружений с неудовлетворительным и опасным уровнем безопасности, приведенных в безопасное техническое состояние, - 80 </w:t>
            </w:r>
            <w:r>
              <w:lastRenderedPageBreak/>
              <w:t>единиц;</w:t>
            </w:r>
          </w:p>
          <w:p w:rsidR="002E5B8C" w:rsidRDefault="002E5B8C">
            <w:pPr>
              <w:pStyle w:val="ConsPlusNormal"/>
              <w:jc w:val="both"/>
            </w:pPr>
            <w:r>
              <w:t>к 2025 году:</w:t>
            </w:r>
          </w:p>
          <w:p w:rsidR="002E5B8C" w:rsidRDefault="002E5B8C">
            <w:pPr>
              <w:pStyle w:val="ConsPlusNormal"/>
              <w:jc w:val="both"/>
            </w:pPr>
            <w:r>
              <w:t xml:space="preserve">абзацы двенадцатый и тринадцатый утратили силу. - </w:t>
            </w:r>
            <w:hyperlink r:id="rId198" w:history="1">
              <w:r>
                <w:rPr>
                  <w:color w:val="0000FF"/>
                </w:rPr>
                <w:t>Постановление</w:t>
              </w:r>
            </w:hyperlink>
            <w:r>
              <w:t xml:space="preserve"> Кабинета Министров ЧР от 12.07.2019 N 295;</w:t>
            </w:r>
          </w:p>
          <w:p w:rsidR="002E5B8C" w:rsidRDefault="002E5B8C">
            <w:pPr>
              <w:pStyle w:val="ConsPlusNormal"/>
              <w:jc w:val="both"/>
            </w:pPr>
            <w:r>
              <w:t>протяженность расчищенных участков русел рек - 1,8 километра;</w:t>
            </w:r>
          </w:p>
          <w:p w:rsidR="002E5B8C" w:rsidRDefault="002E5B8C">
            <w:pPr>
              <w:pStyle w:val="ConsPlusNormal"/>
              <w:jc w:val="both"/>
            </w:pPr>
            <w:r>
              <w:t xml:space="preserve">абзац утратил силу. - </w:t>
            </w:r>
            <w:hyperlink r:id="rId199" w:history="1">
              <w:r>
                <w:rPr>
                  <w:color w:val="0000FF"/>
                </w:rPr>
                <w:t>Постановление</w:t>
              </w:r>
            </w:hyperlink>
            <w:r>
              <w:t xml:space="preserve"> Кабинета Министров ЧР от 10.02.2021 N 50;</w:t>
            </w:r>
          </w:p>
          <w:p w:rsidR="002E5B8C" w:rsidRDefault="002E5B8C">
            <w:pPr>
              <w:pStyle w:val="ConsPlusNormal"/>
              <w:jc w:val="both"/>
            </w:pPr>
            <w:r>
              <w:t>количество населения, улучшившего экологические условия проживания вблизи водных объектов, - 0,0026 млн. человек</w:t>
            </w:r>
          </w:p>
        </w:tc>
      </w:tr>
      <w:tr w:rsidR="002E5B8C">
        <w:tc>
          <w:tcPr>
            <w:tcW w:w="8920" w:type="dxa"/>
            <w:gridSpan w:val="3"/>
            <w:tcBorders>
              <w:top w:val="nil"/>
              <w:left w:val="nil"/>
              <w:bottom w:val="nil"/>
              <w:right w:val="nil"/>
            </w:tcBorders>
          </w:tcPr>
          <w:p w:rsidR="002E5B8C" w:rsidRDefault="002E5B8C">
            <w:pPr>
              <w:pStyle w:val="ConsPlusNormal"/>
              <w:jc w:val="both"/>
            </w:pPr>
            <w:r>
              <w:lastRenderedPageBreak/>
              <w:t xml:space="preserve">(в ред. Постановлений Кабинета Министров ЧР от 03.06.2019 </w:t>
            </w:r>
            <w:hyperlink r:id="rId200" w:history="1">
              <w:r>
                <w:rPr>
                  <w:color w:val="0000FF"/>
                </w:rPr>
                <w:t>N 188</w:t>
              </w:r>
            </w:hyperlink>
            <w:r>
              <w:t xml:space="preserve">, от 12.07.2019 </w:t>
            </w:r>
            <w:hyperlink r:id="rId201" w:history="1">
              <w:r>
                <w:rPr>
                  <w:color w:val="0000FF"/>
                </w:rPr>
                <w:t>N 295</w:t>
              </w:r>
            </w:hyperlink>
            <w:r>
              <w:t xml:space="preserve">, от 24.04.2020 </w:t>
            </w:r>
            <w:hyperlink r:id="rId202" w:history="1">
              <w:r>
                <w:rPr>
                  <w:color w:val="0000FF"/>
                </w:rPr>
                <w:t>N 212</w:t>
              </w:r>
            </w:hyperlink>
            <w:r>
              <w:t xml:space="preserve">, от 10.02.2021 </w:t>
            </w:r>
            <w:hyperlink r:id="rId203" w:history="1">
              <w:r>
                <w:rPr>
                  <w:color w:val="0000FF"/>
                </w:rPr>
                <w:t>N 50</w:t>
              </w:r>
            </w:hyperlink>
            <w:r>
              <w:t>)</w:t>
            </w:r>
          </w:p>
        </w:tc>
      </w:tr>
      <w:tr w:rsidR="002E5B8C">
        <w:tc>
          <w:tcPr>
            <w:tcW w:w="2551" w:type="dxa"/>
            <w:tcBorders>
              <w:top w:val="nil"/>
              <w:left w:val="nil"/>
              <w:bottom w:val="nil"/>
              <w:right w:val="nil"/>
            </w:tcBorders>
          </w:tcPr>
          <w:p w:rsidR="002E5B8C" w:rsidRDefault="002E5B8C">
            <w:pPr>
              <w:pStyle w:val="ConsPlusNormal"/>
              <w:jc w:val="both"/>
            </w:pPr>
            <w:r>
              <w:t>Этапы и сроки реализации подпрограммы</w:t>
            </w:r>
          </w:p>
        </w:tc>
        <w:tc>
          <w:tcPr>
            <w:tcW w:w="360"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2019 - 2035 годы, в том числе:</w:t>
            </w:r>
          </w:p>
          <w:p w:rsidR="002E5B8C" w:rsidRDefault="002E5B8C">
            <w:pPr>
              <w:pStyle w:val="ConsPlusNormal"/>
              <w:jc w:val="both"/>
            </w:pPr>
            <w:r>
              <w:t>1 этап - 2019 - 2025 годы;</w:t>
            </w:r>
          </w:p>
          <w:p w:rsidR="002E5B8C" w:rsidRDefault="002E5B8C">
            <w:pPr>
              <w:pStyle w:val="ConsPlusNormal"/>
              <w:jc w:val="both"/>
            </w:pPr>
            <w:r>
              <w:t>2 этап - 2026 - 2030 годы;</w:t>
            </w:r>
          </w:p>
          <w:p w:rsidR="002E5B8C" w:rsidRDefault="002E5B8C">
            <w:pPr>
              <w:pStyle w:val="ConsPlusNormal"/>
              <w:jc w:val="both"/>
            </w:pPr>
            <w:r>
              <w:t>3 этап - 2031 - 2035 годы</w:t>
            </w:r>
          </w:p>
        </w:tc>
      </w:tr>
      <w:tr w:rsidR="002E5B8C">
        <w:tc>
          <w:tcPr>
            <w:tcW w:w="2551" w:type="dxa"/>
            <w:tcBorders>
              <w:top w:val="nil"/>
              <w:left w:val="nil"/>
              <w:bottom w:val="nil"/>
              <w:right w:val="nil"/>
            </w:tcBorders>
          </w:tcPr>
          <w:p w:rsidR="002E5B8C" w:rsidRDefault="002E5B8C">
            <w:pPr>
              <w:pStyle w:val="ConsPlusNormal"/>
              <w:jc w:val="both"/>
            </w:pPr>
            <w:r>
              <w:t>Объемы финансирования подпрограммы с разбивкой по годам реализации</w:t>
            </w:r>
          </w:p>
        </w:tc>
        <w:tc>
          <w:tcPr>
            <w:tcW w:w="360"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общий объем финансирования подпрограммы составляет 621988,5 тыс. рублей, в том числе:</w:t>
            </w:r>
          </w:p>
          <w:p w:rsidR="002E5B8C" w:rsidRDefault="002E5B8C">
            <w:pPr>
              <w:pStyle w:val="ConsPlusNormal"/>
              <w:jc w:val="both"/>
            </w:pPr>
            <w:r>
              <w:t>1 этап - 292573,4 тыс. рублей, в том числе:</w:t>
            </w:r>
          </w:p>
          <w:p w:rsidR="002E5B8C" w:rsidRDefault="002E5B8C">
            <w:pPr>
              <w:pStyle w:val="ConsPlusNormal"/>
              <w:jc w:val="both"/>
            </w:pPr>
            <w:r>
              <w:t>в 2019 году - 48703,0 тыс. рублей;</w:t>
            </w:r>
          </w:p>
          <w:p w:rsidR="002E5B8C" w:rsidRDefault="002E5B8C">
            <w:pPr>
              <w:pStyle w:val="ConsPlusNormal"/>
              <w:jc w:val="both"/>
            </w:pPr>
            <w:r>
              <w:t>в 2020 году - 35240,5 тыс. рублей;</w:t>
            </w:r>
          </w:p>
          <w:p w:rsidR="002E5B8C" w:rsidRDefault="002E5B8C">
            <w:pPr>
              <w:pStyle w:val="ConsPlusNormal"/>
              <w:jc w:val="both"/>
            </w:pPr>
            <w:r>
              <w:t>в 2021 году - 45626,5 тыс. рублей;</w:t>
            </w:r>
          </w:p>
          <w:p w:rsidR="002E5B8C" w:rsidRDefault="002E5B8C">
            <w:pPr>
              <w:pStyle w:val="ConsPlusNormal"/>
              <w:jc w:val="both"/>
            </w:pPr>
            <w:r>
              <w:t>в 2022 году - 35370,6 тыс. рублей;</w:t>
            </w:r>
          </w:p>
          <w:p w:rsidR="002E5B8C" w:rsidRDefault="002E5B8C">
            <w:pPr>
              <w:pStyle w:val="ConsPlusNormal"/>
              <w:jc w:val="both"/>
            </w:pPr>
            <w:r>
              <w:t>в 2023 году - 59137,6 тыс. рублей;</w:t>
            </w:r>
          </w:p>
          <w:p w:rsidR="002E5B8C" w:rsidRDefault="002E5B8C">
            <w:pPr>
              <w:pStyle w:val="ConsPlusNormal"/>
              <w:jc w:val="both"/>
            </w:pPr>
            <w:r>
              <w:t>в 2024 году - 35176,9 тыс. рублей;</w:t>
            </w:r>
          </w:p>
          <w:p w:rsidR="002E5B8C" w:rsidRDefault="002E5B8C">
            <w:pPr>
              <w:pStyle w:val="ConsPlusNormal"/>
              <w:jc w:val="both"/>
            </w:pPr>
            <w:r>
              <w:t>в 2025 году - 33318,3 тыс. рублей;</w:t>
            </w:r>
          </w:p>
          <w:p w:rsidR="002E5B8C" w:rsidRDefault="002E5B8C">
            <w:pPr>
              <w:pStyle w:val="ConsPlusNormal"/>
              <w:jc w:val="both"/>
            </w:pPr>
            <w:r>
              <w:t>2 этап - 165214,2 тыс. рублей;</w:t>
            </w:r>
          </w:p>
          <w:p w:rsidR="002E5B8C" w:rsidRDefault="002E5B8C">
            <w:pPr>
              <w:pStyle w:val="ConsPlusNormal"/>
              <w:jc w:val="both"/>
            </w:pPr>
            <w:r>
              <w:t>3 этап - 164200,9 тыс. рублей;</w:t>
            </w:r>
          </w:p>
          <w:p w:rsidR="002E5B8C" w:rsidRDefault="002E5B8C">
            <w:pPr>
              <w:pStyle w:val="ConsPlusNormal"/>
              <w:jc w:val="both"/>
            </w:pPr>
            <w:r>
              <w:t>из них:</w:t>
            </w:r>
          </w:p>
          <w:p w:rsidR="002E5B8C" w:rsidRDefault="002E5B8C">
            <w:pPr>
              <w:pStyle w:val="ConsPlusNormal"/>
              <w:jc w:val="both"/>
            </w:pPr>
            <w:r>
              <w:t>средства федерального бюджета - 111001,5 тыс. рублей (17,9 процента), в том числе:</w:t>
            </w:r>
          </w:p>
          <w:p w:rsidR="002E5B8C" w:rsidRDefault="002E5B8C">
            <w:pPr>
              <w:pStyle w:val="ConsPlusNormal"/>
              <w:jc w:val="both"/>
            </w:pPr>
            <w:r>
              <w:t>1 этап - 62632,5 тыс. рублей, в том числе:</w:t>
            </w:r>
          </w:p>
          <w:p w:rsidR="002E5B8C" w:rsidRDefault="002E5B8C">
            <w:pPr>
              <w:pStyle w:val="ConsPlusNormal"/>
              <w:jc w:val="both"/>
            </w:pPr>
            <w:r>
              <w:t>в 2019 году - 10578,0 тыс. рублей;</w:t>
            </w:r>
          </w:p>
          <w:p w:rsidR="002E5B8C" w:rsidRDefault="002E5B8C">
            <w:pPr>
              <w:pStyle w:val="ConsPlusNormal"/>
              <w:jc w:val="both"/>
            </w:pPr>
            <w:r>
              <w:t>в 2020 году - 3737,4 тыс. рублей;</w:t>
            </w:r>
          </w:p>
          <w:p w:rsidR="002E5B8C" w:rsidRDefault="002E5B8C">
            <w:pPr>
              <w:pStyle w:val="ConsPlusNormal"/>
              <w:jc w:val="both"/>
            </w:pPr>
            <w:r>
              <w:t>в 2021 году - 8900,2 тыс. рублей;</w:t>
            </w:r>
          </w:p>
          <w:p w:rsidR="002E5B8C" w:rsidRDefault="002E5B8C">
            <w:pPr>
              <w:pStyle w:val="ConsPlusNormal"/>
              <w:jc w:val="both"/>
            </w:pPr>
            <w:r>
              <w:t>в 2022 году - 5750,6 тыс. рублей;</w:t>
            </w:r>
          </w:p>
          <w:p w:rsidR="002E5B8C" w:rsidRDefault="002E5B8C">
            <w:pPr>
              <w:pStyle w:val="ConsPlusNormal"/>
              <w:jc w:val="both"/>
            </w:pPr>
            <w:r>
              <w:t>в 2023 году - 23992,5 тыс. рублей;</w:t>
            </w:r>
          </w:p>
          <w:p w:rsidR="002E5B8C" w:rsidRDefault="002E5B8C">
            <w:pPr>
              <w:pStyle w:val="ConsPlusNormal"/>
              <w:jc w:val="both"/>
            </w:pPr>
            <w:r>
              <w:t>в 2024 году - 4836,9 тыс. рублей;</w:t>
            </w:r>
          </w:p>
          <w:p w:rsidR="002E5B8C" w:rsidRDefault="002E5B8C">
            <w:pPr>
              <w:pStyle w:val="ConsPlusNormal"/>
              <w:jc w:val="both"/>
            </w:pPr>
            <w:r>
              <w:t>в 2025 году - 4836,9 тыс. рублей;</w:t>
            </w:r>
          </w:p>
          <w:p w:rsidR="002E5B8C" w:rsidRDefault="002E5B8C">
            <w:pPr>
              <w:pStyle w:val="ConsPlusNormal"/>
              <w:jc w:val="both"/>
            </w:pPr>
            <w:r>
              <w:t>2 этап - 24184,5 тыс. рублей;</w:t>
            </w:r>
          </w:p>
          <w:p w:rsidR="002E5B8C" w:rsidRDefault="002E5B8C">
            <w:pPr>
              <w:pStyle w:val="ConsPlusNormal"/>
              <w:jc w:val="both"/>
            </w:pPr>
            <w:r>
              <w:t>3 этап - 24184,5 тыс. рублей;</w:t>
            </w:r>
          </w:p>
          <w:p w:rsidR="002E5B8C" w:rsidRDefault="002E5B8C">
            <w:pPr>
              <w:pStyle w:val="ConsPlusNormal"/>
              <w:jc w:val="both"/>
            </w:pPr>
            <w:r>
              <w:t>средства республиканского бюджета Чувашской Республики - 491546,1 тыс. рублей (79,0 процента), в том числе:</w:t>
            </w:r>
          </w:p>
          <w:p w:rsidR="002E5B8C" w:rsidRDefault="002E5B8C">
            <w:pPr>
              <w:pStyle w:val="ConsPlusNormal"/>
              <w:jc w:val="both"/>
            </w:pPr>
            <w:r>
              <w:t>1 этап - 211739,1 тыс. рублей, в том числе:</w:t>
            </w:r>
          </w:p>
          <w:p w:rsidR="002E5B8C" w:rsidRDefault="002E5B8C">
            <w:pPr>
              <w:pStyle w:val="ConsPlusNormal"/>
              <w:jc w:val="both"/>
            </w:pPr>
            <w:r>
              <w:t>в 2019 году - 38104,7 тыс. рублей;</w:t>
            </w:r>
          </w:p>
          <w:p w:rsidR="002E5B8C" w:rsidRDefault="002E5B8C">
            <w:pPr>
              <w:pStyle w:val="ConsPlusNormal"/>
              <w:jc w:val="both"/>
            </w:pPr>
            <w:r>
              <w:t>в 2020 году - 31500,3 тыс. рублей;</w:t>
            </w:r>
          </w:p>
          <w:p w:rsidR="002E5B8C" w:rsidRDefault="002E5B8C">
            <w:pPr>
              <w:pStyle w:val="ConsPlusNormal"/>
              <w:jc w:val="both"/>
            </w:pPr>
            <w:r>
              <w:t>в 2021 году - 29410,5 тыс. рублей;</w:t>
            </w:r>
          </w:p>
          <w:p w:rsidR="002E5B8C" w:rsidRDefault="002E5B8C">
            <w:pPr>
              <w:pStyle w:val="ConsPlusNormal"/>
              <w:jc w:val="both"/>
            </w:pPr>
            <w:r>
              <w:t>в 2022 году - 28565,1 тыс. рублей;</w:t>
            </w:r>
          </w:p>
          <w:p w:rsidR="002E5B8C" w:rsidRDefault="002E5B8C">
            <w:pPr>
              <w:pStyle w:val="ConsPlusNormal"/>
              <w:jc w:val="both"/>
            </w:pPr>
            <w:r>
              <w:t>в 2023 году - 28197,1 тыс. рублей;</w:t>
            </w:r>
          </w:p>
          <w:p w:rsidR="002E5B8C" w:rsidRDefault="002E5B8C">
            <w:pPr>
              <w:pStyle w:val="ConsPlusNormal"/>
              <w:jc w:val="both"/>
            </w:pPr>
            <w:r>
              <w:t>в 2024 году - 27980,7 тыс. рублей;</w:t>
            </w:r>
          </w:p>
          <w:p w:rsidR="002E5B8C" w:rsidRDefault="002E5B8C">
            <w:pPr>
              <w:pStyle w:val="ConsPlusNormal"/>
              <w:jc w:val="both"/>
            </w:pPr>
            <w:r>
              <w:t>в 2025 году - 27980,7 тыс. рублей;</w:t>
            </w:r>
          </w:p>
          <w:p w:rsidR="002E5B8C" w:rsidRDefault="002E5B8C">
            <w:pPr>
              <w:pStyle w:val="ConsPlusNormal"/>
              <w:jc w:val="both"/>
            </w:pPr>
            <w:r>
              <w:lastRenderedPageBreak/>
              <w:t>2 этап - 139903,5 тыс. рублей;</w:t>
            </w:r>
          </w:p>
          <w:p w:rsidR="002E5B8C" w:rsidRDefault="002E5B8C">
            <w:pPr>
              <w:pStyle w:val="ConsPlusNormal"/>
              <w:jc w:val="both"/>
            </w:pPr>
            <w:r>
              <w:t>3 этап - 139903,5 тыс. рублей;</w:t>
            </w:r>
          </w:p>
          <w:p w:rsidR="002E5B8C" w:rsidRDefault="002E5B8C">
            <w:pPr>
              <w:pStyle w:val="ConsPlusNormal"/>
              <w:jc w:val="both"/>
            </w:pPr>
            <w:r>
              <w:t>средства местных бюджетов - 19440,9 тыс. рублей (3,1 процента), в том числе:</w:t>
            </w:r>
          </w:p>
          <w:p w:rsidR="002E5B8C" w:rsidRDefault="002E5B8C">
            <w:pPr>
              <w:pStyle w:val="ConsPlusNormal"/>
              <w:jc w:val="both"/>
            </w:pPr>
            <w:r>
              <w:t>1 этап - 18201,8 тыс. рублей, в том числе:</w:t>
            </w:r>
          </w:p>
          <w:p w:rsidR="002E5B8C" w:rsidRDefault="002E5B8C">
            <w:pPr>
              <w:pStyle w:val="ConsPlusNormal"/>
              <w:jc w:val="both"/>
            </w:pPr>
            <w:r>
              <w:t>в 2019 году - 20,3 тыс. рублей;</w:t>
            </w:r>
          </w:p>
          <w:p w:rsidR="002E5B8C" w:rsidRDefault="002E5B8C">
            <w:pPr>
              <w:pStyle w:val="ConsPlusNormal"/>
              <w:jc w:val="both"/>
            </w:pPr>
            <w:r>
              <w:t>в 2020 году - 2,8 тыс. рублей;</w:t>
            </w:r>
          </w:p>
          <w:p w:rsidR="002E5B8C" w:rsidRDefault="002E5B8C">
            <w:pPr>
              <w:pStyle w:val="ConsPlusNormal"/>
              <w:jc w:val="both"/>
            </w:pPr>
            <w:r>
              <w:t>в 2021 году - 7315,8 тыс. рублей;</w:t>
            </w:r>
          </w:p>
          <w:p w:rsidR="002E5B8C" w:rsidRDefault="002E5B8C">
            <w:pPr>
              <w:pStyle w:val="ConsPlusNormal"/>
              <w:jc w:val="both"/>
            </w:pPr>
            <w:r>
              <w:t>в 2022 году - 1054,9 тыс. рублей;</w:t>
            </w:r>
          </w:p>
          <w:p w:rsidR="002E5B8C" w:rsidRDefault="002E5B8C">
            <w:pPr>
              <w:pStyle w:val="ConsPlusNormal"/>
              <w:jc w:val="both"/>
            </w:pPr>
            <w:r>
              <w:t>в 2023 году - 6948,0 тыс. рублей;</w:t>
            </w:r>
          </w:p>
          <w:p w:rsidR="002E5B8C" w:rsidRDefault="002E5B8C">
            <w:pPr>
              <w:pStyle w:val="ConsPlusNormal"/>
              <w:jc w:val="both"/>
            </w:pPr>
            <w:r>
              <w:t>в 2024 году - 2359,3 тыс. рублей;</w:t>
            </w:r>
          </w:p>
          <w:p w:rsidR="002E5B8C" w:rsidRDefault="002E5B8C">
            <w:pPr>
              <w:pStyle w:val="ConsPlusNormal"/>
              <w:jc w:val="both"/>
            </w:pPr>
            <w:r>
              <w:t>в 2025 году - 500,7 тыс. рублей;</w:t>
            </w:r>
          </w:p>
          <w:p w:rsidR="002E5B8C" w:rsidRDefault="002E5B8C">
            <w:pPr>
              <w:pStyle w:val="ConsPlusNormal"/>
              <w:jc w:val="both"/>
            </w:pPr>
            <w:r>
              <w:t>2 этап - 1126,2 тыс. рублей;</w:t>
            </w:r>
          </w:p>
          <w:p w:rsidR="002E5B8C" w:rsidRDefault="002E5B8C">
            <w:pPr>
              <w:pStyle w:val="ConsPlusNormal"/>
              <w:jc w:val="both"/>
            </w:pPr>
            <w:r>
              <w:t>3 этап - 112,9 тыс. рублей</w:t>
            </w:r>
          </w:p>
        </w:tc>
      </w:tr>
      <w:tr w:rsidR="002E5B8C">
        <w:tc>
          <w:tcPr>
            <w:tcW w:w="8920" w:type="dxa"/>
            <w:gridSpan w:val="3"/>
            <w:tcBorders>
              <w:top w:val="nil"/>
              <w:left w:val="nil"/>
              <w:bottom w:val="nil"/>
              <w:right w:val="nil"/>
            </w:tcBorders>
          </w:tcPr>
          <w:p w:rsidR="002E5B8C" w:rsidRDefault="002E5B8C">
            <w:pPr>
              <w:pStyle w:val="ConsPlusNormal"/>
              <w:jc w:val="both"/>
            </w:pPr>
            <w:r>
              <w:lastRenderedPageBreak/>
              <w:t xml:space="preserve">(позиция в ред. </w:t>
            </w:r>
            <w:hyperlink r:id="rId204" w:history="1">
              <w:r>
                <w:rPr>
                  <w:color w:val="0000FF"/>
                </w:rPr>
                <w:t>Постановления</w:t>
              </w:r>
            </w:hyperlink>
            <w:r>
              <w:t xml:space="preserve"> Кабинета Министров ЧР от 10.02.2021 N 50)</w:t>
            </w:r>
          </w:p>
        </w:tc>
      </w:tr>
      <w:tr w:rsidR="002E5B8C">
        <w:tc>
          <w:tcPr>
            <w:tcW w:w="2551" w:type="dxa"/>
            <w:tcBorders>
              <w:top w:val="nil"/>
              <w:left w:val="nil"/>
              <w:bottom w:val="nil"/>
              <w:right w:val="nil"/>
            </w:tcBorders>
          </w:tcPr>
          <w:p w:rsidR="002E5B8C" w:rsidRDefault="002E5B8C">
            <w:pPr>
              <w:pStyle w:val="ConsPlusNormal"/>
              <w:jc w:val="both"/>
            </w:pPr>
            <w:r>
              <w:t>Ожидаемые результаты реализации подпрограммы</w:t>
            </w:r>
          </w:p>
        </w:tc>
        <w:tc>
          <w:tcPr>
            <w:tcW w:w="360"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предотвращение загрязнения водных объектов за счет строительства, реконструкции (модернизации) локальных очистных сооружений ливневых сточных вод, установления специального режима осуществления хозяйственной и иной деятельности в границах водоохранных зон и прибрежных защитных полос;</w:t>
            </w:r>
          </w:p>
          <w:p w:rsidR="002E5B8C" w:rsidRDefault="002E5B8C">
            <w:pPr>
              <w:pStyle w:val="ConsPlusNormal"/>
              <w:jc w:val="both"/>
            </w:pPr>
            <w:r>
              <w:t>увеличение количества гидротехнических сооружений, имеющих безопасное техническое состояние;</w:t>
            </w:r>
          </w:p>
          <w:p w:rsidR="002E5B8C" w:rsidRDefault="002E5B8C">
            <w:pPr>
              <w:pStyle w:val="ConsPlusNormal"/>
              <w:jc w:val="both"/>
            </w:pPr>
            <w:r>
              <w:t>улучшение экологического состояния гидрографической среды.</w:t>
            </w:r>
          </w:p>
        </w:tc>
      </w:tr>
      <w:tr w:rsidR="002E5B8C">
        <w:tc>
          <w:tcPr>
            <w:tcW w:w="8920" w:type="dxa"/>
            <w:gridSpan w:val="3"/>
            <w:tcBorders>
              <w:top w:val="nil"/>
              <w:left w:val="nil"/>
              <w:bottom w:val="nil"/>
              <w:right w:val="nil"/>
            </w:tcBorders>
          </w:tcPr>
          <w:p w:rsidR="002E5B8C" w:rsidRDefault="002E5B8C">
            <w:pPr>
              <w:pStyle w:val="ConsPlusNormal"/>
              <w:jc w:val="both"/>
            </w:pPr>
            <w:r>
              <w:t xml:space="preserve">(в ред. Постановлений Кабинета Министров ЧР от 03.06.2019 </w:t>
            </w:r>
            <w:hyperlink r:id="rId205" w:history="1">
              <w:r>
                <w:rPr>
                  <w:color w:val="0000FF"/>
                </w:rPr>
                <w:t>N 188</w:t>
              </w:r>
            </w:hyperlink>
            <w:r>
              <w:t xml:space="preserve">, от 12.07.2019 </w:t>
            </w:r>
            <w:hyperlink r:id="rId206" w:history="1">
              <w:r>
                <w:rPr>
                  <w:color w:val="0000FF"/>
                </w:rPr>
                <w:t>N 295</w:t>
              </w:r>
            </w:hyperlink>
            <w:r>
              <w:t>)</w:t>
            </w:r>
          </w:p>
        </w:tc>
      </w:tr>
    </w:tbl>
    <w:p w:rsidR="002E5B8C" w:rsidRDefault="002E5B8C">
      <w:pPr>
        <w:pStyle w:val="ConsPlusNormal"/>
        <w:jc w:val="both"/>
      </w:pPr>
    </w:p>
    <w:p w:rsidR="002E5B8C" w:rsidRDefault="002E5B8C">
      <w:pPr>
        <w:pStyle w:val="ConsPlusTitle"/>
        <w:jc w:val="center"/>
        <w:outlineLvl w:val="2"/>
      </w:pPr>
      <w:r>
        <w:t>Раздел I. ПРИОРИТЕТЫ И ЦЕЛИ ПОДПРОГРАММЫ,</w:t>
      </w:r>
    </w:p>
    <w:p w:rsidR="002E5B8C" w:rsidRDefault="002E5B8C">
      <w:pPr>
        <w:pStyle w:val="ConsPlusTitle"/>
        <w:jc w:val="center"/>
      </w:pPr>
      <w:r>
        <w:t>ОБЩАЯ ХАРАКТЕРИСТИКА УЧАСТИЯ ОРГАНОВ</w:t>
      </w:r>
    </w:p>
    <w:p w:rsidR="002E5B8C" w:rsidRDefault="002E5B8C">
      <w:pPr>
        <w:pStyle w:val="ConsPlusTitle"/>
        <w:jc w:val="center"/>
      </w:pPr>
      <w:r>
        <w:t>МЕСТНОГО САМОУПРАВЛЕНИЯ МУНИЦИПАЛЬНЫХ РАЙОНОВ</w:t>
      </w:r>
    </w:p>
    <w:p w:rsidR="002E5B8C" w:rsidRDefault="002E5B8C">
      <w:pPr>
        <w:pStyle w:val="ConsPlusTitle"/>
        <w:jc w:val="center"/>
      </w:pPr>
      <w:r>
        <w:t>И ГОРОДСКИХ ОКРУГОВ В РЕАЛИЗАЦИИ ПОДПРОГРАММЫ</w:t>
      </w:r>
    </w:p>
    <w:p w:rsidR="002E5B8C" w:rsidRDefault="002E5B8C">
      <w:pPr>
        <w:pStyle w:val="ConsPlusNormal"/>
        <w:jc w:val="both"/>
      </w:pPr>
    </w:p>
    <w:p w:rsidR="002E5B8C" w:rsidRDefault="002E5B8C">
      <w:pPr>
        <w:pStyle w:val="ConsPlusNormal"/>
        <w:ind w:firstLine="540"/>
        <w:jc w:val="both"/>
      </w:pPr>
      <w:r>
        <w:t>Приоритетные направления подпрограммы:</w:t>
      </w:r>
    </w:p>
    <w:p w:rsidR="002E5B8C" w:rsidRDefault="002E5B8C">
      <w:pPr>
        <w:pStyle w:val="ConsPlusNormal"/>
        <w:spacing w:before="220"/>
        <w:ind w:firstLine="540"/>
        <w:jc w:val="both"/>
      </w:pPr>
      <w:r>
        <w:t>охрана водных объектов и увеличение их пропускной способности;</w:t>
      </w:r>
    </w:p>
    <w:p w:rsidR="002E5B8C" w:rsidRDefault="002E5B8C">
      <w:pPr>
        <w:pStyle w:val="ConsPlusNormal"/>
        <w:spacing w:before="220"/>
        <w:ind w:firstLine="540"/>
        <w:jc w:val="both"/>
      </w:pPr>
      <w:r>
        <w:t>проведение капитального ремонта и обеспечение безопасности гидротехнических сооружений;</w:t>
      </w:r>
    </w:p>
    <w:p w:rsidR="002E5B8C" w:rsidRDefault="002E5B8C">
      <w:pPr>
        <w:pStyle w:val="ConsPlusNormal"/>
        <w:spacing w:before="220"/>
        <w:ind w:firstLine="540"/>
        <w:jc w:val="both"/>
      </w:pPr>
      <w:r>
        <w:t>проведение берегоукрепительных работ, строительство защитных сооружений на участках с неустойчивым состоянием береговой зоны и в зонах затопления.</w:t>
      </w:r>
    </w:p>
    <w:p w:rsidR="002E5B8C" w:rsidRDefault="002E5B8C">
      <w:pPr>
        <w:pStyle w:val="ConsPlusNormal"/>
        <w:spacing w:before="220"/>
        <w:ind w:firstLine="540"/>
        <w:jc w:val="both"/>
      </w:pPr>
      <w:r>
        <w:t>В целях обеспечения защищенности населения и объектов экономики от негативного воздействия вод и снижения размеров ущерба строительство сооружений инженерной защиты будет проводиться прежде всего в наиболее паводкоопасных и подверженных подтоплению районах и носить превентивный характер.</w:t>
      </w:r>
    </w:p>
    <w:p w:rsidR="002E5B8C" w:rsidRDefault="002E5B8C">
      <w:pPr>
        <w:pStyle w:val="ConsPlusNormal"/>
        <w:spacing w:before="220"/>
        <w:ind w:firstLine="540"/>
        <w:jc w:val="both"/>
      </w:pPr>
      <w:r>
        <w:t>Особое внимание будет уделено мерам по экологическому оздоровлению водных объектов города Чебоксары.</w:t>
      </w:r>
    </w:p>
    <w:p w:rsidR="002E5B8C" w:rsidRDefault="002E5B8C">
      <w:pPr>
        <w:pStyle w:val="ConsPlusNormal"/>
        <w:spacing w:before="220"/>
        <w:ind w:firstLine="540"/>
        <w:jc w:val="both"/>
      </w:pPr>
      <w:r>
        <w:t xml:space="preserve">Для обеспечения безопасности гидротехнических сооружений в первую очередь будет проводиться капитальный ремонт гидротехнических сооружений с высокой вероятностью </w:t>
      </w:r>
      <w:r>
        <w:lastRenderedPageBreak/>
        <w:t>возникновения аварий, которые могут привести к значительному ущербу и катастрофическим последствиям.</w:t>
      </w:r>
    </w:p>
    <w:p w:rsidR="002E5B8C" w:rsidRDefault="002E5B8C">
      <w:pPr>
        <w:pStyle w:val="ConsPlusNormal"/>
        <w:spacing w:before="220"/>
        <w:ind w:firstLine="540"/>
        <w:jc w:val="both"/>
      </w:pPr>
      <w:r>
        <w:t xml:space="preserve">Абзац утратил силу. - </w:t>
      </w:r>
      <w:hyperlink r:id="rId207" w:history="1">
        <w:r>
          <w:rPr>
            <w:color w:val="0000FF"/>
          </w:rPr>
          <w:t>Постановление</w:t>
        </w:r>
      </w:hyperlink>
      <w:r>
        <w:t xml:space="preserve"> Кабинета Министров ЧР от 12.07.2019 N 295.</w:t>
      </w:r>
    </w:p>
    <w:p w:rsidR="002E5B8C" w:rsidRDefault="002E5B8C">
      <w:pPr>
        <w:pStyle w:val="ConsPlusNormal"/>
        <w:spacing w:before="220"/>
        <w:ind w:firstLine="540"/>
        <w:jc w:val="both"/>
      </w:pPr>
      <w:r>
        <w:t>Социально-экономическая эффективность подпрограммы выражается в сокращении уровня экологического воздействия на водные объекты, обеспечении благоприятных экологических условий для жизни населения; сбалансированном развитии территорий и отраслей экономики, повышении защищенности населения и территорий от наводнений и другого негативного воздействия вод, в развитии сферы услуг в области водного туризма и рекреации.</w:t>
      </w:r>
    </w:p>
    <w:p w:rsidR="002E5B8C" w:rsidRDefault="002E5B8C">
      <w:pPr>
        <w:pStyle w:val="ConsPlusNormal"/>
        <w:spacing w:before="220"/>
        <w:ind w:firstLine="540"/>
        <w:jc w:val="both"/>
      </w:pPr>
      <w:r>
        <w:t>Основными целями подпрограммы являются сокращение негативного антропогенного воздействия на водные объекты; восстановление и экологическая реабилитация водных объектов; повышение эксплуатационной надежности гидротехнических сооружений; улучшение экологического состояния гидрографической среды.</w:t>
      </w:r>
    </w:p>
    <w:p w:rsidR="002E5B8C" w:rsidRDefault="002E5B8C">
      <w:pPr>
        <w:pStyle w:val="ConsPlusNormal"/>
        <w:jc w:val="both"/>
      </w:pPr>
      <w:r>
        <w:t xml:space="preserve">(в ред. Постановлений Кабинета Министров ЧР от 03.06.2019 </w:t>
      </w:r>
      <w:hyperlink r:id="rId208" w:history="1">
        <w:r>
          <w:rPr>
            <w:color w:val="0000FF"/>
          </w:rPr>
          <w:t>N 188</w:t>
        </w:r>
      </w:hyperlink>
      <w:r>
        <w:t xml:space="preserve">, от 12.07.2019 </w:t>
      </w:r>
      <w:hyperlink r:id="rId209" w:history="1">
        <w:r>
          <w:rPr>
            <w:color w:val="0000FF"/>
          </w:rPr>
          <w:t>N 295</w:t>
        </w:r>
      </w:hyperlink>
      <w:r>
        <w:t>)</w:t>
      </w:r>
    </w:p>
    <w:p w:rsidR="002E5B8C" w:rsidRDefault="002E5B8C">
      <w:pPr>
        <w:pStyle w:val="ConsPlusNormal"/>
        <w:spacing w:before="220"/>
        <w:ind w:firstLine="540"/>
        <w:jc w:val="both"/>
      </w:pPr>
      <w:r>
        <w:t>Достижению поставленных в подпрограмме целей способствует решение следующих приоритетных задач:</w:t>
      </w:r>
    </w:p>
    <w:p w:rsidR="002E5B8C" w:rsidRDefault="002E5B8C">
      <w:pPr>
        <w:pStyle w:val="ConsPlusNormal"/>
        <w:spacing w:before="220"/>
        <w:ind w:firstLine="540"/>
        <w:jc w:val="both"/>
      </w:pPr>
      <w:r>
        <w:t>охрана водных объектов и увеличение их пропускной способности;</w:t>
      </w:r>
    </w:p>
    <w:p w:rsidR="002E5B8C" w:rsidRDefault="002E5B8C">
      <w:pPr>
        <w:pStyle w:val="ConsPlusNormal"/>
        <w:spacing w:before="220"/>
        <w:ind w:firstLine="540"/>
        <w:jc w:val="both"/>
      </w:pPr>
      <w:r>
        <w:t>предотвращение негативного воздействия вод;</w:t>
      </w:r>
    </w:p>
    <w:p w:rsidR="002E5B8C" w:rsidRDefault="002E5B8C">
      <w:pPr>
        <w:pStyle w:val="ConsPlusNormal"/>
        <w:spacing w:before="220"/>
        <w:ind w:firstLine="540"/>
        <w:jc w:val="both"/>
      </w:pPr>
      <w:r>
        <w:t>защита населенных пунктов,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w:t>
      </w:r>
    </w:p>
    <w:p w:rsidR="002E5B8C" w:rsidRDefault="002E5B8C">
      <w:pPr>
        <w:pStyle w:val="ConsPlusNormal"/>
        <w:spacing w:before="220"/>
        <w:ind w:firstLine="540"/>
        <w:jc w:val="both"/>
      </w:pPr>
      <w:r>
        <w:t>снижение уровня аварийности гидротехнических сооружений, в том числе бесхозяйных, путем их приведения в безопасное техническое состояние;</w:t>
      </w:r>
    </w:p>
    <w:p w:rsidR="002E5B8C" w:rsidRDefault="002E5B8C">
      <w:pPr>
        <w:pStyle w:val="ConsPlusNormal"/>
        <w:spacing w:before="220"/>
        <w:ind w:firstLine="540"/>
        <w:jc w:val="both"/>
      </w:pPr>
      <w:r>
        <w:t>проведение мероприятий по расчистке участков русел рек;</w:t>
      </w:r>
    </w:p>
    <w:p w:rsidR="002E5B8C" w:rsidRDefault="002E5B8C">
      <w:pPr>
        <w:pStyle w:val="ConsPlusNormal"/>
        <w:jc w:val="both"/>
      </w:pPr>
      <w:r>
        <w:t xml:space="preserve">(абзац введен </w:t>
      </w:r>
      <w:hyperlink r:id="rId210" w:history="1">
        <w:r>
          <w:rPr>
            <w:color w:val="0000FF"/>
          </w:rPr>
          <w:t>Постановлением</w:t>
        </w:r>
      </w:hyperlink>
      <w:r>
        <w:t xml:space="preserve"> Кабинета Министров ЧР от 03.06.2019 N 188)</w:t>
      </w:r>
    </w:p>
    <w:p w:rsidR="002E5B8C" w:rsidRDefault="002E5B8C">
      <w:pPr>
        <w:pStyle w:val="ConsPlusNormal"/>
        <w:spacing w:before="220"/>
        <w:ind w:firstLine="540"/>
        <w:jc w:val="both"/>
      </w:pPr>
      <w:r>
        <w:t>проведение оценки систем очистки сточных вод, сбрасываемых в реку Волга, на соответствие нормативам на предприятиях водопроводно-канализационного хозяйства;</w:t>
      </w:r>
    </w:p>
    <w:p w:rsidR="002E5B8C" w:rsidRDefault="002E5B8C">
      <w:pPr>
        <w:pStyle w:val="ConsPlusNormal"/>
        <w:jc w:val="both"/>
      </w:pPr>
      <w:r>
        <w:t xml:space="preserve">(абзац введен </w:t>
      </w:r>
      <w:hyperlink r:id="rId211" w:history="1">
        <w:r>
          <w:rPr>
            <w:color w:val="0000FF"/>
          </w:rPr>
          <w:t>Постановлением</w:t>
        </w:r>
      </w:hyperlink>
      <w:r>
        <w:t xml:space="preserve"> Кабинета Министров ЧР от 03.06.2019 N 188)</w:t>
      </w:r>
    </w:p>
    <w:p w:rsidR="002E5B8C" w:rsidRDefault="002E5B8C">
      <w:pPr>
        <w:pStyle w:val="ConsPlusNormal"/>
        <w:spacing w:before="220"/>
        <w:ind w:firstLine="540"/>
        <w:jc w:val="both"/>
      </w:pPr>
      <w:r>
        <w:t xml:space="preserve">абзац утратил силу. - </w:t>
      </w:r>
      <w:hyperlink r:id="rId212" w:history="1">
        <w:r>
          <w:rPr>
            <w:color w:val="0000FF"/>
          </w:rPr>
          <w:t>Постановление</w:t>
        </w:r>
      </w:hyperlink>
      <w:r>
        <w:t xml:space="preserve"> Кабинета Министров ЧР от 12.07.2019 N 295;</w:t>
      </w:r>
    </w:p>
    <w:p w:rsidR="002E5B8C" w:rsidRDefault="002E5B8C">
      <w:pPr>
        <w:pStyle w:val="ConsPlusNormal"/>
        <w:spacing w:before="220"/>
        <w:ind w:firstLine="540"/>
        <w:jc w:val="both"/>
      </w:pPr>
      <w:r>
        <w:t>завершение ликвидации объектов накопленного экологического вреда.</w:t>
      </w:r>
    </w:p>
    <w:p w:rsidR="002E5B8C" w:rsidRDefault="002E5B8C">
      <w:pPr>
        <w:pStyle w:val="ConsPlusNormal"/>
        <w:jc w:val="both"/>
      </w:pPr>
      <w:r>
        <w:t xml:space="preserve">(абзац введен </w:t>
      </w:r>
      <w:hyperlink r:id="rId213" w:history="1">
        <w:r>
          <w:rPr>
            <w:color w:val="0000FF"/>
          </w:rPr>
          <w:t>Постановлением</w:t>
        </w:r>
      </w:hyperlink>
      <w:r>
        <w:t xml:space="preserve"> Кабинета Министров ЧР от 03.06.2019 N 188)</w:t>
      </w:r>
    </w:p>
    <w:p w:rsidR="002E5B8C" w:rsidRDefault="002E5B8C">
      <w:pPr>
        <w:pStyle w:val="ConsPlusNormal"/>
        <w:spacing w:before="220"/>
        <w:ind w:firstLine="540"/>
        <w:jc w:val="both"/>
      </w:pPr>
      <w:r>
        <w:t>Органы местного самоуправления муниципальных районов и городских округов Чувашской Республики принимают участие в конкурсном отборе гидротехнических сооружений, находящихся в муниципальной собственности, в целях предоставления субсидий из республиканского бюджета Чувашской Республики бюджетам муниципальных районов и бюджетам городских округов на проведение капитального ремонта гидротехнических сооружений, находящихся в муниципальной собственности.</w:t>
      </w:r>
    </w:p>
    <w:p w:rsidR="002E5B8C" w:rsidRDefault="002E5B8C">
      <w:pPr>
        <w:pStyle w:val="ConsPlusNormal"/>
        <w:jc w:val="both"/>
      </w:pPr>
    </w:p>
    <w:p w:rsidR="002E5B8C" w:rsidRDefault="002E5B8C">
      <w:pPr>
        <w:pStyle w:val="ConsPlusTitle"/>
        <w:jc w:val="center"/>
        <w:outlineLvl w:val="2"/>
      </w:pPr>
      <w:r>
        <w:t>Раздел II. ПЕРЕЧЕНЬ И СВЕДЕНИЯ О ЦЕЛЕВЫХ ПОКАЗАТЕЛЯХ</w:t>
      </w:r>
    </w:p>
    <w:p w:rsidR="002E5B8C" w:rsidRDefault="002E5B8C">
      <w:pPr>
        <w:pStyle w:val="ConsPlusTitle"/>
        <w:jc w:val="center"/>
      </w:pPr>
      <w:r>
        <w:t>(ИНДИКАТОРАХ) ПОДПРОГРАММЫ С РАСШИФРОВКОЙ</w:t>
      </w:r>
    </w:p>
    <w:p w:rsidR="002E5B8C" w:rsidRDefault="002E5B8C">
      <w:pPr>
        <w:pStyle w:val="ConsPlusTitle"/>
        <w:jc w:val="center"/>
      </w:pPr>
      <w:r>
        <w:t>ПЛАНОВЫХ ЗНАЧЕНИЙ ПО ГОДАМ ЕЕ РЕАЛИЗАЦИИ</w:t>
      </w:r>
    </w:p>
    <w:p w:rsidR="002E5B8C" w:rsidRDefault="002E5B8C">
      <w:pPr>
        <w:pStyle w:val="ConsPlusNormal"/>
        <w:jc w:val="center"/>
      </w:pPr>
      <w:r>
        <w:t xml:space="preserve">(в ред. </w:t>
      </w:r>
      <w:hyperlink r:id="rId214" w:history="1">
        <w:r>
          <w:rPr>
            <w:color w:val="0000FF"/>
          </w:rPr>
          <w:t>Постановления</w:t>
        </w:r>
      </w:hyperlink>
      <w:r>
        <w:t xml:space="preserve"> Кабинета Министров ЧР</w:t>
      </w:r>
    </w:p>
    <w:p w:rsidR="002E5B8C" w:rsidRDefault="002E5B8C">
      <w:pPr>
        <w:pStyle w:val="ConsPlusNormal"/>
        <w:jc w:val="center"/>
      </w:pPr>
      <w:r>
        <w:t>от 03.06.2019 N 188)</w:t>
      </w:r>
    </w:p>
    <w:p w:rsidR="002E5B8C" w:rsidRDefault="002E5B8C">
      <w:pPr>
        <w:pStyle w:val="ConsPlusNormal"/>
        <w:jc w:val="both"/>
      </w:pPr>
    </w:p>
    <w:p w:rsidR="002E5B8C" w:rsidRDefault="002E5B8C">
      <w:pPr>
        <w:pStyle w:val="ConsPlusNormal"/>
        <w:ind w:firstLine="540"/>
        <w:jc w:val="both"/>
      </w:pPr>
      <w:r>
        <w:lastRenderedPageBreak/>
        <w:t>Целевыми показателями (индикаторами) подпрограммы являются:</w:t>
      </w:r>
    </w:p>
    <w:p w:rsidR="002E5B8C" w:rsidRDefault="002E5B8C">
      <w:pPr>
        <w:pStyle w:val="ConsPlusNormal"/>
        <w:spacing w:before="220"/>
        <w:ind w:firstLine="540"/>
        <w:jc w:val="both"/>
      </w:pPr>
      <w:r>
        <w:t>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общей численности населения, проживающего на таких территориях;</w:t>
      </w:r>
    </w:p>
    <w:p w:rsidR="002E5B8C" w:rsidRDefault="002E5B8C">
      <w:pPr>
        <w:pStyle w:val="ConsPlusNormal"/>
        <w:spacing w:before="220"/>
        <w:ind w:firstLine="540"/>
        <w:jc w:val="both"/>
      </w:pPr>
      <w:r>
        <w:t>протяженность новых и реконструированных сооружений инженерной защиты и берегоукрепления;</w:t>
      </w:r>
    </w:p>
    <w:p w:rsidR="002E5B8C" w:rsidRDefault="002E5B8C">
      <w:pPr>
        <w:pStyle w:val="ConsPlusNormal"/>
        <w:spacing w:before="220"/>
        <w:ind w:firstLine="540"/>
        <w:jc w:val="both"/>
      </w:pPr>
      <w:r>
        <w:t>размер предотвращенного ущерба (по объектам капитального строительства и реконструкции);</w:t>
      </w:r>
    </w:p>
    <w:p w:rsidR="002E5B8C" w:rsidRDefault="002E5B8C">
      <w:pPr>
        <w:pStyle w:val="ConsPlusNormal"/>
        <w:spacing w:before="220"/>
        <w:ind w:firstLine="540"/>
        <w:jc w:val="both"/>
      </w:pPr>
      <w:r>
        <w:t>площадь работ по восстановлению и экологической реабилитации водных объектов;</w:t>
      </w:r>
    </w:p>
    <w:p w:rsidR="002E5B8C" w:rsidRDefault="002E5B8C">
      <w:pPr>
        <w:pStyle w:val="ConsPlusNormal"/>
        <w:spacing w:before="220"/>
        <w:ind w:firstLine="540"/>
        <w:jc w:val="both"/>
      </w:pPr>
      <w:r>
        <w:t>протяженность работ по восстановлению и экологической реабилитации водных объектов;</w:t>
      </w:r>
    </w:p>
    <w:p w:rsidR="002E5B8C" w:rsidRDefault="002E5B8C">
      <w:pPr>
        <w:pStyle w:val="ConsPlusNormal"/>
        <w:spacing w:before="220"/>
        <w:ind w:firstLine="540"/>
        <w:jc w:val="both"/>
      </w:pPr>
      <w:r>
        <w:t>численность населения, проживающего в непосредственной близости к участкам водных объектов, экологические условия проживания которого улучшены в результате выполнения мероприятий по восстановлению и экологической реабилитации водных объектов;</w:t>
      </w:r>
    </w:p>
    <w:p w:rsidR="002E5B8C" w:rsidRDefault="002E5B8C">
      <w:pPr>
        <w:pStyle w:val="ConsPlusNormal"/>
        <w:spacing w:before="220"/>
        <w:ind w:firstLine="540"/>
        <w:jc w:val="both"/>
      </w:pPr>
      <w:r>
        <w:t>протяженность границ водоохранных зон водных объектов, установленных в рамках мероприятий по их восстановлению и экологической реабилитации;</w:t>
      </w:r>
    </w:p>
    <w:p w:rsidR="002E5B8C" w:rsidRDefault="002E5B8C">
      <w:pPr>
        <w:pStyle w:val="ConsPlusNormal"/>
        <w:spacing w:before="220"/>
        <w:ind w:firstLine="540"/>
        <w:jc w:val="both"/>
      </w:pPr>
      <w:r>
        <w:t>доля гидротехнических сооружений с неудовлетворительным и опасным уровнем безопасности, приведенных в безопасное техническое состояние;</w:t>
      </w:r>
    </w:p>
    <w:p w:rsidR="002E5B8C" w:rsidRDefault="002E5B8C">
      <w:pPr>
        <w:pStyle w:val="ConsPlusNormal"/>
        <w:spacing w:before="220"/>
        <w:ind w:firstLine="540"/>
        <w:jc w:val="both"/>
      </w:pPr>
      <w:r>
        <w:t>количество гидротехнических сооружений с неудовлетворительным и опасным уровнем безопасности, приведенных в безопасное техническое состояние;</w:t>
      </w:r>
    </w:p>
    <w:p w:rsidR="002E5B8C" w:rsidRDefault="002E5B8C">
      <w:pPr>
        <w:pStyle w:val="ConsPlusNormal"/>
        <w:spacing w:before="220"/>
        <w:ind w:firstLine="540"/>
        <w:jc w:val="both"/>
      </w:pPr>
      <w:r>
        <w:t xml:space="preserve">абзац утратил силу. - </w:t>
      </w:r>
      <w:hyperlink r:id="rId215" w:history="1">
        <w:r>
          <w:rPr>
            <w:color w:val="0000FF"/>
          </w:rPr>
          <w:t>Постановление</w:t>
        </w:r>
      </w:hyperlink>
      <w:r>
        <w:t xml:space="preserve"> Кабинета Министров ЧР от 12.07.2019 N 295;</w:t>
      </w:r>
    </w:p>
    <w:p w:rsidR="002E5B8C" w:rsidRDefault="002E5B8C">
      <w:pPr>
        <w:pStyle w:val="ConsPlusNormal"/>
        <w:spacing w:before="220"/>
        <w:ind w:firstLine="540"/>
        <w:jc w:val="both"/>
      </w:pPr>
      <w:r>
        <w:t>протяженность расчищенных участков русел рек;</w:t>
      </w:r>
    </w:p>
    <w:p w:rsidR="002E5B8C" w:rsidRDefault="002E5B8C">
      <w:pPr>
        <w:pStyle w:val="ConsPlusNormal"/>
        <w:spacing w:before="220"/>
        <w:ind w:firstLine="540"/>
        <w:jc w:val="both"/>
      </w:pPr>
      <w:r>
        <w:t xml:space="preserve">абзац утратил силу. - </w:t>
      </w:r>
      <w:hyperlink r:id="rId216" w:history="1">
        <w:r>
          <w:rPr>
            <w:color w:val="0000FF"/>
          </w:rPr>
          <w:t>Постановление</w:t>
        </w:r>
      </w:hyperlink>
      <w:r>
        <w:t xml:space="preserve"> Кабинета Министров ЧР от 12.07.2019 N 295;</w:t>
      </w:r>
    </w:p>
    <w:p w:rsidR="002E5B8C" w:rsidRDefault="002E5B8C">
      <w:pPr>
        <w:pStyle w:val="ConsPlusNormal"/>
        <w:spacing w:before="220"/>
        <w:ind w:firstLine="540"/>
        <w:jc w:val="both"/>
      </w:pPr>
      <w:r>
        <w:t xml:space="preserve">абзац утратил силу. - </w:t>
      </w:r>
      <w:hyperlink r:id="rId217" w:history="1">
        <w:r>
          <w:rPr>
            <w:color w:val="0000FF"/>
          </w:rPr>
          <w:t>Постановление</w:t>
        </w:r>
      </w:hyperlink>
      <w:r>
        <w:t xml:space="preserve"> Кабинета Министров ЧР от 10.02.2021 N 50;</w:t>
      </w:r>
    </w:p>
    <w:p w:rsidR="002E5B8C" w:rsidRDefault="002E5B8C">
      <w:pPr>
        <w:pStyle w:val="ConsPlusNormal"/>
        <w:spacing w:before="220"/>
        <w:ind w:firstLine="540"/>
        <w:jc w:val="both"/>
      </w:pPr>
      <w:r>
        <w:t>количество населения, улучшившего экологические условия проживания вблизи водных объектов.</w:t>
      </w:r>
    </w:p>
    <w:p w:rsidR="002E5B8C" w:rsidRDefault="002E5B8C">
      <w:pPr>
        <w:pStyle w:val="ConsPlusNormal"/>
        <w:jc w:val="both"/>
      </w:pPr>
      <w:r>
        <w:t xml:space="preserve">(абзац введен </w:t>
      </w:r>
      <w:hyperlink r:id="rId218" w:history="1">
        <w:r>
          <w:rPr>
            <w:color w:val="0000FF"/>
          </w:rPr>
          <w:t>Постановлением</w:t>
        </w:r>
      </w:hyperlink>
      <w:r>
        <w:t xml:space="preserve"> Кабинета Министров ЧР от 24.04.2020 N 212)</w:t>
      </w:r>
    </w:p>
    <w:p w:rsidR="002E5B8C" w:rsidRDefault="002E5B8C">
      <w:pPr>
        <w:pStyle w:val="ConsPlusNormal"/>
        <w:spacing w:before="220"/>
        <w:ind w:firstLine="540"/>
        <w:jc w:val="both"/>
      </w:pPr>
      <w:r>
        <w:t>В результате реализации мероприятий подпрограммы ожидается достижение к 2036 году следующих целевых показателей (индикаторов):</w:t>
      </w:r>
    </w:p>
    <w:p w:rsidR="002E5B8C" w:rsidRDefault="002E5B8C">
      <w:pPr>
        <w:pStyle w:val="ConsPlusNormal"/>
        <w:spacing w:before="220"/>
        <w:ind w:firstLine="540"/>
        <w:jc w:val="both"/>
      </w:pPr>
      <w:r>
        <w:t>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общей численности населения, проживающего на таких территориях:</w:t>
      </w:r>
    </w:p>
    <w:p w:rsidR="002E5B8C" w:rsidRDefault="002E5B8C">
      <w:pPr>
        <w:pStyle w:val="ConsPlusNormal"/>
        <w:spacing w:before="220"/>
        <w:ind w:firstLine="540"/>
        <w:jc w:val="both"/>
      </w:pPr>
      <w:r>
        <w:t>в 2019 году - 35,2 процента;</w:t>
      </w:r>
    </w:p>
    <w:p w:rsidR="002E5B8C" w:rsidRDefault="002E5B8C">
      <w:pPr>
        <w:pStyle w:val="ConsPlusNormal"/>
        <w:spacing w:before="220"/>
        <w:ind w:firstLine="540"/>
        <w:jc w:val="both"/>
      </w:pPr>
      <w:r>
        <w:t>в 2020 году - 35,2 процента;</w:t>
      </w:r>
    </w:p>
    <w:p w:rsidR="002E5B8C" w:rsidRDefault="002E5B8C">
      <w:pPr>
        <w:pStyle w:val="ConsPlusNormal"/>
        <w:spacing w:before="220"/>
        <w:ind w:firstLine="540"/>
        <w:jc w:val="both"/>
      </w:pPr>
      <w:r>
        <w:t>в 2021 году - 35,2 процента;</w:t>
      </w:r>
    </w:p>
    <w:p w:rsidR="002E5B8C" w:rsidRDefault="002E5B8C">
      <w:pPr>
        <w:pStyle w:val="ConsPlusNormal"/>
        <w:spacing w:before="220"/>
        <w:ind w:firstLine="540"/>
        <w:jc w:val="both"/>
      </w:pPr>
      <w:r>
        <w:t>в 2022 году - 43,3 процента;</w:t>
      </w:r>
    </w:p>
    <w:p w:rsidR="002E5B8C" w:rsidRDefault="002E5B8C">
      <w:pPr>
        <w:pStyle w:val="ConsPlusNormal"/>
        <w:spacing w:before="220"/>
        <w:ind w:firstLine="540"/>
        <w:jc w:val="both"/>
      </w:pPr>
      <w:r>
        <w:lastRenderedPageBreak/>
        <w:t>в 2023 году - 62,0 процента;</w:t>
      </w:r>
    </w:p>
    <w:p w:rsidR="002E5B8C" w:rsidRDefault="002E5B8C">
      <w:pPr>
        <w:pStyle w:val="ConsPlusNormal"/>
        <w:spacing w:before="220"/>
        <w:ind w:firstLine="540"/>
        <w:jc w:val="both"/>
      </w:pPr>
      <w:r>
        <w:t>в 2024 году - 67,4 процента;</w:t>
      </w:r>
    </w:p>
    <w:p w:rsidR="002E5B8C" w:rsidRDefault="002E5B8C">
      <w:pPr>
        <w:pStyle w:val="ConsPlusNormal"/>
        <w:spacing w:before="220"/>
        <w:ind w:firstLine="540"/>
        <w:jc w:val="both"/>
      </w:pPr>
      <w:r>
        <w:t>в 2025 году - 78,0 процента;</w:t>
      </w:r>
    </w:p>
    <w:p w:rsidR="002E5B8C" w:rsidRDefault="002E5B8C">
      <w:pPr>
        <w:pStyle w:val="ConsPlusNormal"/>
        <w:spacing w:before="220"/>
        <w:ind w:firstLine="540"/>
        <w:jc w:val="both"/>
      </w:pPr>
      <w:r>
        <w:t>в 2030 году - 79,5 процента;</w:t>
      </w:r>
    </w:p>
    <w:p w:rsidR="002E5B8C" w:rsidRDefault="002E5B8C">
      <w:pPr>
        <w:pStyle w:val="ConsPlusNormal"/>
        <w:spacing w:before="220"/>
        <w:ind w:firstLine="540"/>
        <w:jc w:val="both"/>
      </w:pPr>
      <w:r>
        <w:t>в 2035 году - 80,5 процента;</w:t>
      </w:r>
    </w:p>
    <w:p w:rsidR="002E5B8C" w:rsidRDefault="002E5B8C">
      <w:pPr>
        <w:pStyle w:val="ConsPlusNormal"/>
        <w:spacing w:before="220"/>
        <w:ind w:firstLine="540"/>
        <w:jc w:val="both"/>
      </w:pPr>
      <w:r>
        <w:t>протяженность новых и реконструированных сооружений инженерной защиты и берегоукрепления:</w:t>
      </w:r>
    </w:p>
    <w:p w:rsidR="002E5B8C" w:rsidRDefault="002E5B8C">
      <w:pPr>
        <w:pStyle w:val="ConsPlusNormal"/>
        <w:spacing w:before="220"/>
        <w:ind w:firstLine="540"/>
        <w:jc w:val="both"/>
      </w:pPr>
      <w:r>
        <w:t>в 2019 году - 9,7 километра;</w:t>
      </w:r>
    </w:p>
    <w:p w:rsidR="002E5B8C" w:rsidRDefault="002E5B8C">
      <w:pPr>
        <w:pStyle w:val="ConsPlusNormal"/>
        <w:spacing w:before="220"/>
        <w:ind w:firstLine="540"/>
        <w:jc w:val="both"/>
      </w:pPr>
      <w:r>
        <w:t>в 2020 году - 9,7 километра;</w:t>
      </w:r>
    </w:p>
    <w:p w:rsidR="002E5B8C" w:rsidRDefault="002E5B8C">
      <w:pPr>
        <w:pStyle w:val="ConsPlusNormal"/>
        <w:spacing w:before="220"/>
        <w:ind w:firstLine="540"/>
        <w:jc w:val="both"/>
      </w:pPr>
      <w:r>
        <w:t>в 2021 году - 9,7 километра;</w:t>
      </w:r>
    </w:p>
    <w:p w:rsidR="002E5B8C" w:rsidRDefault="002E5B8C">
      <w:pPr>
        <w:pStyle w:val="ConsPlusNormal"/>
        <w:spacing w:before="220"/>
        <w:ind w:firstLine="540"/>
        <w:jc w:val="both"/>
      </w:pPr>
      <w:r>
        <w:t>в 2022 году - 13,1 километра;</w:t>
      </w:r>
    </w:p>
    <w:p w:rsidR="002E5B8C" w:rsidRDefault="002E5B8C">
      <w:pPr>
        <w:pStyle w:val="ConsPlusNormal"/>
        <w:spacing w:before="220"/>
        <w:ind w:firstLine="540"/>
        <w:jc w:val="both"/>
      </w:pPr>
      <w:r>
        <w:t>в 2023 году - 17,5 километра;</w:t>
      </w:r>
    </w:p>
    <w:p w:rsidR="002E5B8C" w:rsidRDefault="002E5B8C">
      <w:pPr>
        <w:pStyle w:val="ConsPlusNormal"/>
        <w:spacing w:before="220"/>
        <w:ind w:firstLine="540"/>
        <w:jc w:val="both"/>
      </w:pPr>
      <w:r>
        <w:t>в 2024 году - 18,2 километра;</w:t>
      </w:r>
    </w:p>
    <w:p w:rsidR="002E5B8C" w:rsidRDefault="002E5B8C">
      <w:pPr>
        <w:pStyle w:val="ConsPlusNormal"/>
        <w:spacing w:before="220"/>
        <w:ind w:firstLine="540"/>
        <w:jc w:val="both"/>
      </w:pPr>
      <w:r>
        <w:t>в 2025 году - 20,3 километра;</w:t>
      </w:r>
    </w:p>
    <w:p w:rsidR="002E5B8C" w:rsidRDefault="002E5B8C">
      <w:pPr>
        <w:pStyle w:val="ConsPlusNormal"/>
        <w:spacing w:before="220"/>
        <w:ind w:firstLine="540"/>
        <w:jc w:val="both"/>
      </w:pPr>
      <w:r>
        <w:t>в 2030 году - 22,0 километра;</w:t>
      </w:r>
    </w:p>
    <w:p w:rsidR="002E5B8C" w:rsidRDefault="002E5B8C">
      <w:pPr>
        <w:pStyle w:val="ConsPlusNormal"/>
        <w:spacing w:before="220"/>
        <w:ind w:firstLine="540"/>
        <w:jc w:val="both"/>
      </w:pPr>
      <w:r>
        <w:t>в 2035 году - 23,0 километра;</w:t>
      </w:r>
    </w:p>
    <w:p w:rsidR="002E5B8C" w:rsidRDefault="002E5B8C">
      <w:pPr>
        <w:pStyle w:val="ConsPlusNormal"/>
        <w:spacing w:before="220"/>
        <w:ind w:firstLine="540"/>
        <w:jc w:val="both"/>
      </w:pPr>
      <w:r>
        <w:t>размер предотвращенного ущерба (по объектам капитального строительства и реконструкции):</w:t>
      </w:r>
    </w:p>
    <w:p w:rsidR="002E5B8C" w:rsidRDefault="002E5B8C">
      <w:pPr>
        <w:pStyle w:val="ConsPlusNormal"/>
        <w:spacing w:before="220"/>
        <w:ind w:firstLine="540"/>
        <w:jc w:val="both"/>
      </w:pPr>
      <w:r>
        <w:t>в 2019 году - 1526510 тыс. рублей;</w:t>
      </w:r>
    </w:p>
    <w:p w:rsidR="002E5B8C" w:rsidRDefault="002E5B8C">
      <w:pPr>
        <w:pStyle w:val="ConsPlusNormal"/>
        <w:spacing w:before="220"/>
        <w:ind w:firstLine="540"/>
        <w:jc w:val="both"/>
      </w:pPr>
      <w:r>
        <w:t>в 2020 году - 1526510 тыс. рублей;</w:t>
      </w:r>
    </w:p>
    <w:p w:rsidR="002E5B8C" w:rsidRDefault="002E5B8C">
      <w:pPr>
        <w:pStyle w:val="ConsPlusNormal"/>
        <w:spacing w:before="220"/>
        <w:ind w:firstLine="540"/>
        <w:jc w:val="both"/>
      </w:pPr>
      <w:r>
        <w:t>в 2021 году - 1526510 тыс. рублей;</w:t>
      </w:r>
    </w:p>
    <w:p w:rsidR="002E5B8C" w:rsidRDefault="002E5B8C">
      <w:pPr>
        <w:pStyle w:val="ConsPlusNormal"/>
        <w:spacing w:before="220"/>
        <w:ind w:firstLine="540"/>
        <w:jc w:val="both"/>
      </w:pPr>
      <w:r>
        <w:t>в 2022 году - 1526510 тыс. рублей;</w:t>
      </w:r>
    </w:p>
    <w:p w:rsidR="002E5B8C" w:rsidRDefault="002E5B8C">
      <w:pPr>
        <w:pStyle w:val="ConsPlusNormal"/>
        <w:spacing w:before="220"/>
        <w:ind w:firstLine="540"/>
        <w:jc w:val="both"/>
      </w:pPr>
      <w:r>
        <w:t>в 2023 году - 3025510 тыс. рублей;</w:t>
      </w:r>
    </w:p>
    <w:p w:rsidR="002E5B8C" w:rsidRDefault="002E5B8C">
      <w:pPr>
        <w:pStyle w:val="ConsPlusNormal"/>
        <w:spacing w:before="220"/>
        <w:ind w:firstLine="540"/>
        <w:jc w:val="both"/>
      </w:pPr>
      <w:r>
        <w:t>в 2024 году - 3025510 тыс. рублей;</w:t>
      </w:r>
    </w:p>
    <w:p w:rsidR="002E5B8C" w:rsidRDefault="002E5B8C">
      <w:pPr>
        <w:pStyle w:val="ConsPlusNormal"/>
        <w:spacing w:before="220"/>
        <w:ind w:firstLine="540"/>
        <w:jc w:val="both"/>
      </w:pPr>
      <w:r>
        <w:t>в 2025 году - 4645547 тыс. рублей;</w:t>
      </w:r>
    </w:p>
    <w:p w:rsidR="002E5B8C" w:rsidRDefault="002E5B8C">
      <w:pPr>
        <w:pStyle w:val="ConsPlusNormal"/>
        <w:spacing w:before="220"/>
        <w:ind w:firstLine="540"/>
        <w:jc w:val="both"/>
      </w:pPr>
      <w:r>
        <w:t>в 2030 году - 4699497 тыс. рублей;</w:t>
      </w:r>
    </w:p>
    <w:p w:rsidR="002E5B8C" w:rsidRDefault="002E5B8C">
      <w:pPr>
        <w:pStyle w:val="ConsPlusNormal"/>
        <w:spacing w:before="220"/>
        <w:ind w:firstLine="540"/>
        <w:jc w:val="both"/>
      </w:pPr>
      <w:r>
        <w:t>в 2035 году - 4699497 тыс. рублей;</w:t>
      </w:r>
    </w:p>
    <w:p w:rsidR="002E5B8C" w:rsidRDefault="002E5B8C">
      <w:pPr>
        <w:pStyle w:val="ConsPlusNormal"/>
        <w:spacing w:before="220"/>
        <w:ind w:firstLine="540"/>
        <w:jc w:val="both"/>
      </w:pPr>
      <w:r>
        <w:t>площадь работ по восстановлению и экологической реабилитации водных объектов:</w:t>
      </w:r>
    </w:p>
    <w:p w:rsidR="002E5B8C" w:rsidRDefault="002E5B8C">
      <w:pPr>
        <w:pStyle w:val="ConsPlusNormal"/>
        <w:spacing w:before="220"/>
        <w:ind w:firstLine="540"/>
        <w:jc w:val="both"/>
      </w:pPr>
      <w:r>
        <w:t>в 2030 году - 21,3 га;</w:t>
      </w:r>
    </w:p>
    <w:p w:rsidR="002E5B8C" w:rsidRDefault="002E5B8C">
      <w:pPr>
        <w:pStyle w:val="ConsPlusNormal"/>
        <w:spacing w:before="220"/>
        <w:ind w:firstLine="540"/>
        <w:jc w:val="both"/>
      </w:pPr>
      <w:r>
        <w:t>в 2035 году - 42,9 га;</w:t>
      </w:r>
    </w:p>
    <w:p w:rsidR="002E5B8C" w:rsidRDefault="002E5B8C">
      <w:pPr>
        <w:pStyle w:val="ConsPlusNormal"/>
        <w:spacing w:before="220"/>
        <w:ind w:firstLine="540"/>
        <w:jc w:val="both"/>
      </w:pPr>
      <w:r>
        <w:t>протяженность работ по восстановлению и экологической реабилитации водных объектов:</w:t>
      </w:r>
    </w:p>
    <w:p w:rsidR="002E5B8C" w:rsidRDefault="002E5B8C">
      <w:pPr>
        <w:pStyle w:val="ConsPlusNormal"/>
        <w:spacing w:before="220"/>
        <w:ind w:firstLine="540"/>
        <w:jc w:val="both"/>
      </w:pPr>
      <w:r>
        <w:lastRenderedPageBreak/>
        <w:t>в 2030 году - 26,2 километра;</w:t>
      </w:r>
    </w:p>
    <w:p w:rsidR="002E5B8C" w:rsidRDefault="002E5B8C">
      <w:pPr>
        <w:pStyle w:val="ConsPlusNormal"/>
        <w:spacing w:before="220"/>
        <w:ind w:firstLine="540"/>
        <w:jc w:val="both"/>
      </w:pPr>
      <w:r>
        <w:t>в 2035 году - 43,5 километра;</w:t>
      </w:r>
    </w:p>
    <w:p w:rsidR="002E5B8C" w:rsidRDefault="002E5B8C">
      <w:pPr>
        <w:pStyle w:val="ConsPlusNormal"/>
        <w:spacing w:before="220"/>
        <w:ind w:firstLine="540"/>
        <w:jc w:val="both"/>
      </w:pPr>
      <w:r>
        <w:t>численность населения, проживающего в непосредственной близости к участкам водных объектов, экологические условия проживания которого улучшены в результате выполнения мероприятий по восстановлению и экологической реабилитации водных объектов:</w:t>
      </w:r>
    </w:p>
    <w:p w:rsidR="002E5B8C" w:rsidRDefault="002E5B8C">
      <w:pPr>
        <w:pStyle w:val="ConsPlusNormal"/>
        <w:spacing w:before="220"/>
        <w:ind w:firstLine="540"/>
        <w:jc w:val="both"/>
      </w:pPr>
      <w:r>
        <w:t>в 2030 году - 35 тыс. человек;</w:t>
      </w:r>
    </w:p>
    <w:p w:rsidR="002E5B8C" w:rsidRDefault="002E5B8C">
      <w:pPr>
        <w:pStyle w:val="ConsPlusNormal"/>
        <w:spacing w:before="220"/>
        <w:ind w:firstLine="540"/>
        <w:jc w:val="both"/>
      </w:pPr>
      <w:r>
        <w:t>в 2035 году - 55 тыс. человек;</w:t>
      </w:r>
    </w:p>
    <w:p w:rsidR="002E5B8C" w:rsidRDefault="002E5B8C">
      <w:pPr>
        <w:pStyle w:val="ConsPlusNormal"/>
        <w:spacing w:before="220"/>
        <w:ind w:firstLine="540"/>
        <w:jc w:val="both"/>
      </w:pPr>
      <w:r>
        <w:t>протяженность границ водоохранных зон водных объектов, установленных в рамках мероприятий по их восстановлению и экологической реабилитации:</w:t>
      </w:r>
    </w:p>
    <w:p w:rsidR="002E5B8C" w:rsidRDefault="002E5B8C">
      <w:pPr>
        <w:pStyle w:val="ConsPlusNormal"/>
        <w:spacing w:before="220"/>
        <w:ind w:firstLine="540"/>
        <w:jc w:val="both"/>
      </w:pPr>
      <w:r>
        <w:t>в 2019 году - 4786,9 километра;</w:t>
      </w:r>
    </w:p>
    <w:p w:rsidR="002E5B8C" w:rsidRDefault="002E5B8C">
      <w:pPr>
        <w:pStyle w:val="ConsPlusNormal"/>
        <w:spacing w:before="220"/>
        <w:ind w:firstLine="540"/>
        <w:jc w:val="both"/>
      </w:pPr>
      <w:r>
        <w:t>в 2020 году - 5430,8 километра;</w:t>
      </w:r>
    </w:p>
    <w:p w:rsidR="002E5B8C" w:rsidRDefault="002E5B8C">
      <w:pPr>
        <w:pStyle w:val="ConsPlusNormal"/>
        <w:spacing w:before="220"/>
        <w:ind w:firstLine="540"/>
        <w:jc w:val="both"/>
      </w:pPr>
      <w:r>
        <w:t>в 2021 году - 6074,6 километра;</w:t>
      </w:r>
    </w:p>
    <w:p w:rsidR="002E5B8C" w:rsidRDefault="002E5B8C">
      <w:pPr>
        <w:pStyle w:val="ConsPlusNormal"/>
        <w:spacing w:before="220"/>
        <w:ind w:firstLine="540"/>
        <w:jc w:val="both"/>
      </w:pPr>
      <w:r>
        <w:t>в 2022 году - 6718,5 километра;</w:t>
      </w:r>
    </w:p>
    <w:p w:rsidR="002E5B8C" w:rsidRDefault="002E5B8C">
      <w:pPr>
        <w:pStyle w:val="ConsPlusNormal"/>
        <w:spacing w:before="220"/>
        <w:ind w:firstLine="540"/>
        <w:jc w:val="both"/>
      </w:pPr>
      <w:r>
        <w:t>в 2023 году - 7362,3 километра;</w:t>
      </w:r>
    </w:p>
    <w:p w:rsidR="002E5B8C" w:rsidRDefault="002E5B8C">
      <w:pPr>
        <w:pStyle w:val="ConsPlusNormal"/>
        <w:spacing w:before="220"/>
        <w:ind w:firstLine="540"/>
        <w:jc w:val="both"/>
      </w:pPr>
      <w:r>
        <w:t>в 2024 году - 8006,2 километра;</w:t>
      </w:r>
    </w:p>
    <w:p w:rsidR="002E5B8C" w:rsidRDefault="002E5B8C">
      <w:pPr>
        <w:pStyle w:val="ConsPlusNormal"/>
        <w:spacing w:before="220"/>
        <w:ind w:firstLine="540"/>
        <w:jc w:val="both"/>
      </w:pPr>
      <w:r>
        <w:t>в 2025 году - 8650,0 километра;</w:t>
      </w:r>
    </w:p>
    <w:p w:rsidR="002E5B8C" w:rsidRDefault="002E5B8C">
      <w:pPr>
        <w:pStyle w:val="ConsPlusNormal"/>
        <w:spacing w:before="220"/>
        <w:ind w:firstLine="540"/>
        <w:jc w:val="both"/>
      </w:pPr>
      <w:r>
        <w:t>в 2030 году - 8650,0 километра;</w:t>
      </w:r>
    </w:p>
    <w:p w:rsidR="002E5B8C" w:rsidRDefault="002E5B8C">
      <w:pPr>
        <w:pStyle w:val="ConsPlusNormal"/>
        <w:spacing w:before="220"/>
        <w:ind w:firstLine="540"/>
        <w:jc w:val="both"/>
      </w:pPr>
      <w:r>
        <w:t>в 2035 году - 8650,0 километра;</w:t>
      </w:r>
    </w:p>
    <w:p w:rsidR="002E5B8C" w:rsidRDefault="002E5B8C">
      <w:pPr>
        <w:pStyle w:val="ConsPlusNormal"/>
        <w:spacing w:before="220"/>
        <w:ind w:firstLine="540"/>
        <w:jc w:val="both"/>
      </w:pPr>
      <w:r>
        <w:t>доля гидротехнических сооружений с неудовлетворительным и опасным уровнем безопасности, приведенных в безопасное техническое состояние:</w:t>
      </w:r>
    </w:p>
    <w:p w:rsidR="002E5B8C" w:rsidRDefault="002E5B8C">
      <w:pPr>
        <w:pStyle w:val="ConsPlusNormal"/>
        <w:jc w:val="both"/>
      </w:pPr>
      <w:r>
        <w:t xml:space="preserve">(в ред. </w:t>
      </w:r>
      <w:hyperlink r:id="rId219" w:history="1">
        <w:r>
          <w:rPr>
            <w:color w:val="0000FF"/>
          </w:rPr>
          <w:t>Постановления</w:t>
        </w:r>
      </w:hyperlink>
      <w:r>
        <w:t xml:space="preserve"> Кабинета Министров ЧР от 10.02.2021 N 50)</w:t>
      </w:r>
    </w:p>
    <w:p w:rsidR="002E5B8C" w:rsidRDefault="002E5B8C">
      <w:pPr>
        <w:pStyle w:val="ConsPlusNormal"/>
        <w:spacing w:before="220"/>
        <w:ind w:firstLine="540"/>
        <w:jc w:val="both"/>
      </w:pPr>
      <w:r>
        <w:t>в 2019 году - 10,4 процента;</w:t>
      </w:r>
    </w:p>
    <w:p w:rsidR="002E5B8C" w:rsidRDefault="002E5B8C">
      <w:pPr>
        <w:pStyle w:val="ConsPlusNormal"/>
        <w:jc w:val="both"/>
      </w:pPr>
      <w:r>
        <w:t xml:space="preserve">(в ред. </w:t>
      </w:r>
      <w:hyperlink r:id="rId220" w:history="1">
        <w:r>
          <w:rPr>
            <w:color w:val="0000FF"/>
          </w:rPr>
          <w:t>Постановления</w:t>
        </w:r>
      </w:hyperlink>
      <w:r>
        <w:t xml:space="preserve"> Кабинета Министров ЧР от 10.02.2021 N 50)</w:t>
      </w:r>
    </w:p>
    <w:p w:rsidR="002E5B8C" w:rsidRDefault="002E5B8C">
      <w:pPr>
        <w:pStyle w:val="ConsPlusNormal"/>
        <w:spacing w:before="220"/>
        <w:ind w:firstLine="540"/>
        <w:jc w:val="both"/>
      </w:pPr>
      <w:r>
        <w:t>в 2020 году - 10,9 процента;</w:t>
      </w:r>
    </w:p>
    <w:p w:rsidR="002E5B8C" w:rsidRDefault="002E5B8C">
      <w:pPr>
        <w:pStyle w:val="ConsPlusNormal"/>
        <w:jc w:val="both"/>
      </w:pPr>
      <w:r>
        <w:t xml:space="preserve">(в ред. </w:t>
      </w:r>
      <w:hyperlink r:id="rId221" w:history="1">
        <w:r>
          <w:rPr>
            <w:color w:val="0000FF"/>
          </w:rPr>
          <w:t>Постановления</w:t>
        </w:r>
      </w:hyperlink>
      <w:r>
        <w:t xml:space="preserve"> Кабинета Министров ЧР от 10.02.2021 N 50)</w:t>
      </w:r>
    </w:p>
    <w:p w:rsidR="002E5B8C" w:rsidRDefault="002E5B8C">
      <w:pPr>
        <w:pStyle w:val="ConsPlusNormal"/>
        <w:spacing w:before="220"/>
        <w:ind w:firstLine="540"/>
        <w:jc w:val="both"/>
      </w:pPr>
      <w:r>
        <w:t>в 2021 году - 10,9 процента;</w:t>
      </w:r>
    </w:p>
    <w:p w:rsidR="002E5B8C" w:rsidRDefault="002E5B8C">
      <w:pPr>
        <w:pStyle w:val="ConsPlusNormal"/>
        <w:jc w:val="both"/>
      </w:pPr>
      <w:r>
        <w:t xml:space="preserve">(в ред. </w:t>
      </w:r>
      <w:hyperlink r:id="rId222" w:history="1">
        <w:r>
          <w:rPr>
            <w:color w:val="0000FF"/>
          </w:rPr>
          <w:t>Постановления</w:t>
        </w:r>
      </w:hyperlink>
      <w:r>
        <w:t xml:space="preserve"> Кабинета Министров ЧР от 10.02.2021 N 50)</w:t>
      </w:r>
    </w:p>
    <w:p w:rsidR="002E5B8C" w:rsidRDefault="002E5B8C">
      <w:pPr>
        <w:pStyle w:val="ConsPlusNormal"/>
        <w:spacing w:before="220"/>
        <w:ind w:firstLine="540"/>
        <w:jc w:val="both"/>
      </w:pPr>
      <w:r>
        <w:t>в 2022 году - 10,9 процента;</w:t>
      </w:r>
    </w:p>
    <w:p w:rsidR="002E5B8C" w:rsidRDefault="002E5B8C">
      <w:pPr>
        <w:pStyle w:val="ConsPlusNormal"/>
        <w:jc w:val="both"/>
      </w:pPr>
      <w:r>
        <w:t xml:space="preserve">(в ред. </w:t>
      </w:r>
      <w:hyperlink r:id="rId223" w:history="1">
        <w:r>
          <w:rPr>
            <w:color w:val="0000FF"/>
          </w:rPr>
          <w:t>Постановления</w:t>
        </w:r>
      </w:hyperlink>
      <w:r>
        <w:t xml:space="preserve"> Кабинета Министров ЧР от 10.02.2021 N 50)</w:t>
      </w:r>
    </w:p>
    <w:p w:rsidR="002E5B8C" w:rsidRDefault="002E5B8C">
      <w:pPr>
        <w:pStyle w:val="ConsPlusNormal"/>
        <w:spacing w:before="220"/>
        <w:ind w:firstLine="540"/>
        <w:jc w:val="both"/>
      </w:pPr>
      <w:r>
        <w:t>в 2023 году - 10,9 процента;</w:t>
      </w:r>
    </w:p>
    <w:p w:rsidR="002E5B8C" w:rsidRDefault="002E5B8C">
      <w:pPr>
        <w:pStyle w:val="ConsPlusNormal"/>
        <w:jc w:val="both"/>
      </w:pPr>
      <w:r>
        <w:t xml:space="preserve">(в ред. </w:t>
      </w:r>
      <w:hyperlink r:id="rId224" w:history="1">
        <w:r>
          <w:rPr>
            <w:color w:val="0000FF"/>
          </w:rPr>
          <w:t>Постановления</w:t>
        </w:r>
      </w:hyperlink>
      <w:r>
        <w:t xml:space="preserve"> Кабинета Министров ЧР от 10.02.2021 N 50)</w:t>
      </w:r>
    </w:p>
    <w:p w:rsidR="002E5B8C" w:rsidRDefault="002E5B8C">
      <w:pPr>
        <w:pStyle w:val="ConsPlusNormal"/>
        <w:spacing w:before="220"/>
        <w:ind w:firstLine="540"/>
        <w:jc w:val="both"/>
      </w:pPr>
      <w:r>
        <w:t>в 2024 году - 10,9 процента;</w:t>
      </w:r>
    </w:p>
    <w:p w:rsidR="002E5B8C" w:rsidRDefault="002E5B8C">
      <w:pPr>
        <w:pStyle w:val="ConsPlusNormal"/>
        <w:jc w:val="both"/>
      </w:pPr>
      <w:r>
        <w:t xml:space="preserve">(в ред. </w:t>
      </w:r>
      <w:hyperlink r:id="rId225" w:history="1">
        <w:r>
          <w:rPr>
            <w:color w:val="0000FF"/>
          </w:rPr>
          <w:t>Постановления</w:t>
        </w:r>
      </w:hyperlink>
      <w:r>
        <w:t xml:space="preserve"> Кабинета Министров ЧР от 10.02.2021 N 50)</w:t>
      </w:r>
    </w:p>
    <w:p w:rsidR="002E5B8C" w:rsidRDefault="002E5B8C">
      <w:pPr>
        <w:pStyle w:val="ConsPlusNormal"/>
        <w:spacing w:before="220"/>
        <w:ind w:firstLine="540"/>
        <w:jc w:val="both"/>
      </w:pPr>
      <w:r>
        <w:t>в 2025 году - 11,0 процента;</w:t>
      </w:r>
    </w:p>
    <w:p w:rsidR="002E5B8C" w:rsidRDefault="002E5B8C">
      <w:pPr>
        <w:pStyle w:val="ConsPlusNormal"/>
        <w:jc w:val="both"/>
      </w:pPr>
      <w:r>
        <w:t xml:space="preserve">(в ред. </w:t>
      </w:r>
      <w:hyperlink r:id="rId226" w:history="1">
        <w:r>
          <w:rPr>
            <w:color w:val="0000FF"/>
          </w:rPr>
          <w:t>Постановления</w:t>
        </w:r>
      </w:hyperlink>
      <w:r>
        <w:t xml:space="preserve"> Кабинета Министров ЧР от 10.02.2021 N 50)</w:t>
      </w:r>
    </w:p>
    <w:p w:rsidR="002E5B8C" w:rsidRDefault="002E5B8C">
      <w:pPr>
        <w:pStyle w:val="ConsPlusNormal"/>
        <w:spacing w:before="220"/>
        <w:ind w:firstLine="540"/>
        <w:jc w:val="both"/>
      </w:pPr>
      <w:r>
        <w:lastRenderedPageBreak/>
        <w:t>в 2030 году - 22,1 процента;</w:t>
      </w:r>
    </w:p>
    <w:p w:rsidR="002E5B8C" w:rsidRDefault="002E5B8C">
      <w:pPr>
        <w:pStyle w:val="ConsPlusNormal"/>
        <w:jc w:val="both"/>
      </w:pPr>
      <w:r>
        <w:t xml:space="preserve">(в ред. </w:t>
      </w:r>
      <w:hyperlink r:id="rId227" w:history="1">
        <w:r>
          <w:rPr>
            <w:color w:val="0000FF"/>
          </w:rPr>
          <w:t>Постановления</w:t>
        </w:r>
      </w:hyperlink>
      <w:r>
        <w:t xml:space="preserve"> Кабинета Министров ЧР от 10.02.2021 N 50)</w:t>
      </w:r>
    </w:p>
    <w:p w:rsidR="002E5B8C" w:rsidRDefault="002E5B8C">
      <w:pPr>
        <w:pStyle w:val="ConsPlusNormal"/>
        <w:spacing w:before="220"/>
        <w:ind w:firstLine="540"/>
        <w:jc w:val="both"/>
      </w:pPr>
      <w:r>
        <w:t>в 2035 году - 26,4 процента;</w:t>
      </w:r>
    </w:p>
    <w:p w:rsidR="002E5B8C" w:rsidRDefault="002E5B8C">
      <w:pPr>
        <w:pStyle w:val="ConsPlusNormal"/>
        <w:jc w:val="both"/>
      </w:pPr>
      <w:r>
        <w:t xml:space="preserve">(в ред. </w:t>
      </w:r>
      <w:hyperlink r:id="rId228" w:history="1">
        <w:r>
          <w:rPr>
            <w:color w:val="0000FF"/>
          </w:rPr>
          <w:t>Постановления</w:t>
        </w:r>
      </w:hyperlink>
      <w:r>
        <w:t xml:space="preserve"> Кабинета Министров ЧР от 10.02.2021 N 50)</w:t>
      </w:r>
    </w:p>
    <w:p w:rsidR="002E5B8C" w:rsidRDefault="002E5B8C">
      <w:pPr>
        <w:pStyle w:val="ConsPlusNormal"/>
        <w:spacing w:before="220"/>
        <w:ind w:firstLine="540"/>
        <w:jc w:val="both"/>
      </w:pPr>
      <w:r>
        <w:t>количество гидротехнических сооружений с неудовлетворительным и опасным уровнем безопасности, приведенных в безопасное техническое состояние:</w:t>
      </w:r>
    </w:p>
    <w:p w:rsidR="002E5B8C" w:rsidRDefault="002E5B8C">
      <w:pPr>
        <w:pStyle w:val="ConsPlusNormal"/>
        <w:jc w:val="both"/>
      </w:pPr>
      <w:r>
        <w:t xml:space="preserve">(в ред. </w:t>
      </w:r>
      <w:hyperlink r:id="rId229" w:history="1">
        <w:r>
          <w:rPr>
            <w:color w:val="0000FF"/>
          </w:rPr>
          <w:t>Постановления</w:t>
        </w:r>
      </w:hyperlink>
      <w:r>
        <w:t xml:space="preserve"> Кабинета Министров ЧР от 10.02.2021 N 50)</w:t>
      </w:r>
    </w:p>
    <w:p w:rsidR="002E5B8C" w:rsidRDefault="002E5B8C">
      <w:pPr>
        <w:pStyle w:val="ConsPlusNormal"/>
        <w:spacing w:before="220"/>
        <w:ind w:firstLine="540"/>
        <w:jc w:val="both"/>
      </w:pPr>
      <w:r>
        <w:t>в 2019 году - 51 единица;</w:t>
      </w:r>
    </w:p>
    <w:p w:rsidR="002E5B8C" w:rsidRDefault="002E5B8C">
      <w:pPr>
        <w:pStyle w:val="ConsPlusNormal"/>
        <w:jc w:val="both"/>
      </w:pPr>
      <w:r>
        <w:t xml:space="preserve">(в ред. </w:t>
      </w:r>
      <w:hyperlink r:id="rId230" w:history="1">
        <w:r>
          <w:rPr>
            <w:color w:val="0000FF"/>
          </w:rPr>
          <w:t>Постановления</w:t>
        </w:r>
      </w:hyperlink>
      <w:r>
        <w:t xml:space="preserve"> Кабинета Министров ЧР от 10.02.2021 N 50)</w:t>
      </w:r>
    </w:p>
    <w:p w:rsidR="002E5B8C" w:rsidRDefault="002E5B8C">
      <w:pPr>
        <w:pStyle w:val="ConsPlusNormal"/>
        <w:spacing w:before="220"/>
        <w:ind w:firstLine="540"/>
        <w:jc w:val="both"/>
      </w:pPr>
      <w:r>
        <w:t>в 2020 году - 52 единицы;</w:t>
      </w:r>
    </w:p>
    <w:p w:rsidR="002E5B8C" w:rsidRDefault="002E5B8C">
      <w:pPr>
        <w:pStyle w:val="ConsPlusNormal"/>
        <w:jc w:val="both"/>
      </w:pPr>
      <w:r>
        <w:t xml:space="preserve">(в ред. </w:t>
      </w:r>
      <w:hyperlink r:id="rId231" w:history="1">
        <w:r>
          <w:rPr>
            <w:color w:val="0000FF"/>
          </w:rPr>
          <w:t>Постановления</w:t>
        </w:r>
      </w:hyperlink>
      <w:r>
        <w:t xml:space="preserve"> Кабинета Министров ЧР от 10.02.2021 N 50)</w:t>
      </w:r>
    </w:p>
    <w:p w:rsidR="002E5B8C" w:rsidRDefault="002E5B8C">
      <w:pPr>
        <w:pStyle w:val="ConsPlusNormal"/>
        <w:spacing w:before="220"/>
        <w:ind w:firstLine="540"/>
        <w:jc w:val="both"/>
      </w:pPr>
      <w:r>
        <w:t>в 2021 году - 52 единицы;</w:t>
      </w:r>
    </w:p>
    <w:p w:rsidR="002E5B8C" w:rsidRDefault="002E5B8C">
      <w:pPr>
        <w:pStyle w:val="ConsPlusNormal"/>
        <w:jc w:val="both"/>
      </w:pPr>
      <w:r>
        <w:t xml:space="preserve">(в ред. </w:t>
      </w:r>
      <w:hyperlink r:id="rId232" w:history="1">
        <w:r>
          <w:rPr>
            <w:color w:val="0000FF"/>
          </w:rPr>
          <w:t>Постановления</w:t>
        </w:r>
      </w:hyperlink>
      <w:r>
        <w:t xml:space="preserve"> Кабинета Министров ЧР от 10.02.2021 N 50)</w:t>
      </w:r>
    </w:p>
    <w:p w:rsidR="002E5B8C" w:rsidRDefault="002E5B8C">
      <w:pPr>
        <w:pStyle w:val="ConsPlusNormal"/>
        <w:spacing w:before="220"/>
        <w:ind w:firstLine="540"/>
        <w:jc w:val="both"/>
      </w:pPr>
      <w:r>
        <w:t>в 2022 году - 52 единицы;</w:t>
      </w:r>
    </w:p>
    <w:p w:rsidR="002E5B8C" w:rsidRDefault="002E5B8C">
      <w:pPr>
        <w:pStyle w:val="ConsPlusNormal"/>
        <w:jc w:val="both"/>
      </w:pPr>
      <w:r>
        <w:t xml:space="preserve">(в ред. </w:t>
      </w:r>
      <w:hyperlink r:id="rId233" w:history="1">
        <w:r>
          <w:rPr>
            <w:color w:val="0000FF"/>
          </w:rPr>
          <w:t>Постановления</w:t>
        </w:r>
      </w:hyperlink>
      <w:r>
        <w:t xml:space="preserve"> Кабинета Министров ЧР от 10.02.2021 N 50)</w:t>
      </w:r>
    </w:p>
    <w:p w:rsidR="002E5B8C" w:rsidRDefault="002E5B8C">
      <w:pPr>
        <w:pStyle w:val="ConsPlusNormal"/>
        <w:spacing w:before="220"/>
        <w:ind w:firstLine="540"/>
        <w:jc w:val="both"/>
      </w:pPr>
      <w:r>
        <w:t>в 2023 году - 52 единицы;</w:t>
      </w:r>
    </w:p>
    <w:p w:rsidR="002E5B8C" w:rsidRDefault="002E5B8C">
      <w:pPr>
        <w:pStyle w:val="ConsPlusNormal"/>
        <w:jc w:val="both"/>
      </w:pPr>
      <w:r>
        <w:t xml:space="preserve">(в ред. </w:t>
      </w:r>
      <w:hyperlink r:id="rId234" w:history="1">
        <w:r>
          <w:rPr>
            <w:color w:val="0000FF"/>
          </w:rPr>
          <w:t>Постановления</w:t>
        </w:r>
      </w:hyperlink>
      <w:r>
        <w:t xml:space="preserve"> Кабинета Министров ЧР от 10.02.2021 N 50)</w:t>
      </w:r>
    </w:p>
    <w:p w:rsidR="002E5B8C" w:rsidRDefault="002E5B8C">
      <w:pPr>
        <w:pStyle w:val="ConsPlusNormal"/>
        <w:spacing w:before="220"/>
        <w:ind w:firstLine="540"/>
        <w:jc w:val="both"/>
      </w:pPr>
      <w:r>
        <w:t>в 2024 году - 53 единицы;</w:t>
      </w:r>
    </w:p>
    <w:p w:rsidR="002E5B8C" w:rsidRDefault="002E5B8C">
      <w:pPr>
        <w:pStyle w:val="ConsPlusNormal"/>
        <w:jc w:val="both"/>
      </w:pPr>
      <w:r>
        <w:t xml:space="preserve">(в ред. </w:t>
      </w:r>
      <w:hyperlink r:id="rId235" w:history="1">
        <w:r>
          <w:rPr>
            <w:color w:val="0000FF"/>
          </w:rPr>
          <w:t>Постановления</w:t>
        </w:r>
      </w:hyperlink>
      <w:r>
        <w:t xml:space="preserve"> Кабинета Министров ЧР от 10.02.2021 N 50)</w:t>
      </w:r>
    </w:p>
    <w:p w:rsidR="002E5B8C" w:rsidRDefault="002E5B8C">
      <w:pPr>
        <w:pStyle w:val="ConsPlusNormal"/>
        <w:spacing w:before="220"/>
        <w:ind w:firstLine="540"/>
        <w:jc w:val="both"/>
      </w:pPr>
      <w:r>
        <w:t>в 2025 году - 54 единицы;</w:t>
      </w:r>
    </w:p>
    <w:p w:rsidR="002E5B8C" w:rsidRDefault="002E5B8C">
      <w:pPr>
        <w:pStyle w:val="ConsPlusNormal"/>
        <w:jc w:val="both"/>
      </w:pPr>
      <w:r>
        <w:t xml:space="preserve">(в ред. </w:t>
      </w:r>
      <w:hyperlink r:id="rId236" w:history="1">
        <w:r>
          <w:rPr>
            <w:color w:val="0000FF"/>
          </w:rPr>
          <w:t>Постановления</w:t>
        </w:r>
      </w:hyperlink>
      <w:r>
        <w:t xml:space="preserve"> Кабинета Министров ЧР от 10.02.2021 N 50)</w:t>
      </w:r>
    </w:p>
    <w:p w:rsidR="002E5B8C" w:rsidRDefault="002E5B8C">
      <w:pPr>
        <w:pStyle w:val="ConsPlusNormal"/>
        <w:spacing w:before="220"/>
        <w:ind w:firstLine="540"/>
        <w:jc w:val="both"/>
      </w:pPr>
      <w:r>
        <w:t>в 2030 году - 73 единицы;</w:t>
      </w:r>
    </w:p>
    <w:p w:rsidR="002E5B8C" w:rsidRDefault="002E5B8C">
      <w:pPr>
        <w:pStyle w:val="ConsPlusNormal"/>
        <w:jc w:val="both"/>
      </w:pPr>
      <w:r>
        <w:t xml:space="preserve">(в ред. </w:t>
      </w:r>
      <w:hyperlink r:id="rId237" w:history="1">
        <w:r>
          <w:rPr>
            <w:color w:val="0000FF"/>
          </w:rPr>
          <w:t>Постановления</w:t>
        </w:r>
      </w:hyperlink>
      <w:r>
        <w:t xml:space="preserve"> Кабинета Министров ЧР от 10.02.2021 N 50)</w:t>
      </w:r>
    </w:p>
    <w:p w:rsidR="002E5B8C" w:rsidRDefault="002E5B8C">
      <w:pPr>
        <w:pStyle w:val="ConsPlusNormal"/>
        <w:spacing w:before="220"/>
        <w:ind w:firstLine="540"/>
        <w:jc w:val="both"/>
      </w:pPr>
      <w:r>
        <w:t>в 2035 году - 80 единиц;</w:t>
      </w:r>
    </w:p>
    <w:p w:rsidR="002E5B8C" w:rsidRDefault="002E5B8C">
      <w:pPr>
        <w:pStyle w:val="ConsPlusNormal"/>
        <w:jc w:val="both"/>
      </w:pPr>
      <w:r>
        <w:t xml:space="preserve">(в ред. </w:t>
      </w:r>
      <w:hyperlink r:id="rId238" w:history="1">
        <w:r>
          <w:rPr>
            <w:color w:val="0000FF"/>
          </w:rPr>
          <w:t>Постановления</w:t>
        </w:r>
      </w:hyperlink>
      <w:r>
        <w:t xml:space="preserve"> Кабинета Министров ЧР от 10.02.2021 N 50)</w:t>
      </w:r>
    </w:p>
    <w:p w:rsidR="002E5B8C" w:rsidRDefault="002E5B8C">
      <w:pPr>
        <w:pStyle w:val="ConsPlusNormal"/>
        <w:spacing w:before="220"/>
        <w:ind w:firstLine="540"/>
        <w:jc w:val="both"/>
      </w:pPr>
      <w:r>
        <w:t xml:space="preserve">абзацы восемьдесят пятый - девяностый утратили силу. - </w:t>
      </w:r>
      <w:hyperlink r:id="rId239" w:history="1">
        <w:r>
          <w:rPr>
            <w:color w:val="0000FF"/>
          </w:rPr>
          <w:t>Постановление</w:t>
        </w:r>
      </w:hyperlink>
      <w:r>
        <w:t xml:space="preserve"> Кабинета Министров ЧР от 12.07.2019 N 295;</w:t>
      </w:r>
    </w:p>
    <w:p w:rsidR="002E5B8C" w:rsidRDefault="002E5B8C">
      <w:pPr>
        <w:pStyle w:val="ConsPlusNormal"/>
        <w:spacing w:before="220"/>
        <w:ind w:firstLine="540"/>
        <w:jc w:val="both"/>
      </w:pPr>
      <w:r>
        <w:t>протяженность расчищенных участков русел рек:</w:t>
      </w:r>
    </w:p>
    <w:p w:rsidR="002E5B8C" w:rsidRDefault="002E5B8C">
      <w:pPr>
        <w:pStyle w:val="ConsPlusNormal"/>
        <w:spacing w:before="220"/>
        <w:ind w:firstLine="540"/>
        <w:jc w:val="both"/>
      </w:pPr>
      <w:r>
        <w:t>в 2024 году - 1,8 километра;</w:t>
      </w:r>
    </w:p>
    <w:p w:rsidR="002E5B8C" w:rsidRDefault="002E5B8C">
      <w:pPr>
        <w:pStyle w:val="ConsPlusNormal"/>
        <w:jc w:val="both"/>
      </w:pPr>
      <w:r>
        <w:t xml:space="preserve">(в ред. </w:t>
      </w:r>
      <w:hyperlink r:id="rId240" w:history="1">
        <w:r>
          <w:rPr>
            <w:color w:val="0000FF"/>
          </w:rPr>
          <w:t>Постановления</w:t>
        </w:r>
      </w:hyperlink>
      <w:r>
        <w:t xml:space="preserve"> Кабинета Министров ЧР от 24.04.2020 N 212)</w:t>
      </w:r>
    </w:p>
    <w:p w:rsidR="002E5B8C" w:rsidRDefault="002E5B8C">
      <w:pPr>
        <w:pStyle w:val="ConsPlusNormal"/>
        <w:spacing w:before="220"/>
        <w:ind w:firstLine="540"/>
        <w:jc w:val="both"/>
      </w:pPr>
      <w:r>
        <w:t xml:space="preserve">абзацы девяносто третий - девяносто девятый утратили силу. - </w:t>
      </w:r>
      <w:hyperlink r:id="rId241" w:history="1">
        <w:r>
          <w:rPr>
            <w:color w:val="0000FF"/>
          </w:rPr>
          <w:t>Постановление</w:t>
        </w:r>
      </w:hyperlink>
      <w:r>
        <w:t xml:space="preserve"> Кабинета Министров ЧР от 12.07.2019 N 295;</w:t>
      </w:r>
    </w:p>
    <w:p w:rsidR="002E5B8C" w:rsidRDefault="002E5B8C">
      <w:pPr>
        <w:pStyle w:val="ConsPlusNormal"/>
        <w:spacing w:before="220"/>
        <w:ind w:firstLine="540"/>
        <w:jc w:val="both"/>
      </w:pPr>
      <w:r>
        <w:t xml:space="preserve">абзацы сто первый - сто третий утратили силу. - </w:t>
      </w:r>
      <w:hyperlink r:id="rId242" w:history="1">
        <w:r>
          <w:rPr>
            <w:color w:val="0000FF"/>
          </w:rPr>
          <w:t>Постановление</w:t>
        </w:r>
      </w:hyperlink>
      <w:r>
        <w:t xml:space="preserve"> Кабинета Министров ЧР от 10.02.2021 N 50;</w:t>
      </w:r>
    </w:p>
    <w:p w:rsidR="002E5B8C" w:rsidRDefault="002E5B8C">
      <w:pPr>
        <w:pStyle w:val="ConsPlusNormal"/>
        <w:spacing w:before="220"/>
        <w:ind w:firstLine="540"/>
        <w:jc w:val="both"/>
      </w:pPr>
      <w:r>
        <w:t>количество населения, улучшившего экологические условия проживания вблизи водных объектов:</w:t>
      </w:r>
    </w:p>
    <w:p w:rsidR="002E5B8C" w:rsidRDefault="002E5B8C">
      <w:pPr>
        <w:pStyle w:val="ConsPlusNormal"/>
        <w:jc w:val="both"/>
      </w:pPr>
      <w:r>
        <w:t xml:space="preserve">(абзац введен </w:t>
      </w:r>
      <w:hyperlink r:id="rId243" w:history="1">
        <w:r>
          <w:rPr>
            <w:color w:val="0000FF"/>
          </w:rPr>
          <w:t>Постановлением</w:t>
        </w:r>
      </w:hyperlink>
      <w:r>
        <w:t xml:space="preserve"> Кабинета Министров ЧР от 24.04.2020 N 212)</w:t>
      </w:r>
    </w:p>
    <w:p w:rsidR="002E5B8C" w:rsidRDefault="002E5B8C">
      <w:pPr>
        <w:pStyle w:val="ConsPlusNormal"/>
        <w:spacing w:before="220"/>
        <w:ind w:firstLine="540"/>
        <w:jc w:val="both"/>
      </w:pPr>
      <w:r>
        <w:t>в 2024 году - 0,0026 млн. человек.</w:t>
      </w:r>
    </w:p>
    <w:p w:rsidR="002E5B8C" w:rsidRDefault="002E5B8C">
      <w:pPr>
        <w:pStyle w:val="ConsPlusNormal"/>
        <w:jc w:val="both"/>
      </w:pPr>
      <w:r>
        <w:t xml:space="preserve">(абзац введен </w:t>
      </w:r>
      <w:hyperlink r:id="rId244" w:history="1">
        <w:r>
          <w:rPr>
            <w:color w:val="0000FF"/>
          </w:rPr>
          <w:t>Постановлением</w:t>
        </w:r>
      </w:hyperlink>
      <w:r>
        <w:t xml:space="preserve"> Кабинета Министров ЧР от 24.04.2020 N 212)</w:t>
      </w:r>
    </w:p>
    <w:p w:rsidR="002E5B8C" w:rsidRDefault="002E5B8C">
      <w:pPr>
        <w:pStyle w:val="ConsPlusNormal"/>
        <w:jc w:val="both"/>
      </w:pPr>
    </w:p>
    <w:p w:rsidR="002E5B8C" w:rsidRDefault="002E5B8C">
      <w:pPr>
        <w:pStyle w:val="ConsPlusTitle"/>
        <w:jc w:val="center"/>
        <w:outlineLvl w:val="2"/>
      </w:pPr>
      <w:r>
        <w:t>Раздел III. ХАРАКТЕРИСТИКИ ОСНОВНЫХ МЕРОПРИЯТИЙ,</w:t>
      </w:r>
    </w:p>
    <w:p w:rsidR="002E5B8C" w:rsidRDefault="002E5B8C">
      <w:pPr>
        <w:pStyle w:val="ConsPlusTitle"/>
        <w:jc w:val="center"/>
      </w:pPr>
      <w:r>
        <w:t>МЕРОПРИЯТИЙ ПОДПРОГРАММЫ С УКАЗАНИЕМ СРОКОВ</w:t>
      </w:r>
    </w:p>
    <w:p w:rsidR="002E5B8C" w:rsidRDefault="002E5B8C">
      <w:pPr>
        <w:pStyle w:val="ConsPlusTitle"/>
        <w:jc w:val="center"/>
      </w:pPr>
      <w:r>
        <w:t>И ЭТАПОВ ИХ РЕАЛИЗАЦИИ</w:t>
      </w:r>
    </w:p>
    <w:p w:rsidR="002E5B8C" w:rsidRDefault="002E5B8C">
      <w:pPr>
        <w:pStyle w:val="ConsPlusNormal"/>
        <w:jc w:val="both"/>
      </w:pPr>
    </w:p>
    <w:p w:rsidR="002E5B8C" w:rsidRDefault="002E5B8C">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показателей (индикаторов) эффективности подпрограммы.</w:t>
      </w:r>
    </w:p>
    <w:p w:rsidR="002E5B8C" w:rsidRDefault="002E5B8C">
      <w:pPr>
        <w:pStyle w:val="ConsPlusNormal"/>
        <w:jc w:val="both"/>
      </w:pPr>
      <w:r>
        <w:t xml:space="preserve">(в ред. </w:t>
      </w:r>
      <w:hyperlink r:id="rId245" w:history="1">
        <w:r>
          <w:rPr>
            <w:color w:val="0000FF"/>
          </w:rPr>
          <w:t>Постановления</w:t>
        </w:r>
      </w:hyperlink>
      <w:r>
        <w:t xml:space="preserve"> Кабинета Министров ЧР от 03.06.2019 N 188)</w:t>
      </w:r>
    </w:p>
    <w:p w:rsidR="002E5B8C" w:rsidRDefault="002E5B8C">
      <w:pPr>
        <w:pStyle w:val="ConsPlusNormal"/>
        <w:spacing w:before="220"/>
        <w:ind w:firstLine="540"/>
        <w:jc w:val="both"/>
      </w:pPr>
      <w:r>
        <w:t>Подпрограмма предусматривает реализацию четырех основных мероприятий:</w:t>
      </w:r>
    </w:p>
    <w:p w:rsidR="002E5B8C" w:rsidRDefault="002E5B8C">
      <w:pPr>
        <w:pStyle w:val="ConsPlusNormal"/>
        <w:jc w:val="both"/>
      </w:pPr>
      <w:r>
        <w:t xml:space="preserve">(в ред. Постановлений Кабинета Министров ЧР от 03.06.2019 </w:t>
      </w:r>
      <w:hyperlink r:id="rId246" w:history="1">
        <w:r>
          <w:rPr>
            <w:color w:val="0000FF"/>
          </w:rPr>
          <w:t>N 188</w:t>
        </w:r>
      </w:hyperlink>
      <w:r>
        <w:t xml:space="preserve">, от 12.07.2019 </w:t>
      </w:r>
      <w:hyperlink r:id="rId247" w:history="1">
        <w:r>
          <w:rPr>
            <w:color w:val="0000FF"/>
          </w:rPr>
          <w:t>N 295</w:t>
        </w:r>
      </w:hyperlink>
      <w:r>
        <w:t>)</w:t>
      </w:r>
    </w:p>
    <w:p w:rsidR="002E5B8C" w:rsidRDefault="002E5B8C">
      <w:pPr>
        <w:pStyle w:val="ConsPlusNormal"/>
        <w:spacing w:before="220"/>
        <w:ind w:firstLine="540"/>
        <w:jc w:val="both"/>
      </w:pPr>
      <w:r>
        <w:t>Основное мероприятие 1 "Строительство защитных сооружений и увеличение пропускной способности водных объектов" обеспечит возведение сооружений инженерной защиты протяженностью 23 километра, что позволит в значительной степени решить задачу защиты населения и объектов экономики от негативного воздействия вод, а также строительство берегоукрепительных сооружений и проведение руслорегулирующих мероприятий, мероприятий по расчистке русел рек.</w:t>
      </w:r>
    </w:p>
    <w:p w:rsidR="002E5B8C" w:rsidRDefault="002E5B8C">
      <w:pPr>
        <w:pStyle w:val="ConsPlusNormal"/>
        <w:spacing w:before="220"/>
        <w:ind w:firstLine="540"/>
        <w:jc w:val="both"/>
      </w:pPr>
      <w:r>
        <w:t>Реализация мероприятия 1.1 "Строительство защитных сооружений и увеличение пропускной способности водных объектов" позволит защитить население и объекты экономики от затопления, подтопления, разрушения берегов водных объектов, заболачивания и другого негативного воздействия вод. Такая защита включает в себя берегоукрепительные работы, строительство защитных сооружений на участках с неустойчивым состоянием береговой зоны и в зонах затопления, мероприятия по увеличению пропускной способности русел рек, их спрямлению, расчистке.</w:t>
      </w:r>
    </w:p>
    <w:p w:rsidR="002E5B8C" w:rsidRDefault="002E5B8C">
      <w:pPr>
        <w:pStyle w:val="ConsPlusNormal"/>
        <w:spacing w:before="220"/>
        <w:ind w:firstLine="540"/>
        <w:jc w:val="both"/>
      </w:pPr>
      <w:r>
        <w:t>Мероприятие 1.1.1. Разработка проекта на строительство берегоукрепительных сооружений на левобережье р. Сура в пределах с. Порецкое Чувашской Республики.</w:t>
      </w:r>
    </w:p>
    <w:p w:rsidR="002E5B8C" w:rsidRDefault="002E5B8C">
      <w:pPr>
        <w:pStyle w:val="ConsPlusNormal"/>
        <w:spacing w:before="220"/>
        <w:ind w:firstLine="540"/>
        <w:jc w:val="both"/>
      </w:pPr>
      <w:r>
        <w:t>Мероприятие 1.1.2. Строительство берегоукрепительных сооружений на левобережье р. Сура в пределах с. Порецкое Чувашской Республики.</w:t>
      </w:r>
    </w:p>
    <w:p w:rsidR="002E5B8C" w:rsidRDefault="002E5B8C">
      <w:pPr>
        <w:pStyle w:val="ConsPlusNormal"/>
        <w:spacing w:before="220"/>
        <w:ind w:firstLine="540"/>
        <w:jc w:val="both"/>
      </w:pPr>
      <w:r>
        <w:t>Мероприятие 1.1.3. Разработка рабочей документации на строительство защитных сооружений от паводковых вод на реке Алатырь в г. Алатыре Чувашской Республики.</w:t>
      </w:r>
    </w:p>
    <w:p w:rsidR="002E5B8C" w:rsidRDefault="002E5B8C">
      <w:pPr>
        <w:pStyle w:val="ConsPlusNormal"/>
        <w:spacing w:before="220"/>
        <w:ind w:firstLine="540"/>
        <w:jc w:val="both"/>
      </w:pPr>
      <w:r>
        <w:t>Мероприятие 1.1.4. Строительство объекта "Защитные сооружения от паводковых вод на реке Алатырь в г. Алатыре Чувашской Республики".</w:t>
      </w:r>
    </w:p>
    <w:p w:rsidR="002E5B8C" w:rsidRDefault="002E5B8C">
      <w:pPr>
        <w:pStyle w:val="ConsPlusNormal"/>
        <w:spacing w:before="220"/>
        <w:ind w:firstLine="540"/>
        <w:jc w:val="both"/>
      </w:pPr>
      <w:r>
        <w:t>Мероприятие 1.1.5. Разработка проекта на строительство защитной дамбы на р. Кумашка у пос. Волга Шумерлинского района Чувашской Республики.</w:t>
      </w:r>
    </w:p>
    <w:p w:rsidR="002E5B8C" w:rsidRDefault="002E5B8C">
      <w:pPr>
        <w:pStyle w:val="ConsPlusNormal"/>
        <w:spacing w:before="220"/>
        <w:ind w:firstLine="540"/>
        <w:jc w:val="both"/>
      </w:pPr>
      <w:r>
        <w:t>Мероприятие 1.1.6. Строительство защитной дамбы на р. Кумашка у пос. Волга Шумерлинского района Чувашской Республики.</w:t>
      </w:r>
    </w:p>
    <w:p w:rsidR="002E5B8C" w:rsidRDefault="002E5B8C">
      <w:pPr>
        <w:pStyle w:val="ConsPlusNormal"/>
        <w:spacing w:before="220"/>
        <w:ind w:firstLine="540"/>
        <w:jc w:val="both"/>
      </w:pPr>
      <w:r>
        <w:t>Мероприятие 1.1.7. Руслорегулирующие мероприятия на р. Ербаш у д. Нижние Сунары Ядринского района Чувашской Республики.</w:t>
      </w:r>
    </w:p>
    <w:p w:rsidR="002E5B8C" w:rsidRDefault="002E5B8C">
      <w:pPr>
        <w:pStyle w:val="ConsPlusNormal"/>
        <w:spacing w:before="220"/>
        <w:ind w:firstLine="540"/>
        <w:jc w:val="both"/>
      </w:pPr>
      <w:r>
        <w:t>Мероприятие 1.1.8. Разработка проектной документации "Расчистка русла р. Мыслец в районе г. Шумерли Чувашской Республики".</w:t>
      </w:r>
    </w:p>
    <w:p w:rsidR="002E5B8C" w:rsidRDefault="002E5B8C">
      <w:pPr>
        <w:pStyle w:val="ConsPlusNormal"/>
        <w:spacing w:before="220"/>
        <w:ind w:firstLine="540"/>
        <w:jc w:val="both"/>
      </w:pPr>
      <w:r>
        <w:t>Мероприятие 1.1.9. Расчистка русла р. Мыслец в районе г. Шумерли Чувашской Республики.</w:t>
      </w:r>
    </w:p>
    <w:p w:rsidR="002E5B8C" w:rsidRDefault="002E5B8C">
      <w:pPr>
        <w:pStyle w:val="ConsPlusNormal"/>
        <w:spacing w:before="220"/>
        <w:ind w:firstLine="540"/>
        <w:jc w:val="both"/>
      </w:pPr>
      <w:r>
        <w:t>Мероприятие 1.1.10. Расчистка русла р. Кукшум в г. Чебоксары Чувашской Республики.</w:t>
      </w:r>
    </w:p>
    <w:p w:rsidR="002E5B8C" w:rsidRDefault="002E5B8C">
      <w:pPr>
        <w:pStyle w:val="ConsPlusNormal"/>
        <w:spacing w:before="220"/>
        <w:ind w:firstLine="540"/>
        <w:jc w:val="both"/>
      </w:pPr>
      <w:r>
        <w:lastRenderedPageBreak/>
        <w:t>Мероприятие 1.1.11. Разработка проектной документации на проведение руслорегулирующих мероприятий на р. Була у д. Кокшаново Батыревского района Чувашской Республики.</w:t>
      </w:r>
    </w:p>
    <w:p w:rsidR="002E5B8C" w:rsidRDefault="002E5B8C">
      <w:pPr>
        <w:pStyle w:val="ConsPlusNormal"/>
        <w:jc w:val="both"/>
      </w:pPr>
      <w:r>
        <w:t xml:space="preserve">(в ред. </w:t>
      </w:r>
      <w:hyperlink r:id="rId248" w:history="1">
        <w:r>
          <w:rPr>
            <w:color w:val="0000FF"/>
          </w:rPr>
          <w:t>Постановления</w:t>
        </w:r>
      </w:hyperlink>
      <w:r>
        <w:t xml:space="preserve"> Кабинета Министров ЧР от 10.02.2021 N 50)</w:t>
      </w:r>
    </w:p>
    <w:p w:rsidR="002E5B8C" w:rsidRDefault="002E5B8C">
      <w:pPr>
        <w:pStyle w:val="ConsPlusNormal"/>
        <w:spacing w:before="220"/>
        <w:ind w:firstLine="540"/>
        <w:jc w:val="both"/>
      </w:pPr>
      <w:r>
        <w:t>Мероприятие 1.1.12. Руслорегулирующие мероприятия на р. Була у д. Кокшаново Батыревского района Чувашской Республики.</w:t>
      </w:r>
    </w:p>
    <w:p w:rsidR="002E5B8C" w:rsidRDefault="002E5B8C">
      <w:pPr>
        <w:pStyle w:val="ConsPlusNormal"/>
        <w:jc w:val="both"/>
      </w:pPr>
      <w:r>
        <w:t xml:space="preserve">(в ред. </w:t>
      </w:r>
      <w:hyperlink r:id="rId249" w:history="1">
        <w:r>
          <w:rPr>
            <w:color w:val="0000FF"/>
          </w:rPr>
          <w:t>Постановления</w:t>
        </w:r>
      </w:hyperlink>
      <w:r>
        <w:t xml:space="preserve"> Кабинета Министров ЧР от 10.02.2021 N 50)</w:t>
      </w:r>
    </w:p>
    <w:p w:rsidR="002E5B8C" w:rsidRDefault="002E5B8C">
      <w:pPr>
        <w:pStyle w:val="ConsPlusNormal"/>
        <w:spacing w:before="220"/>
        <w:ind w:firstLine="540"/>
        <w:jc w:val="both"/>
      </w:pPr>
      <w:r>
        <w:t>Мероприятие 1.1.13 "Проведение мероприятий по расчистке правой протоки русла р. Сура в районе Сурского водозабора г. Шумерля Чувашской Республики".</w:t>
      </w:r>
    </w:p>
    <w:p w:rsidR="002E5B8C" w:rsidRDefault="002E5B8C">
      <w:pPr>
        <w:pStyle w:val="ConsPlusNormal"/>
        <w:jc w:val="both"/>
      </w:pPr>
      <w:r>
        <w:t xml:space="preserve">(абзац введен </w:t>
      </w:r>
      <w:hyperlink r:id="rId250" w:history="1">
        <w:r>
          <w:rPr>
            <w:color w:val="0000FF"/>
          </w:rPr>
          <w:t>Постановлением</w:t>
        </w:r>
      </w:hyperlink>
      <w:r>
        <w:t xml:space="preserve"> Кабинета Министров ЧР от 24.04.2020 N 212)</w:t>
      </w:r>
    </w:p>
    <w:p w:rsidR="002E5B8C" w:rsidRDefault="002E5B8C">
      <w:pPr>
        <w:pStyle w:val="ConsPlusNormal"/>
        <w:spacing w:before="220"/>
        <w:ind w:firstLine="540"/>
        <w:jc w:val="both"/>
      </w:pPr>
      <w:r>
        <w:t>Мероприятие 1.1.14 "Расчистка русла реки Сура в районе ковшевого водозабора г. Алатырь".</w:t>
      </w:r>
    </w:p>
    <w:p w:rsidR="002E5B8C" w:rsidRDefault="002E5B8C">
      <w:pPr>
        <w:pStyle w:val="ConsPlusNormal"/>
        <w:jc w:val="both"/>
      </w:pPr>
      <w:r>
        <w:t xml:space="preserve">(абзац введен </w:t>
      </w:r>
      <w:hyperlink r:id="rId251" w:history="1">
        <w:r>
          <w:rPr>
            <w:color w:val="0000FF"/>
          </w:rPr>
          <w:t>Постановлением</w:t>
        </w:r>
      </w:hyperlink>
      <w:r>
        <w:t xml:space="preserve"> Кабинета Министров ЧР от 24.04.2020 N 212)</w:t>
      </w:r>
    </w:p>
    <w:p w:rsidR="002E5B8C" w:rsidRDefault="002E5B8C">
      <w:pPr>
        <w:pStyle w:val="ConsPlusNormal"/>
        <w:spacing w:before="220"/>
        <w:ind w:firstLine="540"/>
        <w:jc w:val="both"/>
      </w:pPr>
      <w:r>
        <w:t>Мероприятие 1.2 "Мероприятия по увеличению пропускной способности русел рек, их спрямлению, расчистке".</w:t>
      </w:r>
    </w:p>
    <w:p w:rsidR="002E5B8C" w:rsidRDefault="002E5B8C">
      <w:pPr>
        <w:pStyle w:val="ConsPlusNormal"/>
        <w:spacing w:before="220"/>
        <w:ind w:firstLine="540"/>
        <w:jc w:val="both"/>
      </w:pPr>
      <w:r>
        <w:t>Основное мероприятие 2 "Восстановление и экологическая реабилитация водных объектов" позволит обеспечить:</w:t>
      </w:r>
    </w:p>
    <w:p w:rsidR="002E5B8C" w:rsidRDefault="002E5B8C">
      <w:pPr>
        <w:pStyle w:val="ConsPlusNormal"/>
        <w:spacing w:before="220"/>
        <w:ind w:firstLine="540"/>
        <w:jc w:val="both"/>
      </w:pPr>
      <w:r>
        <w:t>выявление и прогнозирование развития негативных процессов, влияющих на состояние водных объектов;</w:t>
      </w:r>
    </w:p>
    <w:p w:rsidR="002E5B8C" w:rsidRDefault="002E5B8C">
      <w:pPr>
        <w:pStyle w:val="ConsPlusNormal"/>
        <w:spacing w:before="220"/>
        <w:ind w:firstLine="540"/>
        <w:jc w:val="both"/>
      </w:pPr>
      <w:r>
        <w:t>оценку эффективности осуществляемых мероприятий по охране водных объектов по результатам государственного мониторинга водных объектов на территории Чувашской Республики;</w:t>
      </w:r>
    </w:p>
    <w:p w:rsidR="002E5B8C" w:rsidRDefault="002E5B8C">
      <w:pPr>
        <w:pStyle w:val="ConsPlusNormal"/>
        <w:spacing w:before="220"/>
        <w:ind w:firstLine="540"/>
        <w:jc w:val="both"/>
      </w:pPr>
      <w:r>
        <w:t>восстановление нормального воспроизведения основных звеньев экологической системы водного объекта;</w:t>
      </w:r>
    </w:p>
    <w:p w:rsidR="002E5B8C" w:rsidRDefault="002E5B8C">
      <w:pPr>
        <w:pStyle w:val="ConsPlusNormal"/>
        <w:spacing w:before="220"/>
        <w:ind w:firstLine="540"/>
        <w:jc w:val="both"/>
      </w:pPr>
      <w:r>
        <w:t>установление зон санитарной охраны источников питьевого и хозяйственно-бытового водоснабжения;</w:t>
      </w:r>
    </w:p>
    <w:p w:rsidR="002E5B8C" w:rsidRDefault="002E5B8C">
      <w:pPr>
        <w:pStyle w:val="ConsPlusNormal"/>
        <w:spacing w:before="220"/>
        <w:ind w:firstLine="540"/>
        <w:jc w:val="both"/>
      </w:pPr>
      <w:r>
        <w:t>установление специального режима осуществления хозяйственной и иной деятельности на территории, примыкающей к местоположению береговой линии (границы водного объекта) рек, в целях охраны водных объектов, а также сохранения среды обитания водных биологических ресурсов и других объектов животного и растительного мира путем выполнения комплекса природоохранных мероприятий: определения границ водоохранных зон и границ прибрежных защитных полос водных объектов, закрепления на местности границ водоохранных зон и границ прибрежных защитных полос водных объектов специальными информационными знаками с внесением соответствующих сведений в Единый государственный реестр недвижимости.</w:t>
      </w:r>
    </w:p>
    <w:p w:rsidR="002E5B8C" w:rsidRDefault="002E5B8C">
      <w:pPr>
        <w:pStyle w:val="ConsPlusNormal"/>
        <w:spacing w:before="220"/>
        <w:ind w:firstLine="540"/>
        <w:jc w:val="both"/>
      </w:pPr>
      <w:r>
        <w:t>В рамках мероприятия 2.1 "Экологический мониторинг водных объектов, расположенных на территории Чувашской Республики" предполагается проведение регулярных наблюдений за состоянием дна, берегов, состоянием и режимом использования водоохранных зон, зон затопления, подтопления и изменениями морфометрических особенностей водных объектов или их частей, находящихся в федеральной собственности и расположенных на территории Чувашской Республики, за исключением водных объектов, мониторинг которых осуществляется федеральными органами исполнительной власти, а также водных объектов, водохозяйственных систем, в том числе гидротехнических сооружений, расположенных на территории Чувашской Республики и находящихся в собственности как Чувашской Республики, так и муниципальных образований.</w:t>
      </w:r>
    </w:p>
    <w:p w:rsidR="002E5B8C" w:rsidRDefault="002E5B8C">
      <w:pPr>
        <w:pStyle w:val="ConsPlusNormal"/>
        <w:spacing w:before="220"/>
        <w:ind w:firstLine="540"/>
        <w:jc w:val="both"/>
      </w:pPr>
      <w:r>
        <w:t xml:space="preserve">Мероприятие 2.2 "Осуществление переданных полномочий Российской Федерации в </w:t>
      </w:r>
      <w:r>
        <w:lastRenderedPageBreak/>
        <w:t>области водных отношений за счет субвенции, предоставляемой из федерального бюджета" направлено на осуществление мер по охране водных объектов или их частей, находящихся в федеральной собственности и расположенных на территории Чувашской Республики, и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территории Чувашской Республики. В рамках выполнения данного мероприятия будут определены и закреплены на местности информационными знаками границы водоохранных зон и границы прибрежных защитных полос водных объектов, определено местоположение береговых линий (границ водных объектов).</w:t>
      </w:r>
    </w:p>
    <w:p w:rsidR="002E5B8C" w:rsidRDefault="002E5B8C">
      <w:pPr>
        <w:pStyle w:val="ConsPlusNormal"/>
        <w:spacing w:before="220"/>
        <w:ind w:firstLine="540"/>
        <w:jc w:val="both"/>
      </w:pPr>
      <w:r>
        <w:t>Мероприятие 2.2.1. Определение границ водоохранных зон и границ прибрежных защитных полос водных объектов, расположенных на территории Чувашской Республики.</w:t>
      </w:r>
    </w:p>
    <w:p w:rsidR="002E5B8C" w:rsidRDefault="002E5B8C">
      <w:pPr>
        <w:pStyle w:val="ConsPlusNormal"/>
        <w:spacing w:before="220"/>
        <w:ind w:firstLine="540"/>
        <w:jc w:val="both"/>
      </w:pPr>
      <w:r>
        <w:t>Мероприятие 2.2.2. Закрепление на местности границ водоохранных зон и прибрежных защитных полос водных объектов специальными информационными знаками.</w:t>
      </w:r>
    </w:p>
    <w:p w:rsidR="002E5B8C" w:rsidRDefault="002E5B8C">
      <w:pPr>
        <w:pStyle w:val="ConsPlusNormal"/>
        <w:spacing w:before="220"/>
        <w:ind w:firstLine="540"/>
        <w:jc w:val="both"/>
      </w:pPr>
      <w:r>
        <w:t>Мероприятие 2.2.3.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территории Чувашской Республики.</w:t>
      </w:r>
    </w:p>
    <w:p w:rsidR="002E5B8C" w:rsidRDefault="002E5B8C">
      <w:pPr>
        <w:pStyle w:val="ConsPlusNormal"/>
        <w:spacing w:before="220"/>
        <w:ind w:firstLine="540"/>
        <w:jc w:val="both"/>
      </w:pPr>
      <w:r>
        <w:t>Реализация мероприятия 2.3 "Экологическая реабилитация водных объектов" позволит предотвратить истощение водных объектов, ликвидировать их загрязнение и засорение, эффективно использовать водные объекты в рекреационных и хозяйственных целях, улучшить условия обитания водных биоресурсов, обеспечить самоочищение и восстановление водных объектов.</w:t>
      </w:r>
    </w:p>
    <w:p w:rsidR="002E5B8C" w:rsidRDefault="002E5B8C">
      <w:pPr>
        <w:pStyle w:val="ConsPlusNormal"/>
        <w:spacing w:before="220"/>
        <w:ind w:firstLine="540"/>
        <w:jc w:val="both"/>
      </w:pPr>
      <w:r>
        <w:t>Мероприятие 2.4 "Установление зон санитарной охраны источников питьевого и хозяйственно-бытового водоснабжения" направлено на охрану от загрязнения и повреждения источников питьевого и хозяйственно-бытового водоснабжения, а также территорий, на которых они расположены. Мероприятие позволит установить специальный режим и определить комплекс мер, направленных на предупреждение загрязнения воды источников водоснабжения.</w:t>
      </w:r>
    </w:p>
    <w:p w:rsidR="002E5B8C" w:rsidRDefault="002E5B8C">
      <w:pPr>
        <w:pStyle w:val="ConsPlusNormal"/>
        <w:spacing w:before="220"/>
        <w:ind w:firstLine="540"/>
        <w:jc w:val="both"/>
      </w:pPr>
      <w:r>
        <w:t>В рамках выполнения мероприятия 2.5 "Проведение мероприятий по представлению в Управление Федеральной службы государственной регистрации, кадастра и картографии по Чувашской Республике документов, необходимых для внесения в Единый государственный реестр недвижимости сведений об ограничениях, связанных с особыми условиями использования зон санитарной охраны источников питьевого и хозяйственно-бытового водоснабжения" будут внесены в государственный кадастр недвижимости сведения об ограничениях, связанных с особыми условиями использования зон санитарной охраны водных объектов, используемых для питьевого и хозяйственно-бытового водоснабжения.</w:t>
      </w:r>
    </w:p>
    <w:p w:rsidR="002E5B8C" w:rsidRDefault="002E5B8C">
      <w:pPr>
        <w:pStyle w:val="ConsPlusNormal"/>
        <w:spacing w:before="220"/>
        <w:ind w:firstLine="540"/>
        <w:jc w:val="both"/>
      </w:pPr>
      <w:r>
        <w:t xml:space="preserve">Основное мероприятие 2.6 "Выполнение работ по определению границ зон затопления, подтопления на территории Чувашской Республики" позволит определить границы зон затопления, подтопления на территории Чувашской Республики во исполнение поручения Заместителя Председателя Правительства Российской Федерации Д.Н.Козака от 26 мая 2016 г. ДК-П9-3131 и в соответствии с </w:t>
      </w:r>
      <w:hyperlink r:id="rId252" w:history="1">
        <w:r>
          <w:rPr>
            <w:color w:val="0000FF"/>
          </w:rPr>
          <w:t>постановлением</w:t>
        </w:r>
      </w:hyperlink>
      <w:r>
        <w:t xml:space="preserve"> Правительства Российской Федерации от 18 апреля 2014 г. N 360 "Об определении границ зон затопления, подтопления".</w:t>
      </w:r>
    </w:p>
    <w:p w:rsidR="002E5B8C" w:rsidRDefault="002E5B8C">
      <w:pPr>
        <w:pStyle w:val="ConsPlusNormal"/>
        <w:jc w:val="both"/>
      </w:pPr>
      <w:r>
        <w:t xml:space="preserve">(абзац введен </w:t>
      </w:r>
      <w:hyperlink r:id="rId253" w:history="1">
        <w:r>
          <w:rPr>
            <w:color w:val="0000FF"/>
          </w:rPr>
          <w:t>Постановлением</w:t>
        </w:r>
      </w:hyperlink>
      <w:r>
        <w:t xml:space="preserve"> Кабинета Министров ЧР от 03.06.2019 N 188)</w:t>
      </w:r>
    </w:p>
    <w:p w:rsidR="002E5B8C" w:rsidRDefault="002E5B8C">
      <w:pPr>
        <w:pStyle w:val="ConsPlusNormal"/>
        <w:spacing w:before="220"/>
        <w:ind w:firstLine="540"/>
        <w:jc w:val="both"/>
      </w:pPr>
      <w:r>
        <w:t xml:space="preserve">Основное мероприятие 3 "Повышение эксплуатационной надежности гидротехнических сооружений, в том числе бесхозяйных" позволит обеспечить приведение гидротехнических сооружений с неудовлетворительным и опасным уровнем безопасности в безопасное состояние путем проведения капитального ремонта гидротехнических сооружений, находящихся в муниципальной собственности, капитальный ремонт, консервацию и ликвидацию гидротехнических сооружений, которые не имеют собственника, собственник которых неизвестен </w:t>
      </w:r>
      <w:r>
        <w:lastRenderedPageBreak/>
        <w:t>либо от права собственности на которые собственник отказался, уточнение перечня бесхозяйных гидротехнических сооружений, подлежащих декларированию безопасности на территории Чувашской Республики.</w:t>
      </w:r>
    </w:p>
    <w:p w:rsidR="002E5B8C" w:rsidRDefault="002E5B8C">
      <w:pPr>
        <w:pStyle w:val="ConsPlusNormal"/>
        <w:spacing w:before="220"/>
        <w:ind w:firstLine="540"/>
        <w:jc w:val="both"/>
      </w:pPr>
      <w:r>
        <w:t>КУ "Гидроресурс" Минприроды Чувашии эксплуатирует три гидротехнических сооружения: Вурнарское водохранилище для питьевого водоснабжения на р. Малый Цивиль объемом воды 12,65 млн. куб. метров, площадью зеркала водохранилища 340 га, Шемуршинское водохранилище для питьевого водоснабжения объемом 15,9 млн. куб. метров, площадью зеркала водохранилища 426 га и Ибресинское водохранилище для питьевого водоснабжения объемом 582,65 тыс. куб. метров, площадью зеркала водохранилища 25 га.</w:t>
      </w:r>
    </w:p>
    <w:p w:rsidR="002E5B8C" w:rsidRDefault="002E5B8C">
      <w:pPr>
        <w:pStyle w:val="ConsPlusNormal"/>
        <w:spacing w:before="220"/>
        <w:ind w:firstLine="540"/>
        <w:jc w:val="both"/>
      </w:pPr>
      <w:r>
        <w:t>В рамках мероприятия по обеспечению деятельности казенного учреждения и мероприятия в области использования, охраны водных объектов и гидротехнических сооружений обеспечивается безопасная эксплуатация вышеуказанных водохранилищ.</w:t>
      </w:r>
    </w:p>
    <w:p w:rsidR="002E5B8C" w:rsidRDefault="002E5B8C">
      <w:pPr>
        <w:pStyle w:val="ConsPlusNormal"/>
        <w:spacing w:before="220"/>
        <w:ind w:firstLine="540"/>
        <w:jc w:val="both"/>
      </w:pPr>
      <w:r>
        <w:t>Предусматриваются также мероприятия по разработке проектной документации на осуществление капитального ремонта бесхозяйных гидротехнических сооружений.</w:t>
      </w:r>
    </w:p>
    <w:p w:rsidR="002E5B8C" w:rsidRDefault="002E5B8C">
      <w:pPr>
        <w:pStyle w:val="ConsPlusNormal"/>
        <w:spacing w:before="220"/>
        <w:ind w:firstLine="540"/>
        <w:jc w:val="both"/>
      </w:pPr>
      <w:r>
        <w:t>В рамках мероприятия 3.1 "Мероприятия в области использования, охраны водных объектов и гидротехнических сооружений" предполагается выполнение комплекса мер, направленных на безопасную эксплуатацию, обеспечение антитеррористической защищенности гидротехнических сооружений, находящихся в государственной собственности Чувашской Республики.</w:t>
      </w:r>
    </w:p>
    <w:p w:rsidR="002E5B8C" w:rsidRDefault="002E5B8C">
      <w:pPr>
        <w:pStyle w:val="ConsPlusNormal"/>
        <w:spacing w:before="220"/>
        <w:ind w:firstLine="540"/>
        <w:jc w:val="both"/>
      </w:pPr>
      <w:r>
        <w:t>Реализация мероприятия 3.2 "Обеспечение деятельности государственных учреждений в сфере водного хозяйства" позволит обеспечить деятельность КУ "Гидроресурс" Минприроды Чувашии в соответствии с государственным заданием.</w:t>
      </w:r>
    </w:p>
    <w:p w:rsidR="002E5B8C" w:rsidRDefault="002E5B8C">
      <w:pPr>
        <w:pStyle w:val="ConsPlusNormal"/>
        <w:spacing w:before="220"/>
        <w:ind w:firstLine="540"/>
        <w:jc w:val="both"/>
      </w:pPr>
      <w:r>
        <w:t>Мероприятие 3.3 "Содержание объекта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Шемуршинского, Комсомольского районов Чувашской Республики" направлено на обеспечение сохранности и содержания переданного на хранение объекта недвижимого имущества для последующего обеспечения питьевой водой населения.</w:t>
      </w:r>
    </w:p>
    <w:p w:rsidR="002E5B8C" w:rsidRDefault="002E5B8C">
      <w:pPr>
        <w:pStyle w:val="ConsPlusNormal"/>
        <w:spacing w:before="220"/>
        <w:ind w:firstLine="540"/>
        <w:jc w:val="both"/>
      </w:pPr>
      <w:r>
        <w:t>Мероприятие 3.4 "Осуществление противопаводковых мероприятий" предусматривает получение информации о гидрометеорологической обстановке на территории Чувашской Республики для принятия своевременных управленческих решений по обеспечению безаварийного пропуска весеннего половодья.</w:t>
      </w:r>
    </w:p>
    <w:p w:rsidR="002E5B8C" w:rsidRDefault="002E5B8C">
      <w:pPr>
        <w:pStyle w:val="ConsPlusNormal"/>
        <w:spacing w:before="220"/>
        <w:ind w:firstLine="540"/>
        <w:jc w:val="both"/>
      </w:pPr>
      <w:r>
        <w:t>В рамках выполнения мероприятия 3.5 "Мероприятия по обеспечению безопасности гидротехнических сооружений" будет проведено обследование гидротехнических сооружений на территории Чувашской Республики для уточнения перечня бесхозяйных гидротехнических сооружений, подлежащих декларированию безопасности.</w:t>
      </w:r>
    </w:p>
    <w:p w:rsidR="002E5B8C" w:rsidRDefault="002E5B8C">
      <w:pPr>
        <w:pStyle w:val="ConsPlusNormal"/>
        <w:spacing w:before="220"/>
        <w:ind w:firstLine="540"/>
        <w:jc w:val="both"/>
      </w:pPr>
      <w:r>
        <w:t>Мероприятие 3.5.1 "Проведение преддекларационного обследования бесхозяйных гидротехнических сооружений, расположенных на территории Чувашской Республики".</w:t>
      </w:r>
    </w:p>
    <w:p w:rsidR="002E5B8C" w:rsidRDefault="002E5B8C">
      <w:pPr>
        <w:pStyle w:val="ConsPlusNormal"/>
        <w:jc w:val="both"/>
      </w:pPr>
      <w:r>
        <w:t xml:space="preserve">(в ред. </w:t>
      </w:r>
      <w:hyperlink r:id="rId254" w:history="1">
        <w:r>
          <w:rPr>
            <w:color w:val="0000FF"/>
          </w:rPr>
          <w:t>Постановления</w:t>
        </w:r>
      </w:hyperlink>
      <w:r>
        <w:t xml:space="preserve"> Кабинета Министров ЧР от 24.04.2020 N 212)</w:t>
      </w:r>
    </w:p>
    <w:p w:rsidR="002E5B8C" w:rsidRDefault="002E5B8C">
      <w:pPr>
        <w:pStyle w:val="ConsPlusNormal"/>
        <w:spacing w:before="220"/>
        <w:ind w:firstLine="540"/>
        <w:jc w:val="both"/>
      </w:pPr>
      <w:r>
        <w:t xml:space="preserve">В рамках мероприятия 3.6 "Капитальный ремонт гидротехнических сооружений в рамках реализации мероприятий федеральной целевой </w:t>
      </w:r>
      <w:hyperlink r:id="rId255" w:history="1">
        <w:r>
          <w:rPr>
            <w:color w:val="0000FF"/>
          </w:rPr>
          <w:t>программы</w:t>
        </w:r>
      </w:hyperlink>
      <w:r>
        <w:t xml:space="preserve"> "Развитие водохозяйственного комплекса Российской Федерации в 2012 - 2020 годах" предполагается разработка проектной документации на осуществление капитального ремонта бесхозяйных гидротехнических сооружений, проведение капитального ремонта бесхозяйных гидротехнических сооружений и гидротехнических сооружений, находящихся в муниципальной собственности.</w:t>
      </w:r>
    </w:p>
    <w:p w:rsidR="002E5B8C" w:rsidRDefault="002E5B8C">
      <w:pPr>
        <w:pStyle w:val="ConsPlusNormal"/>
        <w:spacing w:before="220"/>
        <w:ind w:firstLine="540"/>
        <w:jc w:val="both"/>
      </w:pPr>
      <w:r>
        <w:t xml:space="preserve">Мероприятие 3.6.1. Разработка проектной документации на осуществление капитального </w:t>
      </w:r>
      <w:r>
        <w:lastRenderedPageBreak/>
        <w:t>ремонта бесхозяйных гидротехнических сооружений.</w:t>
      </w:r>
    </w:p>
    <w:p w:rsidR="002E5B8C" w:rsidRDefault="002E5B8C">
      <w:pPr>
        <w:pStyle w:val="ConsPlusNormal"/>
        <w:spacing w:before="220"/>
        <w:ind w:firstLine="540"/>
        <w:jc w:val="both"/>
      </w:pPr>
      <w:r>
        <w:t>Мероприятие 3.6.2. Капитальный ремонт бесхозяйных гидротехнических сооружений.</w:t>
      </w:r>
    </w:p>
    <w:p w:rsidR="002E5B8C" w:rsidRDefault="002E5B8C">
      <w:pPr>
        <w:pStyle w:val="ConsPlusNormal"/>
        <w:spacing w:before="220"/>
        <w:ind w:firstLine="540"/>
        <w:jc w:val="both"/>
      </w:pPr>
      <w:r>
        <w:t>Мероприятие 3.6.3. Капитальный ремонт гидротехнических сооружений, находящихся в муниципальной собственности.</w:t>
      </w:r>
    </w:p>
    <w:p w:rsidR="002E5B8C" w:rsidRDefault="002E5B8C">
      <w:pPr>
        <w:pStyle w:val="ConsPlusNormal"/>
        <w:spacing w:before="220"/>
        <w:ind w:firstLine="540"/>
        <w:jc w:val="both"/>
      </w:pPr>
      <w:r>
        <w:t>Мероприятие 3.6.3.1. Капитальный ремонт гидротехнического сооружения на р. Сорма у с. Чувашская Сорма Аликовского района Чувашской Республики.</w:t>
      </w:r>
    </w:p>
    <w:p w:rsidR="002E5B8C" w:rsidRDefault="002E5B8C">
      <w:pPr>
        <w:pStyle w:val="ConsPlusNormal"/>
        <w:spacing w:before="220"/>
        <w:ind w:firstLine="540"/>
        <w:jc w:val="both"/>
      </w:pPr>
      <w:r>
        <w:t>Мероприятие 3.6.3.2. Капитальный ремонт плотины на р. Люля в пос. Люля Бахтигильдинского сельского поселения Батыревского района Чувашской Республики.</w:t>
      </w:r>
    </w:p>
    <w:p w:rsidR="002E5B8C" w:rsidRDefault="002E5B8C">
      <w:pPr>
        <w:pStyle w:val="ConsPlusNormal"/>
        <w:spacing w:before="220"/>
        <w:ind w:firstLine="540"/>
        <w:jc w:val="both"/>
      </w:pPr>
      <w:r>
        <w:t>Мероприятие 3.6.3.3. Капитальный ремонт плотины на р. Шлипшур южнее с. Тарханы Батыревского района Чувашской Республики.</w:t>
      </w:r>
    </w:p>
    <w:p w:rsidR="002E5B8C" w:rsidRDefault="002E5B8C">
      <w:pPr>
        <w:pStyle w:val="ConsPlusNormal"/>
        <w:jc w:val="both"/>
      </w:pPr>
      <w:r>
        <w:t xml:space="preserve">(в ред. </w:t>
      </w:r>
      <w:hyperlink r:id="rId256" w:history="1">
        <w:r>
          <w:rPr>
            <w:color w:val="0000FF"/>
          </w:rPr>
          <w:t>Постановления</w:t>
        </w:r>
      </w:hyperlink>
      <w:r>
        <w:t xml:space="preserve"> Кабинета Министров ЧР от 10.02.2021 N 50)</w:t>
      </w:r>
    </w:p>
    <w:p w:rsidR="002E5B8C" w:rsidRDefault="002E5B8C">
      <w:pPr>
        <w:pStyle w:val="ConsPlusNormal"/>
        <w:spacing w:before="220"/>
        <w:ind w:firstLine="540"/>
        <w:jc w:val="both"/>
      </w:pPr>
      <w:r>
        <w:t>Мероприятие 3.6.3.4. Капитальный ремонт плотины на ручье Тимяши севернее д. Татарские Тимяши Батыревского района Чувашской Республики.</w:t>
      </w:r>
    </w:p>
    <w:p w:rsidR="002E5B8C" w:rsidRDefault="002E5B8C">
      <w:pPr>
        <w:pStyle w:val="ConsPlusNormal"/>
        <w:jc w:val="both"/>
      </w:pPr>
      <w:r>
        <w:t xml:space="preserve">(в ред. </w:t>
      </w:r>
      <w:hyperlink r:id="rId257" w:history="1">
        <w:r>
          <w:rPr>
            <w:color w:val="0000FF"/>
          </w:rPr>
          <w:t>Постановления</w:t>
        </w:r>
      </w:hyperlink>
      <w:r>
        <w:t xml:space="preserve"> Кабинета Министров ЧР от 10.02.2021 N 50)</w:t>
      </w:r>
    </w:p>
    <w:p w:rsidR="002E5B8C" w:rsidRDefault="002E5B8C">
      <w:pPr>
        <w:pStyle w:val="ConsPlusNormal"/>
        <w:spacing w:before="220"/>
        <w:ind w:firstLine="540"/>
        <w:jc w:val="both"/>
      </w:pPr>
      <w:r>
        <w:t>Мероприятие 3.6.3.5. Капитальный ремонт гидротехнического сооружения на р. Поштанарка у д. Троицкое Вурнарского района Чувашской Республики.</w:t>
      </w:r>
    </w:p>
    <w:p w:rsidR="002E5B8C" w:rsidRDefault="002E5B8C">
      <w:pPr>
        <w:pStyle w:val="ConsPlusNormal"/>
        <w:spacing w:before="220"/>
        <w:ind w:firstLine="540"/>
        <w:jc w:val="both"/>
      </w:pPr>
      <w:r>
        <w:t>Мероприятие 3.6.3.6. Капитальный ремонт плотины на р. Сунарка северо-восточнее д. Альмень-Сунары Вурнарского района Чувашской Республики.</w:t>
      </w:r>
    </w:p>
    <w:p w:rsidR="002E5B8C" w:rsidRDefault="002E5B8C">
      <w:pPr>
        <w:pStyle w:val="ConsPlusNormal"/>
        <w:spacing w:before="220"/>
        <w:ind w:firstLine="540"/>
        <w:jc w:val="both"/>
      </w:pPr>
      <w:r>
        <w:t>Мероприятие 3.6.3.7. Капитальный ремонт гидротехнического сооружения на р. Ибреська в д. Андреевка Ибресинского района Чувашской Республики.</w:t>
      </w:r>
    </w:p>
    <w:p w:rsidR="002E5B8C" w:rsidRDefault="002E5B8C">
      <w:pPr>
        <w:pStyle w:val="ConsPlusNormal"/>
        <w:spacing w:before="220"/>
        <w:ind w:firstLine="540"/>
        <w:jc w:val="both"/>
      </w:pPr>
      <w:r>
        <w:t>Мероприятие 3.6.3.8. Капитальный ремонт плотины на р. Пичене в 0,8 км юго-восточнее с. Малые Кармалы Ибресинского района Чувашской Республики.</w:t>
      </w:r>
    </w:p>
    <w:p w:rsidR="002E5B8C" w:rsidRDefault="002E5B8C">
      <w:pPr>
        <w:pStyle w:val="ConsPlusNormal"/>
        <w:spacing w:before="220"/>
        <w:ind w:firstLine="540"/>
        <w:jc w:val="both"/>
      </w:pPr>
      <w:r>
        <w:t>Мероприятие 3.6.3.9. Капитальный ремонт гидроузла группового водовода пгт Ибреси Ибресинского района Чувашской Республики.</w:t>
      </w:r>
    </w:p>
    <w:p w:rsidR="002E5B8C" w:rsidRDefault="002E5B8C">
      <w:pPr>
        <w:pStyle w:val="ConsPlusNormal"/>
        <w:spacing w:before="220"/>
        <w:ind w:firstLine="540"/>
        <w:jc w:val="both"/>
      </w:pPr>
      <w:r>
        <w:t>Мероприятие 3.6.3.10. Капитальный ремонт гидротехнического сооружения на р. Турмышка западнее д. Новые Турмыши Канашского района Чувашской Республики.</w:t>
      </w:r>
    </w:p>
    <w:p w:rsidR="002E5B8C" w:rsidRDefault="002E5B8C">
      <w:pPr>
        <w:pStyle w:val="ConsPlusNormal"/>
        <w:spacing w:before="220"/>
        <w:ind w:firstLine="540"/>
        <w:jc w:val="both"/>
      </w:pPr>
      <w:r>
        <w:t>Мероприятие 3.6.3.11. Капитальный ремонт гидротехнического сооружения в 500 м северо-восточнее д. Атыково Канашского района Чувашской Республики.</w:t>
      </w:r>
    </w:p>
    <w:p w:rsidR="002E5B8C" w:rsidRDefault="002E5B8C">
      <w:pPr>
        <w:pStyle w:val="ConsPlusNormal"/>
        <w:spacing w:before="220"/>
        <w:ind w:firstLine="540"/>
        <w:jc w:val="both"/>
      </w:pPr>
      <w:r>
        <w:t>Мероприятие 3.6.3.12 Капитальный ремонт гидротехнического сооружения на ручье, приток р. Аниш у с. Карачево Козловского района Чувашской Республики.</w:t>
      </w:r>
    </w:p>
    <w:p w:rsidR="002E5B8C" w:rsidRDefault="002E5B8C">
      <w:pPr>
        <w:pStyle w:val="ConsPlusNormal"/>
        <w:spacing w:before="220"/>
        <w:ind w:firstLine="540"/>
        <w:jc w:val="both"/>
      </w:pPr>
      <w:r>
        <w:t>Мероприятие 3.6.3.13. Капитальный ремонт гидротехнического сооружения на р. Малая Ерыкла около д. Полевые Инели Комсомольского района Чувашской Республики.</w:t>
      </w:r>
    </w:p>
    <w:p w:rsidR="002E5B8C" w:rsidRDefault="002E5B8C">
      <w:pPr>
        <w:pStyle w:val="ConsPlusNormal"/>
        <w:spacing w:before="220"/>
        <w:ind w:firstLine="540"/>
        <w:jc w:val="both"/>
      </w:pPr>
      <w:r>
        <w:t>Мероприятие 3.6.3.14. Капитальный ремонт гидротехнического сооружения у д. Санькасы Красноармейского района Чувашской Республики.</w:t>
      </w:r>
    </w:p>
    <w:p w:rsidR="002E5B8C" w:rsidRDefault="002E5B8C">
      <w:pPr>
        <w:pStyle w:val="ConsPlusNormal"/>
        <w:spacing w:before="220"/>
        <w:ind w:firstLine="540"/>
        <w:jc w:val="both"/>
      </w:pPr>
      <w:r>
        <w:t>Мероприятие 3.6.3.15. Капитальный ремонт гидротехнического сооружения на р. Мочкаушка у д. Мочковаши Красночетайского района Чувашской Республики.</w:t>
      </w:r>
    </w:p>
    <w:p w:rsidR="002E5B8C" w:rsidRDefault="002E5B8C">
      <w:pPr>
        <w:pStyle w:val="ConsPlusNormal"/>
        <w:spacing w:before="220"/>
        <w:ind w:firstLine="540"/>
        <w:jc w:val="both"/>
      </w:pPr>
      <w:r>
        <w:t>Мероприятие 3.6.3.16. Капитальный ремонт гидротехнического сооружения в с. Красные Четаи Красночетайского района Чувашской Республики.</w:t>
      </w:r>
    </w:p>
    <w:p w:rsidR="002E5B8C" w:rsidRDefault="002E5B8C">
      <w:pPr>
        <w:pStyle w:val="ConsPlusNormal"/>
        <w:spacing w:before="220"/>
        <w:ind w:firstLine="540"/>
        <w:jc w:val="both"/>
      </w:pPr>
      <w:r>
        <w:lastRenderedPageBreak/>
        <w:t>Мероприятие 3.6.3.17. Капитальный ремонт гидротехнического сооружения у д. Шатракасы Моргаушского района Чувашской Республики.</w:t>
      </w:r>
    </w:p>
    <w:p w:rsidR="002E5B8C" w:rsidRDefault="002E5B8C">
      <w:pPr>
        <w:pStyle w:val="ConsPlusNormal"/>
        <w:spacing w:before="220"/>
        <w:ind w:firstLine="540"/>
        <w:jc w:val="both"/>
      </w:pPr>
      <w:r>
        <w:t>Мероприятие 3.6.3.18. Капитальный ремонт плотины на р. Сундырь 0,5 км юго-западнее д. Сергеевка Моргаушского района Чувашской Республики.</w:t>
      </w:r>
    </w:p>
    <w:p w:rsidR="002E5B8C" w:rsidRDefault="002E5B8C">
      <w:pPr>
        <w:pStyle w:val="ConsPlusNormal"/>
        <w:spacing w:before="220"/>
        <w:ind w:firstLine="540"/>
        <w:jc w:val="both"/>
      </w:pPr>
      <w:r>
        <w:t>Мероприятие 3.6.3.19. Капитальный ремонт плотины на ручье в 1,2 км западнее д. Падаккасы Моргаушского района Чувашской Республики.</w:t>
      </w:r>
    </w:p>
    <w:p w:rsidR="002E5B8C" w:rsidRDefault="002E5B8C">
      <w:pPr>
        <w:pStyle w:val="ConsPlusNormal"/>
        <w:spacing w:before="220"/>
        <w:ind w:firstLine="540"/>
        <w:jc w:val="both"/>
      </w:pPr>
      <w:r>
        <w:t>Мероприятие 3.6.3.20. Капитальный ремонт плотины на р. Чулкась в 0,1 км севернее д. Ильменькасы Мариинско-Посадского района Чувашской Республики.</w:t>
      </w:r>
    </w:p>
    <w:p w:rsidR="002E5B8C" w:rsidRDefault="002E5B8C">
      <w:pPr>
        <w:pStyle w:val="ConsPlusNormal"/>
        <w:spacing w:before="220"/>
        <w:ind w:firstLine="540"/>
        <w:jc w:val="both"/>
      </w:pPr>
      <w:r>
        <w:t>Мероприятие 3.6.3.21. Капитальный ремонт плотины на ручье восточнее д. Мижули Мариинско-Посадского района Чувашской Республики.</w:t>
      </w:r>
    </w:p>
    <w:p w:rsidR="002E5B8C" w:rsidRDefault="002E5B8C">
      <w:pPr>
        <w:pStyle w:val="ConsPlusNormal"/>
        <w:spacing w:before="220"/>
        <w:ind w:firstLine="540"/>
        <w:jc w:val="both"/>
      </w:pPr>
      <w:r>
        <w:t>Мероприятие 3.6.3.22. Капитальный ремонт гидротехнического сооружения на р. Малый Аниш у д. Кульгеши Урмарского района Чувашской Республики.</w:t>
      </w:r>
    </w:p>
    <w:p w:rsidR="002E5B8C" w:rsidRDefault="002E5B8C">
      <w:pPr>
        <w:pStyle w:val="ConsPlusNormal"/>
        <w:spacing w:before="220"/>
        <w:ind w:firstLine="540"/>
        <w:jc w:val="both"/>
      </w:pPr>
      <w:r>
        <w:t>Мероприятие 3.6.3.23. Капитальный ремонт гидротехнического сооружения в с. Чурачики Цивильского района Чувашской Республики.</w:t>
      </w:r>
    </w:p>
    <w:p w:rsidR="002E5B8C" w:rsidRDefault="002E5B8C">
      <w:pPr>
        <w:pStyle w:val="ConsPlusNormal"/>
        <w:spacing w:before="220"/>
        <w:ind w:firstLine="540"/>
        <w:jc w:val="both"/>
      </w:pPr>
      <w:r>
        <w:t>Мероприятие 3.6.3.24. Капитальный ремонт плотины на притоке р. Рыкша в 1,7 км юго-восточнее д. Большое Янгильдино Чебоксарского района Чувашской Республики.</w:t>
      </w:r>
    </w:p>
    <w:p w:rsidR="002E5B8C" w:rsidRDefault="002E5B8C">
      <w:pPr>
        <w:pStyle w:val="ConsPlusNormal"/>
        <w:spacing w:before="220"/>
        <w:ind w:firstLine="540"/>
        <w:jc w:val="both"/>
      </w:pPr>
      <w:r>
        <w:t>Мероприятие 3.6.3.25. Капитальный ремонт плотины на р. Рыкша западнее д. Хурынлых Чебоксарского района Чувашской Республики.</w:t>
      </w:r>
    </w:p>
    <w:p w:rsidR="002E5B8C" w:rsidRDefault="002E5B8C">
      <w:pPr>
        <w:pStyle w:val="ConsPlusNormal"/>
        <w:spacing w:before="220"/>
        <w:ind w:firstLine="540"/>
        <w:jc w:val="both"/>
      </w:pPr>
      <w:r>
        <w:t>Мероприятие 3.6.3.26. Капитальный ремонт плотины на р. Шалмас 0,2 км южнее д. Синьялы Чебоксарского района Чувашской Республики.</w:t>
      </w:r>
    </w:p>
    <w:p w:rsidR="002E5B8C" w:rsidRDefault="002E5B8C">
      <w:pPr>
        <w:pStyle w:val="ConsPlusNormal"/>
        <w:spacing w:before="220"/>
        <w:ind w:firstLine="540"/>
        <w:jc w:val="both"/>
      </w:pPr>
      <w:r>
        <w:t>Мероприятие 3.6.3.27. Капитальный ремонт плотины между д. Новая Шемурша и с. Шемурша Шемуршинского района Чувашской Республики.</w:t>
      </w:r>
    </w:p>
    <w:p w:rsidR="002E5B8C" w:rsidRDefault="002E5B8C">
      <w:pPr>
        <w:pStyle w:val="ConsPlusNormal"/>
        <w:spacing w:before="220"/>
        <w:ind w:firstLine="540"/>
        <w:jc w:val="both"/>
      </w:pPr>
      <w:r>
        <w:t>Мероприятие 3.6.3.28. Капитальный ремонт гидротехнического сооружения у д. Сареево Ядринского района Чувашской Республики.</w:t>
      </w:r>
    </w:p>
    <w:p w:rsidR="002E5B8C" w:rsidRDefault="002E5B8C">
      <w:pPr>
        <w:pStyle w:val="ConsPlusNormal"/>
        <w:spacing w:before="220"/>
        <w:ind w:firstLine="540"/>
        <w:jc w:val="both"/>
      </w:pPr>
      <w:r>
        <w:t>Мероприятие 3.6.3.29. Капитальный ремонт плотины на притоке р. Ербаш в с. Советское Ядринского района Чувашской Республики.</w:t>
      </w:r>
    </w:p>
    <w:p w:rsidR="002E5B8C" w:rsidRDefault="002E5B8C">
      <w:pPr>
        <w:pStyle w:val="ConsPlusNormal"/>
        <w:spacing w:before="220"/>
        <w:ind w:firstLine="540"/>
        <w:jc w:val="both"/>
      </w:pPr>
      <w:r>
        <w:t>Мероприятие 3.6.3.30. Капитальный ремонт гидротехнического сооружения в с. Большие Яльчики Яльчикского района Чувашской Республики.</w:t>
      </w:r>
    </w:p>
    <w:p w:rsidR="002E5B8C" w:rsidRDefault="002E5B8C">
      <w:pPr>
        <w:pStyle w:val="ConsPlusNormal"/>
        <w:spacing w:before="220"/>
        <w:ind w:firstLine="540"/>
        <w:jc w:val="both"/>
      </w:pPr>
      <w:r>
        <w:t>Мероприятие 3.7 "Осуществление отдельных полномочий в области водных отношений за счет субвенции, предоставляемой из федерального бюджета".</w:t>
      </w:r>
    </w:p>
    <w:p w:rsidR="002E5B8C" w:rsidRDefault="002E5B8C">
      <w:pPr>
        <w:pStyle w:val="ConsPlusNormal"/>
        <w:spacing w:before="220"/>
        <w:ind w:firstLine="540"/>
        <w:jc w:val="both"/>
      </w:pPr>
      <w:r>
        <w:t xml:space="preserve">Абзацы семьдесят восьмой - девяносто третий утратили силу. - </w:t>
      </w:r>
      <w:hyperlink r:id="rId258" w:history="1">
        <w:r>
          <w:rPr>
            <w:color w:val="0000FF"/>
          </w:rPr>
          <w:t>Постановление</w:t>
        </w:r>
      </w:hyperlink>
      <w:r>
        <w:t xml:space="preserve"> Кабинета Министров ЧР от 12.07.2019 N 295.</w:t>
      </w:r>
    </w:p>
    <w:p w:rsidR="002E5B8C" w:rsidRDefault="002E5B8C">
      <w:pPr>
        <w:pStyle w:val="ConsPlusNormal"/>
        <w:spacing w:before="220"/>
        <w:ind w:firstLine="540"/>
        <w:jc w:val="both"/>
      </w:pPr>
      <w:r>
        <w:t>Основное мероприятие 4 "Реализация мероприятий регионального проекта "Сохранение уникальных водных объектов" позволит улучшить экологическое состояние гидрографической сети Чувашской Республики. Мероприятие направлено на сохранение уникальных водных объектов Чувашской Республики.</w:t>
      </w:r>
    </w:p>
    <w:p w:rsidR="002E5B8C" w:rsidRDefault="002E5B8C">
      <w:pPr>
        <w:pStyle w:val="ConsPlusNormal"/>
        <w:jc w:val="both"/>
      </w:pPr>
      <w:r>
        <w:t xml:space="preserve">(абзац введен </w:t>
      </w:r>
      <w:hyperlink r:id="rId259" w:history="1">
        <w:r>
          <w:rPr>
            <w:color w:val="0000FF"/>
          </w:rPr>
          <w:t>Постановлением</w:t>
        </w:r>
      </w:hyperlink>
      <w:r>
        <w:t xml:space="preserve"> Кабинета Министров ЧР от 03.06.2019 N 188; в ред. </w:t>
      </w:r>
      <w:hyperlink r:id="rId260" w:history="1">
        <w:r>
          <w:rPr>
            <w:color w:val="0000FF"/>
          </w:rPr>
          <w:t>Постановления</w:t>
        </w:r>
      </w:hyperlink>
      <w:r>
        <w:t xml:space="preserve"> Кабинета Министров ЧР от 12.07.2019 N 295)</w:t>
      </w:r>
    </w:p>
    <w:p w:rsidR="002E5B8C" w:rsidRDefault="002E5B8C">
      <w:pPr>
        <w:pStyle w:val="ConsPlusNormal"/>
        <w:spacing w:before="220"/>
        <w:ind w:firstLine="540"/>
        <w:jc w:val="both"/>
      </w:pPr>
      <w:r>
        <w:t>Подпрограмма реализуется в период с 2019 по 2035 год в три этапа:</w:t>
      </w:r>
    </w:p>
    <w:p w:rsidR="002E5B8C" w:rsidRDefault="002E5B8C">
      <w:pPr>
        <w:pStyle w:val="ConsPlusNormal"/>
        <w:spacing w:before="220"/>
        <w:ind w:firstLine="540"/>
        <w:jc w:val="both"/>
      </w:pPr>
      <w:r>
        <w:lastRenderedPageBreak/>
        <w:t>1 этап - 2019 - 2025 годы;</w:t>
      </w:r>
    </w:p>
    <w:p w:rsidR="002E5B8C" w:rsidRDefault="002E5B8C">
      <w:pPr>
        <w:pStyle w:val="ConsPlusNormal"/>
        <w:spacing w:before="220"/>
        <w:ind w:firstLine="540"/>
        <w:jc w:val="both"/>
      </w:pPr>
      <w:r>
        <w:t>2 этап - 2026 - 2030 годы;</w:t>
      </w:r>
    </w:p>
    <w:p w:rsidR="002E5B8C" w:rsidRDefault="002E5B8C">
      <w:pPr>
        <w:pStyle w:val="ConsPlusNormal"/>
        <w:spacing w:before="220"/>
        <w:ind w:firstLine="540"/>
        <w:jc w:val="both"/>
      </w:pPr>
      <w:r>
        <w:t>3 этап - 2031 - 2035 годы.</w:t>
      </w:r>
    </w:p>
    <w:p w:rsidR="002E5B8C" w:rsidRDefault="002E5B8C">
      <w:pPr>
        <w:pStyle w:val="ConsPlusNormal"/>
        <w:jc w:val="both"/>
      </w:pPr>
    </w:p>
    <w:p w:rsidR="002E5B8C" w:rsidRDefault="002E5B8C">
      <w:pPr>
        <w:pStyle w:val="ConsPlusTitle"/>
        <w:jc w:val="center"/>
        <w:outlineLvl w:val="2"/>
      </w:pPr>
      <w:r>
        <w:t>Раздел IV. ОБОСНОВАНИЕ ОБЪЕМА ФИНАНСОВЫХ РЕСУРСОВ,</w:t>
      </w:r>
    </w:p>
    <w:p w:rsidR="002E5B8C" w:rsidRDefault="002E5B8C">
      <w:pPr>
        <w:pStyle w:val="ConsPlusTitle"/>
        <w:jc w:val="center"/>
      </w:pPr>
      <w:r>
        <w:t>НЕОБХОДИМЫХ ДЛЯ РЕАЛИЗАЦИИ ПОДПРОГРАММЫ</w:t>
      </w:r>
    </w:p>
    <w:p w:rsidR="002E5B8C" w:rsidRDefault="002E5B8C">
      <w:pPr>
        <w:pStyle w:val="ConsPlusNormal"/>
        <w:jc w:val="center"/>
      </w:pPr>
      <w:r>
        <w:t xml:space="preserve">(в ред. </w:t>
      </w:r>
      <w:hyperlink r:id="rId261" w:history="1">
        <w:r>
          <w:rPr>
            <w:color w:val="0000FF"/>
          </w:rPr>
          <w:t>Постановления</w:t>
        </w:r>
      </w:hyperlink>
      <w:r>
        <w:t xml:space="preserve"> Кабинета Министров ЧР</w:t>
      </w:r>
    </w:p>
    <w:p w:rsidR="002E5B8C" w:rsidRDefault="002E5B8C">
      <w:pPr>
        <w:pStyle w:val="ConsPlusNormal"/>
        <w:jc w:val="center"/>
      </w:pPr>
      <w:r>
        <w:t>от 10.02.2021 N 50)</w:t>
      </w:r>
    </w:p>
    <w:p w:rsidR="002E5B8C" w:rsidRDefault="002E5B8C">
      <w:pPr>
        <w:pStyle w:val="ConsPlusNormal"/>
        <w:jc w:val="both"/>
      </w:pPr>
    </w:p>
    <w:p w:rsidR="002E5B8C" w:rsidRDefault="002E5B8C">
      <w:pPr>
        <w:pStyle w:val="ConsPlusNormal"/>
        <w:ind w:firstLine="540"/>
        <w:jc w:val="both"/>
      </w:pPr>
      <w:r>
        <w:t>Общий объем финансирования подпрограммы составляет 621988,5 тыс. рублей, в том числе:</w:t>
      </w:r>
    </w:p>
    <w:p w:rsidR="002E5B8C" w:rsidRDefault="002E5B8C">
      <w:pPr>
        <w:pStyle w:val="ConsPlusNormal"/>
        <w:spacing w:before="220"/>
        <w:ind w:firstLine="540"/>
        <w:jc w:val="both"/>
      </w:pPr>
      <w:r>
        <w:t>1 этап - 292573,4 тыс. рублей, в том числе:</w:t>
      </w:r>
    </w:p>
    <w:p w:rsidR="002E5B8C" w:rsidRDefault="002E5B8C">
      <w:pPr>
        <w:pStyle w:val="ConsPlusNormal"/>
        <w:spacing w:before="220"/>
        <w:ind w:firstLine="540"/>
        <w:jc w:val="both"/>
      </w:pPr>
      <w:r>
        <w:t>в 2019 году - 48703,0 тыс. рублей;</w:t>
      </w:r>
    </w:p>
    <w:p w:rsidR="002E5B8C" w:rsidRDefault="002E5B8C">
      <w:pPr>
        <w:pStyle w:val="ConsPlusNormal"/>
        <w:spacing w:before="220"/>
        <w:ind w:firstLine="540"/>
        <w:jc w:val="both"/>
      </w:pPr>
      <w:r>
        <w:t>в 2020 году - 35240,5 тыс. рублей;</w:t>
      </w:r>
    </w:p>
    <w:p w:rsidR="002E5B8C" w:rsidRDefault="002E5B8C">
      <w:pPr>
        <w:pStyle w:val="ConsPlusNormal"/>
        <w:spacing w:before="220"/>
        <w:ind w:firstLine="540"/>
        <w:jc w:val="both"/>
      </w:pPr>
      <w:r>
        <w:t>в 2021 году - 45626,5 тыс. рублей;</w:t>
      </w:r>
    </w:p>
    <w:p w:rsidR="002E5B8C" w:rsidRDefault="002E5B8C">
      <w:pPr>
        <w:pStyle w:val="ConsPlusNormal"/>
        <w:spacing w:before="220"/>
        <w:ind w:firstLine="540"/>
        <w:jc w:val="both"/>
      </w:pPr>
      <w:r>
        <w:t>в 2022 году - 35370,6 тыс. рублей;</w:t>
      </w:r>
    </w:p>
    <w:p w:rsidR="002E5B8C" w:rsidRDefault="002E5B8C">
      <w:pPr>
        <w:pStyle w:val="ConsPlusNormal"/>
        <w:spacing w:before="220"/>
        <w:ind w:firstLine="540"/>
        <w:jc w:val="both"/>
      </w:pPr>
      <w:r>
        <w:t>в 2023 году - 59137,6 тыс. рублей;</w:t>
      </w:r>
    </w:p>
    <w:p w:rsidR="002E5B8C" w:rsidRDefault="002E5B8C">
      <w:pPr>
        <w:pStyle w:val="ConsPlusNormal"/>
        <w:spacing w:before="220"/>
        <w:ind w:firstLine="540"/>
        <w:jc w:val="both"/>
      </w:pPr>
      <w:r>
        <w:t>в 2024 году - 35176,9 тыс. рублей;</w:t>
      </w:r>
    </w:p>
    <w:p w:rsidR="002E5B8C" w:rsidRDefault="002E5B8C">
      <w:pPr>
        <w:pStyle w:val="ConsPlusNormal"/>
        <w:spacing w:before="220"/>
        <w:ind w:firstLine="540"/>
        <w:jc w:val="both"/>
      </w:pPr>
      <w:r>
        <w:t>в 2025 году - 33318,3 тыс. рублей;</w:t>
      </w:r>
    </w:p>
    <w:p w:rsidR="002E5B8C" w:rsidRDefault="002E5B8C">
      <w:pPr>
        <w:pStyle w:val="ConsPlusNormal"/>
        <w:spacing w:before="220"/>
        <w:ind w:firstLine="540"/>
        <w:jc w:val="both"/>
      </w:pPr>
      <w:r>
        <w:t>2 этап - 165214,2 тыс. рублей;</w:t>
      </w:r>
    </w:p>
    <w:p w:rsidR="002E5B8C" w:rsidRDefault="002E5B8C">
      <w:pPr>
        <w:pStyle w:val="ConsPlusNormal"/>
        <w:spacing w:before="220"/>
        <w:ind w:firstLine="540"/>
        <w:jc w:val="both"/>
      </w:pPr>
      <w:r>
        <w:t>3 этап - 164200,9 тыс. рублей;</w:t>
      </w:r>
    </w:p>
    <w:p w:rsidR="002E5B8C" w:rsidRDefault="002E5B8C">
      <w:pPr>
        <w:pStyle w:val="ConsPlusNormal"/>
        <w:spacing w:before="220"/>
        <w:ind w:firstLine="540"/>
        <w:jc w:val="both"/>
      </w:pPr>
      <w:r>
        <w:t>из них:</w:t>
      </w:r>
    </w:p>
    <w:p w:rsidR="002E5B8C" w:rsidRDefault="002E5B8C">
      <w:pPr>
        <w:pStyle w:val="ConsPlusNormal"/>
        <w:spacing w:before="220"/>
        <w:ind w:firstLine="540"/>
        <w:jc w:val="both"/>
      </w:pPr>
      <w:r>
        <w:t>средства федерального бюджета - 111001,5 тыс. рублей (17,9 процента), в том числе:</w:t>
      </w:r>
    </w:p>
    <w:p w:rsidR="002E5B8C" w:rsidRDefault="002E5B8C">
      <w:pPr>
        <w:pStyle w:val="ConsPlusNormal"/>
        <w:spacing w:before="220"/>
        <w:ind w:firstLine="540"/>
        <w:jc w:val="both"/>
      </w:pPr>
      <w:r>
        <w:t>1 этап - 62632,5 тыс. рублей, в том числе:</w:t>
      </w:r>
    </w:p>
    <w:p w:rsidR="002E5B8C" w:rsidRDefault="002E5B8C">
      <w:pPr>
        <w:pStyle w:val="ConsPlusNormal"/>
        <w:spacing w:before="220"/>
        <w:ind w:firstLine="540"/>
        <w:jc w:val="both"/>
      </w:pPr>
      <w:r>
        <w:t>в 2019 году - 10578,0 тыс. рублей;</w:t>
      </w:r>
    </w:p>
    <w:p w:rsidR="002E5B8C" w:rsidRDefault="002E5B8C">
      <w:pPr>
        <w:pStyle w:val="ConsPlusNormal"/>
        <w:spacing w:before="220"/>
        <w:ind w:firstLine="540"/>
        <w:jc w:val="both"/>
      </w:pPr>
      <w:r>
        <w:t>в 2020 году - 3737,4 тыс. рублей;</w:t>
      </w:r>
    </w:p>
    <w:p w:rsidR="002E5B8C" w:rsidRDefault="002E5B8C">
      <w:pPr>
        <w:pStyle w:val="ConsPlusNormal"/>
        <w:spacing w:before="220"/>
        <w:ind w:firstLine="540"/>
        <w:jc w:val="both"/>
      </w:pPr>
      <w:r>
        <w:t>в 2021 году - 8900,2 тыс. рублей;</w:t>
      </w:r>
    </w:p>
    <w:p w:rsidR="002E5B8C" w:rsidRDefault="002E5B8C">
      <w:pPr>
        <w:pStyle w:val="ConsPlusNormal"/>
        <w:spacing w:before="220"/>
        <w:ind w:firstLine="540"/>
        <w:jc w:val="both"/>
      </w:pPr>
      <w:r>
        <w:t>в 2022 году - 5750,6 тыс. рублей;</w:t>
      </w:r>
    </w:p>
    <w:p w:rsidR="002E5B8C" w:rsidRDefault="002E5B8C">
      <w:pPr>
        <w:pStyle w:val="ConsPlusNormal"/>
        <w:spacing w:before="220"/>
        <w:ind w:firstLine="540"/>
        <w:jc w:val="both"/>
      </w:pPr>
      <w:r>
        <w:t>в 2023 году - 23992,5 тыс. рублей;</w:t>
      </w:r>
    </w:p>
    <w:p w:rsidR="002E5B8C" w:rsidRDefault="002E5B8C">
      <w:pPr>
        <w:pStyle w:val="ConsPlusNormal"/>
        <w:spacing w:before="220"/>
        <w:ind w:firstLine="540"/>
        <w:jc w:val="both"/>
      </w:pPr>
      <w:r>
        <w:t>в 2024 году - 4836,9 тыс. рублей;</w:t>
      </w:r>
    </w:p>
    <w:p w:rsidR="002E5B8C" w:rsidRDefault="002E5B8C">
      <w:pPr>
        <w:pStyle w:val="ConsPlusNormal"/>
        <w:spacing w:before="220"/>
        <w:ind w:firstLine="540"/>
        <w:jc w:val="both"/>
      </w:pPr>
      <w:r>
        <w:t>в 2025 году - 4836,9 тыс. рублей;</w:t>
      </w:r>
    </w:p>
    <w:p w:rsidR="002E5B8C" w:rsidRDefault="002E5B8C">
      <w:pPr>
        <w:pStyle w:val="ConsPlusNormal"/>
        <w:spacing w:before="220"/>
        <w:ind w:firstLine="540"/>
        <w:jc w:val="both"/>
      </w:pPr>
      <w:r>
        <w:t>2 этап - 24184,5 тыс. рублей;</w:t>
      </w:r>
    </w:p>
    <w:p w:rsidR="002E5B8C" w:rsidRDefault="002E5B8C">
      <w:pPr>
        <w:pStyle w:val="ConsPlusNormal"/>
        <w:spacing w:before="220"/>
        <w:ind w:firstLine="540"/>
        <w:jc w:val="both"/>
      </w:pPr>
      <w:r>
        <w:t>3 этап - 24184,5 тыс. рублей;</w:t>
      </w:r>
    </w:p>
    <w:p w:rsidR="002E5B8C" w:rsidRDefault="002E5B8C">
      <w:pPr>
        <w:pStyle w:val="ConsPlusNormal"/>
        <w:spacing w:before="220"/>
        <w:ind w:firstLine="540"/>
        <w:jc w:val="both"/>
      </w:pPr>
      <w:r>
        <w:t xml:space="preserve">средства республиканского бюджета Чувашской Республики - 491546,1 тыс. рублей (79,0 </w:t>
      </w:r>
      <w:r>
        <w:lastRenderedPageBreak/>
        <w:t>процента), в том числе:</w:t>
      </w:r>
    </w:p>
    <w:p w:rsidR="002E5B8C" w:rsidRDefault="002E5B8C">
      <w:pPr>
        <w:pStyle w:val="ConsPlusNormal"/>
        <w:spacing w:before="220"/>
        <w:ind w:firstLine="540"/>
        <w:jc w:val="both"/>
      </w:pPr>
      <w:r>
        <w:t>1 этап - 211739,1 тыс. рублей, в том числе:</w:t>
      </w:r>
    </w:p>
    <w:p w:rsidR="002E5B8C" w:rsidRDefault="002E5B8C">
      <w:pPr>
        <w:pStyle w:val="ConsPlusNormal"/>
        <w:spacing w:before="220"/>
        <w:ind w:firstLine="540"/>
        <w:jc w:val="both"/>
      </w:pPr>
      <w:r>
        <w:t>в 2019 году - 38104,7 тыс. рублей;</w:t>
      </w:r>
    </w:p>
    <w:p w:rsidR="002E5B8C" w:rsidRDefault="002E5B8C">
      <w:pPr>
        <w:pStyle w:val="ConsPlusNormal"/>
        <w:spacing w:before="220"/>
        <w:ind w:firstLine="540"/>
        <w:jc w:val="both"/>
      </w:pPr>
      <w:r>
        <w:t>в 2020 году - 31500,3 тыс. рублей;</w:t>
      </w:r>
    </w:p>
    <w:p w:rsidR="002E5B8C" w:rsidRDefault="002E5B8C">
      <w:pPr>
        <w:pStyle w:val="ConsPlusNormal"/>
        <w:spacing w:before="220"/>
        <w:ind w:firstLine="540"/>
        <w:jc w:val="both"/>
      </w:pPr>
      <w:r>
        <w:t>в 2021 году - 29410,5 тыс. рублей;</w:t>
      </w:r>
    </w:p>
    <w:p w:rsidR="002E5B8C" w:rsidRDefault="002E5B8C">
      <w:pPr>
        <w:pStyle w:val="ConsPlusNormal"/>
        <w:spacing w:before="220"/>
        <w:ind w:firstLine="540"/>
        <w:jc w:val="both"/>
      </w:pPr>
      <w:r>
        <w:t>в 2022 году - 28565,1 тыс. рублей;</w:t>
      </w:r>
    </w:p>
    <w:p w:rsidR="002E5B8C" w:rsidRDefault="002E5B8C">
      <w:pPr>
        <w:pStyle w:val="ConsPlusNormal"/>
        <w:spacing w:before="220"/>
        <w:ind w:firstLine="540"/>
        <w:jc w:val="both"/>
      </w:pPr>
      <w:r>
        <w:t>в 2023 году - 28197,1 тыс. рублей;</w:t>
      </w:r>
    </w:p>
    <w:p w:rsidR="002E5B8C" w:rsidRDefault="002E5B8C">
      <w:pPr>
        <w:pStyle w:val="ConsPlusNormal"/>
        <w:spacing w:before="220"/>
        <w:ind w:firstLine="540"/>
        <w:jc w:val="both"/>
      </w:pPr>
      <w:r>
        <w:t>в 2024 году - 27980,7 тыс. рублей;</w:t>
      </w:r>
    </w:p>
    <w:p w:rsidR="002E5B8C" w:rsidRDefault="002E5B8C">
      <w:pPr>
        <w:pStyle w:val="ConsPlusNormal"/>
        <w:spacing w:before="220"/>
        <w:ind w:firstLine="540"/>
        <w:jc w:val="both"/>
      </w:pPr>
      <w:r>
        <w:t>в 2025 году - 27980,7 тыс. рублей;</w:t>
      </w:r>
    </w:p>
    <w:p w:rsidR="002E5B8C" w:rsidRDefault="002E5B8C">
      <w:pPr>
        <w:pStyle w:val="ConsPlusNormal"/>
        <w:spacing w:before="220"/>
        <w:ind w:firstLine="540"/>
        <w:jc w:val="both"/>
      </w:pPr>
      <w:r>
        <w:t>2 этап - 139903,5 тыс. рублей;</w:t>
      </w:r>
    </w:p>
    <w:p w:rsidR="002E5B8C" w:rsidRDefault="002E5B8C">
      <w:pPr>
        <w:pStyle w:val="ConsPlusNormal"/>
        <w:spacing w:before="220"/>
        <w:ind w:firstLine="540"/>
        <w:jc w:val="both"/>
      </w:pPr>
      <w:r>
        <w:t>3 этап - 139903,5 тыс. рублей;</w:t>
      </w:r>
    </w:p>
    <w:p w:rsidR="002E5B8C" w:rsidRDefault="002E5B8C">
      <w:pPr>
        <w:pStyle w:val="ConsPlusNormal"/>
        <w:spacing w:before="220"/>
        <w:ind w:firstLine="540"/>
        <w:jc w:val="both"/>
      </w:pPr>
      <w:r>
        <w:t>средства местных бюджетов - 19440,9 тыс. рублей (3,1 процента), в том числе:</w:t>
      </w:r>
    </w:p>
    <w:p w:rsidR="002E5B8C" w:rsidRDefault="002E5B8C">
      <w:pPr>
        <w:pStyle w:val="ConsPlusNormal"/>
        <w:spacing w:before="220"/>
        <w:ind w:firstLine="540"/>
        <w:jc w:val="both"/>
      </w:pPr>
      <w:r>
        <w:t>1 этап - 18201,8 тыс. рублей, в том числе:</w:t>
      </w:r>
    </w:p>
    <w:p w:rsidR="002E5B8C" w:rsidRDefault="002E5B8C">
      <w:pPr>
        <w:pStyle w:val="ConsPlusNormal"/>
        <w:spacing w:before="220"/>
        <w:ind w:firstLine="540"/>
        <w:jc w:val="both"/>
      </w:pPr>
      <w:r>
        <w:t>в 2019 году - 20,3 тыс. рублей;</w:t>
      </w:r>
    </w:p>
    <w:p w:rsidR="002E5B8C" w:rsidRDefault="002E5B8C">
      <w:pPr>
        <w:pStyle w:val="ConsPlusNormal"/>
        <w:spacing w:before="220"/>
        <w:ind w:firstLine="540"/>
        <w:jc w:val="both"/>
      </w:pPr>
      <w:r>
        <w:t>в 2020 году - 2,8 тыс. рублей;</w:t>
      </w:r>
    </w:p>
    <w:p w:rsidR="002E5B8C" w:rsidRDefault="002E5B8C">
      <w:pPr>
        <w:pStyle w:val="ConsPlusNormal"/>
        <w:spacing w:before="220"/>
        <w:ind w:firstLine="540"/>
        <w:jc w:val="both"/>
      </w:pPr>
      <w:r>
        <w:t>в 2021 году - 7315,8 тыс. рублей;</w:t>
      </w:r>
    </w:p>
    <w:p w:rsidR="002E5B8C" w:rsidRDefault="002E5B8C">
      <w:pPr>
        <w:pStyle w:val="ConsPlusNormal"/>
        <w:spacing w:before="220"/>
        <w:ind w:firstLine="540"/>
        <w:jc w:val="both"/>
      </w:pPr>
      <w:r>
        <w:t>в 2022 году - 1054,9 тыс. рублей;</w:t>
      </w:r>
    </w:p>
    <w:p w:rsidR="002E5B8C" w:rsidRDefault="002E5B8C">
      <w:pPr>
        <w:pStyle w:val="ConsPlusNormal"/>
        <w:spacing w:before="220"/>
        <w:ind w:firstLine="540"/>
        <w:jc w:val="both"/>
      </w:pPr>
      <w:r>
        <w:t>в 2023 году - 6948,0 тыс. рублей;</w:t>
      </w:r>
    </w:p>
    <w:p w:rsidR="002E5B8C" w:rsidRDefault="002E5B8C">
      <w:pPr>
        <w:pStyle w:val="ConsPlusNormal"/>
        <w:spacing w:before="220"/>
        <w:ind w:firstLine="540"/>
        <w:jc w:val="both"/>
      </w:pPr>
      <w:r>
        <w:t>в 2024 году - 2359,3 тыс. рублей;</w:t>
      </w:r>
    </w:p>
    <w:p w:rsidR="002E5B8C" w:rsidRDefault="002E5B8C">
      <w:pPr>
        <w:pStyle w:val="ConsPlusNormal"/>
        <w:spacing w:before="220"/>
        <w:ind w:firstLine="540"/>
        <w:jc w:val="both"/>
      </w:pPr>
      <w:r>
        <w:t>в 2025 году - 500,7 тыс. рублей;</w:t>
      </w:r>
    </w:p>
    <w:p w:rsidR="002E5B8C" w:rsidRDefault="002E5B8C">
      <w:pPr>
        <w:pStyle w:val="ConsPlusNormal"/>
        <w:spacing w:before="220"/>
        <w:ind w:firstLine="540"/>
        <w:jc w:val="both"/>
      </w:pPr>
      <w:r>
        <w:t>2 этап - 1126,2 тыс. рублей;</w:t>
      </w:r>
    </w:p>
    <w:p w:rsidR="002E5B8C" w:rsidRDefault="002E5B8C">
      <w:pPr>
        <w:pStyle w:val="ConsPlusNormal"/>
        <w:spacing w:before="220"/>
        <w:ind w:firstLine="540"/>
        <w:jc w:val="both"/>
      </w:pPr>
      <w:r>
        <w:t>3 этап - 112,9 тыс. рублей.</w:t>
      </w:r>
    </w:p>
    <w:p w:rsidR="002E5B8C" w:rsidRDefault="002E5B8C">
      <w:pPr>
        <w:pStyle w:val="ConsPlusNormal"/>
        <w:spacing w:before="220"/>
        <w:ind w:firstLine="540"/>
        <w:jc w:val="both"/>
      </w:pPr>
      <w:r>
        <w:t xml:space="preserve">Ресурсное </w:t>
      </w:r>
      <w:hyperlink w:anchor="P10149" w:history="1">
        <w:r>
          <w:rPr>
            <w:color w:val="0000FF"/>
          </w:rPr>
          <w:t>обеспечение</w:t>
        </w:r>
      </w:hyperlink>
      <w:r>
        <w:t xml:space="preserve"> реализации подпрограммы за счет всех источников финансирования приведено в приложении N 1 к подпрограмме.</w:t>
      </w:r>
    </w:p>
    <w:p w:rsidR="002E5B8C" w:rsidRDefault="002E5B8C">
      <w:pPr>
        <w:pStyle w:val="ConsPlusNormal"/>
        <w:spacing w:before="220"/>
        <w:ind w:firstLine="540"/>
        <w:jc w:val="both"/>
      </w:pPr>
      <w:r>
        <w:t>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республиканского бюджета Чувашской Республики.</w:t>
      </w:r>
    </w:p>
    <w:p w:rsidR="002E5B8C" w:rsidRDefault="002E5B8C">
      <w:pPr>
        <w:pStyle w:val="ConsPlusNormal"/>
        <w:spacing w:before="220"/>
        <w:ind w:firstLine="540"/>
        <w:jc w:val="both"/>
      </w:pPr>
      <w:hyperlink w:anchor="P16597" w:history="1">
        <w:r>
          <w:rPr>
            <w:color w:val="0000FF"/>
          </w:rPr>
          <w:t>Правила</w:t>
        </w:r>
      </w:hyperlink>
      <w:r>
        <w:t xml:space="preserve"> предоставления субсидий из республиканского бюджета Чувашской Республики бюджетам муниципальных районов и бюджетам городских округов на проведение капитального ремонта гидротехнических сооружений, находящихся в муниципальной собственности, приведены в приложении N 2 к подпрограмме.</w:t>
      </w: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2"/>
      </w:pPr>
      <w:r>
        <w:t>Приложение N 1</w:t>
      </w:r>
    </w:p>
    <w:p w:rsidR="002E5B8C" w:rsidRDefault="002E5B8C">
      <w:pPr>
        <w:pStyle w:val="ConsPlusNormal"/>
        <w:jc w:val="right"/>
      </w:pPr>
      <w:r>
        <w:t>к подпрограмме "Развитие</w:t>
      </w:r>
    </w:p>
    <w:p w:rsidR="002E5B8C" w:rsidRDefault="002E5B8C">
      <w:pPr>
        <w:pStyle w:val="ConsPlusNormal"/>
        <w:jc w:val="right"/>
      </w:pPr>
      <w:r>
        <w:t>водохозяйственного комплекса</w:t>
      </w:r>
    </w:p>
    <w:p w:rsidR="002E5B8C" w:rsidRDefault="002E5B8C">
      <w:pPr>
        <w:pStyle w:val="ConsPlusNormal"/>
        <w:jc w:val="right"/>
      </w:pPr>
      <w:r>
        <w:t>Чувашской Республики"</w:t>
      </w:r>
    </w:p>
    <w:p w:rsidR="002E5B8C" w:rsidRDefault="002E5B8C">
      <w:pPr>
        <w:pStyle w:val="ConsPlusNormal"/>
        <w:jc w:val="right"/>
      </w:pPr>
      <w:r>
        <w:t>государственной программы</w:t>
      </w:r>
    </w:p>
    <w:p w:rsidR="002E5B8C" w:rsidRDefault="002E5B8C">
      <w:pPr>
        <w:pStyle w:val="ConsPlusNormal"/>
        <w:jc w:val="right"/>
      </w:pPr>
      <w:r>
        <w:t>Чувашской Республики "Развитие</w:t>
      </w:r>
    </w:p>
    <w:p w:rsidR="002E5B8C" w:rsidRDefault="002E5B8C">
      <w:pPr>
        <w:pStyle w:val="ConsPlusNormal"/>
        <w:jc w:val="right"/>
      </w:pPr>
      <w:r>
        <w:t>потенциала природно-сырьевых</w:t>
      </w:r>
    </w:p>
    <w:p w:rsidR="002E5B8C" w:rsidRDefault="002E5B8C">
      <w:pPr>
        <w:pStyle w:val="ConsPlusNormal"/>
        <w:jc w:val="right"/>
      </w:pPr>
      <w:r>
        <w:t>ресурсов и обеспечение</w:t>
      </w:r>
    </w:p>
    <w:p w:rsidR="002E5B8C" w:rsidRDefault="002E5B8C">
      <w:pPr>
        <w:pStyle w:val="ConsPlusNormal"/>
        <w:jc w:val="right"/>
      </w:pPr>
      <w:r>
        <w:t>экологической безопасности"</w:t>
      </w:r>
    </w:p>
    <w:p w:rsidR="002E5B8C" w:rsidRDefault="002E5B8C">
      <w:pPr>
        <w:pStyle w:val="ConsPlusNormal"/>
        <w:jc w:val="both"/>
      </w:pPr>
    </w:p>
    <w:p w:rsidR="002E5B8C" w:rsidRDefault="002E5B8C">
      <w:pPr>
        <w:pStyle w:val="ConsPlusTitle"/>
        <w:jc w:val="center"/>
      </w:pPr>
      <w:bookmarkStart w:id="14" w:name="P10149"/>
      <w:bookmarkEnd w:id="14"/>
      <w:r>
        <w:t>РЕСУРСНОЕ ОБЕСПЕЧЕНИЕ</w:t>
      </w:r>
    </w:p>
    <w:p w:rsidR="002E5B8C" w:rsidRDefault="002E5B8C">
      <w:pPr>
        <w:pStyle w:val="ConsPlusTitle"/>
        <w:jc w:val="center"/>
      </w:pPr>
      <w:r>
        <w:t>РЕАЛИЗАЦИИ ПОДПРОГРАММЫ "РАЗВИТИЕ</w:t>
      </w:r>
    </w:p>
    <w:p w:rsidR="002E5B8C" w:rsidRDefault="002E5B8C">
      <w:pPr>
        <w:pStyle w:val="ConsPlusTitle"/>
        <w:jc w:val="center"/>
      </w:pPr>
      <w:r>
        <w:t>ВОДОХОЗЯЙСТВЕННОГО КОМПЛЕКСА ЧУВАШСКОЙ РЕСПУБЛИКИ"</w:t>
      </w:r>
    </w:p>
    <w:p w:rsidR="002E5B8C" w:rsidRDefault="002E5B8C">
      <w:pPr>
        <w:pStyle w:val="ConsPlusTitle"/>
        <w:jc w:val="center"/>
      </w:pPr>
      <w:r>
        <w:t>ГОСУДАРСТВЕННОЙ ПРОГРАММЫ ЧУВАШСКОЙ РЕСПУБЛИКИ</w:t>
      </w:r>
    </w:p>
    <w:p w:rsidR="002E5B8C" w:rsidRDefault="002E5B8C">
      <w:pPr>
        <w:pStyle w:val="ConsPlusTitle"/>
        <w:jc w:val="center"/>
      </w:pPr>
      <w:r>
        <w:t>"РАЗВИТИЕ ПОТЕНЦИАЛА ПРИРОДНО-СЫРЬЕВЫХ РЕСУРСОВ</w:t>
      </w:r>
    </w:p>
    <w:p w:rsidR="002E5B8C" w:rsidRDefault="002E5B8C">
      <w:pPr>
        <w:pStyle w:val="ConsPlusTitle"/>
        <w:jc w:val="center"/>
      </w:pPr>
      <w:r>
        <w:t>И ОБЕСПЕЧЕНИЕ ЭКОЛОГИЧЕСКОЙ БЕЗОПАСНОСТИ"</w:t>
      </w:r>
    </w:p>
    <w:p w:rsidR="002E5B8C" w:rsidRDefault="002E5B8C">
      <w:pPr>
        <w:pStyle w:val="ConsPlusTitle"/>
        <w:jc w:val="center"/>
      </w:pPr>
      <w:r>
        <w:t>ЗА СЧЕТ ВСЕХ ИСТОЧНИКОВ ФИНАНСИРОВАНИЯ</w:t>
      </w:r>
    </w:p>
    <w:p w:rsidR="002E5B8C" w:rsidRDefault="002E5B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5B8C">
        <w:trPr>
          <w:jc w:val="center"/>
        </w:trPr>
        <w:tc>
          <w:tcPr>
            <w:tcW w:w="9294" w:type="dxa"/>
            <w:tcBorders>
              <w:top w:val="nil"/>
              <w:left w:val="single" w:sz="24" w:space="0" w:color="CED3F1"/>
              <w:bottom w:val="nil"/>
              <w:right w:val="single" w:sz="24" w:space="0" w:color="F4F3F8"/>
            </w:tcBorders>
            <w:shd w:val="clear" w:color="auto" w:fill="F4F3F8"/>
          </w:tcPr>
          <w:p w:rsidR="002E5B8C" w:rsidRDefault="002E5B8C">
            <w:pPr>
              <w:pStyle w:val="ConsPlusNormal"/>
              <w:jc w:val="center"/>
            </w:pPr>
            <w:r>
              <w:rPr>
                <w:color w:val="392C69"/>
              </w:rPr>
              <w:t>Список изменяющих документов</w:t>
            </w:r>
          </w:p>
          <w:p w:rsidR="002E5B8C" w:rsidRDefault="002E5B8C">
            <w:pPr>
              <w:pStyle w:val="ConsPlusNormal"/>
              <w:jc w:val="center"/>
            </w:pPr>
            <w:r>
              <w:rPr>
                <w:color w:val="392C69"/>
              </w:rPr>
              <w:t xml:space="preserve">(в ред. </w:t>
            </w:r>
            <w:hyperlink r:id="rId262" w:history="1">
              <w:r>
                <w:rPr>
                  <w:color w:val="0000FF"/>
                </w:rPr>
                <w:t>Постановления</w:t>
              </w:r>
            </w:hyperlink>
            <w:r>
              <w:rPr>
                <w:color w:val="392C69"/>
              </w:rPr>
              <w:t xml:space="preserve"> Кабинета Министров ЧР от 10.02.2021 N 50)</w:t>
            </w:r>
          </w:p>
        </w:tc>
      </w:tr>
    </w:tbl>
    <w:p w:rsidR="002E5B8C" w:rsidRDefault="002E5B8C">
      <w:pPr>
        <w:pStyle w:val="ConsPlusNormal"/>
        <w:jc w:val="both"/>
      </w:pPr>
    </w:p>
    <w:p w:rsidR="002E5B8C" w:rsidRDefault="002E5B8C">
      <w:pPr>
        <w:sectPr w:rsidR="002E5B8C">
          <w:pgSz w:w="11905" w:h="16838"/>
          <w:pgMar w:top="1134" w:right="850" w:bottom="1134" w:left="1701" w:header="0" w:footer="0" w:gutter="0"/>
          <w:cols w:space="72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454"/>
        <w:gridCol w:w="1314"/>
        <w:gridCol w:w="1274"/>
        <w:gridCol w:w="624"/>
        <w:gridCol w:w="737"/>
        <w:gridCol w:w="1531"/>
        <w:gridCol w:w="624"/>
        <w:gridCol w:w="1077"/>
        <w:gridCol w:w="1247"/>
        <w:gridCol w:w="1191"/>
        <w:gridCol w:w="1191"/>
        <w:gridCol w:w="1191"/>
        <w:gridCol w:w="1247"/>
        <w:gridCol w:w="1191"/>
        <w:gridCol w:w="1191"/>
        <w:gridCol w:w="1247"/>
        <w:gridCol w:w="1191"/>
      </w:tblGrid>
      <w:tr w:rsidR="002E5B8C">
        <w:tc>
          <w:tcPr>
            <w:tcW w:w="1020" w:type="dxa"/>
            <w:vMerge w:val="restart"/>
            <w:tcBorders>
              <w:left w:val="nil"/>
            </w:tcBorders>
          </w:tcPr>
          <w:p w:rsidR="002E5B8C" w:rsidRDefault="002E5B8C">
            <w:pPr>
              <w:pStyle w:val="ConsPlusNormal"/>
              <w:jc w:val="center"/>
            </w:pPr>
            <w:r>
              <w:lastRenderedPageBreak/>
              <w:t>Статус</w:t>
            </w:r>
          </w:p>
        </w:tc>
        <w:tc>
          <w:tcPr>
            <w:tcW w:w="1454" w:type="dxa"/>
            <w:vMerge w:val="restart"/>
          </w:tcPr>
          <w:p w:rsidR="002E5B8C" w:rsidRDefault="002E5B8C">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314" w:type="dxa"/>
            <w:vMerge w:val="restart"/>
          </w:tcPr>
          <w:p w:rsidR="002E5B8C" w:rsidRDefault="002E5B8C">
            <w:pPr>
              <w:pStyle w:val="ConsPlusNormal"/>
              <w:jc w:val="center"/>
            </w:pPr>
            <w:r>
              <w:t>Задача подпрограммы государственной программы Чувашской Республики</w:t>
            </w:r>
          </w:p>
        </w:tc>
        <w:tc>
          <w:tcPr>
            <w:tcW w:w="1274" w:type="dxa"/>
            <w:vMerge w:val="restart"/>
          </w:tcPr>
          <w:p w:rsidR="002E5B8C" w:rsidRDefault="002E5B8C">
            <w:pPr>
              <w:pStyle w:val="ConsPlusNormal"/>
              <w:jc w:val="center"/>
            </w:pPr>
            <w:r>
              <w:t>Ответственный исполнитель, соисполнители</w:t>
            </w:r>
          </w:p>
        </w:tc>
        <w:tc>
          <w:tcPr>
            <w:tcW w:w="3516" w:type="dxa"/>
            <w:gridSpan w:val="4"/>
          </w:tcPr>
          <w:p w:rsidR="002E5B8C" w:rsidRDefault="002E5B8C">
            <w:pPr>
              <w:pStyle w:val="ConsPlusNormal"/>
              <w:jc w:val="center"/>
            </w:pPr>
            <w:r>
              <w:t>Код бюджетной классификации</w:t>
            </w:r>
          </w:p>
        </w:tc>
        <w:tc>
          <w:tcPr>
            <w:tcW w:w="1077" w:type="dxa"/>
            <w:vMerge w:val="restart"/>
          </w:tcPr>
          <w:p w:rsidR="002E5B8C" w:rsidRDefault="002E5B8C">
            <w:pPr>
              <w:pStyle w:val="ConsPlusNormal"/>
              <w:jc w:val="center"/>
            </w:pPr>
            <w:r>
              <w:t>Источники финансирования</w:t>
            </w:r>
          </w:p>
        </w:tc>
        <w:tc>
          <w:tcPr>
            <w:tcW w:w="10887" w:type="dxa"/>
            <w:gridSpan w:val="9"/>
            <w:tcBorders>
              <w:right w:val="nil"/>
            </w:tcBorders>
          </w:tcPr>
          <w:p w:rsidR="002E5B8C" w:rsidRDefault="002E5B8C">
            <w:pPr>
              <w:pStyle w:val="ConsPlusNormal"/>
              <w:jc w:val="center"/>
            </w:pPr>
            <w:r>
              <w:t>Расходы по годам, тыс. рублей</w:t>
            </w:r>
          </w:p>
        </w:tc>
      </w:tr>
      <w:tr w:rsidR="002E5B8C">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главный распорядитель бюджетных средств</w:t>
            </w:r>
          </w:p>
        </w:tc>
        <w:tc>
          <w:tcPr>
            <w:tcW w:w="737" w:type="dxa"/>
          </w:tcPr>
          <w:p w:rsidR="002E5B8C" w:rsidRDefault="002E5B8C">
            <w:pPr>
              <w:pStyle w:val="ConsPlusNormal"/>
              <w:jc w:val="center"/>
            </w:pPr>
            <w:r>
              <w:t>раздел, подраздел</w:t>
            </w:r>
          </w:p>
        </w:tc>
        <w:tc>
          <w:tcPr>
            <w:tcW w:w="1531" w:type="dxa"/>
          </w:tcPr>
          <w:p w:rsidR="002E5B8C" w:rsidRDefault="002E5B8C">
            <w:pPr>
              <w:pStyle w:val="ConsPlusNormal"/>
              <w:jc w:val="center"/>
            </w:pPr>
            <w:r>
              <w:t>целевая статья расходов</w:t>
            </w:r>
          </w:p>
        </w:tc>
        <w:tc>
          <w:tcPr>
            <w:tcW w:w="624" w:type="dxa"/>
          </w:tcPr>
          <w:p w:rsidR="002E5B8C" w:rsidRDefault="002E5B8C">
            <w:pPr>
              <w:pStyle w:val="ConsPlusNormal"/>
              <w:jc w:val="center"/>
            </w:pPr>
            <w:r>
              <w:t>группа (подгруппа) вида расходов</w:t>
            </w:r>
          </w:p>
        </w:tc>
        <w:tc>
          <w:tcPr>
            <w:tcW w:w="1077" w:type="dxa"/>
            <w:vMerge/>
          </w:tcPr>
          <w:p w:rsidR="002E5B8C" w:rsidRDefault="002E5B8C"/>
        </w:tc>
        <w:tc>
          <w:tcPr>
            <w:tcW w:w="1247" w:type="dxa"/>
          </w:tcPr>
          <w:p w:rsidR="002E5B8C" w:rsidRDefault="002E5B8C">
            <w:pPr>
              <w:pStyle w:val="ConsPlusNormal"/>
              <w:jc w:val="center"/>
            </w:pPr>
            <w:r>
              <w:t>2019</w:t>
            </w:r>
          </w:p>
        </w:tc>
        <w:tc>
          <w:tcPr>
            <w:tcW w:w="1191" w:type="dxa"/>
          </w:tcPr>
          <w:p w:rsidR="002E5B8C" w:rsidRDefault="002E5B8C">
            <w:pPr>
              <w:pStyle w:val="ConsPlusNormal"/>
              <w:jc w:val="center"/>
            </w:pPr>
            <w:r>
              <w:t>2020</w:t>
            </w:r>
          </w:p>
        </w:tc>
        <w:tc>
          <w:tcPr>
            <w:tcW w:w="1191" w:type="dxa"/>
          </w:tcPr>
          <w:p w:rsidR="002E5B8C" w:rsidRDefault="002E5B8C">
            <w:pPr>
              <w:pStyle w:val="ConsPlusNormal"/>
              <w:jc w:val="center"/>
            </w:pPr>
            <w:r>
              <w:t>2021</w:t>
            </w:r>
          </w:p>
        </w:tc>
        <w:tc>
          <w:tcPr>
            <w:tcW w:w="1191" w:type="dxa"/>
          </w:tcPr>
          <w:p w:rsidR="002E5B8C" w:rsidRDefault="002E5B8C">
            <w:pPr>
              <w:pStyle w:val="ConsPlusNormal"/>
              <w:jc w:val="center"/>
            </w:pPr>
            <w:r>
              <w:t>2022</w:t>
            </w:r>
          </w:p>
        </w:tc>
        <w:tc>
          <w:tcPr>
            <w:tcW w:w="1247" w:type="dxa"/>
          </w:tcPr>
          <w:p w:rsidR="002E5B8C" w:rsidRDefault="002E5B8C">
            <w:pPr>
              <w:pStyle w:val="ConsPlusNormal"/>
              <w:jc w:val="center"/>
            </w:pPr>
            <w:r>
              <w:t>2023</w:t>
            </w:r>
          </w:p>
        </w:tc>
        <w:tc>
          <w:tcPr>
            <w:tcW w:w="1191" w:type="dxa"/>
          </w:tcPr>
          <w:p w:rsidR="002E5B8C" w:rsidRDefault="002E5B8C">
            <w:pPr>
              <w:pStyle w:val="ConsPlusNormal"/>
              <w:jc w:val="center"/>
            </w:pPr>
            <w:r>
              <w:t>2024</w:t>
            </w:r>
          </w:p>
        </w:tc>
        <w:tc>
          <w:tcPr>
            <w:tcW w:w="1191" w:type="dxa"/>
          </w:tcPr>
          <w:p w:rsidR="002E5B8C" w:rsidRDefault="002E5B8C">
            <w:pPr>
              <w:pStyle w:val="ConsPlusNormal"/>
              <w:jc w:val="center"/>
            </w:pPr>
            <w:r>
              <w:t>2025</w:t>
            </w:r>
          </w:p>
        </w:tc>
        <w:tc>
          <w:tcPr>
            <w:tcW w:w="1247" w:type="dxa"/>
          </w:tcPr>
          <w:p w:rsidR="002E5B8C" w:rsidRDefault="002E5B8C">
            <w:pPr>
              <w:pStyle w:val="ConsPlusNormal"/>
              <w:jc w:val="center"/>
            </w:pPr>
            <w:r>
              <w:t>2026 - 2030</w:t>
            </w:r>
          </w:p>
        </w:tc>
        <w:tc>
          <w:tcPr>
            <w:tcW w:w="1191" w:type="dxa"/>
            <w:tcBorders>
              <w:right w:val="nil"/>
            </w:tcBorders>
          </w:tcPr>
          <w:p w:rsidR="002E5B8C" w:rsidRDefault="002E5B8C">
            <w:pPr>
              <w:pStyle w:val="ConsPlusNormal"/>
              <w:jc w:val="center"/>
            </w:pPr>
            <w:r>
              <w:t>2031 - 2035</w:t>
            </w:r>
          </w:p>
        </w:tc>
      </w:tr>
      <w:tr w:rsidR="002E5B8C">
        <w:tblPrEx>
          <w:tblBorders>
            <w:right w:val="single" w:sz="4" w:space="0" w:color="auto"/>
          </w:tblBorders>
        </w:tblPrEx>
        <w:tc>
          <w:tcPr>
            <w:tcW w:w="1020" w:type="dxa"/>
            <w:tcBorders>
              <w:left w:val="nil"/>
            </w:tcBorders>
          </w:tcPr>
          <w:p w:rsidR="002E5B8C" w:rsidRDefault="002E5B8C">
            <w:pPr>
              <w:pStyle w:val="ConsPlusNormal"/>
              <w:jc w:val="center"/>
            </w:pPr>
            <w:r>
              <w:t>1</w:t>
            </w:r>
          </w:p>
        </w:tc>
        <w:tc>
          <w:tcPr>
            <w:tcW w:w="1454" w:type="dxa"/>
          </w:tcPr>
          <w:p w:rsidR="002E5B8C" w:rsidRDefault="002E5B8C">
            <w:pPr>
              <w:pStyle w:val="ConsPlusNormal"/>
              <w:jc w:val="center"/>
            </w:pPr>
            <w:r>
              <w:t>2</w:t>
            </w:r>
          </w:p>
        </w:tc>
        <w:tc>
          <w:tcPr>
            <w:tcW w:w="1314" w:type="dxa"/>
          </w:tcPr>
          <w:p w:rsidR="002E5B8C" w:rsidRDefault="002E5B8C">
            <w:pPr>
              <w:pStyle w:val="ConsPlusNormal"/>
              <w:jc w:val="center"/>
            </w:pPr>
            <w:r>
              <w:t>3</w:t>
            </w:r>
          </w:p>
        </w:tc>
        <w:tc>
          <w:tcPr>
            <w:tcW w:w="1274" w:type="dxa"/>
          </w:tcPr>
          <w:p w:rsidR="002E5B8C" w:rsidRDefault="002E5B8C">
            <w:pPr>
              <w:pStyle w:val="ConsPlusNormal"/>
              <w:jc w:val="center"/>
            </w:pPr>
            <w:r>
              <w:t>4</w:t>
            </w:r>
          </w:p>
        </w:tc>
        <w:tc>
          <w:tcPr>
            <w:tcW w:w="624" w:type="dxa"/>
          </w:tcPr>
          <w:p w:rsidR="002E5B8C" w:rsidRDefault="002E5B8C">
            <w:pPr>
              <w:pStyle w:val="ConsPlusNormal"/>
              <w:jc w:val="center"/>
            </w:pPr>
            <w:r>
              <w:t>5</w:t>
            </w:r>
          </w:p>
        </w:tc>
        <w:tc>
          <w:tcPr>
            <w:tcW w:w="737" w:type="dxa"/>
          </w:tcPr>
          <w:p w:rsidR="002E5B8C" w:rsidRDefault="002E5B8C">
            <w:pPr>
              <w:pStyle w:val="ConsPlusNormal"/>
              <w:jc w:val="center"/>
            </w:pPr>
            <w:r>
              <w:t>6</w:t>
            </w:r>
          </w:p>
        </w:tc>
        <w:tc>
          <w:tcPr>
            <w:tcW w:w="1531" w:type="dxa"/>
          </w:tcPr>
          <w:p w:rsidR="002E5B8C" w:rsidRDefault="002E5B8C">
            <w:pPr>
              <w:pStyle w:val="ConsPlusNormal"/>
              <w:jc w:val="center"/>
            </w:pPr>
            <w:r>
              <w:t>7</w:t>
            </w:r>
          </w:p>
        </w:tc>
        <w:tc>
          <w:tcPr>
            <w:tcW w:w="624" w:type="dxa"/>
          </w:tcPr>
          <w:p w:rsidR="002E5B8C" w:rsidRDefault="002E5B8C">
            <w:pPr>
              <w:pStyle w:val="ConsPlusNormal"/>
              <w:jc w:val="center"/>
            </w:pPr>
            <w:r>
              <w:t>8</w:t>
            </w:r>
          </w:p>
        </w:tc>
        <w:tc>
          <w:tcPr>
            <w:tcW w:w="1077" w:type="dxa"/>
          </w:tcPr>
          <w:p w:rsidR="002E5B8C" w:rsidRDefault="002E5B8C">
            <w:pPr>
              <w:pStyle w:val="ConsPlusNormal"/>
              <w:jc w:val="center"/>
            </w:pPr>
            <w:r>
              <w:t>9</w:t>
            </w:r>
          </w:p>
        </w:tc>
        <w:tc>
          <w:tcPr>
            <w:tcW w:w="1247" w:type="dxa"/>
          </w:tcPr>
          <w:p w:rsidR="002E5B8C" w:rsidRDefault="002E5B8C">
            <w:pPr>
              <w:pStyle w:val="ConsPlusNormal"/>
              <w:jc w:val="center"/>
            </w:pPr>
            <w:r>
              <w:t>10</w:t>
            </w:r>
          </w:p>
        </w:tc>
        <w:tc>
          <w:tcPr>
            <w:tcW w:w="1191" w:type="dxa"/>
          </w:tcPr>
          <w:p w:rsidR="002E5B8C" w:rsidRDefault="002E5B8C">
            <w:pPr>
              <w:pStyle w:val="ConsPlusNormal"/>
              <w:jc w:val="center"/>
            </w:pPr>
            <w:r>
              <w:t>11</w:t>
            </w:r>
          </w:p>
        </w:tc>
        <w:tc>
          <w:tcPr>
            <w:tcW w:w="1191" w:type="dxa"/>
          </w:tcPr>
          <w:p w:rsidR="002E5B8C" w:rsidRDefault="002E5B8C">
            <w:pPr>
              <w:pStyle w:val="ConsPlusNormal"/>
              <w:jc w:val="center"/>
            </w:pPr>
            <w:r>
              <w:t>12</w:t>
            </w:r>
          </w:p>
        </w:tc>
        <w:tc>
          <w:tcPr>
            <w:tcW w:w="1191" w:type="dxa"/>
          </w:tcPr>
          <w:p w:rsidR="002E5B8C" w:rsidRDefault="002E5B8C">
            <w:pPr>
              <w:pStyle w:val="ConsPlusNormal"/>
              <w:jc w:val="center"/>
            </w:pPr>
            <w:r>
              <w:t>13</w:t>
            </w:r>
          </w:p>
        </w:tc>
        <w:tc>
          <w:tcPr>
            <w:tcW w:w="1247" w:type="dxa"/>
          </w:tcPr>
          <w:p w:rsidR="002E5B8C" w:rsidRDefault="002E5B8C">
            <w:pPr>
              <w:pStyle w:val="ConsPlusNormal"/>
              <w:jc w:val="center"/>
            </w:pPr>
            <w:r>
              <w:t>14</w:t>
            </w:r>
          </w:p>
        </w:tc>
        <w:tc>
          <w:tcPr>
            <w:tcW w:w="1191" w:type="dxa"/>
          </w:tcPr>
          <w:p w:rsidR="002E5B8C" w:rsidRDefault="002E5B8C">
            <w:pPr>
              <w:pStyle w:val="ConsPlusNormal"/>
              <w:jc w:val="center"/>
            </w:pPr>
            <w:r>
              <w:t>15</w:t>
            </w:r>
          </w:p>
        </w:tc>
        <w:tc>
          <w:tcPr>
            <w:tcW w:w="1191" w:type="dxa"/>
          </w:tcPr>
          <w:p w:rsidR="002E5B8C" w:rsidRDefault="002E5B8C">
            <w:pPr>
              <w:pStyle w:val="ConsPlusNormal"/>
              <w:jc w:val="center"/>
            </w:pPr>
            <w:r>
              <w:t>16</w:t>
            </w:r>
          </w:p>
        </w:tc>
        <w:tc>
          <w:tcPr>
            <w:tcW w:w="1247" w:type="dxa"/>
          </w:tcPr>
          <w:p w:rsidR="002E5B8C" w:rsidRDefault="002E5B8C">
            <w:pPr>
              <w:pStyle w:val="ConsPlusNormal"/>
              <w:jc w:val="center"/>
            </w:pPr>
            <w:r>
              <w:t>17</w:t>
            </w:r>
          </w:p>
        </w:tc>
        <w:tc>
          <w:tcPr>
            <w:tcW w:w="1191" w:type="dxa"/>
          </w:tcPr>
          <w:p w:rsidR="002E5B8C" w:rsidRDefault="002E5B8C">
            <w:pPr>
              <w:pStyle w:val="ConsPlusNormal"/>
              <w:jc w:val="center"/>
            </w:pPr>
            <w:r>
              <w:t>18</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Подпрограмма</w:t>
            </w:r>
          </w:p>
        </w:tc>
        <w:tc>
          <w:tcPr>
            <w:tcW w:w="1454" w:type="dxa"/>
            <w:vMerge w:val="restart"/>
          </w:tcPr>
          <w:p w:rsidR="002E5B8C" w:rsidRDefault="002E5B8C">
            <w:pPr>
              <w:pStyle w:val="ConsPlusNormal"/>
              <w:jc w:val="both"/>
            </w:pPr>
            <w:r>
              <w:t>"Развитие водохозяйственного комплекса Чувашской Республики"</w:t>
            </w:r>
          </w:p>
        </w:tc>
        <w:tc>
          <w:tcPr>
            <w:tcW w:w="1314" w:type="dxa"/>
            <w:vMerge w:val="restart"/>
          </w:tcPr>
          <w:p w:rsidR="002E5B8C" w:rsidRDefault="002E5B8C">
            <w:pPr>
              <w:pStyle w:val="ConsPlusNormal"/>
              <w:jc w:val="both"/>
            </w:pPr>
            <w:r>
              <w:t>охрана водных объектов и увеличение их пропускной способности;</w:t>
            </w:r>
          </w:p>
          <w:p w:rsidR="002E5B8C" w:rsidRDefault="002E5B8C">
            <w:pPr>
              <w:pStyle w:val="ConsPlusNormal"/>
              <w:jc w:val="both"/>
            </w:pPr>
            <w:r>
              <w:t>предотвращение негативного воздействия вод;</w:t>
            </w:r>
          </w:p>
          <w:p w:rsidR="002E5B8C" w:rsidRDefault="002E5B8C">
            <w:pPr>
              <w:pStyle w:val="ConsPlusNormal"/>
              <w:jc w:val="both"/>
            </w:pPr>
            <w:r>
              <w:t xml:space="preserve">защита населенных пунктов, объектов экономики </w:t>
            </w:r>
            <w:r>
              <w:lastRenderedPageBreak/>
              <w:t>и социальной инфраструктуры от подтопления и затопления за счет строительства новых и реконструкции существующих защитных сооружений;</w:t>
            </w:r>
          </w:p>
          <w:p w:rsidR="002E5B8C" w:rsidRDefault="002E5B8C">
            <w:pPr>
              <w:pStyle w:val="ConsPlusNormal"/>
              <w:jc w:val="both"/>
            </w:pPr>
            <w:r>
              <w:t>снижение уровня аварийности гидротехнических сооружений, в том числе бесхозяйных, путем их приведения в безопасное техническое состояние</w:t>
            </w:r>
          </w:p>
        </w:tc>
        <w:tc>
          <w:tcPr>
            <w:tcW w:w="1274" w:type="dxa"/>
            <w:vMerge w:val="restart"/>
          </w:tcPr>
          <w:p w:rsidR="002E5B8C" w:rsidRDefault="002E5B8C">
            <w:pPr>
              <w:pStyle w:val="ConsPlusNormal"/>
              <w:jc w:val="both"/>
            </w:pPr>
            <w:r>
              <w:lastRenderedPageBreak/>
              <w:t xml:space="preserve">ответственный исполнитель - Минприроды Чувашии, соисполнители - органы местного самоуправления </w:t>
            </w:r>
            <w:hyperlink w:anchor="P16580" w:history="1">
              <w:r>
                <w:rPr>
                  <w:color w:val="0000FF"/>
                </w:rPr>
                <w:t>&lt;*&gt;</w:t>
              </w:r>
            </w:hyperlink>
            <w:r>
              <w:t>, КУ "Гидроресурс" Минприроды Чувашии</w:t>
            </w:r>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48703,0</w:t>
            </w:r>
          </w:p>
        </w:tc>
        <w:tc>
          <w:tcPr>
            <w:tcW w:w="1191" w:type="dxa"/>
          </w:tcPr>
          <w:p w:rsidR="002E5B8C" w:rsidRDefault="002E5B8C">
            <w:pPr>
              <w:pStyle w:val="ConsPlusNormal"/>
              <w:jc w:val="center"/>
            </w:pPr>
            <w:r>
              <w:t>35240,5</w:t>
            </w:r>
          </w:p>
        </w:tc>
        <w:tc>
          <w:tcPr>
            <w:tcW w:w="1191" w:type="dxa"/>
          </w:tcPr>
          <w:p w:rsidR="002E5B8C" w:rsidRDefault="002E5B8C">
            <w:pPr>
              <w:pStyle w:val="ConsPlusNormal"/>
              <w:jc w:val="center"/>
            </w:pPr>
            <w:r>
              <w:t>45626,5</w:t>
            </w:r>
          </w:p>
        </w:tc>
        <w:tc>
          <w:tcPr>
            <w:tcW w:w="1191" w:type="dxa"/>
          </w:tcPr>
          <w:p w:rsidR="002E5B8C" w:rsidRDefault="002E5B8C">
            <w:pPr>
              <w:pStyle w:val="ConsPlusNormal"/>
              <w:jc w:val="center"/>
            </w:pPr>
            <w:r>
              <w:t>35370,6</w:t>
            </w:r>
          </w:p>
        </w:tc>
        <w:tc>
          <w:tcPr>
            <w:tcW w:w="1247" w:type="dxa"/>
          </w:tcPr>
          <w:p w:rsidR="002E5B8C" w:rsidRDefault="002E5B8C">
            <w:pPr>
              <w:pStyle w:val="ConsPlusNormal"/>
              <w:jc w:val="center"/>
            </w:pPr>
            <w:r>
              <w:t>59137,6</w:t>
            </w:r>
          </w:p>
        </w:tc>
        <w:tc>
          <w:tcPr>
            <w:tcW w:w="1191" w:type="dxa"/>
          </w:tcPr>
          <w:p w:rsidR="002E5B8C" w:rsidRDefault="002E5B8C">
            <w:pPr>
              <w:pStyle w:val="ConsPlusNormal"/>
              <w:jc w:val="center"/>
            </w:pPr>
            <w:r>
              <w:t>35176,9</w:t>
            </w:r>
          </w:p>
        </w:tc>
        <w:tc>
          <w:tcPr>
            <w:tcW w:w="1191" w:type="dxa"/>
          </w:tcPr>
          <w:p w:rsidR="002E5B8C" w:rsidRDefault="002E5B8C">
            <w:pPr>
              <w:pStyle w:val="ConsPlusNormal"/>
              <w:jc w:val="center"/>
            </w:pPr>
            <w:r>
              <w:t>33318,3</w:t>
            </w:r>
          </w:p>
        </w:tc>
        <w:tc>
          <w:tcPr>
            <w:tcW w:w="1247" w:type="dxa"/>
          </w:tcPr>
          <w:p w:rsidR="002E5B8C" w:rsidRDefault="002E5B8C">
            <w:pPr>
              <w:pStyle w:val="ConsPlusNormal"/>
              <w:jc w:val="center"/>
            </w:pPr>
            <w:r>
              <w:t>165214,9</w:t>
            </w:r>
          </w:p>
        </w:tc>
        <w:tc>
          <w:tcPr>
            <w:tcW w:w="1191" w:type="dxa"/>
          </w:tcPr>
          <w:p w:rsidR="002E5B8C" w:rsidRDefault="002E5B8C">
            <w:pPr>
              <w:pStyle w:val="ConsPlusNormal"/>
              <w:jc w:val="center"/>
            </w:pPr>
            <w:r>
              <w:t>164200,9</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Ч340000000</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10578,0</w:t>
            </w:r>
          </w:p>
        </w:tc>
        <w:tc>
          <w:tcPr>
            <w:tcW w:w="1191" w:type="dxa"/>
          </w:tcPr>
          <w:p w:rsidR="002E5B8C" w:rsidRDefault="002E5B8C">
            <w:pPr>
              <w:pStyle w:val="ConsPlusNormal"/>
              <w:jc w:val="center"/>
            </w:pPr>
            <w:r>
              <w:t>3737,4</w:t>
            </w:r>
          </w:p>
        </w:tc>
        <w:tc>
          <w:tcPr>
            <w:tcW w:w="1191" w:type="dxa"/>
          </w:tcPr>
          <w:p w:rsidR="002E5B8C" w:rsidRDefault="002E5B8C">
            <w:pPr>
              <w:pStyle w:val="ConsPlusNormal"/>
              <w:jc w:val="center"/>
            </w:pPr>
            <w:r>
              <w:t>8900,2</w:t>
            </w:r>
          </w:p>
        </w:tc>
        <w:tc>
          <w:tcPr>
            <w:tcW w:w="1191" w:type="dxa"/>
          </w:tcPr>
          <w:p w:rsidR="002E5B8C" w:rsidRDefault="002E5B8C">
            <w:pPr>
              <w:pStyle w:val="ConsPlusNormal"/>
              <w:jc w:val="center"/>
            </w:pPr>
            <w:r>
              <w:t>5750,6</w:t>
            </w:r>
          </w:p>
        </w:tc>
        <w:tc>
          <w:tcPr>
            <w:tcW w:w="1247" w:type="dxa"/>
          </w:tcPr>
          <w:p w:rsidR="002E5B8C" w:rsidRDefault="002E5B8C">
            <w:pPr>
              <w:pStyle w:val="ConsPlusNormal"/>
              <w:jc w:val="center"/>
            </w:pPr>
            <w:r>
              <w:t>23992,5</w:t>
            </w:r>
          </w:p>
        </w:tc>
        <w:tc>
          <w:tcPr>
            <w:tcW w:w="1191" w:type="dxa"/>
          </w:tcPr>
          <w:p w:rsidR="002E5B8C" w:rsidRDefault="002E5B8C">
            <w:pPr>
              <w:pStyle w:val="ConsPlusNormal"/>
              <w:jc w:val="center"/>
            </w:pPr>
            <w:r>
              <w:t>4836,9</w:t>
            </w:r>
          </w:p>
        </w:tc>
        <w:tc>
          <w:tcPr>
            <w:tcW w:w="1191" w:type="dxa"/>
          </w:tcPr>
          <w:p w:rsidR="002E5B8C" w:rsidRDefault="002E5B8C">
            <w:pPr>
              <w:pStyle w:val="ConsPlusNormal"/>
              <w:jc w:val="center"/>
            </w:pPr>
            <w:r>
              <w:t>4836,9</w:t>
            </w:r>
          </w:p>
        </w:tc>
        <w:tc>
          <w:tcPr>
            <w:tcW w:w="1247" w:type="dxa"/>
          </w:tcPr>
          <w:p w:rsidR="002E5B8C" w:rsidRDefault="002E5B8C">
            <w:pPr>
              <w:pStyle w:val="ConsPlusNormal"/>
              <w:jc w:val="center"/>
            </w:pPr>
            <w:r>
              <w:t>24184,5</w:t>
            </w:r>
          </w:p>
        </w:tc>
        <w:tc>
          <w:tcPr>
            <w:tcW w:w="1191" w:type="dxa"/>
          </w:tcPr>
          <w:p w:rsidR="002E5B8C" w:rsidRDefault="002E5B8C">
            <w:pPr>
              <w:pStyle w:val="ConsPlusNormal"/>
              <w:jc w:val="center"/>
            </w:pPr>
            <w:r>
              <w:t>24184,5</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Ч340000000</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38104,7</w:t>
            </w:r>
          </w:p>
        </w:tc>
        <w:tc>
          <w:tcPr>
            <w:tcW w:w="1191" w:type="dxa"/>
          </w:tcPr>
          <w:p w:rsidR="002E5B8C" w:rsidRDefault="002E5B8C">
            <w:pPr>
              <w:pStyle w:val="ConsPlusNormal"/>
              <w:jc w:val="center"/>
            </w:pPr>
            <w:r>
              <w:t>31500,3</w:t>
            </w:r>
          </w:p>
        </w:tc>
        <w:tc>
          <w:tcPr>
            <w:tcW w:w="1191" w:type="dxa"/>
          </w:tcPr>
          <w:p w:rsidR="002E5B8C" w:rsidRDefault="002E5B8C">
            <w:pPr>
              <w:pStyle w:val="ConsPlusNormal"/>
              <w:jc w:val="center"/>
            </w:pPr>
            <w:r>
              <w:t>29410,5</w:t>
            </w:r>
          </w:p>
        </w:tc>
        <w:tc>
          <w:tcPr>
            <w:tcW w:w="1191" w:type="dxa"/>
          </w:tcPr>
          <w:p w:rsidR="002E5B8C" w:rsidRDefault="002E5B8C">
            <w:pPr>
              <w:pStyle w:val="ConsPlusNormal"/>
              <w:jc w:val="center"/>
            </w:pPr>
            <w:r>
              <w:t>28565,1</w:t>
            </w:r>
          </w:p>
        </w:tc>
        <w:tc>
          <w:tcPr>
            <w:tcW w:w="1247" w:type="dxa"/>
          </w:tcPr>
          <w:p w:rsidR="002E5B8C" w:rsidRDefault="002E5B8C">
            <w:pPr>
              <w:pStyle w:val="ConsPlusNormal"/>
              <w:jc w:val="center"/>
            </w:pPr>
            <w:r>
              <w:t>28197,1</w:t>
            </w:r>
          </w:p>
        </w:tc>
        <w:tc>
          <w:tcPr>
            <w:tcW w:w="1191" w:type="dxa"/>
          </w:tcPr>
          <w:p w:rsidR="002E5B8C" w:rsidRDefault="002E5B8C">
            <w:pPr>
              <w:pStyle w:val="ConsPlusNormal"/>
              <w:jc w:val="center"/>
            </w:pPr>
            <w:r>
              <w:t>27980,7</w:t>
            </w:r>
          </w:p>
        </w:tc>
        <w:tc>
          <w:tcPr>
            <w:tcW w:w="1191" w:type="dxa"/>
          </w:tcPr>
          <w:p w:rsidR="002E5B8C" w:rsidRDefault="002E5B8C">
            <w:pPr>
              <w:pStyle w:val="ConsPlusNormal"/>
              <w:jc w:val="center"/>
            </w:pPr>
            <w:r>
              <w:t>27980,7</w:t>
            </w:r>
          </w:p>
        </w:tc>
        <w:tc>
          <w:tcPr>
            <w:tcW w:w="1247" w:type="dxa"/>
          </w:tcPr>
          <w:p w:rsidR="002E5B8C" w:rsidRDefault="002E5B8C">
            <w:pPr>
              <w:pStyle w:val="ConsPlusNormal"/>
              <w:jc w:val="center"/>
            </w:pPr>
            <w:r>
              <w:t>139903,5</w:t>
            </w:r>
          </w:p>
        </w:tc>
        <w:tc>
          <w:tcPr>
            <w:tcW w:w="1191" w:type="dxa"/>
          </w:tcPr>
          <w:p w:rsidR="002E5B8C" w:rsidRDefault="002E5B8C">
            <w:pPr>
              <w:pStyle w:val="ConsPlusNormal"/>
              <w:jc w:val="center"/>
            </w:pPr>
            <w:r>
              <w:t>139903,5</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20,3</w:t>
            </w:r>
          </w:p>
        </w:tc>
        <w:tc>
          <w:tcPr>
            <w:tcW w:w="1191" w:type="dxa"/>
          </w:tcPr>
          <w:p w:rsidR="002E5B8C" w:rsidRDefault="002E5B8C">
            <w:pPr>
              <w:pStyle w:val="ConsPlusNormal"/>
              <w:jc w:val="center"/>
            </w:pPr>
            <w:r>
              <w:t>2,8</w:t>
            </w:r>
          </w:p>
        </w:tc>
        <w:tc>
          <w:tcPr>
            <w:tcW w:w="1191" w:type="dxa"/>
          </w:tcPr>
          <w:p w:rsidR="002E5B8C" w:rsidRDefault="002E5B8C">
            <w:pPr>
              <w:pStyle w:val="ConsPlusNormal"/>
              <w:jc w:val="center"/>
            </w:pPr>
            <w:r>
              <w:t>7315,8</w:t>
            </w:r>
          </w:p>
        </w:tc>
        <w:tc>
          <w:tcPr>
            <w:tcW w:w="1191" w:type="dxa"/>
          </w:tcPr>
          <w:p w:rsidR="002E5B8C" w:rsidRDefault="002E5B8C">
            <w:pPr>
              <w:pStyle w:val="ConsPlusNormal"/>
              <w:jc w:val="center"/>
            </w:pPr>
            <w:r>
              <w:t>1054,9</w:t>
            </w:r>
          </w:p>
        </w:tc>
        <w:tc>
          <w:tcPr>
            <w:tcW w:w="1247" w:type="dxa"/>
          </w:tcPr>
          <w:p w:rsidR="002E5B8C" w:rsidRDefault="002E5B8C">
            <w:pPr>
              <w:pStyle w:val="ConsPlusNormal"/>
              <w:jc w:val="center"/>
            </w:pPr>
            <w:r>
              <w:t>6948,0</w:t>
            </w:r>
          </w:p>
        </w:tc>
        <w:tc>
          <w:tcPr>
            <w:tcW w:w="1191" w:type="dxa"/>
          </w:tcPr>
          <w:p w:rsidR="002E5B8C" w:rsidRDefault="002E5B8C">
            <w:pPr>
              <w:pStyle w:val="ConsPlusNormal"/>
              <w:jc w:val="center"/>
            </w:pPr>
            <w:r>
              <w:t>2359,3</w:t>
            </w:r>
          </w:p>
        </w:tc>
        <w:tc>
          <w:tcPr>
            <w:tcW w:w="1191" w:type="dxa"/>
          </w:tcPr>
          <w:p w:rsidR="002E5B8C" w:rsidRDefault="002E5B8C">
            <w:pPr>
              <w:pStyle w:val="ConsPlusNormal"/>
              <w:jc w:val="center"/>
            </w:pPr>
            <w:r>
              <w:t>500,7</w:t>
            </w:r>
          </w:p>
        </w:tc>
        <w:tc>
          <w:tcPr>
            <w:tcW w:w="1247" w:type="dxa"/>
          </w:tcPr>
          <w:p w:rsidR="002E5B8C" w:rsidRDefault="002E5B8C">
            <w:pPr>
              <w:pStyle w:val="ConsPlusNormal"/>
              <w:jc w:val="center"/>
            </w:pPr>
            <w:r>
              <w:t>1126,2</w:t>
            </w:r>
          </w:p>
        </w:tc>
        <w:tc>
          <w:tcPr>
            <w:tcW w:w="1191" w:type="dxa"/>
          </w:tcPr>
          <w:p w:rsidR="002E5B8C" w:rsidRDefault="002E5B8C">
            <w:pPr>
              <w:pStyle w:val="ConsPlusNormal"/>
              <w:jc w:val="center"/>
            </w:pPr>
            <w:r>
              <w:t>112,9</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w:t>
            </w:r>
            <w:r>
              <w:lastRenderedPageBreak/>
              <w:t>государственный внебюджетный фонд Чувашской Республики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20542" w:type="dxa"/>
            <w:gridSpan w:val="18"/>
            <w:tcBorders>
              <w:left w:val="nil"/>
            </w:tcBorders>
          </w:tcPr>
          <w:p w:rsidR="002E5B8C" w:rsidRDefault="002E5B8C">
            <w:pPr>
              <w:pStyle w:val="ConsPlusNormal"/>
              <w:jc w:val="center"/>
              <w:outlineLvl w:val="3"/>
            </w:pPr>
            <w:r>
              <w:lastRenderedPageBreak/>
              <w:t>Цель "Повышение эксплуатационной надежности гидротехнических сооружений"</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Основное мероприятие 1</w:t>
            </w:r>
          </w:p>
        </w:tc>
        <w:tc>
          <w:tcPr>
            <w:tcW w:w="1454" w:type="dxa"/>
            <w:vMerge w:val="restart"/>
          </w:tcPr>
          <w:p w:rsidR="002E5B8C" w:rsidRDefault="002E5B8C">
            <w:pPr>
              <w:pStyle w:val="ConsPlusNormal"/>
              <w:jc w:val="both"/>
            </w:pPr>
            <w:r>
              <w:t>Строительство защитных сооружений и увеличение пропускной способности водных объектов</w:t>
            </w:r>
          </w:p>
        </w:tc>
        <w:tc>
          <w:tcPr>
            <w:tcW w:w="1314" w:type="dxa"/>
            <w:vMerge w:val="restart"/>
          </w:tcPr>
          <w:p w:rsidR="002E5B8C" w:rsidRDefault="002E5B8C">
            <w:pPr>
              <w:pStyle w:val="ConsPlusNormal"/>
              <w:jc w:val="both"/>
            </w:pPr>
            <w:r>
              <w:t>защита населенных пунктов,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w:t>
            </w: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соисполнители - органы местного самоуправления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10785,5</w:t>
            </w:r>
          </w:p>
        </w:tc>
        <w:tc>
          <w:tcPr>
            <w:tcW w:w="1191" w:type="dxa"/>
          </w:tcPr>
          <w:p w:rsidR="002E5B8C" w:rsidRDefault="002E5B8C">
            <w:pPr>
              <w:pStyle w:val="ConsPlusNormal"/>
              <w:jc w:val="center"/>
            </w:pPr>
            <w:r>
              <w:t>1344,1</w:t>
            </w:r>
          </w:p>
        </w:tc>
        <w:tc>
          <w:tcPr>
            <w:tcW w:w="1191" w:type="dxa"/>
          </w:tcPr>
          <w:p w:rsidR="002E5B8C" w:rsidRDefault="002E5B8C">
            <w:pPr>
              <w:pStyle w:val="ConsPlusNormal"/>
              <w:jc w:val="center"/>
            </w:pPr>
            <w:r>
              <w:t>7300,0</w:t>
            </w:r>
          </w:p>
        </w:tc>
        <w:tc>
          <w:tcPr>
            <w:tcW w:w="1191" w:type="dxa"/>
          </w:tcPr>
          <w:p w:rsidR="002E5B8C" w:rsidRDefault="002E5B8C">
            <w:pPr>
              <w:pStyle w:val="ConsPlusNormal"/>
              <w:jc w:val="center"/>
            </w:pPr>
            <w:r>
              <w:t>989,1</w:t>
            </w:r>
          </w:p>
        </w:tc>
        <w:tc>
          <w:tcPr>
            <w:tcW w:w="1247" w:type="dxa"/>
          </w:tcPr>
          <w:p w:rsidR="002E5B8C" w:rsidRDefault="002E5B8C">
            <w:pPr>
              <w:pStyle w:val="ConsPlusNormal"/>
              <w:jc w:val="center"/>
            </w:pPr>
            <w:r>
              <w:t>6882,4</w:t>
            </w:r>
          </w:p>
        </w:tc>
        <w:tc>
          <w:tcPr>
            <w:tcW w:w="1191" w:type="dxa"/>
          </w:tcPr>
          <w:p w:rsidR="002E5B8C" w:rsidRDefault="002E5B8C">
            <w:pPr>
              <w:pStyle w:val="ConsPlusNormal"/>
              <w:jc w:val="center"/>
            </w:pPr>
            <w:r>
              <w:t>2285,1</w:t>
            </w:r>
          </w:p>
        </w:tc>
        <w:tc>
          <w:tcPr>
            <w:tcW w:w="1191" w:type="dxa"/>
          </w:tcPr>
          <w:p w:rsidR="002E5B8C" w:rsidRDefault="002E5B8C">
            <w:pPr>
              <w:pStyle w:val="ConsPlusNormal"/>
              <w:jc w:val="center"/>
            </w:pPr>
            <w:r>
              <w:t>447,4</w:t>
            </w:r>
          </w:p>
        </w:tc>
        <w:tc>
          <w:tcPr>
            <w:tcW w:w="1247" w:type="dxa"/>
          </w:tcPr>
          <w:p w:rsidR="002E5B8C" w:rsidRDefault="002E5B8C">
            <w:pPr>
              <w:pStyle w:val="ConsPlusNormal"/>
              <w:jc w:val="center"/>
            </w:pPr>
            <w:r>
              <w:t>880,0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Ч340100000</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Ч340100000</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10785,5</w:t>
            </w:r>
          </w:p>
        </w:tc>
        <w:tc>
          <w:tcPr>
            <w:tcW w:w="1191" w:type="dxa"/>
          </w:tcPr>
          <w:p w:rsidR="002E5B8C" w:rsidRDefault="002E5B8C">
            <w:pPr>
              <w:pStyle w:val="ConsPlusNormal"/>
              <w:jc w:val="center"/>
            </w:pPr>
            <w:r>
              <w:t>1344,1</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7300,0</w:t>
            </w:r>
          </w:p>
        </w:tc>
        <w:tc>
          <w:tcPr>
            <w:tcW w:w="1191" w:type="dxa"/>
          </w:tcPr>
          <w:p w:rsidR="002E5B8C" w:rsidRDefault="002E5B8C">
            <w:pPr>
              <w:pStyle w:val="ConsPlusNormal"/>
              <w:jc w:val="center"/>
            </w:pPr>
            <w:r>
              <w:t>989,1</w:t>
            </w:r>
          </w:p>
        </w:tc>
        <w:tc>
          <w:tcPr>
            <w:tcW w:w="1247" w:type="dxa"/>
          </w:tcPr>
          <w:p w:rsidR="002E5B8C" w:rsidRDefault="002E5B8C">
            <w:pPr>
              <w:pStyle w:val="ConsPlusNormal"/>
              <w:jc w:val="center"/>
            </w:pPr>
            <w:r>
              <w:t>6882,4</w:t>
            </w:r>
          </w:p>
        </w:tc>
        <w:tc>
          <w:tcPr>
            <w:tcW w:w="1191" w:type="dxa"/>
          </w:tcPr>
          <w:p w:rsidR="002E5B8C" w:rsidRDefault="002E5B8C">
            <w:pPr>
              <w:pStyle w:val="ConsPlusNormal"/>
              <w:jc w:val="center"/>
            </w:pPr>
            <w:r>
              <w:t>2285,1</w:t>
            </w:r>
          </w:p>
        </w:tc>
        <w:tc>
          <w:tcPr>
            <w:tcW w:w="1191" w:type="dxa"/>
          </w:tcPr>
          <w:p w:rsidR="002E5B8C" w:rsidRDefault="002E5B8C">
            <w:pPr>
              <w:pStyle w:val="ConsPlusNormal"/>
              <w:jc w:val="center"/>
            </w:pPr>
            <w:r>
              <w:t>447,4</w:t>
            </w:r>
          </w:p>
        </w:tc>
        <w:tc>
          <w:tcPr>
            <w:tcW w:w="1247" w:type="dxa"/>
          </w:tcPr>
          <w:p w:rsidR="002E5B8C" w:rsidRDefault="002E5B8C">
            <w:pPr>
              <w:pStyle w:val="ConsPlusNormal"/>
              <w:jc w:val="center"/>
            </w:pPr>
            <w:r>
              <w:t>880,0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lastRenderedPageBreak/>
              <w:t>Целевые показатели (индикаторы) подпрограммы, увязанные с основным мероприятием 1</w:t>
            </w:r>
          </w:p>
        </w:tc>
        <w:tc>
          <w:tcPr>
            <w:tcW w:w="7558" w:type="dxa"/>
            <w:gridSpan w:val="7"/>
          </w:tcPr>
          <w:p w:rsidR="002E5B8C" w:rsidRDefault="002E5B8C">
            <w:pPr>
              <w:pStyle w:val="ConsPlusNormal"/>
              <w:jc w:val="both"/>
            </w:pPr>
            <w:r>
              <w:t>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общей численности населения, проживающего на таких территориях, процентов</w:t>
            </w:r>
          </w:p>
        </w:tc>
        <w:tc>
          <w:tcPr>
            <w:tcW w:w="1077" w:type="dxa"/>
          </w:tcPr>
          <w:p w:rsidR="002E5B8C" w:rsidRDefault="002E5B8C">
            <w:pPr>
              <w:pStyle w:val="ConsPlusNormal"/>
              <w:jc w:val="center"/>
            </w:pPr>
            <w:r>
              <w:t>x</w:t>
            </w:r>
          </w:p>
        </w:tc>
        <w:tc>
          <w:tcPr>
            <w:tcW w:w="1247" w:type="dxa"/>
          </w:tcPr>
          <w:p w:rsidR="002E5B8C" w:rsidRDefault="002E5B8C">
            <w:pPr>
              <w:pStyle w:val="ConsPlusNormal"/>
              <w:jc w:val="center"/>
            </w:pPr>
            <w:r>
              <w:t>35,2</w:t>
            </w:r>
          </w:p>
        </w:tc>
        <w:tc>
          <w:tcPr>
            <w:tcW w:w="1191" w:type="dxa"/>
          </w:tcPr>
          <w:p w:rsidR="002E5B8C" w:rsidRDefault="002E5B8C">
            <w:pPr>
              <w:pStyle w:val="ConsPlusNormal"/>
              <w:jc w:val="center"/>
            </w:pPr>
            <w:r>
              <w:t>35,2</w:t>
            </w:r>
          </w:p>
        </w:tc>
        <w:tc>
          <w:tcPr>
            <w:tcW w:w="1191" w:type="dxa"/>
          </w:tcPr>
          <w:p w:rsidR="002E5B8C" w:rsidRDefault="002E5B8C">
            <w:pPr>
              <w:pStyle w:val="ConsPlusNormal"/>
              <w:jc w:val="center"/>
            </w:pPr>
            <w:r>
              <w:t>35,2</w:t>
            </w:r>
          </w:p>
        </w:tc>
        <w:tc>
          <w:tcPr>
            <w:tcW w:w="1191" w:type="dxa"/>
          </w:tcPr>
          <w:p w:rsidR="002E5B8C" w:rsidRDefault="002E5B8C">
            <w:pPr>
              <w:pStyle w:val="ConsPlusNormal"/>
              <w:jc w:val="center"/>
            </w:pPr>
            <w:r>
              <w:t>43,3</w:t>
            </w:r>
          </w:p>
        </w:tc>
        <w:tc>
          <w:tcPr>
            <w:tcW w:w="1247" w:type="dxa"/>
          </w:tcPr>
          <w:p w:rsidR="002E5B8C" w:rsidRDefault="002E5B8C">
            <w:pPr>
              <w:pStyle w:val="ConsPlusNormal"/>
              <w:jc w:val="center"/>
            </w:pPr>
            <w:r>
              <w:t>62,0</w:t>
            </w:r>
          </w:p>
        </w:tc>
        <w:tc>
          <w:tcPr>
            <w:tcW w:w="1191" w:type="dxa"/>
          </w:tcPr>
          <w:p w:rsidR="002E5B8C" w:rsidRDefault="002E5B8C">
            <w:pPr>
              <w:pStyle w:val="ConsPlusNormal"/>
              <w:jc w:val="center"/>
            </w:pPr>
            <w:r>
              <w:t>67,4</w:t>
            </w:r>
          </w:p>
        </w:tc>
        <w:tc>
          <w:tcPr>
            <w:tcW w:w="1191" w:type="dxa"/>
          </w:tcPr>
          <w:p w:rsidR="002E5B8C" w:rsidRDefault="002E5B8C">
            <w:pPr>
              <w:pStyle w:val="ConsPlusNormal"/>
              <w:jc w:val="center"/>
            </w:pPr>
            <w:r>
              <w:t>78,0</w:t>
            </w:r>
          </w:p>
        </w:tc>
        <w:tc>
          <w:tcPr>
            <w:tcW w:w="1247" w:type="dxa"/>
          </w:tcPr>
          <w:p w:rsidR="002E5B8C" w:rsidRDefault="002E5B8C">
            <w:pPr>
              <w:pStyle w:val="ConsPlusNormal"/>
              <w:jc w:val="center"/>
            </w:pPr>
            <w:r>
              <w:t xml:space="preserve">79,5 </w:t>
            </w:r>
            <w:hyperlink w:anchor="P16581" w:history="1">
              <w:r>
                <w:rPr>
                  <w:color w:val="0000FF"/>
                </w:rPr>
                <w:t>&lt;**&gt;</w:t>
              </w:r>
            </w:hyperlink>
          </w:p>
        </w:tc>
        <w:tc>
          <w:tcPr>
            <w:tcW w:w="1191" w:type="dxa"/>
          </w:tcPr>
          <w:p w:rsidR="002E5B8C" w:rsidRDefault="002E5B8C">
            <w:pPr>
              <w:pStyle w:val="ConsPlusNormal"/>
              <w:jc w:val="center"/>
            </w:pPr>
            <w:r>
              <w:t xml:space="preserve">80,5 </w:t>
            </w:r>
            <w:hyperlink w:anchor="P16581" w:history="1">
              <w:r>
                <w:rPr>
                  <w:color w:val="0000FF"/>
                </w:rPr>
                <w:t>&lt;**&gt;</w:t>
              </w:r>
            </w:hyperlink>
          </w:p>
        </w:tc>
      </w:tr>
      <w:tr w:rsidR="002E5B8C">
        <w:tblPrEx>
          <w:tblBorders>
            <w:right w:val="single" w:sz="4" w:space="0" w:color="auto"/>
          </w:tblBorders>
        </w:tblPrEx>
        <w:tc>
          <w:tcPr>
            <w:tcW w:w="1020" w:type="dxa"/>
            <w:vMerge/>
            <w:tcBorders>
              <w:left w:val="nil"/>
            </w:tcBorders>
          </w:tcPr>
          <w:p w:rsidR="002E5B8C" w:rsidRDefault="002E5B8C"/>
        </w:tc>
        <w:tc>
          <w:tcPr>
            <w:tcW w:w="7558" w:type="dxa"/>
            <w:gridSpan w:val="7"/>
          </w:tcPr>
          <w:p w:rsidR="002E5B8C" w:rsidRDefault="002E5B8C">
            <w:pPr>
              <w:pStyle w:val="ConsPlusNormal"/>
              <w:jc w:val="both"/>
            </w:pPr>
            <w:r>
              <w:t>Протяженность новых и реконструированных сооружений инженерной защиты и берегоукрепления, км</w:t>
            </w:r>
          </w:p>
        </w:tc>
        <w:tc>
          <w:tcPr>
            <w:tcW w:w="1077" w:type="dxa"/>
          </w:tcPr>
          <w:p w:rsidR="002E5B8C" w:rsidRDefault="002E5B8C">
            <w:pPr>
              <w:pStyle w:val="ConsPlusNormal"/>
              <w:jc w:val="center"/>
            </w:pPr>
            <w:r>
              <w:t>x</w:t>
            </w:r>
          </w:p>
        </w:tc>
        <w:tc>
          <w:tcPr>
            <w:tcW w:w="1247" w:type="dxa"/>
          </w:tcPr>
          <w:p w:rsidR="002E5B8C" w:rsidRDefault="002E5B8C">
            <w:pPr>
              <w:pStyle w:val="ConsPlusNormal"/>
              <w:jc w:val="center"/>
            </w:pPr>
            <w:r>
              <w:t>9,7</w:t>
            </w:r>
          </w:p>
        </w:tc>
        <w:tc>
          <w:tcPr>
            <w:tcW w:w="1191" w:type="dxa"/>
          </w:tcPr>
          <w:p w:rsidR="002E5B8C" w:rsidRDefault="002E5B8C">
            <w:pPr>
              <w:pStyle w:val="ConsPlusNormal"/>
              <w:jc w:val="center"/>
            </w:pPr>
            <w:r>
              <w:t>9,7</w:t>
            </w:r>
          </w:p>
        </w:tc>
        <w:tc>
          <w:tcPr>
            <w:tcW w:w="1191" w:type="dxa"/>
          </w:tcPr>
          <w:p w:rsidR="002E5B8C" w:rsidRDefault="002E5B8C">
            <w:pPr>
              <w:pStyle w:val="ConsPlusNormal"/>
              <w:jc w:val="center"/>
            </w:pPr>
            <w:r>
              <w:t>9,7</w:t>
            </w:r>
          </w:p>
        </w:tc>
        <w:tc>
          <w:tcPr>
            <w:tcW w:w="1191" w:type="dxa"/>
          </w:tcPr>
          <w:p w:rsidR="002E5B8C" w:rsidRDefault="002E5B8C">
            <w:pPr>
              <w:pStyle w:val="ConsPlusNormal"/>
              <w:jc w:val="center"/>
            </w:pPr>
            <w:r>
              <w:t>13,1</w:t>
            </w:r>
          </w:p>
        </w:tc>
        <w:tc>
          <w:tcPr>
            <w:tcW w:w="1247" w:type="dxa"/>
          </w:tcPr>
          <w:p w:rsidR="002E5B8C" w:rsidRDefault="002E5B8C">
            <w:pPr>
              <w:pStyle w:val="ConsPlusNormal"/>
              <w:jc w:val="center"/>
            </w:pPr>
            <w:r>
              <w:t>17,5</w:t>
            </w:r>
          </w:p>
        </w:tc>
        <w:tc>
          <w:tcPr>
            <w:tcW w:w="1191" w:type="dxa"/>
          </w:tcPr>
          <w:p w:rsidR="002E5B8C" w:rsidRDefault="002E5B8C">
            <w:pPr>
              <w:pStyle w:val="ConsPlusNormal"/>
              <w:jc w:val="center"/>
            </w:pPr>
            <w:r>
              <w:t>18,2</w:t>
            </w:r>
          </w:p>
        </w:tc>
        <w:tc>
          <w:tcPr>
            <w:tcW w:w="1191" w:type="dxa"/>
          </w:tcPr>
          <w:p w:rsidR="002E5B8C" w:rsidRDefault="002E5B8C">
            <w:pPr>
              <w:pStyle w:val="ConsPlusNormal"/>
              <w:jc w:val="center"/>
            </w:pPr>
            <w:r>
              <w:t>20,3</w:t>
            </w:r>
          </w:p>
        </w:tc>
        <w:tc>
          <w:tcPr>
            <w:tcW w:w="1247" w:type="dxa"/>
          </w:tcPr>
          <w:p w:rsidR="002E5B8C" w:rsidRDefault="002E5B8C">
            <w:pPr>
              <w:pStyle w:val="ConsPlusNormal"/>
              <w:jc w:val="center"/>
            </w:pPr>
            <w:r>
              <w:t xml:space="preserve">22,0 </w:t>
            </w:r>
            <w:hyperlink w:anchor="P16581" w:history="1">
              <w:r>
                <w:rPr>
                  <w:color w:val="0000FF"/>
                </w:rPr>
                <w:t>&lt;**&gt;</w:t>
              </w:r>
            </w:hyperlink>
          </w:p>
        </w:tc>
        <w:tc>
          <w:tcPr>
            <w:tcW w:w="1191" w:type="dxa"/>
          </w:tcPr>
          <w:p w:rsidR="002E5B8C" w:rsidRDefault="002E5B8C">
            <w:pPr>
              <w:pStyle w:val="ConsPlusNormal"/>
              <w:jc w:val="center"/>
            </w:pPr>
            <w:r>
              <w:t xml:space="preserve">23,0 </w:t>
            </w:r>
            <w:hyperlink w:anchor="P16581" w:history="1">
              <w:r>
                <w:rPr>
                  <w:color w:val="0000FF"/>
                </w:rPr>
                <w:t>&lt;**&gt;</w:t>
              </w:r>
            </w:hyperlink>
          </w:p>
        </w:tc>
      </w:tr>
      <w:tr w:rsidR="002E5B8C">
        <w:tblPrEx>
          <w:tblBorders>
            <w:right w:val="single" w:sz="4" w:space="0" w:color="auto"/>
          </w:tblBorders>
        </w:tblPrEx>
        <w:tc>
          <w:tcPr>
            <w:tcW w:w="1020" w:type="dxa"/>
            <w:vMerge/>
            <w:tcBorders>
              <w:left w:val="nil"/>
            </w:tcBorders>
          </w:tcPr>
          <w:p w:rsidR="002E5B8C" w:rsidRDefault="002E5B8C"/>
        </w:tc>
        <w:tc>
          <w:tcPr>
            <w:tcW w:w="7558" w:type="dxa"/>
            <w:gridSpan w:val="7"/>
          </w:tcPr>
          <w:p w:rsidR="002E5B8C" w:rsidRDefault="002E5B8C">
            <w:pPr>
              <w:pStyle w:val="ConsPlusNormal"/>
              <w:jc w:val="both"/>
            </w:pPr>
            <w:r>
              <w:t>Размер предотвращенного ущерба (по объектам капитального строительства и реконструкции), тыс. рублей</w:t>
            </w:r>
          </w:p>
        </w:tc>
        <w:tc>
          <w:tcPr>
            <w:tcW w:w="1077" w:type="dxa"/>
          </w:tcPr>
          <w:p w:rsidR="002E5B8C" w:rsidRDefault="002E5B8C">
            <w:pPr>
              <w:pStyle w:val="ConsPlusNormal"/>
              <w:jc w:val="center"/>
            </w:pPr>
            <w:r>
              <w:t>x</w:t>
            </w:r>
          </w:p>
        </w:tc>
        <w:tc>
          <w:tcPr>
            <w:tcW w:w="1247" w:type="dxa"/>
          </w:tcPr>
          <w:p w:rsidR="002E5B8C" w:rsidRDefault="002E5B8C">
            <w:pPr>
              <w:pStyle w:val="ConsPlusNormal"/>
              <w:jc w:val="center"/>
            </w:pPr>
            <w:r>
              <w:t>1526510,0</w:t>
            </w:r>
          </w:p>
        </w:tc>
        <w:tc>
          <w:tcPr>
            <w:tcW w:w="1191" w:type="dxa"/>
          </w:tcPr>
          <w:p w:rsidR="002E5B8C" w:rsidRDefault="002E5B8C">
            <w:pPr>
              <w:pStyle w:val="ConsPlusNormal"/>
              <w:jc w:val="center"/>
            </w:pPr>
            <w:r>
              <w:t>1526510,0</w:t>
            </w:r>
          </w:p>
        </w:tc>
        <w:tc>
          <w:tcPr>
            <w:tcW w:w="1191" w:type="dxa"/>
          </w:tcPr>
          <w:p w:rsidR="002E5B8C" w:rsidRDefault="002E5B8C">
            <w:pPr>
              <w:pStyle w:val="ConsPlusNormal"/>
              <w:jc w:val="center"/>
            </w:pPr>
            <w:r>
              <w:t>1526510,0</w:t>
            </w:r>
          </w:p>
        </w:tc>
        <w:tc>
          <w:tcPr>
            <w:tcW w:w="1191" w:type="dxa"/>
          </w:tcPr>
          <w:p w:rsidR="002E5B8C" w:rsidRDefault="002E5B8C">
            <w:pPr>
              <w:pStyle w:val="ConsPlusNormal"/>
              <w:jc w:val="center"/>
            </w:pPr>
            <w:r>
              <w:t>1526510,0</w:t>
            </w:r>
          </w:p>
        </w:tc>
        <w:tc>
          <w:tcPr>
            <w:tcW w:w="1247" w:type="dxa"/>
          </w:tcPr>
          <w:p w:rsidR="002E5B8C" w:rsidRDefault="002E5B8C">
            <w:pPr>
              <w:pStyle w:val="ConsPlusNormal"/>
              <w:jc w:val="center"/>
            </w:pPr>
            <w:r>
              <w:t>3025510,0</w:t>
            </w:r>
          </w:p>
        </w:tc>
        <w:tc>
          <w:tcPr>
            <w:tcW w:w="1191" w:type="dxa"/>
          </w:tcPr>
          <w:p w:rsidR="002E5B8C" w:rsidRDefault="002E5B8C">
            <w:pPr>
              <w:pStyle w:val="ConsPlusNormal"/>
              <w:jc w:val="center"/>
            </w:pPr>
            <w:r>
              <w:t>3025510,0</w:t>
            </w:r>
          </w:p>
        </w:tc>
        <w:tc>
          <w:tcPr>
            <w:tcW w:w="1191" w:type="dxa"/>
          </w:tcPr>
          <w:p w:rsidR="002E5B8C" w:rsidRDefault="002E5B8C">
            <w:pPr>
              <w:pStyle w:val="ConsPlusNormal"/>
              <w:jc w:val="center"/>
            </w:pPr>
            <w:r>
              <w:t>4645547,0</w:t>
            </w:r>
          </w:p>
        </w:tc>
        <w:tc>
          <w:tcPr>
            <w:tcW w:w="1247" w:type="dxa"/>
          </w:tcPr>
          <w:p w:rsidR="002E5B8C" w:rsidRDefault="002E5B8C">
            <w:pPr>
              <w:pStyle w:val="ConsPlusNormal"/>
              <w:jc w:val="center"/>
            </w:pPr>
            <w:r>
              <w:t xml:space="preserve">4699497,0 </w:t>
            </w:r>
            <w:hyperlink w:anchor="P16581" w:history="1">
              <w:r>
                <w:rPr>
                  <w:color w:val="0000FF"/>
                </w:rPr>
                <w:t>&lt;**&gt;</w:t>
              </w:r>
            </w:hyperlink>
          </w:p>
        </w:tc>
        <w:tc>
          <w:tcPr>
            <w:tcW w:w="1191" w:type="dxa"/>
          </w:tcPr>
          <w:p w:rsidR="002E5B8C" w:rsidRDefault="002E5B8C">
            <w:pPr>
              <w:pStyle w:val="ConsPlusNormal"/>
              <w:jc w:val="center"/>
            </w:pPr>
            <w:r>
              <w:t xml:space="preserve">4699497,0 </w:t>
            </w:r>
            <w:hyperlink w:anchor="P16581" w:history="1">
              <w:r>
                <w:rPr>
                  <w:color w:val="0000FF"/>
                </w:rPr>
                <w:t>&lt;**&gt;</w:t>
              </w:r>
            </w:hyperlink>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1.1</w:t>
            </w:r>
          </w:p>
        </w:tc>
        <w:tc>
          <w:tcPr>
            <w:tcW w:w="1454" w:type="dxa"/>
            <w:vMerge w:val="restart"/>
          </w:tcPr>
          <w:p w:rsidR="002E5B8C" w:rsidRDefault="002E5B8C">
            <w:pPr>
              <w:pStyle w:val="ConsPlusNormal"/>
              <w:jc w:val="both"/>
            </w:pPr>
            <w:r>
              <w:t>Строительство защитных сооружений и увеличение пропускной способности водных объектов</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соисполнители - органы местного самоуправления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10785,5</w:t>
            </w:r>
          </w:p>
        </w:tc>
        <w:tc>
          <w:tcPr>
            <w:tcW w:w="1191" w:type="dxa"/>
          </w:tcPr>
          <w:p w:rsidR="002E5B8C" w:rsidRDefault="002E5B8C">
            <w:pPr>
              <w:pStyle w:val="ConsPlusNormal"/>
              <w:jc w:val="center"/>
            </w:pPr>
            <w:r>
              <w:t>1344,1</w:t>
            </w:r>
          </w:p>
        </w:tc>
        <w:tc>
          <w:tcPr>
            <w:tcW w:w="1191" w:type="dxa"/>
          </w:tcPr>
          <w:p w:rsidR="002E5B8C" w:rsidRDefault="002E5B8C">
            <w:pPr>
              <w:pStyle w:val="ConsPlusNormal"/>
              <w:jc w:val="center"/>
            </w:pPr>
            <w:r>
              <w:t>7300,0</w:t>
            </w:r>
          </w:p>
        </w:tc>
        <w:tc>
          <w:tcPr>
            <w:tcW w:w="1191" w:type="dxa"/>
          </w:tcPr>
          <w:p w:rsidR="002E5B8C" w:rsidRDefault="002E5B8C">
            <w:pPr>
              <w:pStyle w:val="ConsPlusNormal"/>
              <w:jc w:val="center"/>
            </w:pPr>
            <w:r>
              <w:t>989,1</w:t>
            </w:r>
          </w:p>
        </w:tc>
        <w:tc>
          <w:tcPr>
            <w:tcW w:w="1247" w:type="dxa"/>
          </w:tcPr>
          <w:p w:rsidR="002E5B8C" w:rsidRDefault="002E5B8C">
            <w:pPr>
              <w:pStyle w:val="ConsPlusNormal"/>
              <w:jc w:val="center"/>
            </w:pPr>
            <w:r>
              <w:t>6882,4</w:t>
            </w:r>
          </w:p>
        </w:tc>
        <w:tc>
          <w:tcPr>
            <w:tcW w:w="1191" w:type="dxa"/>
          </w:tcPr>
          <w:p w:rsidR="002E5B8C" w:rsidRDefault="002E5B8C">
            <w:pPr>
              <w:pStyle w:val="ConsPlusNormal"/>
              <w:jc w:val="center"/>
            </w:pPr>
            <w:r>
              <w:t>2285,1</w:t>
            </w:r>
          </w:p>
        </w:tc>
        <w:tc>
          <w:tcPr>
            <w:tcW w:w="1191" w:type="dxa"/>
          </w:tcPr>
          <w:p w:rsidR="002E5B8C" w:rsidRDefault="002E5B8C">
            <w:pPr>
              <w:pStyle w:val="ConsPlusNormal"/>
              <w:jc w:val="center"/>
            </w:pPr>
            <w:r>
              <w:t>447,4</w:t>
            </w:r>
          </w:p>
        </w:tc>
        <w:tc>
          <w:tcPr>
            <w:tcW w:w="1247" w:type="dxa"/>
          </w:tcPr>
          <w:p w:rsidR="002E5B8C" w:rsidRDefault="002E5B8C">
            <w:pPr>
              <w:pStyle w:val="ConsPlusNormal"/>
              <w:jc w:val="center"/>
            </w:pPr>
            <w:r>
              <w:t>880,0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Ч340119320</w:t>
            </w:r>
          </w:p>
        </w:tc>
        <w:tc>
          <w:tcPr>
            <w:tcW w:w="624" w:type="dxa"/>
          </w:tcPr>
          <w:p w:rsidR="002E5B8C" w:rsidRDefault="002E5B8C">
            <w:pPr>
              <w:pStyle w:val="ConsPlusNormal"/>
              <w:jc w:val="center"/>
            </w:pPr>
            <w:r>
              <w:t>540</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10785,5</w:t>
            </w:r>
          </w:p>
        </w:tc>
        <w:tc>
          <w:tcPr>
            <w:tcW w:w="1191" w:type="dxa"/>
          </w:tcPr>
          <w:p w:rsidR="002E5B8C" w:rsidRDefault="002E5B8C">
            <w:pPr>
              <w:pStyle w:val="ConsPlusNormal"/>
              <w:jc w:val="center"/>
            </w:pPr>
            <w:r>
              <w:t>1344,1</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7300,0</w:t>
            </w:r>
          </w:p>
        </w:tc>
        <w:tc>
          <w:tcPr>
            <w:tcW w:w="1191" w:type="dxa"/>
          </w:tcPr>
          <w:p w:rsidR="002E5B8C" w:rsidRDefault="002E5B8C">
            <w:pPr>
              <w:pStyle w:val="ConsPlusNormal"/>
              <w:jc w:val="center"/>
            </w:pPr>
            <w:r>
              <w:t>989,1</w:t>
            </w:r>
          </w:p>
        </w:tc>
        <w:tc>
          <w:tcPr>
            <w:tcW w:w="1247" w:type="dxa"/>
          </w:tcPr>
          <w:p w:rsidR="002E5B8C" w:rsidRDefault="002E5B8C">
            <w:pPr>
              <w:pStyle w:val="ConsPlusNormal"/>
              <w:jc w:val="center"/>
            </w:pPr>
            <w:r>
              <w:t>6882,4</w:t>
            </w:r>
          </w:p>
        </w:tc>
        <w:tc>
          <w:tcPr>
            <w:tcW w:w="1191" w:type="dxa"/>
          </w:tcPr>
          <w:p w:rsidR="002E5B8C" w:rsidRDefault="002E5B8C">
            <w:pPr>
              <w:pStyle w:val="ConsPlusNormal"/>
              <w:jc w:val="center"/>
            </w:pPr>
            <w:r>
              <w:t>2285,1</w:t>
            </w:r>
          </w:p>
        </w:tc>
        <w:tc>
          <w:tcPr>
            <w:tcW w:w="1191" w:type="dxa"/>
          </w:tcPr>
          <w:p w:rsidR="002E5B8C" w:rsidRDefault="002E5B8C">
            <w:pPr>
              <w:pStyle w:val="ConsPlusNormal"/>
              <w:jc w:val="center"/>
            </w:pPr>
            <w:r>
              <w:t>447,4</w:t>
            </w:r>
          </w:p>
        </w:tc>
        <w:tc>
          <w:tcPr>
            <w:tcW w:w="1247" w:type="dxa"/>
          </w:tcPr>
          <w:p w:rsidR="002E5B8C" w:rsidRDefault="002E5B8C">
            <w:pPr>
              <w:pStyle w:val="ConsPlusNormal"/>
              <w:jc w:val="center"/>
            </w:pPr>
            <w:r>
              <w:t>880,0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w:t>
            </w:r>
            <w:r>
              <w:lastRenderedPageBreak/>
              <w:t>внебюджетный фонд Чувашской Республики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1.1.1</w:t>
            </w:r>
          </w:p>
        </w:tc>
        <w:tc>
          <w:tcPr>
            <w:tcW w:w="1454" w:type="dxa"/>
            <w:vMerge w:val="restart"/>
          </w:tcPr>
          <w:p w:rsidR="002E5B8C" w:rsidRDefault="002E5B8C">
            <w:pPr>
              <w:pStyle w:val="ConsPlusNormal"/>
              <w:jc w:val="both"/>
            </w:pPr>
            <w:r>
              <w:t>Разработка проекта на строительство берегоукрепительных сооружений на левобережье р. Сура в пределах с. Порецкое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Порецкого 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5000,0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5000,0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w:t>
            </w:r>
            <w:r>
              <w:lastRenderedPageBreak/>
              <w:t>етный фонд Чувашской Республики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1.1.2</w:t>
            </w:r>
          </w:p>
        </w:tc>
        <w:tc>
          <w:tcPr>
            <w:tcW w:w="1454" w:type="dxa"/>
            <w:vMerge w:val="restart"/>
          </w:tcPr>
          <w:p w:rsidR="002E5B8C" w:rsidRDefault="002E5B8C">
            <w:pPr>
              <w:pStyle w:val="ConsPlusNormal"/>
              <w:jc w:val="both"/>
            </w:pPr>
            <w:r>
              <w:t>Строительство берегоукрепительных сооружений на левобережье р. Сура в пределах с. Порецкое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Порецкого 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635,1</w:t>
            </w:r>
          </w:p>
        </w:tc>
        <w:tc>
          <w:tcPr>
            <w:tcW w:w="1191" w:type="dxa"/>
          </w:tcPr>
          <w:p w:rsidR="002E5B8C" w:rsidRDefault="002E5B8C">
            <w:pPr>
              <w:pStyle w:val="ConsPlusNormal"/>
              <w:jc w:val="center"/>
            </w:pPr>
            <w:r>
              <w:t>423,4</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635,1</w:t>
            </w:r>
          </w:p>
        </w:tc>
        <w:tc>
          <w:tcPr>
            <w:tcW w:w="1191" w:type="dxa"/>
          </w:tcPr>
          <w:p w:rsidR="002E5B8C" w:rsidRDefault="002E5B8C">
            <w:pPr>
              <w:pStyle w:val="ConsPlusNormal"/>
              <w:jc w:val="center"/>
            </w:pPr>
            <w:r>
              <w:t>423,4</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внебюджетный </w:t>
            </w:r>
            <w:r>
              <w:lastRenderedPageBreak/>
              <w:t>фонд Чувашской Республики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1.1.3</w:t>
            </w:r>
          </w:p>
        </w:tc>
        <w:tc>
          <w:tcPr>
            <w:tcW w:w="1454" w:type="dxa"/>
            <w:vMerge w:val="restart"/>
          </w:tcPr>
          <w:p w:rsidR="002E5B8C" w:rsidRDefault="002E5B8C">
            <w:pPr>
              <w:pStyle w:val="ConsPlusNormal"/>
              <w:jc w:val="both"/>
            </w:pPr>
            <w:r>
              <w:t>Разработка рабочей документации на строительство защитных сооружений от паводковых вод на реке Алатырь в г. Алатыре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г. Алатыря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7300,0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7300,0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внебюджетный фонд </w:t>
            </w:r>
            <w:r>
              <w:lastRenderedPageBreak/>
              <w:t>Чувашской Республики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1.1.4</w:t>
            </w:r>
          </w:p>
        </w:tc>
        <w:tc>
          <w:tcPr>
            <w:tcW w:w="1454" w:type="dxa"/>
            <w:vMerge w:val="restart"/>
          </w:tcPr>
          <w:p w:rsidR="002E5B8C" w:rsidRDefault="002E5B8C">
            <w:pPr>
              <w:pStyle w:val="ConsPlusNormal"/>
              <w:jc w:val="both"/>
            </w:pPr>
            <w:r>
              <w:t>Строительство объекта "Защитные сооружения от паводковых вод на реке Алатырь в г. Алатыре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г. Алатыря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989,1</w:t>
            </w:r>
          </w:p>
        </w:tc>
        <w:tc>
          <w:tcPr>
            <w:tcW w:w="1247" w:type="dxa"/>
          </w:tcPr>
          <w:p w:rsidR="002E5B8C" w:rsidRDefault="002E5B8C">
            <w:pPr>
              <w:pStyle w:val="ConsPlusNormal"/>
              <w:jc w:val="center"/>
            </w:pPr>
            <w:r>
              <w:t>1882,4</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989,1</w:t>
            </w:r>
          </w:p>
        </w:tc>
        <w:tc>
          <w:tcPr>
            <w:tcW w:w="1247" w:type="dxa"/>
          </w:tcPr>
          <w:p w:rsidR="002E5B8C" w:rsidRDefault="002E5B8C">
            <w:pPr>
              <w:pStyle w:val="ConsPlusNormal"/>
              <w:jc w:val="center"/>
            </w:pPr>
            <w:r>
              <w:t>1882,4</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w:t>
            </w:r>
            <w:r>
              <w:lastRenderedPageBreak/>
              <w:t>й Республики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1.1.5</w:t>
            </w:r>
          </w:p>
        </w:tc>
        <w:tc>
          <w:tcPr>
            <w:tcW w:w="1454" w:type="dxa"/>
            <w:vMerge w:val="restart"/>
          </w:tcPr>
          <w:p w:rsidR="002E5B8C" w:rsidRDefault="002E5B8C">
            <w:pPr>
              <w:pStyle w:val="ConsPlusNormal"/>
              <w:jc w:val="both"/>
            </w:pPr>
            <w:r>
              <w:t>Разработка проекта на строительство защитной дамбы на р. Кумашка у пос. Волга Шумерлинского 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Шумерлинского 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1000,0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1000,0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внебюджетный фонд Чувашской </w:t>
            </w:r>
            <w:r>
              <w:lastRenderedPageBreak/>
              <w:t>Республики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1.1.6</w:t>
            </w:r>
          </w:p>
        </w:tc>
        <w:tc>
          <w:tcPr>
            <w:tcW w:w="1454" w:type="dxa"/>
            <w:vMerge w:val="restart"/>
          </w:tcPr>
          <w:p w:rsidR="002E5B8C" w:rsidRDefault="002E5B8C">
            <w:pPr>
              <w:pStyle w:val="ConsPlusNormal"/>
              <w:jc w:val="both"/>
            </w:pPr>
            <w:r>
              <w:t>Строительство защитной дамбы на р. Кумашка у пос. Волга Шумерлинского 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Шумерлинского 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24,0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24,0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w:t>
            </w:r>
            <w:r>
              <w:lastRenderedPageBreak/>
              <w:t>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1.1.7</w:t>
            </w:r>
          </w:p>
        </w:tc>
        <w:tc>
          <w:tcPr>
            <w:tcW w:w="1454" w:type="dxa"/>
            <w:vMerge w:val="restart"/>
          </w:tcPr>
          <w:p w:rsidR="002E5B8C" w:rsidRDefault="002E5B8C">
            <w:pPr>
              <w:pStyle w:val="ConsPlusNormal"/>
              <w:jc w:val="both"/>
            </w:pPr>
            <w:r>
              <w:t>Руслорегулирующие мероприятия на р. Ербаш у д. Нижние Сунары Ядринского 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Ядринская районная администрация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650,0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650,0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1.1.8</w:t>
            </w:r>
          </w:p>
        </w:tc>
        <w:tc>
          <w:tcPr>
            <w:tcW w:w="1454" w:type="dxa"/>
            <w:vMerge w:val="restart"/>
          </w:tcPr>
          <w:p w:rsidR="002E5B8C" w:rsidRDefault="002E5B8C">
            <w:pPr>
              <w:pStyle w:val="ConsPlusNormal"/>
              <w:jc w:val="both"/>
            </w:pPr>
            <w:r>
              <w:t>Разработка проектной документации "Расчистка русла р. Мыслец в районе г. Шумерли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Шумерлинского 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w:t>
            </w:r>
            <w:r>
              <w:lastRenderedPageBreak/>
              <w:t>етные источники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lastRenderedPageBreak/>
              <w:t>Мероприятие 1.1.9</w:t>
            </w:r>
          </w:p>
        </w:tc>
        <w:tc>
          <w:tcPr>
            <w:tcW w:w="1454" w:type="dxa"/>
            <w:vMerge w:val="restart"/>
          </w:tcPr>
          <w:p w:rsidR="002E5B8C" w:rsidRDefault="002E5B8C">
            <w:pPr>
              <w:pStyle w:val="ConsPlusNormal"/>
              <w:jc w:val="both"/>
            </w:pPr>
            <w:r>
              <w:t>Расчистка русла р. Мыслец в районе г. Шумерли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Шумерлинского 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внебюджетные </w:t>
            </w:r>
            <w:r>
              <w:lastRenderedPageBreak/>
              <w:t>источники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lastRenderedPageBreak/>
              <w:t>Мероприятие 1.1.10</w:t>
            </w:r>
          </w:p>
        </w:tc>
        <w:tc>
          <w:tcPr>
            <w:tcW w:w="1454" w:type="dxa"/>
            <w:vMerge w:val="restart"/>
          </w:tcPr>
          <w:p w:rsidR="002E5B8C" w:rsidRDefault="002E5B8C">
            <w:pPr>
              <w:pStyle w:val="ConsPlusNormal"/>
              <w:jc w:val="both"/>
            </w:pPr>
            <w:r>
              <w:t>Расчистка русла р. Кукшум в г. Чебоксары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г. Чебоксары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w:t>
            </w:r>
            <w:r>
              <w:lastRenderedPageBreak/>
              <w:t>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lastRenderedPageBreak/>
              <w:t>Мероприятие 1.1.11</w:t>
            </w:r>
          </w:p>
        </w:tc>
        <w:tc>
          <w:tcPr>
            <w:tcW w:w="1454" w:type="dxa"/>
            <w:vMerge w:val="restart"/>
          </w:tcPr>
          <w:p w:rsidR="002E5B8C" w:rsidRDefault="002E5B8C">
            <w:pPr>
              <w:pStyle w:val="ConsPlusNormal"/>
              <w:jc w:val="both"/>
            </w:pPr>
            <w:r>
              <w:t>Разработка проектной документации на проведение руслорегулирующих мероприятий на р. Була у д. Кокшаново Батыревского 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Батыревского 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lastRenderedPageBreak/>
              <w:t>Мероприятие 1.1.12</w:t>
            </w:r>
          </w:p>
        </w:tc>
        <w:tc>
          <w:tcPr>
            <w:tcW w:w="1454" w:type="dxa"/>
            <w:vMerge w:val="restart"/>
          </w:tcPr>
          <w:p w:rsidR="002E5B8C" w:rsidRDefault="002E5B8C">
            <w:pPr>
              <w:pStyle w:val="ConsPlusNormal"/>
              <w:jc w:val="both"/>
            </w:pPr>
            <w:r>
              <w:t>Руслорегулирующие мероприятия на р. Була у д. Кокшаново Батыревского 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Батыревского 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880,0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880,0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w:t>
            </w:r>
            <w:r>
              <w:lastRenderedPageBreak/>
              <w:t>ятие 1.1.13</w:t>
            </w:r>
          </w:p>
        </w:tc>
        <w:tc>
          <w:tcPr>
            <w:tcW w:w="1454" w:type="dxa"/>
            <w:vMerge w:val="restart"/>
          </w:tcPr>
          <w:p w:rsidR="002E5B8C" w:rsidRDefault="002E5B8C">
            <w:pPr>
              <w:pStyle w:val="ConsPlusNormal"/>
              <w:jc w:val="both"/>
            </w:pPr>
            <w:r>
              <w:lastRenderedPageBreak/>
              <w:t xml:space="preserve">Проведение </w:t>
            </w:r>
            <w:r>
              <w:lastRenderedPageBreak/>
              <w:t>мероприятий по расчистке правой протоки русла р. Сура в районе Сурского водозабора г. Шумерля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ответственн</w:t>
            </w:r>
            <w:r>
              <w:lastRenderedPageBreak/>
              <w:t xml:space="preserve">ый исполнитель - Минприроды Чувашии, соисполнитель - администрация г. Шумерля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10785,5</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Ч340119320</w:t>
            </w:r>
          </w:p>
        </w:tc>
        <w:tc>
          <w:tcPr>
            <w:tcW w:w="624" w:type="dxa"/>
          </w:tcPr>
          <w:p w:rsidR="002E5B8C" w:rsidRDefault="002E5B8C">
            <w:pPr>
              <w:pStyle w:val="ConsPlusNormal"/>
              <w:jc w:val="center"/>
            </w:pPr>
            <w:r>
              <w:t>540</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10785,5</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 xml:space="preserve">Мероприятие </w:t>
            </w:r>
            <w:r>
              <w:lastRenderedPageBreak/>
              <w:t>1.1.14</w:t>
            </w:r>
          </w:p>
        </w:tc>
        <w:tc>
          <w:tcPr>
            <w:tcW w:w="1454" w:type="dxa"/>
            <w:vMerge w:val="restart"/>
          </w:tcPr>
          <w:p w:rsidR="002E5B8C" w:rsidRDefault="002E5B8C">
            <w:pPr>
              <w:pStyle w:val="ConsPlusNormal"/>
              <w:jc w:val="both"/>
            </w:pPr>
            <w:r>
              <w:lastRenderedPageBreak/>
              <w:t xml:space="preserve">Расчистка русла реки </w:t>
            </w:r>
            <w:r>
              <w:lastRenderedPageBreak/>
              <w:t>Сура в районе ковшевого водозабора г. Алатырь</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w:t>
            </w:r>
            <w:r>
              <w:lastRenderedPageBreak/>
              <w:t xml:space="preserve">исполнитель - Минприроды Чувашии, соисполнитель - администрация г. Алатыря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1344,1</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w:t>
            </w:r>
            <w:r>
              <w:lastRenderedPageBreak/>
              <w:t>ный бюджет</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Ч340115470</w:t>
            </w:r>
          </w:p>
        </w:tc>
        <w:tc>
          <w:tcPr>
            <w:tcW w:w="624" w:type="dxa"/>
          </w:tcPr>
          <w:p w:rsidR="002E5B8C" w:rsidRDefault="002E5B8C">
            <w:pPr>
              <w:pStyle w:val="ConsPlusNormal"/>
              <w:jc w:val="center"/>
            </w:pPr>
            <w:r>
              <w:t>240</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1344,1</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1.2</w:t>
            </w:r>
          </w:p>
        </w:tc>
        <w:tc>
          <w:tcPr>
            <w:tcW w:w="1454" w:type="dxa"/>
            <w:vMerge w:val="restart"/>
          </w:tcPr>
          <w:p w:rsidR="002E5B8C" w:rsidRDefault="002E5B8C">
            <w:pPr>
              <w:pStyle w:val="ConsPlusNormal"/>
              <w:jc w:val="both"/>
            </w:pPr>
            <w:r>
              <w:t xml:space="preserve">Мероприятия по увеличению </w:t>
            </w:r>
            <w:r>
              <w:lastRenderedPageBreak/>
              <w:t>пропускной способности русел рек, их спрямлению, расчистке</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ответственный исполнител</w:t>
            </w:r>
            <w:r>
              <w:lastRenderedPageBreak/>
              <w:t xml:space="preserve">ь - Минприроды Чувашии, соисполнители - органы местного самоуправления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федеральный </w:t>
            </w:r>
            <w:r>
              <w:lastRenderedPageBreak/>
              <w:t>бюджет</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20542" w:type="dxa"/>
            <w:gridSpan w:val="18"/>
            <w:tcBorders>
              <w:left w:val="nil"/>
            </w:tcBorders>
          </w:tcPr>
          <w:p w:rsidR="002E5B8C" w:rsidRDefault="002E5B8C">
            <w:pPr>
              <w:pStyle w:val="ConsPlusNormal"/>
              <w:jc w:val="center"/>
              <w:outlineLvl w:val="3"/>
            </w:pPr>
            <w:r>
              <w:t>Цели "Восстановление и экологическая реабилитация водных объектов", "Сокращение негативного антропогенного воздействия на водные объекты"</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 xml:space="preserve">Основное </w:t>
            </w:r>
            <w:r>
              <w:lastRenderedPageBreak/>
              <w:t>мероприятие 2</w:t>
            </w:r>
          </w:p>
        </w:tc>
        <w:tc>
          <w:tcPr>
            <w:tcW w:w="1454" w:type="dxa"/>
            <w:vMerge w:val="restart"/>
          </w:tcPr>
          <w:p w:rsidR="002E5B8C" w:rsidRDefault="002E5B8C">
            <w:pPr>
              <w:pStyle w:val="ConsPlusNormal"/>
              <w:jc w:val="both"/>
            </w:pPr>
            <w:r>
              <w:lastRenderedPageBreak/>
              <w:t xml:space="preserve">Восстановление и </w:t>
            </w:r>
            <w:r>
              <w:lastRenderedPageBreak/>
              <w:t>экологическая реабилитация водных объектов</w:t>
            </w:r>
          </w:p>
        </w:tc>
        <w:tc>
          <w:tcPr>
            <w:tcW w:w="1314" w:type="dxa"/>
            <w:vMerge w:val="restart"/>
          </w:tcPr>
          <w:p w:rsidR="002E5B8C" w:rsidRDefault="002E5B8C">
            <w:pPr>
              <w:pStyle w:val="ConsPlusNormal"/>
              <w:jc w:val="both"/>
            </w:pPr>
            <w:r>
              <w:lastRenderedPageBreak/>
              <w:t xml:space="preserve">охрана водных </w:t>
            </w:r>
            <w:r>
              <w:lastRenderedPageBreak/>
              <w:t>объектов и увеличение их пропускной способности;</w:t>
            </w:r>
          </w:p>
          <w:p w:rsidR="002E5B8C" w:rsidRDefault="002E5B8C">
            <w:pPr>
              <w:pStyle w:val="ConsPlusNormal"/>
              <w:jc w:val="both"/>
            </w:pPr>
            <w:r>
              <w:t>предотвращение негативного воздействия вод</w:t>
            </w:r>
          </w:p>
        </w:tc>
        <w:tc>
          <w:tcPr>
            <w:tcW w:w="1274" w:type="dxa"/>
            <w:vMerge w:val="restart"/>
          </w:tcPr>
          <w:p w:rsidR="002E5B8C" w:rsidRDefault="002E5B8C">
            <w:pPr>
              <w:pStyle w:val="ConsPlusNormal"/>
              <w:jc w:val="both"/>
            </w:pPr>
            <w:r>
              <w:lastRenderedPageBreak/>
              <w:t xml:space="preserve">ответственный </w:t>
            </w:r>
            <w:r>
              <w:lastRenderedPageBreak/>
              <w:t>исполнитель - Минприроды Чувашии</w:t>
            </w:r>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329,9</w:t>
            </w:r>
          </w:p>
        </w:tc>
        <w:tc>
          <w:tcPr>
            <w:tcW w:w="1191" w:type="dxa"/>
          </w:tcPr>
          <w:p w:rsidR="002E5B8C" w:rsidRDefault="002E5B8C">
            <w:pPr>
              <w:pStyle w:val="ConsPlusNormal"/>
              <w:jc w:val="center"/>
            </w:pPr>
            <w:r>
              <w:t>1805,7</w:t>
            </w:r>
          </w:p>
        </w:tc>
        <w:tc>
          <w:tcPr>
            <w:tcW w:w="1191" w:type="dxa"/>
          </w:tcPr>
          <w:p w:rsidR="002E5B8C" w:rsidRDefault="002E5B8C">
            <w:pPr>
              <w:pStyle w:val="ConsPlusNormal"/>
              <w:jc w:val="center"/>
            </w:pPr>
            <w:r>
              <w:t>822,1</w:t>
            </w:r>
          </w:p>
        </w:tc>
        <w:tc>
          <w:tcPr>
            <w:tcW w:w="1191" w:type="dxa"/>
          </w:tcPr>
          <w:p w:rsidR="002E5B8C" w:rsidRDefault="002E5B8C">
            <w:pPr>
              <w:pStyle w:val="ConsPlusNormal"/>
              <w:jc w:val="center"/>
            </w:pPr>
            <w:r>
              <w:t>822,1</w:t>
            </w:r>
          </w:p>
        </w:tc>
        <w:tc>
          <w:tcPr>
            <w:tcW w:w="1247" w:type="dxa"/>
          </w:tcPr>
          <w:p w:rsidR="002E5B8C" w:rsidRDefault="002E5B8C">
            <w:pPr>
              <w:pStyle w:val="ConsPlusNormal"/>
              <w:jc w:val="center"/>
            </w:pPr>
            <w:r>
              <w:t>454,1</w:t>
            </w:r>
          </w:p>
        </w:tc>
        <w:tc>
          <w:tcPr>
            <w:tcW w:w="1191" w:type="dxa"/>
          </w:tcPr>
          <w:p w:rsidR="002E5B8C" w:rsidRDefault="002E5B8C">
            <w:pPr>
              <w:pStyle w:val="ConsPlusNormal"/>
              <w:jc w:val="center"/>
            </w:pPr>
            <w:r>
              <w:t>454,1</w:t>
            </w:r>
          </w:p>
        </w:tc>
        <w:tc>
          <w:tcPr>
            <w:tcW w:w="1191" w:type="dxa"/>
          </w:tcPr>
          <w:p w:rsidR="002E5B8C" w:rsidRDefault="002E5B8C">
            <w:pPr>
              <w:pStyle w:val="ConsPlusNormal"/>
              <w:jc w:val="center"/>
            </w:pPr>
            <w:r>
              <w:t>454,1</w:t>
            </w:r>
          </w:p>
        </w:tc>
        <w:tc>
          <w:tcPr>
            <w:tcW w:w="1247" w:type="dxa"/>
          </w:tcPr>
          <w:p w:rsidR="002E5B8C" w:rsidRDefault="002E5B8C">
            <w:pPr>
              <w:pStyle w:val="ConsPlusNormal"/>
              <w:jc w:val="center"/>
            </w:pPr>
            <w:r>
              <w:t>2270,5</w:t>
            </w:r>
          </w:p>
        </w:tc>
        <w:tc>
          <w:tcPr>
            <w:tcW w:w="1191" w:type="dxa"/>
          </w:tcPr>
          <w:p w:rsidR="002E5B8C" w:rsidRDefault="002E5B8C">
            <w:pPr>
              <w:pStyle w:val="ConsPlusNormal"/>
              <w:jc w:val="center"/>
            </w:pPr>
            <w:r>
              <w:t>2270,5</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w:t>
            </w:r>
            <w:r>
              <w:lastRenderedPageBreak/>
              <w:t>ный бюджет</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Ч340200000</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329,9</w:t>
            </w:r>
          </w:p>
        </w:tc>
        <w:tc>
          <w:tcPr>
            <w:tcW w:w="1191" w:type="dxa"/>
          </w:tcPr>
          <w:p w:rsidR="002E5B8C" w:rsidRDefault="002E5B8C">
            <w:pPr>
              <w:pStyle w:val="ConsPlusNormal"/>
              <w:jc w:val="center"/>
            </w:pPr>
            <w:r>
              <w:t>1805,7</w:t>
            </w:r>
          </w:p>
        </w:tc>
        <w:tc>
          <w:tcPr>
            <w:tcW w:w="1191" w:type="dxa"/>
          </w:tcPr>
          <w:p w:rsidR="002E5B8C" w:rsidRDefault="002E5B8C">
            <w:pPr>
              <w:pStyle w:val="ConsPlusNormal"/>
              <w:jc w:val="center"/>
            </w:pPr>
            <w:r>
              <w:t>822,1</w:t>
            </w:r>
          </w:p>
        </w:tc>
        <w:tc>
          <w:tcPr>
            <w:tcW w:w="1191" w:type="dxa"/>
          </w:tcPr>
          <w:p w:rsidR="002E5B8C" w:rsidRDefault="002E5B8C">
            <w:pPr>
              <w:pStyle w:val="ConsPlusNormal"/>
              <w:jc w:val="center"/>
            </w:pPr>
            <w:r>
              <w:t>822,1</w:t>
            </w:r>
          </w:p>
        </w:tc>
        <w:tc>
          <w:tcPr>
            <w:tcW w:w="1247" w:type="dxa"/>
          </w:tcPr>
          <w:p w:rsidR="002E5B8C" w:rsidRDefault="002E5B8C">
            <w:pPr>
              <w:pStyle w:val="ConsPlusNormal"/>
              <w:jc w:val="center"/>
            </w:pPr>
            <w:r>
              <w:t>454,1</w:t>
            </w:r>
          </w:p>
        </w:tc>
        <w:tc>
          <w:tcPr>
            <w:tcW w:w="1191" w:type="dxa"/>
          </w:tcPr>
          <w:p w:rsidR="002E5B8C" w:rsidRDefault="002E5B8C">
            <w:pPr>
              <w:pStyle w:val="ConsPlusNormal"/>
              <w:jc w:val="center"/>
            </w:pPr>
            <w:r>
              <w:t>454,1</w:t>
            </w:r>
          </w:p>
        </w:tc>
        <w:tc>
          <w:tcPr>
            <w:tcW w:w="1191" w:type="dxa"/>
          </w:tcPr>
          <w:p w:rsidR="002E5B8C" w:rsidRDefault="002E5B8C">
            <w:pPr>
              <w:pStyle w:val="ConsPlusNormal"/>
              <w:jc w:val="center"/>
            </w:pPr>
            <w:r>
              <w:t>454,1</w:t>
            </w:r>
          </w:p>
        </w:tc>
        <w:tc>
          <w:tcPr>
            <w:tcW w:w="1247" w:type="dxa"/>
          </w:tcPr>
          <w:p w:rsidR="002E5B8C" w:rsidRDefault="002E5B8C">
            <w:pPr>
              <w:pStyle w:val="ConsPlusNormal"/>
              <w:jc w:val="center"/>
            </w:pPr>
            <w:r>
              <w:t>2270,5</w:t>
            </w:r>
          </w:p>
        </w:tc>
        <w:tc>
          <w:tcPr>
            <w:tcW w:w="1191" w:type="dxa"/>
          </w:tcPr>
          <w:p w:rsidR="002E5B8C" w:rsidRDefault="002E5B8C">
            <w:pPr>
              <w:pStyle w:val="ConsPlusNormal"/>
              <w:jc w:val="center"/>
            </w:pPr>
            <w:r>
              <w:t>2270,5</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 xml:space="preserve">Целевые показатели </w:t>
            </w:r>
            <w:r>
              <w:lastRenderedPageBreak/>
              <w:t>(индикаторы) подпрограммы, увязанные с основным мероприятием 2</w:t>
            </w:r>
          </w:p>
        </w:tc>
        <w:tc>
          <w:tcPr>
            <w:tcW w:w="7558" w:type="dxa"/>
            <w:gridSpan w:val="7"/>
          </w:tcPr>
          <w:p w:rsidR="002E5B8C" w:rsidRDefault="002E5B8C">
            <w:pPr>
              <w:pStyle w:val="ConsPlusNormal"/>
              <w:jc w:val="both"/>
            </w:pPr>
            <w:r>
              <w:lastRenderedPageBreak/>
              <w:t>Площадь работ по восстановлению и экологической реабилитации водных объектов, га</w:t>
            </w:r>
          </w:p>
        </w:tc>
        <w:tc>
          <w:tcPr>
            <w:tcW w:w="1077" w:type="dxa"/>
          </w:tcPr>
          <w:p w:rsidR="002E5B8C" w:rsidRDefault="002E5B8C">
            <w:pPr>
              <w:pStyle w:val="ConsPlusNormal"/>
              <w:jc w:val="center"/>
            </w:pPr>
            <w:r>
              <w:t>x</w:t>
            </w:r>
          </w:p>
        </w:tc>
        <w:tc>
          <w:tcPr>
            <w:tcW w:w="1247"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Pr>
          <w:p w:rsidR="002E5B8C" w:rsidRDefault="002E5B8C">
            <w:pPr>
              <w:pStyle w:val="ConsPlusNormal"/>
              <w:jc w:val="center"/>
            </w:pPr>
            <w:r>
              <w:t xml:space="preserve">21,3 </w:t>
            </w:r>
            <w:hyperlink w:anchor="P16581" w:history="1">
              <w:r>
                <w:rPr>
                  <w:color w:val="0000FF"/>
                </w:rPr>
                <w:t>&lt;**&gt;</w:t>
              </w:r>
            </w:hyperlink>
          </w:p>
        </w:tc>
        <w:tc>
          <w:tcPr>
            <w:tcW w:w="1191" w:type="dxa"/>
          </w:tcPr>
          <w:p w:rsidR="002E5B8C" w:rsidRDefault="002E5B8C">
            <w:pPr>
              <w:pStyle w:val="ConsPlusNormal"/>
              <w:jc w:val="center"/>
            </w:pPr>
            <w:r>
              <w:t xml:space="preserve">42,9 </w:t>
            </w:r>
            <w:hyperlink w:anchor="P16581" w:history="1">
              <w:r>
                <w:rPr>
                  <w:color w:val="0000FF"/>
                </w:rPr>
                <w:t>&lt;**&gt;</w:t>
              </w:r>
            </w:hyperlink>
          </w:p>
        </w:tc>
      </w:tr>
      <w:tr w:rsidR="002E5B8C">
        <w:tblPrEx>
          <w:tblBorders>
            <w:right w:val="single" w:sz="4" w:space="0" w:color="auto"/>
          </w:tblBorders>
        </w:tblPrEx>
        <w:tc>
          <w:tcPr>
            <w:tcW w:w="1020" w:type="dxa"/>
            <w:vMerge/>
            <w:tcBorders>
              <w:left w:val="nil"/>
            </w:tcBorders>
          </w:tcPr>
          <w:p w:rsidR="002E5B8C" w:rsidRDefault="002E5B8C"/>
        </w:tc>
        <w:tc>
          <w:tcPr>
            <w:tcW w:w="7558" w:type="dxa"/>
            <w:gridSpan w:val="7"/>
          </w:tcPr>
          <w:p w:rsidR="002E5B8C" w:rsidRDefault="002E5B8C">
            <w:pPr>
              <w:pStyle w:val="ConsPlusNormal"/>
              <w:jc w:val="both"/>
            </w:pPr>
            <w:r>
              <w:t xml:space="preserve">Протяженность работ по восстановлению и экологической реабилитации </w:t>
            </w:r>
            <w:r>
              <w:lastRenderedPageBreak/>
              <w:t>водных объектов, км</w:t>
            </w:r>
          </w:p>
        </w:tc>
        <w:tc>
          <w:tcPr>
            <w:tcW w:w="1077" w:type="dxa"/>
          </w:tcPr>
          <w:p w:rsidR="002E5B8C" w:rsidRDefault="002E5B8C">
            <w:pPr>
              <w:pStyle w:val="ConsPlusNormal"/>
              <w:jc w:val="center"/>
            </w:pPr>
            <w:r>
              <w:lastRenderedPageBreak/>
              <w:t>x</w:t>
            </w:r>
          </w:p>
        </w:tc>
        <w:tc>
          <w:tcPr>
            <w:tcW w:w="1247"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Pr>
          <w:p w:rsidR="002E5B8C" w:rsidRDefault="002E5B8C">
            <w:pPr>
              <w:pStyle w:val="ConsPlusNormal"/>
              <w:jc w:val="center"/>
            </w:pPr>
            <w:r>
              <w:t xml:space="preserve">26,2 </w:t>
            </w:r>
            <w:hyperlink w:anchor="P16581" w:history="1">
              <w:r>
                <w:rPr>
                  <w:color w:val="0000FF"/>
                </w:rPr>
                <w:t>&lt;**&gt;</w:t>
              </w:r>
            </w:hyperlink>
          </w:p>
        </w:tc>
        <w:tc>
          <w:tcPr>
            <w:tcW w:w="1191" w:type="dxa"/>
          </w:tcPr>
          <w:p w:rsidR="002E5B8C" w:rsidRDefault="002E5B8C">
            <w:pPr>
              <w:pStyle w:val="ConsPlusNormal"/>
              <w:jc w:val="center"/>
            </w:pPr>
            <w:r>
              <w:t xml:space="preserve">43,5 </w:t>
            </w:r>
            <w:hyperlink w:anchor="P16581" w:history="1">
              <w:r>
                <w:rPr>
                  <w:color w:val="0000FF"/>
                </w:rPr>
                <w:t>&lt;**&gt;</w:t>
              </w:r>
            </w:hyperlink>
          </w:p>
        </w:tc>
      </w:tr>
      <w:tr w:rsidR="002E5B8C">
        <w:tblPrEx>
          <w:tblBorders>
            <w:right w:val="single" w:sz="4" w:space="0" w:color="auto"/>
          </w:tblBorders>
        </w:tblPrEx>
        <w:tc>
          <w:tcPr>
            <w:tcW w:w="1020" w:type="dxa"/>
            <w:vMerge/>
            <w:tcBorders>
              <w:left w:val="nil"/>
            </w:tcBorders>
          </w:tcPr>
          <w:p w:rsidR="002E5B8C" w:rsidRDefault="002E5B8C"/>
        </w:tc>
        <w:tc>
          <w:tcPr>
            <w:tcW w:w="7558" w:type="dxa"/>
            <w:gridSpan w:val="7"/>
          </w:tcPr>
          <w:p w:rsidR="002E5B8C" w:rsidRDefault="002E5B8C">
            <w:pPr>
              <w:pStyle w:val="ConsPlusNormal"/>
              <w:jc w:val="both"/>
            </w:pPr>
            <w:r>
              <w:t>Численность населения, проживающего в непосредственной близости к участкам водных объектов, экологические условия проживания которого улучшены в результате выполнения мероприятий по восстановлению и экологической реабилитации водных объектов, тыс. человек</w:t>
            </w:r>
          </w:p>
        </w:tc>
        <w:tc>
          <w:tcPr>
            <w:tcW w:w="1077" w:type="dxa"/>
          </w:tcPr>
          <w:p w:rsidR="002E5B8C" w:rsidRDefault="002E5B8C">
            <w:pPr>
              <w:pStyle w:val="ConsPlusNormal"/>
              <w:jc w:val="center"/>
            </w:pPr>
            <w:r>
              <w:t>x</w:t>
            </w:r>
          </w:p>
        </w:tc>
        <w:tc>
          <w:tcPr>
            <w:tcW w:w="1247"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247" w:type="dxa"/>
          </w:tcPr>
          <w:p w:rsidR="002E5B8C" w:rsidRDefault="002E5B8C">
            <w:pPr>
              <w:pStyle w:val="ConsPlusNormal"/>
              <w:jc w:val="center"/>
            </w:pPr>
            <w:r>
              <w:t xml:space="preserve">35,0 </w:t>
            </w:r>
            <w:hyperlink w:anchor="P16581" w:history="1">
              <w:r>
                <w:rPr>
                  <w:color w:val="0000FF"/>
                </w:rPr>
                <w:t>&lt;**&gt;</w:t>
              </w:r>
            </w:hyperlink>
          </w:p>
        </w:tc>
        <w:tc>
          <w:tcPr>
            <w:tcW w:w="1191" w:type="dxa"/>
          </w:tcPr>
          <w:p w:rsidR="002E5B8C" w:rsidRDefault="002E5B8C">
            <w:pPr>
              <w:pStyle w:val="ConsPlusNormal"/>
              <w:jc w:val="center"/>
            </w:pPr>
            <w:r>
              <w:t xml:space="preserve">55,0 </w:t>
            </w:r>
            <w:hyperlink w:anchor="P16581" w:history="1">
              <w:r>
                <w:rPr>
                  <w:color w:val="0000FF"/>
                </w:rPr>
                <w:t>&lt;**&gt;</w:t>
              </w:r>
            </w:hyperlink>
          </w:p>
        </w:tc>
      </w:tr>
      <w:tr w:rsidR="002E5B8C">
        <w:tblPrEx>
          <w:tblBorders>
            <w:right w:val="single" w:sz="4" w:space="0" w:color="auto"/>
          </w:tblBorders>
        </w:tblPrEx>
        <w:tc>
          <w:tcPr>
            <w:tcW w:w="1020" w:type="dxa"/>
            <w:vMerge/>
            <w:tcBorders>
              <w:left w:val="nil"/>
            </w:tcBorders>
          </w:tcPr>
          <w:p w:rsidR="002E5B8C" w:rsidRDefault="002E5B8C"/>
        </w:tc>
        <w:tc>
          <w:tcPr>
            <w:tcW w:w="7558" w:type="dxa"/>
            <w:gridSpan w:val="7"/>
          </w:tcPr>
          <w:p w:rsidR="002E5B8C" w:rsidRDefault="002E5B8C">
            <w:pPr>
              <w:pStyle w:val="ConsPlusNormal"/>
              <w:jc w:val="both"/>
            </w:pPr>
            <w:r>
              <w:t>Протяженность границ водоохранных зон водных объектов, установленных в рамках мероприятий по их восстановлению и экологической реабилитации, км</w:t>
            </w:r>
          </w:p>
        </w:tc>
        <w:tc>
          <w:tcPr>
            <w:tcW w:w="1077" w:type="dxa"/>
          </w:tcPr>
          <w:p w:rsidR="002E5B8C" w:rsidRDefault="002E5B8C">
            <w:pPr>
              <w:pStyle w:val="ConsPlusNormal"/>
              <w:jc w:val="center"/>
            </w:pPr>
            <w:r>
              <w:t>x</w:t>
            </w:r>
          </w:p>
        </w:tc>
        <w:tc>
          <w:tcPr>
            <w:tcW w:w="1247" w:type="dxa"/>
          </w:tcPr>
          <w:p w:rsidR="002E5B8C" w:rsidRDefault="002E5B8C">
            <w:pPr>
              <w:pStyle w:val="ConsPlusNormal"/>
              <w:jc w:val="center"/>
            </w:pPr>
            <w:r>
              <w:t>4786,9</w:t>
            </w:r>
          </w:p>
        </w:tc>
        <w:tc>
          <w:tcPr>
            <w:tcW w:w="1191" w:type="dxa"/>
          </w:tcPr>
          <w:p w:rsidR="002E5B8C" w:rsidRDefault="002E5B8C">
            <w:pPr>
              <w:pStyle w:val="ConsPlusNormal"/>
              <w:jc w:val="center"/>
            </w:pPr>
            <w:r>
              <w:t>5430,8</w:t>
            </w:r>
          </w:p>
        </w:tc>
        <w:tc>
          <w:tcPr>
            <w:tcW w:w="1191" w:type="dxa"/>
          </w:tcPr>
          <w:p w:rsidR="002E5B8C" w:rsidRDefault="002E5B8C">
            <w:pPr>
              <w:pStyle w:val="ConsPlusNormal"/>
              <w:jc w:val="center"/>
            </w:pPr>
            <w:r>
              <w:t>6074,6</w:t>
            </w:r>
          </w:p>
        </w:tc>
        <w:tc>
          <w:tcPr>
            <w:tcW w:w="1191" w:type="dxa"/>
          </w:tcPr>
          <w:p w:rsidR="002E5B8C" w:rsidRDefault="002E5B8C">
            <w:pPr>
              <w:pStyle w:val="ConsPlusNormal"/>
              <w:jc w:val="center"/>
            </w:pPr>
            <w:r>
              <w:t>6718,5</w:t>
            </w:r>
          </w:p>
        </w:tc>
        <w:tc>
          <w:tcPr>
            <w:tcW w:w="1247" w:type="dxa"/>
          </w:tcPr>
          <w:p w:rsidR="002E5B8C" w:rsidRDefault="002E5B8C">
            <w:pPr>
              <w:pStyle w:val="ConsPlusNormal"/>
              <w:jc w:val="center"/>
            </w:pPr>
            <w:r>
              <w:t>7362,3</w:t>
            </w:r>
          </w:p>
        </w:tc>
        <w:tc>
          <w:tcPr>
            <w:tcW w:w="1191" w:type="dxa"/>
          </w:tcPr>
          <w:p w:rsidR="002E5B8C" w:rsidRDefault="002E5B8C">
            <w:pPr>
              <w:pStyle w:val="ConsPlusNormal"/>
              <w:jc w:val="center"/>
            </w:pPr>
            <w:r>
              <w:t>8006,2</w:t>
            </w:r>
          </w:p>
        </w:tc>
        <w:tc>
          <w:tcPr>
            <w:tcW w:w="1191" w:type="dxa"/>
          </w:tcPr>
          <w:p w:rsidR="002E5B8C" w:rsidRDefault="002E5B8C">
            <w:pPr>
              <w:pStyle w:val="ConsPlusNormal"/>
              <w:jc w:val="center"/>
            </w:pPr>
            <w:r>
              <w:t>8650,0</w:t>
            </w:r>
          </w:p>
        </w:tc>
        <w:tc>
          <w:tcPr>
            <w:tcW w:w="1247" w:type="dxa"/>
          </w:tcPr>
          <w:p w:rsidR="002E5B8C" w:rsidRDefault="002E5B8C">
            <w:pPr>
              <w:pStyle w:val="ConsPlusNormal"/>
              <w:jc w:val="center"/>
            </w:pPr>
            <w:r>
              <w:t xml:space="preserve">8650,0 </w:t>
            </w:r>
            <w:hyperlink w:anchor="P16581" w:history="1">
              <w:r>
                <w:rPr>
                  <w:color w:val="0000FF"/>
                </w:rPr>
                <w:t>&lt;**&gt;</w:t>
              </w:r>
            </w:hyperlink>
          </w:p>
        </w:tc>
        <w:tc>
          <w:tcPr>
            <w:tcW w:w="1191" w:type="dxa"/>
          </w:tcPr>
          <w:p w:rsidR="002E5B8C" w:rsidRDefault="002E5B8C">
            <w:pPr>
              <w:pStyle w:val="ConsPlusNormal"/>
              <w:jc w:val="center"/>
            </w:pPr>
            <w:r>
              <w:t xml:space="preserve">8650,0 </w:t>
            </w:r>
            <w:hyperlink w:anchor="P16581" w:history="1">
              <w:r>
                <w:rPr>
                  <w:color w:val="0000FF"/>
                </w:rPr>
                <w:t>&lt;**&gt;</w:t>
              </w:r>
            </w:hyperlink>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2.1</w:t>
            </w:r>
          </w:p>
        </w:tc>
        <w:tc>
          <w:tcPr>
            <w:tcW w:w="1454" w:type="dxa"/>
            <w:vMerge w:val="restart"/>
          </w:tcPr>
          <w:p w:rsidR="002E5B8C" w:rsidRDefault="002E5B8C">
            <w:pPr>
              <w:pStyle w:val="ConsPlusNormal"/>
              <w:jc w:val="both"/>
            </w:pPr>
            <w:r>
              <w:t>Экологический мониторинг водных объектов, расположенных на территории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ответственный исполнитель - Минприроды Чувашии</w:t>
            </w:r>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367,9</w:t>
            </w:r>
          </w:p>
        </w:tc>
        <w:tc>
          <w:tcPr>
            <w:tcW w:w="1191" w:type="dxa"/>
          </w:tcPr>
          <w:p w:rsidR="002E5B8C" w:rsidRDefault="002E5B8C">
            <w:pPr>
              <w:pStyle w:val="ConsPlusNormal"/>
              <w:jc w:val="center"/>
            </w:pPr>
            <w:r>
              <w:t>368,0</w:t>
            </w:r>
          </w:p>
        </w:tc>
        <w:tc>
          <w:tcPr>
            <w:tcW w:w="1191" w:type="dxa"/>
          </w:tcPr>
          <w:p w:rsidR="002E5B8C" w:rsidRDefault="002E5B8C">
            <w:pPr>
              <w:pStyle w:val="ConsPlusNormal"/>
              <w:jc w:val="center"/>
            </w:pPr>
            <w:r>
              <w:t>368,0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Ч340215580</w:t>
            </w:r>
          </w:p>
        </w:tc>
        <w:tc>
          <w:tcPr>
            <w:tcW w:w="624" w:type="dxa"/>
          </w:tcPr>
          <w:p w:rsidR="002E5B8C" w:rsidRDefault="002E5B8C">
            <w:pPr>
              <w:pStyle w:val="ConsPlusNormal"/>
              <w:jc w:val="center"/>
            </w:pPr>
            <w:r>
              <w:t>244</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367,9</w:t>
            </w:r>
          </w:p>
        </w:tc>
        <w:tc>
          <w:tcPr>
            <w:tcW w:w="1191" w:type="dxa"/>
          </w:tcPr>
          <w:p w:rsidR="002E5B8C" w:rsidRDefault="002E5B8C">
            <w:pPr>
              <w:pStyle w:val="ConsPlusNormal"/>
              <w:jc w:val="center"/>
            </w:pPr>
            <w:r>
              <w:t>368,0</w:t>
            </w:r>
          </w:p>
        </w:tc>
        <w:tc>
          <w:tcPr>
            <w:tcW w:w="1191" w:type="dxa"/>
          </w:tcPr>
          <w:p w:rsidR="002E5B8C" w:rsidRDefault="002E5B8C">
            <w:pPr>
              <w:pStyle w:val="ConsPlusNormal"/>
              <w:jc w:val="center"/>
            </w:pPr>
            <w:r>
              <w:t>368,0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внебюджетный фонд </w:t>
            </w:r>
            <w:r>
              <w:lastRenderedPageBreak/>
              <w:t>Чувашской Республики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2.2</w:t>
            </w:r>
          </w:p>
        </w:tc>
        <w:tc>
          <w:tcPr>
            <w:tcW w:w="1454" w:type="dxa"/>
            <w:vMerge w:val="restart"/>
          </w:tcPr>
          <w:p w:rsidR="002E5B8C" w:rsidRDefault="002E5B8C">
            <w:pPr>
              <w:pStyle w:val="ConsPlusNormal"/>
              <w:jc w:val="both"/>
            </w:pPr>
            <w:r>
              <w:t>Осуществление переданных полномочий Российской Федерации в области водных отношений за счет субвенции, предоставляемой из федерального бюджета</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ответственный исполнитель - Минприроды Чувашии</w:t>
            </w:r>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w:t>
            </w:r>
            <w:r>
              <w:lastRenderedPageBreak/>
              <w:t>й Республики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2.2.1</w:t>
            </w:r>
          </w:p>
        </w:tc>
        <w:tc>
          <w:tcPr>
            <w:tcW w:w="1454" w:type="dxa"/>
            <w:vMerge w:val="restart"/>
          </w:tcPr>
          <w:p w:rsidR="002E5B8C" w:rsidRDefault="002E5B8C">
            <w:pPr>
              <w:pStyle w:val="ConsPlusNormal"/>
              <w:jc w:val="both"/>
            </w:pPr>
            <w:r>
              <w:t>Определение границ водоохранных зон и границ прибрежных защитных полос водных объектов, расположенных на территории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ответственный исполнитель - Минприроды Чувашии</w:t>
            </w:r>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внебюджетный фонд Чувашской </w:t>
            </w:r>
            <w:r>
              <w:lastRenderedPageBreak/>
              <w:t>Республики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2.2.2</w:t>
            </w:r>
          </w:p>
        </w:tc>
        <w:tc>
          <w:tcPr>
            <w:tcW w:w="1454" w:type="dxa"/>
            <w:vMerge w:val="restart"/>
          </w:tcPr>
          <w:p w:rsidR="002E5B8C" w:rsidRDefault="002E5B8C">
            <w:pPr>
              <w:pStyle w:val="ConsPlusNormal"/>
              <w:jc w:val="both"/>
            </w:pPr>
            <w:r>
              <w:t>Закрепление на местности границ водоохранных зон и прибрежных защитных полос водных объектов специальными информационными знаками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ответственный исполнитель - Минприроды Чувашии</w:t>
            </w:r>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w:t>
            </w:r>
            <w:r>
              <w:lastRenderedPageBreak/>
              <w:t>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2.2.3</w:t>
            </w:r>
          </w:p>
        </w:tc>
        <w:tc>
          <w:tcPr>
            <w:tcW w:w="1454" w:type="dxa"/>
            <w:vMerge w:val="restart"/>
          </w:tcPr>
          <w:p w:rsidR="002E5B8C" w:rsidRDefault="002E5B8C">
            <w:pPr>
              <w:pStyle w:val="ConsPlusNormal"/>
              <w:jc w:val="both"/>
            </w:pPr>
            <w:r>
              <w:t>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территории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ответственный исполнитель - Минприроды Чувашии</w:t>
            </w:r>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2.3</w:t>
            </w:r>
          </w:p>
        </w:tc>
        <w:tc>
          <w:tcPr>
            <w:tcW w:w="1454" w:type="dxa"/>
            <w:vMerge w:val="restart"/>
          </w:tcPr>
          <w:p w:rsidR="002E5B8C" w:rsidRDefault="002E5B8C">
            <w:pPr>
              <w:pStyle w:val="ConsPlusNormal"/>
              <w:jc w:val="both"/>
            </w:pPr>
            <w:r>
              <w:t>Экологическая реабилитация водных объектов</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ответственный исполнитель - Минприроды Чувашии</w:t>
            </w:r>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w:t>
            </w:r>
            <w:r>
              <w:lastRenderedPageBreak/>
              <w:t>етные источники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lastRenderedPageBreak/>
              <w:t>Мероприятие 2.4</w:t>
            </w:r>
          </w:p>
        </w:tc>
        <w:tc>
          <w:tcPr>
            <w:tcW w:w="1454" w:type="dxa"/>
            <w:vMerge w:val="restart"/>
          </w:tcPr>
          <w:p w:rsidR="002E5B8C" w:rsidRDefault="002E5B8C">
            <w:pPr>
              <w:pStyle w:val="ConsPlusNormal"/>
              <w:jc w:val="both"/>
            </w:pPr>
            <w:r>
              <w:t>Установление зон санитарной охраны источников питьевого и хозяйственно-бытового водоснабжения</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ответственный исполнитель - Минприроды Чувашии</w:t>
            </w:r>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внебюджетные </w:t>
            </w:r>
            <w:r>
              <w:lastRenderedPageBreak/>
              <w:t>источники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lastRenderedPageBreak/>
              <w:t>Мероприятие 2.5</w:t>
            </w:r>
          </w:p>
        </w:tc>
        <w:tc>
          <w:tcPr>
            <w:tcW w:w="1454" w:type="dxa"/>
            <w:vMerge w:val="restart"/>
          </w:tcPr>
          <w:p w:rsidR="002E5B8C" w:rsidRDefault="002E5B8C">
            <w:pPr>
              <w:pStyle w:val="ConsPlusNormal"/>
              <w:jc w:val="both"/>
            </w:pPr>
            <w:r>
              <w:t xml:space="preserve">Проведение мероприятий по представлению в Управление Федеральной службы государственной регистрации, кадастра и картографии по Чувашской Республике документов, необходимых для внесения в Единый государственный реестр недвижимости сведений об ограничениях, связанных с особыми условиями использования зон санитарной </w:t>
            </w:r>
            <w:r>
              <w:lastRenderedPageBreak/>
              <w:t>охраны источников питьевого и хозяйственно-бытового водоснабжения</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ответственный исполнитель - Минприроды Чувашии</w:t>
            </w:r>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43,3</w:t>
            </w:r>
          </w:p>
        </w:tc>
        <w:tc>
          <w:tcPr>
            <w:tcW w:w="1191" w:type="dxa"/>
          </w:tcPr>
          <w:p w:rsidR="002E5B8C" w:rsidRDefault="002E5B8C">
            <w:pPr>
              <w:pStyle w:val="ConsPlusNormal"/>
              <w:jc w:val="center"/>
            </w:pPr>
            <w:r>
              <w:t>454,1</w:t>
            </w:r>
          </w:p>
        </w:tc>
        <w:tc>
          <w:tcPr>
            <w:tcW w:w="1191" w:type="dxa"/>
          </w:tcPr>
          <w:p w:rsidR="002E5B8C" w:rsidRDefault="002E5B8C">
            <w:pPr>
              <w:pStyle w:val="ConsPlusNormal"/>
              <w:jc w:val="center"/>
            </w:pPr>
            <w:r>
              <w:t>454,1</w:t>
            </w:r>
          </w:p>
        </w:tc>
        <w:tc>
          <w:tcPr>
            <w:tcW w:w="1191" w:type="dxa"/>
          </w:tcPr>
          <w:p w:rsidR="002E5B8C" w:rsidRDefault="002E5B8C">
            <w:pPr>
              <w:pStyle w:val="ConsPlusNormal"/>
              <w:jc w:val="center"/>
            </w:pPr>
            <w:r>
              <w:t>454,1</w:t>
            </w:r>
          </w:p>
        </w:tc>
        <w:tc>
          <w:tcPr>
            <w:tcW w:w="1247" w:type="dxa"/>
          </w:tcPr>
          <w:p w:rsidR="002E5B8C" w:rsidRDefault="002E5B8C">
            <w:pPr>
              <w:pStyle w:val="ConsPlusNormal"/>
              <w:jc w:val="center"/>
            </w:pPr>
            <w:r>
              <w:t>454,1</w:t>
            </w:r>
          </w:p>
        </w:tc>
        <w:tc>
          <w:tcPr>
            <w:tcW w:w="1191" w:type="dxa"/>
          </w:tcPr>
          <w:p w:rsidR="002E5B8C" w:rsidRDefault="002E5B8C">
            <w:pPr>
              <w:pStyle w:val="ConsPlusNormal"/>
              <w:jc w:val="center"/>
            </w:pPr>
            <w:r>
              <w:t>454,1</w:t>
            </w:r>
          </w:p>
        </w:tc>
        <w:tc>
          <w:tcPr>
            <w:tcW w:w="1191" w:type="dxa"/>
          </w:tcPr>
          <w:p w:rsidR="002E5B8C" w:rsidRDefault="002E5B8C">
            <w:pPr>
              <w:pStyle w:val="ConsPlusNormal"/>
              <w:jc w:val="center"/>
            </w:pPr>
            <w:r>
              <w:t>454,1</w:t>
            </w:r>
          </w:p>
        </w:tc>
        <w:tc>
          <w:tcPr>
            <w:tcW w:w="1247" w:type="dxa"/>
          </w:tcPr>
          <w:p w:rsidR="002E5B8C" w:rsidRDefault="002E5B8C">
            <w:pPr>
              <w:pStyle w:val="ConsPlusNormal"/>
              <w:jc w:val="center"/>
            </w:pPr>
            <w:r>
              <w:t>2270,5</w:t>
            </w:r>
          </w:p>
        </w:tc>
        <w:tc>
          <w:tcPr>
            <w:tcW w:w="1191" w:type="dxa"/>
          </w:tcPr>
          <w:p w:rsidR="002E5B8C" w:rsidRDefault="002E5B8C">
            <w:pPr>
              <w:pStyle w:val="ConsPlusNormal"/>
              <w:jc w:val="center"/>
            </w:pPr>
            <w:r>
              <w:t>2270,5</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Ч340216590</w:t>
            </w:r>
          </w:p>
        </w:tc>
        <w:tc>
          <w:tcPr>
            <w:tcW w:w="624" w:type="dxa"/>
          </w:tcPr>
          <w:p w:rsidR="002E5B8C" w:rsidRDefault="002E5B8C">
            <w:pPr>
              <w:pStyle w:val="ConsPlusNormal"/>
              <w:jc w:val="center"/>
            </w:pPr>
            <w:r>
              <w:t>244</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43,3</w:t>
            </w:r>
          </w:p>
        </w:tc>
        <w:tc>
          <w:tcPr>
            <w:tcW w:w="1191" w:type="dxa"/>
          </w:tcPr>
          <w:p w:rsidR="002E5B8C" w:rsidRDefault="002E5B8C">
            <w:pPr>
              <w:pStyle w:val="ConsPlusNormal"/>
              <w:jc w:val="center"/>
            </w:pPr>
            <w:r>
              <w:t>454,1</w:t>
            </w:r>
          </w:p>
        </w:tc>
        <w:tc>
          <w:tcPr>
            <w:tcW w:w="1191" w:type="dxa"/>
          </w:tcPr>
          <w:p w:rsidR="002E5B8C" w:rsidRDefault="002E5B8C">
            <w:pPr>
              <w:pStyle w:val="ConsPlusNormal"/>
              <w:jc w:val="center"/>
            </w:pPr>
            <w:r>
              <w:t>454,1</w:t>
            </w:r>
          </w:p>
        </w:tc>
        <w:tc>
          <w:tcPr>
            <w:tcW w:w="1191" w:type="dxa"/>
          </w:tcPr>
          <w:p w:rsidR="002E5B8C" w:rsidRDefault="002E5B8C">
            <w:pPr>
              <w:pStyle w:val="ConsPlusNormal"/>
              <w:jc w:val="center"/>
            </w:pPr>
            <w:r>
              <w:t>454,1</w:t>
            </w:r>
          </w:p>
        </w:tc>
        <w:tc>
          <w:tcPr>
            <w:tcW w:w="1247" w:type="dxa"/>
          </w:tcPr>
          <w:p w:rsidR="002E5B8C" w:rsidRDefault="002E5B8C">
            <w:pPr>
              <w:pStyle w:val="ConsPlusNormal"/>
              <w:jc w:val="center"/>
            </w:pPr>
            <w:r>
              <w:t>454,1</w:t>
            </w:r>
          </w:p>
        </w:tc>
        <w:tc>
          <w:tcPr>
            <w:tcW w:w="1191" w:type="dxa"/>
          </w:tcPr>
          <w:p w:rsidR="002E5B8C" w:rsidRDefault="002E5B8C">
            <w:pPr>
              <w:pStyle w:val="ConsPlusNormal"/>
              <w:jc w:val="center"/>
            </w:pPr>
            <w:r>
              <w:t>454,1</w:t>
            </w:r>
          </w:p>
        </w:tc>
        <w:tc>
          <w:tcPr>
            <w:tcW w:w="1191" w:type="dxa"/>
          </w:tcPr>
          <w:p w:rsidR="002E5B8C" w:rsidRDefault="002E5B8C">
            <w:pPr>
              <w:pStyle w:val="ConsPlusNormal"/>
              <w:jc w:val="center"/>
            </w:pPr>
            <w:r>
              <w:t>454,1</w:t>
            </w:r>
          </w:p>
        </w:tc>
        <w:tc>
          <w:tcPr>
            <w:tcW w:w="1247" w:type="dxa"/>
          </w:tcPr>
          <w:p w:rsidR="002E5B8C" w:rsidRDefault="002E5B8C">
            <w:pPr>
              <w:pStyle w:val="ConsPlusNormal"/>
              <w:jc w:val="center"/>
            </w:pPr>
            <w:r>
              <w:t>2270,5</w:t>
            </w:r>
          </w:p>
        </w:tc>
        <w:tc>
          <w:tcPr>
            <w:tcW w:w="1191" w:type="dxa"/>
          </w:tcPr>
          <w:p w:rsidR="002E5B8C" w:rsidRDefault="002E5B8C">
            <w:pPr>
              <w:pStyle w:val="ConsPlusNormal"/>
              <w:jc w:val="center"/>
            </w:pPr>
            <w:r>
              <w:t>2270,5</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w:t>
            </w:r>
            <w:r>
              <w:lastRenderedPageBreak/>
              <w:t>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lastRenderedPageBreak/>
              <w:t>Мероприятие 2.6</w:t>
            </w:r>
          </w:p>
        </w:tc>
        <w:tc>
          <w:tcPr>
            <w:tcW w:w="1454" w:type="dxa"/>
            <w:vMerge w:val="restart"/>
          </w:tcPr>
          <w:p w:rsidR="002E5B8C" w:rsidRDefault="002E5B8C">
            <w:pPr>
              <w:pStyle w:val="ConsPlusNormal"/>
              <w:jc w:val="both"/>
            </w:pPr>
            <w:r>
              <w:t>Выполнение работ по определению границ зон затопления, подтопления на территории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ответственный исполнитель - Минприроды Чувашии</w:t>
            </w:r>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286,6</w:t>
            </w:r>
          </w:p>
        </w:tc>
        <w:tc>
          <w:tcPr>
            <w:tcW w:w="1191" w:type="dxa"/>
          </w:tcPr>
          <w:p w:rsidR="002E5B8C" w:rsidRDefault="002E5B8C">
            <w:pPr>
              <w:pStyle w:val="ConsPlusNormal"/>
              <w:jc w:val="center"/>
            </w:pPr>
            <w:r>
              <w:t>983,7</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x</w:t>
            </w:r>
          </w:p>
        </w:tc>
        <w:tc>
          <w:tcPr>
            <w:tcW w:w="737" w:type="dxa"/>
          </w:tcPr>
          <w:p w:rsidR="002E5B8C" w:rsidRDefault="002E5B8C">
            <w:pPr>
              <w:pStyle w:val="ConsPlusNormal"/>
              <w:jc w:val="center"/>
            </w:pPr>
            <w:r>
              <w:t>x</w:t>
            </w:r>
          </w:p>
        </w:tc>
        <w:tc>
          <w:tcPr>
            <w:tcW w:w="1531" w:type="dxa"/>
          </w:tcPr>
          <w:p w:rsidR="002E5B8C" w:rsidRDefault="002E5B8C">
            <w:pPr>
              <w:pStyle w:val="ConsPlusNormal"/>
              <w:jc w:val="center"/>
            </w:pPr>
            <w:r>
              <w:t>x</w:t>
            </w:r>
          </w:p>
        </w:tc>
        <w:tc>
          <w:tcPr>
            <w:tcW w:w="624" w:type="dxa"/>
          </w:tcPr>
          <w:p w:rsidR="002E5B8C" w:rsidRDefault="002E5B8C">
            <w:pPr>
              <w:pStyle w:val="ConsPlusNormal"/>
              <w:jc w:val="center"/>
            </w:pPr>
            <w:r>
              <w:t>x</w:t>
            </w: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Ч340215030</w:t>
            </w:r>
          </w:p>
        </w:tc>
        <w:tc>
          <w:tcPr>
            <w:tcW w:w="624" w:type="dxa"/>
          </w:tcPr>
          <w:p w:rsidR="002E5B8C" w:rsidRDefault="002E5B8C">
            <w:pPr>
              <w:pStyle w:val="ConsPlusNormal"/>
              <w:jc w:val="center"/>
            </w:pPr>
            <w:r>
              <w:t>240</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286,6</w:t>
            </w:r>
          </w:p>
        </w:tc>
        <w:tc>
          <w:tcPr>
            <w:tcW w:w="1191" w:type="dxa"/>
          </w:tcPr>
          <w:p w:rsidR="002E5B8C" w:rsidRDefault="002E5B8C">
            <w:pPr>
              <w:pStyle w:val="ConsPlusNormal"/>
              <w:jc w:val="center"/>
            </w:pPr>
            <w:r>
              <w:t>983,7</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x</w:t>
            </w:r>
          </w:p>
        </w:tc>
        <w:tc>
          <w:tcPr>
            <w:tcW w:w="737" w:type="dxa"/>
          </w:tcPr>
          <w:p w:rsidR="002E5B8C" w:rsidRDefault="002E5B8C">
            <w:pPr>
              <w:pStyle w:val="ConsPlusNormal"/>
              <w:jc w:val="center"/>
            </w:pPr>
            <w:r>
              <w:t>x</w:t>
            </w:r>
          </w:p>
        </w:tc>
        <w:tc>
          <w:tcPr>
            <w:tcW w:w="1531" w:type="dxa"/>
          </w:tcPr>
          <w:p w:rsidR="002E5B8C" w:rsidRDefault="002E5B8C">
            <w:pPr>
              <w:pStyle w:val="ConsPlusNormal"/>
              <w:jc w:val="center"/>
            </w:pPr>
            <w:r>
              <w:t>x</w:t>
            </w:r>
          </w:p>
        </w:tc>
        <w:tc>
          <w:tcPr>
            <w:tcW w:w="624" w:type="dxa"/>
          </w:tcPr>
          <w:p w:rsidR="002E5B8C" w:rsidRDefault="002E5B8C">
            <w:pPr>
              <w:pStyle w:val="ConsPlusNormal"/>
              <w:jc w:val="center"/>
            </w:pPr>
            <w:r>
              <w:t>x</w:t>
            </w: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x</w:t>
            </w:r>
          </w:p>
        </w:tc>
        <w:tc>
          <w:tcPr>
            <w:tcW w:w="737" w:type="dxa"/>
          </w:tcPr>
          <w:p w:rsidR="002E5B8C" w:rsidRDefault="002E5B8C">
            <w:pPr>
              <w:pStyle w:val="ConsPlusNormal"/>
              <w:jc w:val="center"/>
            </w:pPr>
            <w:r>
              <w:t>x</w:t>
            </w:r>
          </w:p>
        </w:tc>
        <w:tc>
          <w:tcPr>
            <w:tcW w:w="1531" w:type="dxa"/>
          </w:tcPr>
          <w:p w:rsidR="002E5B8C" w:rsidRDefault="002E5B8C">
            <w:pPr>
              <w:pStyle w:val="ConsPlusNormal"/>
              <w:jc w:val="center"/>
            </w:pPr>
            <w:r>
              <w:t>x</w:t>
            </w:r>
          </w:p>
        </w:tc>
        <w:tc>
          <w:tcPr>
            <w:tcW w:w="624" w:type="dxa"/>
          </w:tcPr>
          <w:p w:rsidR="002E5B8C" w:rsidRDefault="002E5B8C">
            <w:pPr>
              <w:pStyle w:val="ConsPlusNormal"/>
              <w:jc w:val="center"/>
            </w:pPr>
            <w:r>
              <w:t>x</w:t>
            </w: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pP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20542" w:type="dxa"/>
            <w:gridSpan w:val="18"/>
            <w:tcBorders>
              <w:left w:val="nil"/>
            </w:tcBorders>
          </w:tcPr>
          <w:p w:rsidR="002E5B8C" w:rsidRDefault="002E5B8C">
            <w:pPr>
              <w:pStyle w:val="ConsPlusNormal"/>
              <w:jc w:val="center"/>
              <w:outlineLvl w:val="3"/>
            </w:pPr>
            <w:r>
              <w:t>Цель "Повышение эксплуатационной надежности гидротехнических сооружений"</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Основно</w:t>
            </w:r>
            <w:r>
              <w:lastRenderedPageBreak/>
              <w:t>е мероприятие 3</w:t>
            </w:r>
          </w:p>
        </w:tc>
        <w:tc>
          <w:tcPr>
            <w:tcW w:w="1454" w:type="dxa"/>
            <w:vMerge w:val="restart"/>
          </w:tcPr>
          <w:p w:rsidR="002E5B8C" w:rsidRDefault="002E5B8C">
            <w:pPr>
              <w:pStyle w:val="ConsPlusNormal"/>
              <w:jc w:val="both"/>
            </w:pPr>
            <w:r>
              <w:lastRenderedPageBreak/>
              <w:t xml:space="preserve">Повышение </w:t>
            </w:r>
            <w:r>
              <w:lastRenderedPageBreak/>
              <w:t>эксплуатационной надежности гидротехнических сооружений, в том числе бесхозяйных</w:t>
            </w:r>
          </w:p>
        </w:tc>
        <w:tc>
          <w:tcPr>
            <w:tcW w:w="1314" w:type="dxa"/>
            <w:vMerge w:val="restart"/>
          </w:tcPr>
          <w:p w:rsidR="002E5B8C" w:rsidRDefault="002E5B8C">
            <w:pPr>
              <w:pStyle w:val="ConsPlusNormal"/>
              <w:jc w:val="both"/>
            </w:pPr>
            <w:r>
              <w:lastRenderedPageBreak/>
              <w:t xml:space="preserve">снижение </w:t>
            </w:r>
            <w:r>
              <w:lastRenderedPageBreak/>
              <w:t>уровня аварийности гидротехнических сооружений, в том числе бесхозяйных, путем их приведения в безопасное техническое состояние</w:t>
            </w:r>
          </w:p>
        </w:tc>
        <w:tc>
          <w:tcPr>
            <w:tcW w:w="1274" w:type="dxa"/>
            <w:vMerge w:val="restart"/>
          </w:tcPr>
          <w:p w:rsidR="002E5B8C" w:rsidRDefault="002E5B8C">
            <w:pPr>
              <w:pStyle w:val="ConsPlusNormal"/>
              <w:jc w:val="both"/>
            </w:pPr>
            <w:r>
              <w:lastRenderedPageBreak/>
              <w:t>ответственн</w:t>
            </w:r>
            <w:r>
              <w:lastRenderedPageBreak/>
              <w:t xml:space="preserve">ый исполнитель - Минприроды Чувашии, соисполнители - органы местного самоуправления </w:t>
            </w:r>
            <w:hyperlink w:anchor="P16580" w:history="1">
              <w:r>
                <w:rPr>
                  <w:color w:val="0000FF"/>
                </w:rPr>
                <w:t>&lt;*&gt;</w:t>
              </w:r>
            </w:hyperlink>
            <w:r>
              <w:t>, КУ "Гидроресурс" Минприроды Чувашии</w:t>
            </w:r>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37587,6</w:t>
            </w:r>
          </w:p>
        </w:tc>
        <w:tc>
          <w:tcPr>
            <w:tcW w:w="1191" w:type="dxa"/>
          </w:tcPr>
          <w:p w:rsidR="002E5B8C" w:rsidRDefault="002E5B8C">
            <w:pPr>
              <w:pStyle w:val="ConsPlusNormal"/>
              <w:jc w:val="center"/>
            </w:pPr>
            <w:r>
              <w:t>32090,7</w:t>
            </w:r>
          </w:p>
        </w:tc>
        <w:tc>
          <w:tcPr>
            <w:tcW w:w="1191" w:type="dxa"/>
          </w:tcPr>
          <w:p w:rsidR="002E5B8C" w:rsidRDefault="002E5B8C">
            <w:pPr>
              <w:pStyle w:val="ConsPlusNormal"/>
              <w:jc w:val="center"/>
            </w:pPr>
            <w:r>
              <w:t>37504,4</w:t>
            </w:r>
          </w:p>
        </w:tc>
        <w:tc>
          <w:tcPr>
            <w:tcW w:w="1191" w:type="dxa"/>
          </w:tcPr>
          <w:p w:rsidR="002E5B8C" w:rsidRDefault="002E5B8C">
            <w:pPr>
              <w:pStyle w:val="ConsPlusNormal"/>
              <w:jc w:val="center"/>
            </w:pPr>
            <w:r>
              <w:t>32059,4</w:t>
            </w:r>
          </w:p>
        </w:tc>
        <w:tc>
          <w:tcPr>
            <w:tcW w:w="1247" w:type="dxa"/>
          </w:tcPr>
          <w:p w:rsidR="002E5B8C" w:rsidRDefault="002E5B8C">
            <w:pPr>
              <w:pStyle w:val="ConsPlusNormal"/>
              <w:jc w:val="center"/>
            </w:pPr>
            <w:r>
              <w:t>32601,1</w:t>
            </w:r>
          </w:p>
        </w:tc>
        <w:tc>
          <w:tcPr>
            <w:tcW w:w="1191" w:type="dxa"/>
          </w:tcPr>
          <w:p w:rsidR="002E5B8C" w:rsidRDefault="002E5B8C">
            <w:pPr>
              <w:pStyle w:val="ConsPlusNormal"/>
              <w:jc w:val="center"/>
            </w:pPr>
            <w:r>
              <w:t>32437,7</w:t>
            </w:r>
          </w:p>
        </w:tc>
        <w:tc>
          <w:tcPr>
            <w:tcW w:w="1191" w:type="dxa"/>
          </w:tcPr>
          <w:p w:rsidR="002E5B8C" w:rsidRDefault="002E5B8C">
            <w:pPr>
              <w:pStyle w:val="ConsPlusNormal"/>
              <w:jc w:val="center"/>
            </w:pPr>
            <w:r>
              <w:t>32416,8</w:t>
            </w:r>
          </w:p>
        </w:tc>
        <w:tc>
          <w:tcPr>
            <w:tcW w:w="1247" w:type="dxa"/>
          </w:tcPr>
          <w:p w:rsidR="002E5B8C" w:rsidRDefault="002E5B8C">
            <w:pPr>
              <w:pStyle w:val="ConsPlusNormal"/>
              <w:jc w:val="center"/>
            </w:pPr>
            <w:r>
              <w:t>162063,7</w:t>
            </w:r>
          </w:p>
        </w:tc>
        <w:tc>
          <w:tcPr>
            <w:tcW w:w="1191" w:type="dxa"/>
          </w:tcPr>
          <w:p w:rsidR="002E5B8C" w:rsidRDefault="002E5B8C">
            <w:pPr>
              <w:pStyle w:val="ConsPlusNormal"/>
              <w:jc w:val="center"/>
            </w:pPr>
            <w:r>
              <w:t>161930,4</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Ч340300000</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10578,0</w:t>
            </w:r>
          </w:p>
        </w:tc>
        <w:tc>
          <w:tcPr>
            <w:tcW w:w="1191" w:type="dxa"/>
          </w:tcPr>
          <w:p w:rsidR="002E5B8C" w:rsidRDefault="002E5B8C">
            <w:pPr>
              <w:pStyle w:val="ConsPlusNormal"/>
              <w:jc w:val="center"/>
            </w:pPr>
            <w:r>
              <w:t>3737,4</w:t>
            </w:r>
          </w:p>
        </w:tc>
        <w:tc>
          <w:tcPr>
            <w:tcW w:w="1191" w:type="dxa"/>
          </w:tcPr>
          <w:p w:rsidR="002E5B8C" w:rsidRDefault="002E5B8C">
            <w:pPr>
              <w:pStyle w:val="ConsPlusNormal"/>
              <w:jc w:val="center"/>
            </w:pPr>
            <w:r>
              <w:t>8900,2</w:t>
            </w:r>
          </w:p>
        </w:tc>
        <w:tc>
          <w:tcPr>
            <w:tcW w:w="1191" w:type="dxa"/>
          </w:tcPr>
          <w:p w:rsidR="002E5B8C" w:rsidRDefault="002E5B8C">
            <w:pPr>
              <w:pStyle w:val="ConsPlusNormal"/>
              <w:jc w:val="center"/>
            </w:pPr>
            <w:r>
              <w:t>4250,6</w:t>
            </w:r>
          </w:p>
        </w:tc>
        <w:tc>
          <w:tcPr>
            <w:tcW w:w="1247" w:type="dxa"/>
          </w:tcPr>
          <w:p w:rsidR="002E5B8C" w:rsidRDefault="002E5B8C">
            <w:pPr>
              <w:pStyle w:val="ConsPlusNormal"/>
              <w:jc w:val="center"/>
            </w:pPr>
            <w:r>
              <w:t>4792,5</w:t>
            </w:r>
          </w:p>
        </w:tc>
        <w:tc>
          <w:tcPr>
            <w:tcW w:w="1191" w:type="dxa"/>
          </w:tcPr>
          <w:p w:rsidR="002E5B8C" w:rsidRDefault="002E5B8C">
            <w:pPr>
              <w:pStyle w:val="ConsPlusNormal"/>
              <w:jc w:val="center"/>
            </w:pPr>
            <w:r>
              <w:t>4836,9</w:t>
            </w:r>
          </w:p>
        </w:tc>
        <w:tc>
          <w:tcPr>
            <w:tcW w:w="1191" w:type="dxa"/>
          </w:tcPr>
          <w:p w:rsidR="002E5B8C" w:rsidRDefault="002E5B8C">
            <w:pPr>
              <w:pStyle w:val="ConsPlusNormal"/>
              <w:jc w:val="center"/>
            </w:pPr>
            <w:r>
              <w:t>4836,9</w:t>
            </w:r>
          </w:p>
        </w:tc>
        <w:tc>
          <w:tcPr>
            <w:tcW w:w="1247" w:type="dxa"/>
          </w:tcPr>
          <w:p w:rsidR="002E5B8C" w:rsidRDefault="002E5B8C">
            <w:pPr>
              <w:pStyle w:val="ConsPlusNormal"/>
              <w:jc w:val="center"/>
            </w:pPr>
            <w:r>
              <w:t>24184,5</w:t>
            </w:r>
          </w:p>
        </w:tc>
        <w:tc>
          <w:tcPr>
            <w:tcW w:w="1191" w:type="dxa"/>
          </w:tcPr>
          <w:p w:rsidR="002E5B8C" w:rsidRDefault="002E5B8C">
            <w:pPr>
              <w:pStyle w:val="ConsPlusNormal"/>
              <w:jc w:val="center"/>
            </w:pPr>
            <w:r>
              <w:t>24184,5</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Ч340300000</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26989,3</w:t>
            </w:r>
          </w:p>
        </w:tc>
        <w:tc>
          <w:tcPr>
            <w:tcW w:w="1191" w:type="dxa"/>
          </w:tcPr>
          <w:p w:rsidR="002E5B8C" w:rsidRDefault="002E5B8C">
            <w:pPr>
              <w:pStyle w:val="ConsPlusNormal"/>
              <w:jc w:val="center"/>
            </w:pPr>
            <w:r>
              <w:t>28350,5</w:t>
            </w:r>
          </w:p>
        </w:tc>
        <w:tc>
          <w:tcPr>
            <w:tcW w:w="1191" w:type="dxa"/>
          </w:tcPr>
          <w:p w:rsidR="002E5B8C" w:rsidRDefault="002E5B8C">
            <w:pPr>
              <w:pStyle w:val="ConsPlusNormal"/>
              <w:jc w:val="center"/>
            </w:pPr>
            <w:r>
              <w:t>28588,4</w:t>
            </w:r>
          </w:p>
        </w:tc>
        <w:tc>
          <w:tcPr>
            <w:tcW w:w="1191" w:type="dxa"/>
          </w:tcPr>
          <w:p w:rsidR="002E5B8C" w:rsidRDefault="002E5B8C">
            <w:pPr>
              <w:pStyle w:val="ConsPlusNormal"/>
              <w:jc w:val="center"/>
            </w:pPr>
            <w:r>
              <w:t>27743,0</w:t>
            </w:r>
          </w:p>
        </w:tc>
        <w:tc>
          <w:tcPr>
            <w:tcW w:w="1247" w:type="dxa"/>
          </w:tcPr>
          <w:p w:rsidR="002E5B8C" w:rsidRDefault="002E5B8C">
            <w:pPr>
              <w:pStyle w:val="ConsPlusNormal"/>
              <w:jc w:val="center"/>
            </w:pPr>
            <w:r>
              <w:t>27743,0</w:t>
            </w:r>
          </w:p>
        </w:tc>
        <w:tc>
          <w:tcPr>
            <w:tcW w:w="1191" w:type="dxa"/>
          </w:tcPr>
          <w:p w:rsidR="002E5B8C" w:rsidRDefault="002E5B8C">
            <w:pPr>
              <w:pStyle w:val="ConsPlusNormal"/>
              <w:jc w:val="center"/>
            </w:pPr>
            <w:r>
              <w:t>27526,6</w:t>
            </w:r>
          </w:p>
        </w:tc>
        <w:tc>
          <w:tcPr>
            <w:tcW w:w="1191" w:type="dxa"/>
          </w:tcPr>
          <w:p w:rsidR="002E5B8C" w:rsidRDefault="002E5B8C">
            <w:pPr>
              <w:pStyle w:val="ConsPlusNormal"/>
              <w:jc w:val="center"/>
            </w:pPr>
            <w:r>
              <w:t>27526,6</w:t>
            </w:r>
          </w:p>
        </w:tc>
        <w:tc>
          <w:tcPr>
            <w:tcW w:w="1247" w:type="dxa"/>
          </w:tcPr>
          <w:p w:rsidR="002E5B8C" w:rsidRDefault="002E5B8C">
            <w:pPr>
              <w:pStyle w:val="ConsPlusNormal"/>
              <w:jc w:val="center"/>
            </w:pPr>
            <w:r>
              <w:t>137633,0</w:t>
            </w:r>
          </w:p>
        </w:tc>
        <w:tc>
          <w:tcPr>
            <w:tcW w:w="1191" w:type="dxa"/>
          </w:tcPr>
          <w:p w:rsidR="002E5B8C" w:rsidRDefault="002E5B8C">
            <w:pPr>
              <w:pStyle w:val="ConsPlusNormal"/>
              <w:jc w:val="center"/>
            </w:pPr>
            <w:r>
              <w:t>137633,0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20,3</w:t>
            </w:r>
          </w:p>
        </w:tc>
        <w:tc>
          <w:tcPr>
            <w:tcW w:w="1191" w:type="dxa"/>
          </w:tcPr>
          <w:p w:rsidR="002E5B8C" w:rsidRDefault="002E5B8C">
            <w:pPr>
              <w:pStyle w:val="ConsPlusNormal"/>
              <w:jc w:val="center"/>
            </w:pPr>
            <w:r>
              <w:t>2,8</w:t>
            </w:r>
          </w:p>
        </w:tc>
        <w:tc>
          <w:tcPr>
            <w:tcW w:w="1191" w:type="dxa"/>
          </w:tcPr>
          <w:p w:rsidR="002E5B8C" w:rsidRDefault="002E5B8C">
            <w:pPr>
              <w:pStyle w:val="ConsPlusNormal"/>
              <w:jc w:val="center"/>
            </w:pPr>
            <w:r>
              <w:t>15,8</w:t>
            </w:r>
          </w:p>
        </w:tc>
        <w:tc>
          <w:tcPr>
            <w:tcW w:w="1191" w:type="dxa"/>
          </w:tcPr>
          <w:p w:rsidR="002E5B8C" w:rsidRDefault="002E5B8C">
            <w:pPr>
              <w:pStyle w:val="ConsPlusNormal"/>
              <w:jc w:val="center"/>
            </w:pPr>
            <w:r>
              <w:t>65,8</w:t>
            </w:r>
          </w:p>
        </w:tc>
        <w:tc>
          <w:tcPr>
            <w:tcW w:w="1247" w:type="dxa"/>
          </w:tcPr>
          <w:p w:rsidR="002E5B8C" w:rsidRDefault="002E5B8C">
            <w:pPr>
              <w:pStyle w:val="ConsPlusNormal"/>
              <w:jc w:val="center"/>
            </w:pPr>
            <w:r>
              <w:t>65,6</w:t>
            </w:r>
          </w:p>
        </w:tc>
        <w:tc>
          <w:tcPr>
            <w:tcW w:w="1191" w:type="dxa"/>
          </w:tcPr>
          <w:p w:rsidR="002E5B8C" w:rsidRDefault="002E5B8C">
            <w:pPr>
              <w:pStyle w:val="ConsPlusNormal"/>
              <w:jc w:val="center"/>
            </w:pPr>
            <w:r>
              <w:t>74,2</w:t>
            </w:r>
          </w:p>
        </w:tc>
        <w:tc>
          <w:tcPr>
            <w:tcW w:w="1191" w:type="dxa"/>
          </w:tcPr>
          <w:p w:rsidR="002E5B8C" w:rsidRDefault="002E5B8C">
            <w:pPr>
              <w:pStyle w:val="ConsPlusNormal"/>
              <w:jc w:val="center"/>
            </w:pPr>
            <w:r>
              <w:t>53,3</w:t>
            </w:r>
          </w:p>
        </w:tc>
        <w:tc>
          <w:tcPr>
            <w:tcW w:w="1247" w:type="dxa"/>
          </w:tcPr>
          <w:p w:rsidR="002E5B8C" w:rsidRDefault="002E5B8C">
            <w:pPr>
              <w:pStyle w:val="ConsPlusNormal"/>
              <w:jc w:val="center"/>
            </w:pPr>
            <w:r>
              <w:t>246,2</w:t>
            </w:r>
          </w:p>
        </w:tc>
        <w:tc>
          <w:tcPr>
            <w:tcW w:w="1191" w:type="dxa"/>
          </w:tcPr>
          <w:p w:rsidR="002E5B8C" w:rsidRDefault="002E5B8C">
            <w:pPr>
              <w:pStyle w:val="ConsPlusNormal"/>
              <w:jc w:val="center"/>
            </w:pPr>
            <w:r>
              <w:t>112,9</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 xml:space="preserve">Целевые показатели </w:t>
            </w:r>
            <w:r>
              <w:lastRenderedPageBreak/>
              <w:t>(индикаторы) подпрограммы, увязанные с основным мероприятием 3</w:t>
            </w:r>
          </w:p>
        </w:tc>
        <w:tc>
          <w:tcPr>
            <w:tcW w:w="7558" w:type="dxa"/>
            <w:gridSpan w:val="7"/>
          </w:tcPr>
          <w:p w:rsidR="002E5B8C" w:rsidRDefault="002E5B8C">
            <w:pPr>
              <w:pStyle w:val="ConsPlusNormal"/>
              <w:jc w:val="both"/>
            </w:pPr>
            <w:r>
              <w:lastRenderedPageBreak/>
              <w:t>Доля гидротехнических сооружений с неудовлетворительным и опасным уровнем безопасности, приведенных в безопасное техническое состояние, процентов</w:t>
            </w:r>
          </w:p>
        </w:tc>
        <w:tc>
          <w:tcPr>
            <w:tcW w:w="1077" w:type="dxa"/>
          </w:tcPr>
          <w:p w:rsidR="002E5B8C" w:rsidRDefault="002E5B8C">
            <w:pPr>
              <w:pStyle w:val="ConsPlusNormal"/>
              <w:jc w:val="center"/>
            </w:pPr>
            <w:r>
              <w:t>x</w:t>
            </w:r>
          </w:p>
        </w:tc>
        <w:tc>
          <w:tcPr>
            <w:tcW w:w="1247" w:type="dxa"/>
          </w:tcPr>
          <w:p w:rsidR="002E5B8C" w:rsidRDefault="002E5B8C">
            <w:pPr>
              <w:pStyle w:val="ConsPlusNormal"/>
              <w:jc w:val="center"/>
            </w:pPr>
            <w:r>
              <w:t>10,4</w:t>
            </w:r>
          </w:p>
        </w:tc>
        <w:tc>
          <w:tcPr>
            <w:tcW w:w="1191" w:type="dxa"/>
          </w:tcPr>
          <w:p w:rsidR="002E5B8C" w:rsidRDefault="002E5B8C">
            <w:pPr>
              <w:pStyle w:val="ConsPlusNormal"/>
              <w:jc w:val="center"/>
            </w:pPr>
            <w:r>
              <w:t>10,9</w:t>
            </w:r>
          </w:p>
        </w:tc>
        <w:tc>
          <w:tcPr>
            <w:tcW w:w="1191" w:type="dxa"/>
          </w:tcPr>
          <w:p w:rsidR="002E5B8C" w:rsidRDefault="002E5B8C">
            <w:pPr>
              <w:pStyle w:val="ConsPlusNormal"/>
              <w:jc w:val="center"/>
            </w:pPr>
            <w:r>
              <w:t>10,9</w:t>
            </w:r>
          </w:p>
        </w:tc>
        <w:tc>
          <w:tcPr>
            <w:tcW w:w="1191" w:type="dxa"/>
          </w:tcPr>
          <w:p w:rsidR="002E5B8C" w:rsidRDefault="002E5B8C">
            <w:pPr>
              <w:pStyle w:val="ConsPlusNormal"/>
              <w:jc w:val="center"/>
            </w:pPr>
            <w:r>
              <w:t>10,9</w:t>
            </w:r>
          </w:p>
        </w:tc>
        <w:tc>
          <w:tcPr>
            <w:tcW w:w="1247" w:type="dxa"/>
          </w:tcPr>
          <w:p w:rsidR="002E5B8C" w:rsidRDefault="002E5B8C">
            <w:pPr>
              <w:pStyle w:val="ConsPlusNormal"/>
              <w:jc w:val="center"/>
            </w:pPr>
            <w:r>
              <w:t>10,9</w:t>
            </w:r>
          </w:p>
        </w:tc>
        <w:tc>
          <w:tcPr>
            <w:tcW w:w="1191" w:type="dxa"/>
          </w:tcPr>
          <w:p w:rsidR="002E5B8C" w:rsidRDefault="002E5B8C">
            <w:pPr>
              <w:pStyle w:val="ConsPlusNormal"/>
              <w:jc w:val="center"/>
            </w:pPr>
            <w:r>
              <w:t>10,9</w:t>
            </w:r>
          </w:p>
        </w:tc>
        <w:tc>
          <w:tcPr>
            <w:tcW w:w="1191" w:type="dxa"/>
          </w:tcPr>
          <w:p w:rsidR="002E5B8C" w:rsidRDefault="002E5B8C">
            <w:pPr>
              <w:pStyle w:val="ConsPlusNormal"/>
              <w:jc w:val="center"/>
            </w:pPr>
            <w:r>
              <w:t>11,0</w:t>
            </w:r>
          </w:p>
        </w:tc>
        <w:tc>
          <w:tcPr>
            <w:tcW w:w="1247" w:type="dxa"/>
          </w:tcPr>
          <w:p w:rsidR="002E5B8C" w:rsidRDefault="002E5B8C">
            <w:pPr>
              <w:pStyle w:val="ConsPlusNormal"/>
              <w:jc w:val="center"/>
            </w:pPr>
            <w:r>
              <w:t xml:space="preserve">22,1 </w:t>
            </w:r>
            <w:hyperlink w:anchor="P16581" w:history="1">
              <w:r>
                <w:rPr>
                  <w:color w:val="0000FF"/>
                </w:rPr>
                <w:t>&lt;**&gt;</w:t>
              </w:r>
            </w:hyperlink>
          </w:p>
        </w:tc>
        <w:tc>
          <w:tcPr>
            <w:tcW w:w="1191" w:type="dxa"/>
          </w:tcPr>
          <w:p w:rsidR="002E5B8C" w:rsidRDefault="002E5B8C">
            <w:pPr>
              <w:pStyle w:val="ConsPlusNormal"/>
              <w:jc w:val="center"/>
            </w:pPr>
            <w:r>
              <w:t xml:space="preserve">26,4 </w:t>
            </w:r>
            <w:hyperlink w:anchor="P16581" w:history="1">
              <w:r>
                <w:rPr>
                  <w:color w:val="0000FF"/>
                </w:rPr>
                <w:t>&lt;**&gt;</w:t>
              </w:r>
            </w:hyperlink>
          </w:p>
        </w:tc>
      </w:tr>
      <w:tr w:rsidR="002E5B8C">
        <w:tblPrEx>
          <w:tblBorders>
            <w:right w:val="single" w:sz="4" w:space="0" w:color="auto"/>
          </w:tblBorders>
        </w:tblPrEx>
        <w:tc>
          <w:tcPr>
            <w:tcW w:w="1020" w:type="dxa"/>
            <w:vMerge/>
            <w:tcBorders>
              <w:left w:val="nil"/>
            </w:tcBorders>
          </w:tcPr>
          <w:p w:rsidR="002E5B8C" w:rsidRDefault="002E5B8C"/>
        </w:tc>
        <w:tc>
          <w:tcPr>
            <w:tcW w:w="7558" w:type="dxa"/>
            <w:gridSpan w:val="7"/>
          </w:tcPr>
          <w:p w:rsidR="002E5B8C" w:rsidRDefault="002E5B8C">
            <w:pPr>
              <w:pStyle w:val="ConsPlusNormal"/>
              <w:jc w:val="both"/>
            </w:pPr>
            <w:r>
              <w:t>Количество гидротехнических сооружений с неудовлетворительным и опасным уровнем безопасности, приведенных в безопасное техническое состояние, единиц</w:t>
            </w:r>
          </w:p>
        </w:tc>
        <w:tc>
          <w:tcPr>
            <w:tcW w:w="1077" w:type="dxa"/>
          </w:tcPr>
          <w:p w:rsidR="002E5B8C" w:rsidRDefault="002E5B8C">
            <w:pPr>
              <w:pStyle w:val="ConsPlusNormal"/>
              <w:jc w:val="center"/>
            </w:pPr>
            <w:r>
              <w:t>x</w:t>
            </w:r>
          </w:p>
        </w:tc>
        <w:tc>
          <w:tcPr>
            <w:tcW w:w="1247" w:type="dxa"/>
          </w:tcPr>
          <w:p w:rsidR="002E5B8C" w:rsidRDefault="002E5B8C">
            <w:pPr>
              <w:pStyle w:val="ConsPlusNormal"/>
              <w:jc w:val="center"/>
            </w:pPr>
            <w:r>
              <w:t>51</w:t>
            </w:r>
          </w:p>
        </w:tc>
        <w:tc>
          <w:tcPr>
            <w:tcW w:w="1191" w:type="dxa"/>
          </w:tcPr>
          <w:p w:rsidR="002E5B8C" w:rsidRDefault="002E5B8C">
            <w:pPr>
              <w:pStyle w:val="ConsPlusNormal"/>
              <w:jc w:val="center"/>
            </w:pPr>
            <w:r>
              <w:t>52</w:t>
            </w:r>
          </w:p>
        </w:tc>
        <w:tc>
          <w:tcPr>
            <w:tcW w:w="1191" w:type="dxa"/>
          </w:tcPr>
          <w:p w:rsidR="002E5B8C" w:rsidRDefault="002E5B8C">
            <w:pPr>
              <w:pStyle w:val="ConsPlusNormal"/>
              <w:jc w:val="center"/>
            </w:pPr>
            <w:r>
              <w:t>52</w:t>
            </w:r>
          </w:p>
        </w:tc>
        <w:tc>
          <w:tcPr>
            <w:tcW w:w="1191" w:type="dxa"/>
          </w:tcPr>
          <w:p w:rsidR="002E5B8C" w:rsidRDefault="002E5B8C">
            <w:pPr>
              <w:pStyle w:val="ConsPlusNormal"/>
              <w:jc w:val="center"/>
            </w:pPr>
            <w:r>
              <w:t>52</w:t>
            </w:r>
          </w:p>
        </w:tc>
        <w:tc>
          <w:tcPr>
            <w:tcW w:w="1247" w:type="dxa"/>
          </w:tcPr>
          <w:p w:rsidR="002E5B8C" w:rsidRDefault="002E5B8C">
            <w:pPr>
              <w:pStyle w:val="ConsPlusNormal"/>
              <w:jc w:val="center"/>
            </w:pPr>
            <w:r>
              <w:t>52</w:t>
            </w:r>
          </w:p>
        </w:tc>
        <w:tc>
          <w:tcPr>
            <w:tcW w:w="1191" w:type="dxa"/>
          </w:tcPr>
          <w:p w:rsidR="002E5B8C" w:rsidRDefault="002E5B8C">
            <w:pPr>
              <w:pStyle w:val="ConsPlusNormal"/>
              <w:jc w:val="center"/>
            </w:pPr>
            <w:r>
              <w:t>53</w:t>
            </w:r>
          </w:p>
        </w:tc>
        <w:tc>
          <w:tcPr>
            <w:tcW w:w="1191" w:type="dxa"/>
          </w:tcPr>
          <w:p w:rsidR="002E5B8C" w:rsidRDefault="002E5B8C">
            <w:pPr>
              <w:pStyle w:val="ConsPlusNormal"/>
              <w:jc w:val="center"/>
            </w:pPr>
            <w:r>
              <w:t>54</w:t>
            </w:r>
          </w:p>
        </w:tc>
        <w:tc>
          <w:tcPr>
            <w:tcW w:w="1247" w:type="dxa"/>
          </w:tcPr>
          <w:p w:rsidR="002E5B8C" w:rsidRDefault="002E5B8C">
            <w:pPr>
              <w:pStyle w:val="ConsPlusNormal"/>
              <w:jc w:val="center"/>
            </w:pPr>
            <w:r>
              <w:t xml:space="preserve">73 </w:t>
            </w:r>
            <w:hyperlink w:anchor="P16581" w:history="1">
              <w:r>
                <w:rPr>
                  <w:color w:val="0000FF"/>
                </w:rPr>
                <w:t>&lt;**&gt;</w:t>
              </w:r>
            </w:hyperlink>
          </w:p>
        </w:tc>
        <w:tc>
          <w:tcPr>
            <w:tcW w:w="1191" w:type="dxa"/>
          </w:tcPr>
          <w:p w:rsidR="002E5B8C" w:rsidRDefault="002E5B8C">
            <w:pPr>
              <w:pStyle w:val="ConsPlusNormal"/>
              <w:jc w:val="center"/>
            </w:pPr>
            <w:r>
              <w:t xml:space="preserve">80 </w:t>
            </w:r>
            <w:hyperlink w:anchor="P16581" w:history="1">
              <w:r>
                <w:rPr>
                  <w:color w:val="0000FF"/>
                </w:rPr>
                <w:t>&lt;**&gt;</w:t>
              </w:r>
            </w:hyperlink>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lastRenderedPageBreak/>
              <w:t>Мероприятие 3.1</w:t>
            </w:r>
          </w:p>
        </w:tc>
        <w:tc>
          <w:tcPr>
            <w:tcW w:w="1454" w:type="dxa"/>
            <w:vMerge w:val="restart"/>
          </w:tcPr>
          <w:p w:rsidR="002E5B8C" w:rsidRDefault="002E5B8C">
            <w:pPr>
              <w:pStyle w:val="ConsPlusNormal"/>
              <w:jc w:val="both"/>
            </w:pPr>
            <w:r>
              <w:t>Мероприятия в области использования, охраны водных объектов и гидротехнических сооружений</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ответственный исполнитель - Минприроды Чувашии, соисполнитель - КУ "Гидроресурс" Минприроды Чувашии</w:t>
            </w:r>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20336,8</w:t>
            </w:r>
          </w:p>
        </w:tc>
        <w:tc>
          <w:tcPr>
            <w:tcW w:w="1191" w:type="dxa"/>
          </w:tcPr>
          <w:p w:rsidR="002E5B8C" w:rsidRDefault="002E5B8C">
            <w:pPr>
              <w:pStyle w:val="ConsPlusNormal"/>
              <w:jc w:val="center"/>
            </w:pPr>
            <w:r>
              <w:t>20944,2</w:t>
            </w:r>
          </w:p>
        </w:tc>
        <w:tc>
          <w:tcPr>
            <w:tcW w:w="1191" w:type="dxa"/>
          </w:tcPr>
          <w:p w:rsidR="002E5B8C" w:rsidRDefault="002E5B8C">
            <w:pPr>
              <w:pStyle w:val="ConsPlusNormal"/>
              <w:jc w:val="center"/>
            </w:pPr>
            <w:r>
              <w:t>20010,9</w:t>
            </w:r>
          </w:p>
        </w:tc>
        <w:tc>
          <w:tcPr>
            <w:tcW w:w="1191" w:type="dxa"/>
          </w:tcPr>
          <w:p w:rsidR="002E5B8C" w:rsidRDefault="002E5B8C">
            <w:pPr>
              <w:pStyle w:val="ConsPlusNormal"/>
              <w:jc w:val="center"/>
            </w:pPr>
            <w:r>
              <w:t>20010,9</w:t>
            </w:r>
          </w:p>
        </w:tc>
        <w:tc>
          <w:tcPr>
            <w:tcW w:w="1247" w:type="dxa"/>
          </w:tcPr>
          <w:p w:rsidR="002E5B8C" w:rsidRDefault="002E5B8C">
            <w:pPr>
              <w:pStyle w:val="ConsPlusNormal"/>
              <w:jc w:val="center"/>
            </w:pPr>
            <w:r>
              <w:t>20010,9</w:t>
            </w:r>
          </w:p>
        </w:tc>
        <w:tc>
          <w:tcPr>
            <w:tcW w:w="1191" w:type="dxa"/>
          </w:tcPr>
          <w:p w:rsidR="002E5B8C" w:rsidRDefault="002E5B8C">
            <w:pPr>
              <w:pStyle w:val="ConsPlusNormal"/>
              <w:jc w:val="center"/>
            </w:pPr>
            <w:r>
              <w:t>20010,2</w:t>
            </w:r>
          </w:p>
        </w:tc>
        <w:tc>
          <w:tcPr>
            <w:tcW w:w="1191" w:type="dxa"/>
          </w:tcPr>
          <w:p w:rsidR="002E5B8C" w:rsidRDefault="002E5B8C">
            <w:pPr>
              <w:pStyle w:val="ConsPlusNormal"/>
              <w:jc w:val="center"/>
            </w:pPr>
            <w:r>
              <w:t>20010,2</w:t>
            </w:r>
          </w:p>
        </w:tc>
        <w:tc>
          <w:tcPr>
            <w:tcW w:w="1247" w:type="dxa"/>
          </w:tcPr>
          <w:p w:rsidR="002E5B8C" w:rsidRDefault="002E5B8C">
            <w:pPr>
              <w:pStyle w:val="ConsPlusNormal"/>
              <w:jc w:val="center"/>
            </w:pPr>
            <w:r>
              <w:t>100051,0</w:t>
            </w:r>
          </w:p>
        </w:tc>
        <w:tc>
          <w:tcPr>
            <w:tcW w:w="1191" w:type="dxa"/>
          </w:tcPr>
          <w:p w:rsidR="002E5B8C" w:rsidRDefault="002E5B8C">
            <w:pPr>
              <w:pStyle w:val="ConsPlusNormal"/>
              <w:jc w:val="center"/>
            </w:pPr>
            <w:r>
              <w:t>100051,0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Ч340312330</w:t>
            </w:r>
          </w:p>
        </w:tc>
        <w:tc>
          <w:tcPr>
            <w:tcW w:w="624" w:type="dxa"/>
          </w:tcPr>
          <w:p w:rsidR="002E5B8C" w:rsidRDefault="002E5B8C">
            <w:pPr>
              <w:pStyle w:val="ConsPlusNormal"/>
              <w:jc w:val="center"/>
            </w:pPr>
            <w:r>
              <w:t>242, 244, 851, 852</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20336,8</w:t>
            </w:r>
          </w:p>
        </w:tc>
        <w:tc>
          <w:tcPr>
            <w:tcW w:w="1191" w:type="dxa"/>
          </w:tcPr>
          <w:p w:rsidR="002E5B8C" w:rsidRDefault="002E5B8C">
            <w:pPr>
              <w:pStyle w:val="ConsPlusNormal"/>
            </w:pPr>
            <w:r>
              <w:t>20944,2</w:t>
            </w:r>
          </w:p>
        </w:tc>
        <w:tc>
          <w:tcPr>
            <w:tcW w:w="1191" w:type="dxa"/>
          </w:tcPr>
          <w:p w:rsidR="002E5B8C" w:rsidRDefault="002E5B8C">
            <w:pPr>
              <w:pStyle w:val="ConsPlusNormal"/>
              <w:jc w:val="center"/>
            </w:pPr>
            <w:r>
              <w:t>20010,9</w:t>
            </w:r>
          </w:p>
        </w:tc>
        <w:tc>
          <w:tcPr>
            <w:tcW w:w="1191" w:type="dxa"/>
          </w:tcPr>
          <w:p w:rsidR="002E5B8C" w:rsidRDefault="002E5B8C">
            <w:pPr>
              <w:pStyle w:val="ConsPlusNormal"/>
              <w:jc w:val="center"/>
            </w:pPr>
            <w:r>
              <w:t>20010,9</w:t>
            </w:r>
          </w:p>
        </w:tc>
        <w:tc>
          <w:tcPr>
            <w:tcW w:w="1247" w:type="dxa"/>
          </w:tcPr>
          <w:p w:rsidR="002E5B8C" w:rsidRDefault="002E5B8C">
            <w:pPr>
              <w:pStyle w:val="ConsPlusNormal"/>
              <w:jc w:val="center"/>
            </w:pPr>
            <w:r>
              <w:t>20010,9</w:t>
            </w:r>
          </w:p>
        </w:tc>
        <w:tc>
          <w:tcPr>
            <w:tcW w:w="1191" w:type="dxa"/>
          </w:tcPr>
          <w:p w:rsidR="002E5B8C" w:rsidRDefault="002E5B8C">
            <w:pPr>
              <w:pStyle w:val="ConsPlusNormal"/>
              <w:jc w:val="center"/>
            </w:pPr>
            <w:r>
              <w:t>20010,2</w:t>
            </w:r>
          </w:p>
        </w:tc>
        <w:tc>
          <w:tcPr>
            <w:tcW w:w="1191" w:type="dxa"/>
          </w:tcPr>
          <w:p w:rsidR="002E5B8C" w:rsidRDefault="002E5B8C">
            <w:pPr>
              <w:pStyle w:val="ConsPlusNormal"/>
              <w:jc w:val="center"/>
            </w:pPr>
            <w:r>
              <w:t>20010,2</w:t>
            </w:r>
          </w:p>
        </w:tc>
        <w:tc>
          <w:tcPr>
            <w:tcW w:w="1247" w:type="dxa"/>
          </w:tcPr>
          <w:p w:rsidR="002E5B8C" w:rsidRDefault="002E5B8C">
            <w:pPr>
              <w:pStyle w:val="ConsPlusNormal"/>
              <w:jc w:val="center"/>
            </w:pPr>
            <w:r>
              <w:t>100051,0</w:t>
            </w:r>
          </w:p>
        </w:tc>
        <w:tc>
          <w:tcPr>
            <w:tcW w:w="1191" w:type="dxa"/>
          </w:tcPr>
          <w:p w:rsidR="002E5B8C" w:rsidRDefault="002E5B8C">
            <w:pPr>
              <w:pStyle w:val="ConsPlusNormal"/>
              <w:jc w:val="center"/>
            </w:pPr>
            <w:r>
              <w:t>100051,0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внебюджетный фонд </w:t>
            </w:r>
            <w:r>
              <w:lastRenderedPageBreak/>
              <w:t>Чувашской Республики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3.2</w:t>
            </w:r>
          </w:p>
        </w:tc>
        <w:tc>
          <w:tcPr>
            <w:tcW w:w="1454" w:type="dxa"/>
            <w:vMerge w:val="restart"/>
          </w:tcPr>
          <w:p w:rsidR="002E5B8C" w:rsidRDefault="002E5B8C">
            <w:pPr>
              <w:pStyle w:val="ConsPlusNormal"/>
              <w:jc w:val="both"/>
            </w:pPr>
            <w:r>
              <w:t>Обеспечение деятельности государственных учреждений в сфере водного хозяйства</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ответственный исполнитель - Минприроды Чувашии, соисполнитель - КУ "Гидроресурс" Минприроды Чувашии</w:t>
            </w:r>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3113,1</w:t>
            </w:r>
          </w:p>
        </w:tc>
        <w:tc>
          <w:tcPr>
            <w:tcW w:w="1191" w:type="dxa"/>
          </w:tcPr>
          <w:p w:rsidR="002E5B8C" w:rsidRDefault="002E5B8C">
            <w:pPr>
              <w:pStyle w:val="ConsPlusNormal"/>
              <w:jc w:val="center"/>
            </w:pPr>
            <w:r>
              <w:t>3246,0</w:t>
            </w:r>
          </w:p>
        </w:tc>
        <w:tc>
          <w:tcPr>
            <w:tcW w:w="1191" w:type="dxa"/>
          </w:tcPr>
          <w:p w:rsidR="002E5B8C" w:rsidRDefault="002E5B8C">
            <w:pPr>
              <w:pStyle w:val="ConsPlusNormal"/>
              <w:jc w:val="center"/>
            </w:pPr>
            <w:r>
              <w:t>3337,4</w:t>
            </w:r>
          </w:p>
        </w:tc>
        <w:tc>
          <w:tcPr>
            <w:tcW w:w="1191" w:type="dxa"/>
          </w:tcPr>
          <w:p w:rsidR="002E5B8C" w:rsidRDefault="002E5B8C">
            <w:pPr>
              <w:pStyle w:val="ConsPlusNormal"/>
              <w:jc w:val="center"/>
            </w:pPr>
            <w:r>
              <w:t>3421,7</w:t>
            </w:r>
          </w:p>
        </w:tc>
        <w:tc>
          <w:tcPr>
            <w:tcW w:w="1247" w:type="dxa"/>
          </w:tcPr>
          <w:p w:rsidR="002E5B8C" w:rsidRDefault="002E5B8C">
            <w:pPr>
              <w:pStyle w:val="ConsPlusNormal"/>
              <w:jc w:val="center"/>
            </w:pPr>
            <w:r>
              <w:t>3421,7</w:t>
            </w:r>
          </w:p>
        </w:tc>
        <w:tc>
          <w:tcPr>
            <w:tcW w:w="1191" w:type="dxa"/>
          </w:tcPr>
          <w:p w:rsidR="002E5B8C" w:rsidRDefault="002E5B8C">
            <w:pPr>
              <w:pStyle w:val="ConsPlusNormal"/>
              <w:jc w:val="center"/>
            </w:pPr>
            <w:r>
              <w:t>3307,3</w:t>
            </w:r>
          </w:p>
        </w:tc>
        <w:tc>
          <w:tcPr>
            <w:tcW w:w="1191" w:type="dxa"/>
          </w:tcPr>
          <w:p w:rsidR="002E5B8C" w:rsidRDefault="002E5B8C">
            <w:pPr>
              <w:pStyle w:val="ConsPlusNormal"/>
              <w:jc w:val="center"/>
            </w:pPr>
            <w:r>
              <w:t>3307,3</w:t>
            </w:r>
          </w:p>
        </w:tc>
        <w:tc>
          <w:tcPr>
            <w:tcW w:w="1247" w:type="dxa"/>
          </w:tcPr>
          <w:p w:rsidR="002E5B8C" w:rsidRDefault="002E5B8C">
            <w:pPr>
              <w:pStyle w:val="ConsPlusNormal"/>
              <w:jc w:val="center"/>
            </w:pPr>
            <w:r>
              <w:t>16536,5</w:t>
            </w:r>
          </w:p>
        </w:tc>
        <w:tc>
          <w:tcPr>
            <w:tcW w:w="1191" w:type="dxa"/>
          </w:tcPr>
          <w:p w:rsidR="002E5B8C" w:rsidRDefault="002E5B8C">
            <w:pPr>
              <w:pStyle w:val="ConsPlusNormal"/>
              <w:jc w:val="center"/>
            </w:pPr>
            <w:r>
              <w:t>16536,5</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Ч340340050</w:t>
            </w:r>
          </w:p>
        </w:tc>
        <w:tc>
          <w:tcPr>
            <w:tcW w:w="624" w:type="dxa"/>
          </w:tcPr>
          <w:p w:rsidR="002E5B8C" w:rsidRDefault="002E5B8C">
            <w:pPr>
              <w:pStyle w:val="ConsPlusNormal"/>
              <w:jc w:val="center"/>
            </w:pPr>
            <w:r>
              <w:t>244</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3113,1</w:t>
            </w:r>
          </w:p>
        </w:tc>
        <w:tc>
          <w:tcPr>
            <w:tcW w:w="1191" w:type="dxa"/>
          </w:tcPr>
          <w:p w:rsidR="002E5B8C" w:rsidRDefault="002E5B8C">
            <w:pPr>
              <w:pStyle w:val="ConsPlusNormal"/>
              <w:jc w:val="center"/>
            </w:pPr>
            <w:r>
              <w:t>3246,0</w:t>
            </w:r>
          </w:p>
        </w:tc>
        <w:tc>
          <w:tcPr>
            <w:tcW w:w="1191" w:type="dxa"/>
          </w:tcPr>
          <w:p w:rsidR="002E5B8C" w:rsidRDefault="002E5B8C">
            <w:pPr>
              <w:pStyle w:val="ConsPlusNormal"/>
              <w:jc w:val="center"/>
            </w:pPr>
            <w:r>
              <w:t>3307,4</w:t>
            </w:r>
          </w:p>
        </w:tc>
        <w:tc>
          <w:tcPr>
            <w:tcW w:w="1191" w:type="dxa"/>
          </w:tcPr>
          <w:p w:rsidR="002E5B8C" w:rsidRDefault="002E5B8C">
            <w:pPr>
              <w:pStyle w:val="ConsPlusNormal"/>
              <w:jc w:val="center"/>
            </w:pPr>
            <w:r>
              <w:t>3421,7</w:t>
            </w:r>
          </w:p>
        </w:tc>
        <w:tc>
          <w:tcPr>
            <w:tcW w:w="1247" w:type="dxa"/>
          </w:tcPr>
          <w:p w:rsidR="002E5B8C" w:rsidRDefault="002E5B8C">
            <w:pPr>
              <w:pStyle w:val="ConsPlusNormal"/>
              <w:jc w:val="center"/>
            </w:pPr>
            <w:r>
              <w:t>3421,7</w:t>
            </w:r>
          </w:p>
        </w:tc>
        <w:tc>
          <w:tcPr>
            <w:tcW w:w="1191" w:type="dxa"/>
          </w:tcPr>
          <w:p w:rsidR="002E5B8C" w:rsidRDefault="002E5B8C">
            <w:pPr>
              <w:pStyle w:val="ConsPlusNormal"/>
              <w:jc w:val="center"/>
            </w:pPr>
            <w:r>
              <w:t>3307,3</w:t>
            </w:r>
          </w:p>
        </w:tc>
        <w:tc>
          <w:tcPr>
            <w:tcW w:w="1191" w:type="dxa"/>
          </w:tcPr>
          <w:p w:rsidR="002E5B8C" w:rsidRDefault="002E5B8C">
            <w:pPr>
              <w:pStyle w:val="ConsPlusNormal"/>
              <w:jc w:val="center"/>
            </w:pPr>
            <w:r>
              <w:t>3307,3</w:t>
            </w:r>
          </w:p>
        </w:tc>
        <w:tc>
          <w:tcPr>
            <w:tcW w:w="1247" w:type="dxa"/>
          </w:tcPr>
          <w:p w:rsidR="002E5B8C" w:rsidRDefault="002E5B8C">
            <w:pPr>
              <w:pStyle w:val="ConsPlusNormal"/>
              <w:jc w:val="center"/>
            </w:pPr>
            <w:r>
              <w:t>16536,5</w:t>
            </w:r>
          </w:p>
        </w:tc>
        <w:tc>
          <w:tcPr>
            <w:tcW w:w="1191" w:type="dxa"/>
          </w:tcPr>
          <w:p w:rsidR="002E5B8C" w:rsidRDefault="002E5B8C">
            <w:pPr>
              <w:pStyle w:val="ConsPlusNormal"/>
              <w:jc w:val="center"/>
            </w:pPr>
            <w:r>
              <w:t>16536,5</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w:t>
            </w:r>
            <w:r>
              <w:lastRenderedPageBreak/>
              <w:t>й Республики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3.3</w:t>
            </w:r>
          </w:p>
        </w:tc>
        <w:tc>
          <w:tcPr>
            <w:tcW w:w="1454" w:type="dxa"/>
            <w:vMerge w:val="restart"/>
          </w:tcPr>
          <w:p w:rsidR="002E5B8C" w:rsidRDefault="002E5B8C">
            <w:pPr>
              <w:pStyle w:val="ConsPlusNormal"/>
              <w:jc w:val="both"/>
            </w:pPr>
            <w:r>
              <w:t xml:space="preserve">Содержание объекта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Шемуршинского, Комсомольского районов </w:t>
            </w:r>
            <w:r>
              <w:lastRenderedPageBreak/>
              <w:t>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ответственный исполнитель - Минприроды Чувашии, соисполнитель - КУ "Гидроресурс" Минприроды Чувашии</w:t>
            </w:r>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3065,3</w:t>
            </w:r>
          </w:p>
        </w:tc>
        <w:tc>
          <w:tcPr>
            <w:tcW w:w="1191" w:type="dxa"/>
          </w:tcPr>
          <w:p w:rsidR="002E5B8C" w:rsidRDefault="002E5B8C">
            <w:pPr>
              <w:pStyle w:val="ConsPlusNormal"/>
              <w:jc w:val="center"/>
            </w:pPr>
            <w:r>
              <w:t>3148,0</w:t>
            </w:r>
          </w:p>
        </w:tc>
        <w:tc>
          <w:tcPr>
            <w:tcW w:w="1191" w:type="dxa"/>
          </w:tcPr>
          <w:p w:rsidR="002E5B8C" w:rsidRDefault="002E5B8C">
            <w:pPr>
              <w:pStyle w:val="ConsPlusNormal"/>
              <w:jc w:val="center"/>
            </w:pPr>
            <w:r>
              <w:t>4189,3</w:t>
            </w:r>
          </w:p>
        </w:tc>
        <w:tc>
          <w:tcPr>
            <w:tcW w:w="1191" w:type="dxa"/>
          </w:tcPr>
          <w:p w:rsidR="002E5B8C" w:rsidRDefault="002E5B8C">
            <w:pPr>
              <w:pStyle w:val="ConsPlusNormal"/>
              <w:jc w:val="center"/>
            </w:pPr>
            <w:r>
              <w:t>4222,6</w:t>
            </w:r>
          </w:p>
        </w:tc>
        <w:tc>
          <w:tcPr>
            <w:tcW w:w="1247" w:type="dxa"/>
          </w:tcPr>
          <w:p w:rsidR="002E5B8C" w:rsidRDefault="002E5B8C">
            <w:pPr>
              <w:pStyle w:val="ConsPlusNormal"/>
              <w:jc w:val="center"/>
            </w:pPr>
            <w:r>
              <w:t>4222,6</w:t>
            </w:r>
          </w:p>
        </w:tc>
        <w:tc>
          <w:tcPr>
            <w:tcW w:w="1191" w:type="dxa"/>
          </w:tcPr>
          <w:p w:rsidR="002E5B8C" w:rsidRDefault="002E5B8C">
            <w:pPr>
              <w:pStyle w:val="ConsPlusNormal"/>
              <w:jc w:val="center"/>
            </w:pPr>
            <w:r>
              <w:t>4121,3</w:t>
            </w:r>
          </w:p>
        </w:tc>
        <w:tc>
          <w:tcPr>
            <w:tcW w:w="1191" w:type="dxa"/>
          </w:tcPr>
          <w:p w:rsidR="002E5B8C" w:rsidRDefault="002E5B8C">
            <w:pPr>
              <w:pStyle w:val="ConsPlusNormal"/>
              <w:jc w:val="center"/>
            </w:pPr>
            <w:r>
              <w:t>4121,3</w:t>
            </w:r>
          </w:p>
        </w:tc>
        <w:tc>
          <w:tcPr>
            <w:tcW w:w="1247" w:type="dxa"/>
          </w:tcPr>
          <w:p w:rsidR="002E5B8C" w:rsidRDefault="002E5B8C">
            <w:pPr>
              <w:pStyle w:val="ConsPlusNormal"/>
              <w:jc w:val="center"/>
            </w:pPr>
            <w:r>
              <w:t>20606,5</w:t>
            </w:r>
          </w:p>
        </w:tc>
        <w:tc>
          <w:tcPr>
            <w:tcW w:w="1191" w:type="dxa"/>
          </w:tcPr>
          <w:p w:rsidR="002E5B8C" w:rsidRDefault="002E5B8C">
            <w:pPr>
              <w:pStyle w:val="ConsPlusNormal"/>
              <w:jc w:val="center"/>
            </w:pPr>
            <w:r>
              <w:t>20606,5</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Ч340313400</w:t>
            </w:r>
          </w:p>
        </w:tc>
        <w:tc>
          <w:tcPr>
            <w:tcW w:w="624" w:type="dxa"/>
          </w:tcPr>
          <w:p w:rsidR="002E5B8C" w:rsidRDefault="002E5B8C">
            <w:pPr>
              <w:pStyle w:val="ConsPlusNormal"/>
              <w:jc w:val="center"/>
            </w:pPr>
            <w:r>
              <w:t>240</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3065,3</w:t>
            </w:r>
          </w:p>
        </w:tc>
        <w:tc>
          <w:tcPr>
            <w:tcW w:w="1191" w:type="dxa"/>
          </w:tcPr>
          <w:p w:rsidR="002E5B8C" w:rsidRDefault="002E5B8C">
            <w:pPr>
              <w:pStyle w:val="ConsPlusNormal"/>
              <w:jc w:val="center"/>
            </w:pPr>
            <w:r>
              <w:t>3148,0</w:t>
            </w:r>
          </w:p>
        </w:tc>
        <w:tc>
          <w:tcPr>
            <w:tcW w:w="1191" w:type="dxa"/>
          </w:tcPr>
          <w:p w:rsidR="002E5B8C" w:rsidRDefault="002E5B8C">
            <w:pPr>
              <w:pStyle w:val="ConsPlusNormal"/>
              <w:jc w:val="center"/>
            </w:pPr>
            <w:r>
              <w:t>4189,3</w:t>
            </w:r>
          </w:p>
        </w:tc>
        <w:tc>
          <w:tcPr>
            <w:tcW w:w="1191" w:type="dxa"/>
          </w:tcPr>
          <w:p w:rsidR="002E5B8C" w:rsidRDefault="002E5B8C">
            <w:pPr>
              <w:pStyle w:val="ConsPlusNormal"/>
              <w:jc w:val="center"/>
            </w:pPr>
            <w:r>
              <w:t>4222,6</w:t>
            </w:r>
          </w:p>
        </w:tc>
        <w:tc>
          <w:tcPr>
            <w:tcW w:w="1247" w:type="dxa"/>
          </w:tcPr>
          <w:p w:rsidR="002E5B8C" w:rsidRDefault="002E5B8C">
            <w:pPr>
              <w:pStyle w:val="ConsPlusNormal"/>
              <w:jc w:val="center"/>
            </w:pPr>
            <w:r>
              <w:t>4222,6</w:t>
            </w:r>
          </w:p>
        </w:tc>
        <w:tc>
          <w:tcPr>
            <w:tcW w:w="1191" w:type="dxa"/>
          </w:tcPr>
          <w:p w:rsidR="002E5B8C" w:rsidRDefault="002E5B8C">
            <w:pPr>
              <w:pStyle w:val="ConsPlusNormal"/>
              <w:jc w:val="center"/>
            </w:pPr>
            <w:r>
              <w:t>4121,3</w:t>
            </w:r>
          </w:p>
        </w:tc>
        <w:tc>
          <w:tcPr>
            <w:tcW w:w="1191" w:type="dxa"/>
          </w:tcPr>
          <w:p w:rsidR="002E5B8C" w:rsidRDefault="002E5B8C">
            <w:pPr>
              <w:pStyle w:val="ConsPlusNormal"/>
              <w:jc w:val="center"/>
            </w:pPr>
            <w:r>
              <w:t>4121,3</w:t>
            </w:r>
          </w:p>
        </w:tc>
        <w:tc>
          <w:tcPr>
            <w:tcW w:w="1247" w:type="dxa"/>
          </w:tcPr>
          <w:p w:rsidR="002E5B8C" w:rsidRDefault="002E5B8C">
            <w:pPr>
              <w:pStyle w:val="ConsPlusNormal"/>
              <w:jc w:val="center"/>
            </w:pPr>
            <w:r>
              <w:t>20606,5</w:t>
            </w:r>
          </w:p>
        </w:tc>
        <w:tc>
          <w:tcPr>
            <w:tcW w:w="1191" w:type="dxa"/>
          </w:tcPr>
          <w:p w:rsidR="002E5B8C" w:rsidRDefault="002E5B8C">
            <w:pPr>
              <w:pStyle w:val="ConsPlusNormal"/>
              <w:jc w:val="center"/>
            </w:pPr>
            <w:r>
              <w:t>20606,5</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внебюджетный фонд Чувашской </w:t>
            </w:r>
            <w:r>
              <w:lastRenderedPageBreak/>
              <w:t>Республики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3.4</w:t>
            </w:r>
          </w:p>
        </w:tc>
        <w:tc>
          <w:tcPr>
            <w:tcW w:w="1454" w:type="dxa"/>
            <w:vMerge w:val="restart"/>
          </w:tcPr>
          <w:p w:rsidR="002E5B8C" w:rsidRDefault="002E5B8C">
            <w:pPr>
              <w:pStyle w:val="ConsPlusNormal"/>
              <w:jc w:val="both"/>
            </w:pPr>
            <w:r>
              <w:t>Осуществление противопаводковых мероприятий</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соисполнители - органы местного самоуправления </w:t>
            </w:r>
            <w:hyperlink w:anchor="P16580" w:history="1">
              <w:r>
                <w:rPr>
                  <w:color w:val="0000FF"/>
                </w:rPr>
                <w:t>&lt;*&gt;</w:t>
              </w:r>
            </w:hyperlink>
            <w:r>
              <w:t>, КУ "Гидроресурс" Минприроды Чувашии</w:t>
            </w:r>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87,8</w:t>
            </w:r>
          </w:p>
        </w:tc>
        <w:tc>
          <w:tcPr>
            <w:tcW w:w="1191" w:type="dxa"/>
          </w:tcPr>
          <w:p w:rsidR="002E5B8C" w:rsidRDefault="002E5B8C">
            <w:pPr>
              <w:pStyle w:val="ConsPlusNormal"/>
              <w:jc w:val="center"/>
            </w:pPr>
            <w:r>
              <w:t>87,8</w:t>
            </w:r>
          </w:p>
        </w:tc>
        <w:tc>
          <w:tcPr>
            <w:tcW w:w="1191" w:type="dxa"/>
          </w:tcPr>
          <w:p w:rsidR="002E5B8C" w:rsidRDefault="002E5B8C">
            <w:pPr>
              <w:pStyle w:val="ConsPlusNormal"/>
              <w:jc w:val="center"/>
            </w:pPr>
            <w:r>
              <w:t>87,8</w:t>
            </w:r>
          </w:p>
        </w:tc>
        <w:tc>
          <w:tcPr>
            <w:tcW w:w="1191" w:type="dxa"/>
          </w:tcPr>
          <w:p w:rsidR="002E5B8C" w:rsidRDefault="002E5B8C">
            <w:pPr>
              <w:pStyle w:val="ConsPlusNormal"/>
              <w:jc w:val="center"/>
            </w:pPr>
            <w:r>
              <w:t>87,8</w:t>
            </w:r>
          </w:p>
        </w:tc>
        <w:tc>
          <w:tcPr>
            <w:tcW w:w="1247" w:type="dxa"/>
          </w:tcPr>
          <w:p w:rsidR="002E5B8C" w:rsidRDefault="002E5B8C">
            <w:pPr>
              <w:pStyle w:val="ConsPlusNormal"/>
              <w:jc w:val="center"/>
            </w:pPr>
            <w:r>
              <w:t>87,8</w:t>
            </w:r>
          </w:p>
        </w:tc>
        <w:tc>
          <w:tcPr>
            <w:tcW w:w="1191" w:type="dxa"/>
          </w:tcPr>
          <w:p w:rsidR="002E5B8C" w:rsidRDefault="002E5B8C">
            <w:pPr>
              <w:pStyle w:val="ConsPlusNormal"/>
              <w:jc w:val="center"/>
            </w:pPr>
            <w:r>
              <w:t>87,8</w:t>
            </w:r>
          </w:p>
        </w:tc>
        <w:tc>
          <w:tcPr>
            <w:tcW w:w="1191" w:type="dxa"/>
          </w:tcPr>
          <w:p w:rsidR="002E5B8C" w:rsidRDefault="002E5B8C">
            <w:pPr>
              <w:pStyle w:val="ConsPlusNormal"/>
              <w:jc w:val="center"/>
            </w:pPr>
            <w:r>
              <w:t>87,8</w:t>
            </w:r>
          </w:p>
        </w:tc>
        <w:tc>
          <w:tcPr>
            <w:tcW w:w="1247" w:type="dxa"/>
          </w:tcPr>
          <w:p w:rsidR="002E5B8C" w:rsidRDefault="002E5B8C">
            <w:pPr>
              <w:pStyle w:val="ConsPlusNormal"/>
              <w:jc w:val="center"/>
            </w:pPr>
            <w:r>
              <w:t>439,0</w:t>
            </w:r>
          </w:p>
        </w:tc>
        <w:tc>
          <w:tcPr>
            <w:tcW w:w="1191" w:type="dxa"/>
          </w:tcPr>
          <w:p w:rsidR="002E5B8C" w:rsidRDefault="002E5B8C">
            <w:pPr>
              <w:pStyle w:val="ConsPlusNormal"/>
              <w:jc w:val="center"/>
            </w:pPr>
            <w:r>
              <w:t>439,0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Ч340313370</w:t>
            </w:r>
          </w:p>
        </w:tc>
        <w:tc>
          <w:tcPr>
            <w:tcW w:w="624" w:type="dxa"/>
          </w:tcPr>
          <w:p w:rsidR="002E5B8C" w:rsidRDefault="002E5B8C">
            <w:pPr>
              <w:pStyle w:val="ConsPlusNormal"/>
              <w:jc w:val="center"/>
            </w:pPr>
            <w:r>
              <w:t>244</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87,8</w:t>
            </w:r>
          </w:p>
        </w:tc>
        <w:tc>
          <w:tcPr>
            <w:tcW w:w="1191" w:type="dxa"/>
          </w:tcPr>
          <w:p w:rsidR="002E5B8C" w:rsidRDefault="002E5B8C">
            <w:pPr>
              <w:pStyle w:val="ConsPlusNormal"/>
              <w:jc w:val="center"/>
            </w:pPr>
            <w:r>
              <w:t>87,8</w:t>
            </w:r>
          </w:p>
        </w:tc>
        <w:tc>
          <w:tcPr>
            <w:tcW w:w="1191" w:type="dxa"/>
          </w:tcPr>
          <w:p w:rsidR="002E5B8C" w:rsidRDefault="002E5B8C">
            <w:pPr>
              <w:pStyle w:val="ConsPlusNormal"/>
              <w:jc w:val="center"/>
            </w:pPr>
            <w:r>
              <w:t>87,8</w:t>
            </w:r>
          </w:p>
        </w:tc>
        <w:tc>
          <w:tcPr>
            <w:tcW w:w="1191" w:type="dxa"/>
          </w:tcPr>
          <w:p w:rsidR="002E5B8C" w:rsidRDefault="002E5B8C">
            <w:pPr>
              <w:pStyle w:val="ConsPlusNormal"/>
              <w:jc w:val="center"/>
            </w:pPr>
            <w:r>
              <w:t>87,8</w:t>
            </w:r>
          </w:p>
        </w:tc>
        <w:tc>
          <w:tcPr>
            <w:tcW w:w="1247" w:type="dxa"/>
          </w:tcPr>
          <w:p w:rsidR="002E5B8C" w:rsidRDefault="002E5B8C">
            <w:pPr>
              <w:pStyle w:val="ConsPlusNormal"/>
              <w:jc w:val="center"/>
            </w:pPr>
            <w:r>
              <w:t>87,8</w:t>
            </w:r>
          </w:p>
        </w:tc>
        <w:tc>
          <w:tcPr>
            <w:tcW w:w="1191" w:type="dxa"/>
          </w:tcPr>
          <w:p w:rsidR="002E5B8C" w:rsidRDefault="002E5B8C">
            <w:pPr>
              <w:pStyle w:val="ConsPlusNormal"/>
              <w:jc w:val="center"/>
            </w:pPr>
            <w:r>
              <w:t>87,8</w:t>
            </w:r>
          </w:p>
        </w:tc>
        <w:tc>
          <w:tcPr>
            <w:tcW w:w="1191" w:type="dxa"/>
          </w:tcPr>
          <w:p w:rsidR="002E5B8C" w:rsidRDefault="002E5B8C">
            <w:pPr>
              <w:pStyle w:val="ConsPlusNormal"/>
              <w:jc w:val="center"/>
            </w:pPr>
            <w:r>
              <w:t>87,8</w:t>
            </w:r>
          </w:p>
        </w:tc>
        <w:tc>
          <w:tcPr>
            <w:tcW w:w="1247" w:type="dxa"/>
          </w:tcPr>
          <w:p w:rsidR="002E5B8C" w:rsidRDefault="002E5B8C">
            <w:pPr>
              <w:pStyle w:val="ConsPlusNormal"/>
              <w:jc w:val="center"/>
            </w:pPr>
            <w:r>
              <w:t>439,0</w:t>
            </w:r>
          </w:p>
        </w:tc>
        <w:tc>
          <w:tcPr>
            <w:tcW w:w="1191" w:type="dxa"/>
          </w:tcPr>
          <w:p w:rsidR="002E5B8C" w:rsidRDefault="002E5B8C">
            <w:pPr>
              <w:pStyle w:val="ConsPlusNormal"/>
              <w:jc w:val="center"/>
            </w:pPr>
            <w:r>
              <w:t>439,0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w:t>
            </w:r>
            <w:r>
              <w:lastRenderedPageBreak/>
              <w:t>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3.5</w:t>
            </w:r>
          </w:p>
        </w:tc>
        <w:tc>
          <w:tcPr>
            <w:tcW w:w="1454" w:type="dxa"/>
            <w:vMerge w:val="restart"/>
          </w:tcPr>
          <w:p w:rsidR="002E5B8C" w:rsidRDefault="002E5B8C">
            <w:pPr>
              <w:pStyle w:val="ConsPlusNormal"/>
              <w:jc w:val="both"/>
            </w:pPr>
            <w:r>
              <w:t>Мероприятия по обеспечению безопасности гидротехнических сооружений</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соисполнители - органы местного самоуправления </w:t>
            </w:r>
            <w:hyperlink w:anchor="P16580" w:history="1">
              <w:r>
                <w:rPr>
                  <w:color w:val="0000FF"/>
                </w:rPr>
                <w:t>&lt;*&gt;</w:t>
              </w:r>
            </w:hyperlink>
            <w:r>
              <w:t>, КУ "Гидроресурс" Минприроды Чувашии</w:t>
            </w:r>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916,0</w:t>
            </w:r>
          </w:p>
        </w:tc>
        <w:tc>
          <w:tcPr>
            <w:tcW w:w="1191" w:type="dxa"/>
          </w:tcPr>
          <w:p w:rsidR="002E5B8C" w:rsidRDefault="002E5B8C">
            <w:pPr>
              <w:pStyle w:val="ConsPlusNormal"/>
              <w:jc w:val="center"/>
            </w:pPr>
            <w:r>
              <w:t>916,0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Ч340315590</w:t>
            </w:r>
          </w:p>
        </w:tc>
        <w:tc>
          <w:tcPr>
            <w:tcW w:w="624" w:type="dxa"/>
          </w:tcPr>
          <w:p w:rsidR="002E5B8C" w:rsidRDefault="002E5B8C">
            <w:pPr>
              <w:pStyle w:val="ConsPlusNormal"/>
              <w:jc w:val="center"/>
            </w:pPr>
            <w:r>
              <w:t>244</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916,0</w:t>
            </w:r>
          </w:p>
        </w:tc>
        <w:tc>
          <w:tcPr>
            <w:tcW w:w="1191" w:type="dxa"/>
          </w:tcPr>
          <w:p w:rsidR="002E5B8C" w:rsidRDefault="002E5B8C">
            <w:pPr>
              <w:pStyle w:val="ConsPlusNormal"/>
              <w:jc w:val="center"/>
            </w:pPr>
            <w:r>
              <w:t>916,0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3.5.1</w:t>
            </w:r>
          </w:p>
        </w:tc>
        <w:tc>
          <w:tcPr>
            <w:tcW w:w="1454" w:type="dxa"/>
            <w:vMerge w:val="restart"/>
          </w:tcPr>
          <w:p w:rsidR="002E5B8C" w:rsidRDefault="002E5B8C">
            <w:pPr>
              <w:pStyle w:val="ConsPlusNormal"/>
              <w:jc w:val="both"/>
            </w:pPr>
            <w:r>
              <w:t>Проведение преддекларационного обследования бесхозяйных гидротехнических сооружений, расположенных на территории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соисполнители - органы местного самоуправления </w:t>
            </w:r>
            <w:hyperlink w:anchor="P16580" w:history="1">
              <w:r>
                <w:rPr>
                  <w:color w:val="0000FF"/>
                </w:rPr>
                <w:t>&lt;*&gt;</w:t>
              </w:r>
            </w:hyperlink>
            <w:r>
              <w:t>, КУ "Гидроресурс" Минприроды Чувашии</w:t>
            </w:r>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916,0</w:t>
            </w:r>
          </w:p>
        </w:tc>
        <w:tc>
          <w:tcPr>
            <w:tcW w:w="1191" w:type="dxa"/>
          </w:tcPr>
          <w:p w:rsidR="002E5B8C" w:rsidRDefault="002E5B8C">
            <w:pPr>
              <w:pStyle w:val="ConsPlusNormal"/>
              <w:jc w:val="center"/>
            </w:pPr>
            <w:r>
              <w:t>916,0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Ч340315590</w:t>
            </w:r>
          </w:p>
        </w:tc>
        <w:tc>
          <w:tcPr>
            <w:tcW w:w="624" w:type="dxa"/>
          </w:tcPr>
          <w:p w:rsidR="002E5B8C" w:rsidRDefault="002E5B8C">
            <w:pPr>
              <w:pStyle w:val="ConsPlusNormal"/>
              <w:jc w:val="center"/>
            </w:pPr>
            <w:r>
              <w:t>244</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916,0</w:t>
            </w:r>
          </w:p>
        </w:tc>
        <w:tc>
          <w:tcPr>
            <w:tcW w:w="1191" w:type="dxa"/>
          </w:tcPr>
          <w:p w:rsidR="002E5B8C" w:rsidRDefault="002E5B8C">
            <w:pPr>
              <w:pStyle w:val="ConsPlusNormal"/>
              <w:jc w:val="center"/>
            </w:pPr>
            <w:r>
              <w:t>916,0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w:t>
            </w:r>
            <w:r>
              <w:lastRenderedPageBreak/>
              <w:t>етные источники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lastRenderedPageBreak/>
              <w:t>Мероприятие 3.6</w:t>
            </w:r>
          </w:p>
        </w:tc>
        <w:tc>
          <w:tcPr>
            <w:tcW w:w="1454" w:type="dxa"/>
            <w:vMerge w:val="restart"/>
          </w:tcPr>
          <w:p w:rsidR="002E5B8C" w:rsidRDefault="002E5B8C">
            <w:pPr>
              <w:pStyle w:val="ConsPlusNormal"/>
              <w:jc w:val="both"/>
            </w:pPr>
            <w:r>
              <w:t>Капитальный ремонт гидротехнических сооружений в рамках реализации мероприятий федеральной целевой программы "Развитие водохозяйственного комплекса Российской Федерации в 2012 - 2020 годах"</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соисполнители - органы местного самоуправления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6457,4</w:t>
            </w:r>
          </w:p>
        </w:tc>
        <w:tc>
          <w:tcPr>
            <w:tcW w:w="1191" w:type="dxa"/>
          </w:tcPr>
          <w:p w:rsidR="002E5B8C" w:rsidRDefault="002E5B8C">
            <w:pPr>
              <w:pStyle w:val="ConsPlusNormal"/>
              <w:jc w:val="center"/>
            </w:pPr>
            <w:r>
              <w:t>846,7</w:t>
            </w:r>
          </w:p>
        </w:tc>
        <w:tc>
          <w:tcPr>
            <w:tcW w:w="1191" w:type="dxa"/>
          </w:tcPr>
          <w:p w:rsidR="002E5B8C" w:rsidRDefault="002E5B8C">
            <w:pPr>
              <w:pStyle w:val="ConsPlusNormal"/>
              <w:jc w:val="center"/>
            </w:pPr>
            <w:r>
              <w:t>4713,8</w:t>
            </w:r>
          </w:p>
        </w:tc>
        <w:tc>
          <w:tcPr>
            <w:tcW w:w="1191" w:type="dxa"/>
          </w:tcPr>
          <w:p w:rsidR="002E5B8C" w:rsidRDefault="002E5B8C">
            <w:pPr>
              <w:pStyle w:val="ConsPlusNormal"/>
              <w:jc w:val="center"/>
            </w:pPr>
            <w:r>
              <w:t>65,8</w:t>
            </w:r>
          </w:p>
        </w:tc>
        <w:tc>
          <w:tcPr>
            <w:tcW w:w="1247" w:type="dxa"/>
          </w:tcPr>
          <w:p w:rsidR="002E5B8C" w:rsidRDefault="002E5B8C">
            <w:pPr>
              <w:pStyle w:val="ConsPlusNormal"/>
              <w:jc w:val="center"/>
            </w:pPr>
            <w:r>
              <w:t>65,6</w:t>
            </w:r>
          </w:p>
        </w:tc>
        <w:tc>
          <w:tcPr>
            <w:tcW w:w="1191" w:type="dxa"/>
          </w:tcPr>
          <w:p w:rsidR="002E5B8C" w:rsidRDefault="002E5B8C">
            <w:pPr>
              <w:pStyle w:val="ConsPlusNormal"/>
              <w:jc w:val="center"/>
            </w:pPr>
            <w:r>
              <w:t>74,2</w:t>
            </w:r>
          </w:p>
        </w:tc>
        <w:tc>
          <w:tcPr>
            <w:tcW w:w="1191" w:type="dxa"/>
          </w:tcPr>
          <w:p w:rsidR="002E5B8C" w:rsidRDefault="002E5B8C">
            <w:pPr>
              <w:pStyle w:val="ConsPlusNormal"/>
              <w:jc w:val="center"/>
            </w:pPr>
            <w:r>
              <w:t>53,3</w:t>
            </w:r>
          </w:p>
        </w:tc>
        <w:tc>
          <w:tcPr>
            <w:tcW w:w="1247" w:type="dxa"/>
          </w:tcPr>
          <w:p w:rsidR="002E5B8C" w:rsidRDefault="002E5B8C">
            <w:pPr>
              <w:pStyle w:val="ConsPlusNormal"/>
              <w:jc w:val="center"/>
            </w:pPr>
            <w:r>
              <w:t>246,2</w:t>
            </w:r>
          </w:p>
        </w:tc>
        <w:tc>
          <w:tcPr>
            <w:tcW w:w="1191" w:type="dxa"/>
          </w:tcPr>
          <w:p w:rsidR="002E5B8C" w:rsidRDefault="002E5B8C">
            <w:pPr>
              <w:pStyle w:val="ConsPlusNormal"/>
              <w:jc w:val="center"/>
            </w:pPr>
            <w:r>
              <w:t>112,9</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Ч3403R0160, Ч3403R0650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6050,8</w:t>
            </w:r>
          </w:p>
        </w:tc>
        <w:tc>
          <w:tcPr>
            <w:tcW w:w="1191" w:type="dxa"/>
          </w:tcPr>
          <w:p w:rsidR="002E5B8C" w:rsidRDefault="002E5B8C">
            <w:pPr>
              <w:pStyle w:val="ConsPlusNormal"/>
              <w:jc w:val="center"/>
            </w:pPr>
            <w:r>
              <w:t>835,4</w:t>
            </w:r>
          </w:p>
        </w:tc>
        <w:tc>
          <w:tcPr>
            <w:tcW w:w="1191" w:type="dxa"/>
          </w:tcPr>
          <w:p w:rsidR="002E5B8C" w:rsidRDefault="002E5B8C">
            <w:pPr>
              <w:pStyle w:val="ConsPlusNormal"/>
              <w:jc w:val="center"/>
            </w:pPr>
            <w:r>
              <w:t>4651,0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Ч3403R0160, Ч3403R0650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386,3</w:t>
            </w:r>
          </w:p>
        </w:tc>
        <w:tc>
          <w:tcPr>
            <w:tcW w:w="1191" w:type="dxa"/>
          </w:tcPr>
          <w:p w:rsidR="002E5B8C" w:rsidRDefault="002E5B8C">
            <w:pPr>
              <w:pStyle w:val="ConsPlusNormal"/>
              <w:jc w:val="center"/>
            </w:pPr>
            <w:r>
              <w:t>8,5</w:t>
            </w:r>
          </w:p>
        </w:tc>
        <w:tc>
          <w:tcPr>
            <w:tcW w:w="1191" w:type="dxa"/>
          </w:tcPr>
          <w:p w:rsidR="002E5B8C" w:rsidRDefault="002E5B8C">
            <w:pPr>
              <w:pStyle w:val="ConsPlusNormal"/>
              <w:jc w:val="center"/>
            </w:pPr>
            <w:r>
              <w:t>47,0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20,3</w:t>
            </w:r>
          </w:p>
        </w:tc>
        <w:tc>
          <w:tcPr>
            <w:tcW w:w="1191" w:type="dxa"/>
          </w:tcPr>
          <w:p w:rsidR="002E5B8C" w:rsidRDefault="002E5B8C">
            <w:pPr>
              <w:pStyle w:val="ConsPlusNormal"/>
              <w:jc w:val="center"/>
            </w:pPr>
            <w:r>
              <w:t>2,8</w:t>
            </w:r>
          </w:p>
        </w:tc>
        <w:tc>
          <w:tcPr>
            <w:tcW w:w="1191" w:type="dxa"/>
          </w:tcPr>
          <w:p w:rsidR="002E5B8C" w:rsidRDefault="002E5B8C">
            <w:pPr>
              <w:pStyle w:val="ConsPlusNormal"/>
              <w:jc w:val="center"/>
            </w:pPr>
            <w:r>
              <w:t>15,8</w:t>
            </w:r>
          </w:p>
        </w:tc>
        <w:tc>
          <w:tcPr>
            <w:tcW w:w="1191" w:type="dxa"/>
          </w:tcPr>
          <w:p w:rsidR="002E5B8C" w:rsidRDefault="002E5B8C">
            <w:pPr>
              <w:pStyle w:val="ConsPlusNormal"/>
              <w:jc w:val="center"/>
            </w:pPr>
            <w:r>
              <w:t>65,8</w:t>
            </w:r>
          </w:p>
        </w:tc>
        <w:tc>
          <w:tcPr>
            <w:tcW w:w="1247" w:type="dxa"/>
          </w:tcPr>
          <w:p w:rsidR="002E5B8C" w:rsidRDefault="002E5B8C">
            <w:pPr>
              <w:pStyle w:val="ConsPlusNormal"/>
              <w:jc w:val="center"/>
            </w:pPr>
            <w:r>
              <w:t>65,6</w:t>
            </w:r>
          </w:p>
        </w:tc>
        <w:tc>
          <w:tcPr>
            <w:tcW w:w="1191" w:type="dxa"/>
          </w:tcPr>
          <w:p w:rsidR="002E5B8C" w:rsidRDefault="002E5B8C">
            <w:pPr>
              <w:pStyle w:val="ConsPlusNormal"/>
              <w:jc w:val="center"/>
            </w:pPr>
            <w:r>
              <w:t>74,2</w:t>
            </w:r>
          </w:p>
        </w:tc>
        <w:tc>
          <w:tcPr>
            <w:tcW w:w="1191" w:type="dxa"/>
          </w:tcPr>
          <w:p w:rsidR="002E5B8C" w:rsidRDefault="002E5B8C">
            <w:pPr>
              <w:pStyle w:val="ConsPlusNormal"/>
              <w:jc w:val="center"/>
            </w:pPr>
            <w:r>
              <w:t>53,3</w:t>
            </w:r>
          </w:p>
        </w:tc>
        <w:tc>
          <w:tcPr>
            <w:tcW w:w="1247" w:type="dxa"/>
          </w:tcPr>
          <w:p w:rsidR="002E5B8C" w:rsidRDefault="002E5B8C">
            <w:pPr>
              <w:pStyle w:val="ConsPlusNormal"/>
              <w:jc w:val="center"/>
            </w:pPr>
            <w:r>
              <w:t>246,2</w:t>
            </w:r>
          </w:p>
        </w:tc>
        <w:tc>
          <w:tcPr>
            <w:tcW w:w="1191" w:type="dxa"/>
          </w:tcPr>
          <w:p w:rsidR="002E5B8C" w:rsidRDefault="002E5B8C">
            <w:pPr>
              <w:pStyle w:val="ConsPlusNormal"/>
              <w:jc w:val="center"/>
            </w:pPr>
            <w:r>
              <w:t>112,9</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внебюджетные </w:t>
            </w:r>
            <w:r>
              <w:lastRenderedPageBreak/>
              <w:t>источники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lastRenderedPageBreak/>
              <w:t>Мероприятие 3.6.1</w:t>
            </w:r>
          </w:p>
        </w:tc>
        <w:tc>
          <w:tcPr>
            <w:tcW w:w="1454" w:type="dxa"/>
            <w:vMerge w:val="restart"/>
          </w:tcPr>
          <w:p w:rsidR="002E5B8C" w:rsidRDefault="002E5B8C">
            <w:pPr>
              <w:pStyle w:val="ConsPlusNormal"/>
              <w:jc w:val="both"/>
            </w:pPr>
            <w:r>
              <w:t>Разработка проектной документации на осуществление капитального ремонта бесхозяйных гидротехнических сооружений</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соисполнители - органы местного самоуправления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w:t>
            </w:r>
            <w:r>
              <w:lastRenderedPageBreak/>
              <w:t>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pPr>
            <w:r>
              <w:lastRenderedPageBreak/>
              <w:t>Мероприятие 3.6.2</w:t>
            </w:r>
          </w:p>
        </w:tc>
        <w:tc>
          <w:tcPr>
            <w:tcW w:w="1454" w:type="dxa"/>
            <w:vMerge w:val="restart"/>
          </w:tcPr>
          <w:p w:rsidR="002E5B8C" w:rsidRDefault="002E5B8C">
            <w:pPr>
              <w:pStyle w:val="ConsPlusNormal"/>
              <w:jc w:val="both"/>
            </w:pPr>
            <w:r>
              <w:t>Капитальный ремонт бесхозяйных гидротехнических сооружений</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соисполнители - органы местного самоуправления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lastRenderedPageBreak/>
              <w:t>Мероприятие 3.6.3</w:t>
            </w:r>
          </w:p>
        </w:tc>
        <w:tc>
          <w:tcPr>
            <w:tcW w:w="1454" w:type="dxa"/>
            <w:vMerge w:val="restart"/>
          </w:tcPr>
          <w:p w:rsidR="002E5B8C" w:rsidRDefault="002E5B8C">
            <w:pPr>
              <w:pStyle w:val="ConsPlusNormal"/>
              <w:jc w:val="both"/>
            </w:pPr>
            <w:r>
              <w:t>Капитальный ремонт гидротехнических сооружений, находящихся в муниципальной собственности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соисполнители - органы местного самоуправления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6457,4</w:t>
            </w:r>
          </w:p>
        </w:tc>
        <w:tc>
          <w:tcPr>
            <w:tcW w:w="1191" w:type="dxa"/>
          </w:tcPr>
          <w:p w:rsidR="002E5B8C" w:rsidRDefault="002E5B8C">
            <w:pPr>
              <w:pStyle w:val="ConsPlusNormal"/>
              <w:jc w:val="center"/>
            </w:pPr>
            <w:r>
              <w:t>846,7</w:t>
            </w:r>
          </w:p>
        </w:tc>
        <w:tc>
          <w:tcPr>
            <w:tcW w:w="1191" w:type="dxa"/>
          </w:tcPr>
          <w:p w:rsidR="002E5B8C" w:rsidRDefault="002E5B8C">
            <w:pPr>
              <w:pStyle w:val="ConsPlusNormal"/>
              <w:jc w:val="center"/>
            </w:pPr>
            <w:r>
              <w:t>4713,8</w:t>
            </w:r>
          </w:p>
        </w:tc>
        <w:tc>
          <w:tcPr>
            <w:tcW w:w="1191" w:type="dxa"/>
          </w:tcPr>
          <w:p w:rsidR="002E5B8C" w:rsidRDefault="002E5B8C">
            <w:pPr>
              <w:pStyle w:val="ConsPlusNormal"/>
              <w:jc w:val="center"/>
            </w:pPr>
            <w:r>
              <w:t>65,8</w:t>
            </w:r>
          </w:p>
        </w:tc>
        <w:tc>
          <w:tcPr>
            <w:tcW w:w="1247" w:type="dxa"/>
          </w:tcPr>
          <w:p w:rsidR="002E5B8C" w:rsidRDefault="002E5B8C">
            <w:pPr>
              <w:pStyle w:val="ConsPlusNormal"/>
              <w:jc w:val="center"/>
            </w:pPr>
            <w:r>
              <w:t>65,6</w:t>
            </w:r>
          </w:p>
        </w:tc>
        <w:tc>
          <w:tcPr>
            <w:tcW w:w="1191" w:type="dxa"/>
          </w:tcPr>
          <w:p w:rsidR="002E5B8C" w:rsidRDefault="002E5B8C">
            <w:pPr>
              <w:pStyle w:val="ConsPlusNormal"/>
              <w:jc w:val="center"/>
            </w:pPr>
            <w:r>
              <w:t>74,2</w:t>
            </w:r>
          </w:p>
        </w:tc>
        <w:tc>
          <w:tcPr>
            <w:tcW w:w="1191" w:type="dxa"/>
          </w:tcPr>
          <w:p w:rsidR="002E5B8C" w:rsidRDefault="002E5B8C">
            <w:pPr>
              <w:pStyle w:val="ConsPlusNormal"/>
              <w:jc w:val="center"/>
            </w:pPr>
            <w:r>
              <w:t>53,3</w:t>
            </w:r>
          </w:p>
        </w:tc>
        <w:tc>
          <w:tcPr>
            <w:tcW w:w="1247" w:type="dxa"/>
          </w:tcPr>
          <w:p w:rsidR="002E5B8C" w:rsidRDefault="002E5B8C">
            <w:pPr>
              <w:pStyle w:val="ConsPlusNormal"/>
              <w:jc w:val="center"/>
            </w:pPr>
            <w:r>
              <w:t>246,2</w:t>
            </w:r>
          </w:p>
        </w:tc>
        <w:tc>
          <w:tcPr>
            <w:tcW w:w="1191" w:type="dxa"/>
          </w:tcPr>
          <w:p w:rsidR="002E5B8C" w:rsidRDefault="002E5B8C">
            <w:pPr>
              <w:pStyle w:val="ConsPlusNormal"/>
              <w:jc w:val="center"/>
            </w:pPr>
            <w:r>
              <w:t>112,9</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Ч3403R0160, Ч3403R0650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6050,8</w:t>
            </w:r>
          </w:p>
        </w:tc>
        <w:tc>
          <w:tcPr>
            <w:tcW w:w="1191" w:type="dxa"/>
          </w:tcPr>
          <w:p w:rsidR="002E5B8C" w:rsidRDefault="002E5B8C">
            <w:pPr>
              <w:pStyle w:val="ConsPlusNormal"/>
              <w:jc w:val="center"/>
            </w:pPr>
            <w:r>
              <w:t>835,4</w:t>
            </w:r>
          </w:p>
        </w:tc>
        <w:tc>
          <w:tcPr>
            <w:tcW w:w="1191" w:type="dxa"/>
          </w:tcPr>
          <w:p w:rsidR="002E5B8C" w:rsidRDefault="002E5B8C">
            <w:pPr>
              <w:pStyle w:val="ConsPlusNormal"/>
              <w:jc w:val="center"/>
            </w:pPr>
            <w:r>
              <w:t>4651,0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Ч3403R0160, Ч3403R0650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pPr>
            <w:r>
              <w:t>386,3</w:t>
            </w:r>
          </w:p>
        </w:tc>
        <w:tc>
          <w:tcPr>
            <w:tcW w:w="1191" w:type="dxa"/>
          </w:tcPr>
          <w:p w:rsidR="002E5B8C" w:rsidRDefault="002E5B8C">
            <w:pPr>
              <w:pStyle w:val="ConsPlusNormal"/>
              <w:jc w:val="center"/>
            </w:pPr>
            <w:r>
              <w:t>8,5</w:t>
            </w:r>
          </w:p>
        </w:tc>
        <w:tc>
          <w:tcPr>
            <w:tcW w:w="1191" w:type="dxa"/>
          </w:tcPr>
          <w:p w:rsidR="002E5B8C" w:rsidRDefault="002E5B8C">
            <w:pPr>
              <w:pStyle w:val="ConsPlusNormal"/>
              <w:jc w:val="center"/>
            </w:pPr>
            <w:r>
              <w:t>47,0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20,3</w:t>
            </w:r>
          </w:p>
        </w:tc>
        <w:tc>
          <w:tcPr>
            <w:tcW w:w="1191" w:type="dxa"/>
          </w:tcPr>
          <w:p w:rsidR="002E5B8C" w:rsidRDefault="002E5B8C">
            <w:pPr>
              <w:pStyle w:val="ConsPlusNormal"/>
              <w:jc w:val="center"/>
            </w:pPr>
            <w:r>
              <w:t>2,8</w:t>
            </w:r>
          </w:p>
        </w:tc>
        <w:tc>
          <w:tcPr>
            <w:tcW w:w="1191" w:type="dxa"/>
          </w:tcPr>
          <w:p w:rsidR="002E5B8C" w:rsidRDefault="002E5B8C">
            <w:pPr>
              <w:pStyle w:val="ConsPlusNormal"/>
              <w:jc w:val="center"/>
            </w:pPr>
            <w:r>
              <w:t>15,8</w:t>
            </w:r>
          </w:p>
        </w:tc>
        <w:tc>
          <w:tcPr>
            <w:tcW w:w="1191" w:type="dxa"/>
          </w:tcPr>
          <w:p w:rsidR="002E5B8C" w:rsidRDefault="002E5B8C">
            <w:pPr>
              <w:pStyle w:val="ConsPlusNormal"/>
              <w:jc w:val="center"/>
            </w:pPr>
            <w:r>
              <w:t>65,8</w:t>
            </w:r>
          </w:p>
        </w:tc>
        <w:tc>
          <w:tcPr>
            <w:tcW w:w="1247" w:type="dxa"/>
          </w:tcPr>
          <w:p w:rsidR="002E5B8C" w:rsidRDefault="002E5B8C">
            <w:pPr>
              <w:pStyle w:val="ConsPlusNormal"/>
              <w:jc w:val="center"/>
            </w:pPr>
            <w:r>
              <w:t>65,6</w:t>
            </w:r>
          </w:p>
        </w:tc>
        <w:tc>
          <w:tcPr>
            <w:tcW w:w="1191" w:type="dxa"/>
          </w:tcPr>
          <w:p w:rsidR="002E5B8C" w:rsidRDefault="002E5B8C">
            <w:pPr>
              <w:pStyle w:val="ConsPlusNormal"/>
              <w:jc w:val="center"/>
            </w:pPr>
            <w:r>
              <w:t>74,2</w:t>
            </w:r>
          </w:p>
        </w:tc>
        <w:tc>
          <w:tcPr>
            <w:tcW w:w="1191" w:type="dxa"/>
          </w:tcPr>
          <w:p w:rsidR="002E5B8C" w:rsidRDefault="002E5B8C">
            <w:pPr>
              <w:pStyle w:val="ConsPlusNormal"/>
              <w:jc w:val="center"/>
            </w:pPr>
            <w:r>
              <w:t>53,3</w:t>
            </w:r>
          </w:p>
        </w:tc>
        <w:tc>
          <w:tcPr>
            <w:tcW w:w="1247" w:type="dxa"/>
          </w:tcPr>
          <w:p w:rsidR="002E5B8C" w:rsidRDefault="002E5B8C">
            <w:pPr>
              <w:pStyle w:val="ConsPlusNormal"/>
              <w:jc w:val="center"/>
            </w:pPr>
            <w:r>
              <w:t>246,2</w:t>
            </w:r>
          </w:p>
        </w:tc>
        <w:tc>
          <w:tcPr>
            <w:tcW w:w="1191" w:type="dxa"/>
          </w:tcPr>
          <w:p w:rsidR="002E5B8C" w:rsidRDefault="002E5B8C">
            <w:pPr>
              <w:pStyle w:val="ConsPlusNormal"/>
              <w:jc w:val="center"/>
            </w:pPr>
            <w:r>
              <w:t>112,9</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w:t>
            </w:r>
            <w:r>
              <w:lastRenderedPageBreak/>
              <w:t>ятие 3.6.3.1</w:t>
            </w:r>
          </w:p>
        </w:tc>
        <w:tc>
          <w:tcPr>
            <w:tcW w:w="1454" w:type="dxa"/>
            <w:vMerge w:val="restart"/>
          </w:tcPr>
          <w:p w:rsidR="002E5B8C" w:rsidRDefault="002E5B8C">
            <w:pPr>
              <w:pStyle w:val="ConsPlusNormal"/>
              <w:jc w:val="both"/>
            </w:pPr>
            <w:r>
              <w:lastRenderedPageBreak/>
              <w:t xml:space="preserve">Капитальный </w:t>
            </w:r>
            <w:r>
              <w:lastRenderedPageBreak/>
              <w:t>ремонт гидротехнического сооружения на р. Сорма у с. Чувашская Сорма Аликовского 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ответственн</w:t>
            </w:r>
            <w:r>
              <w:lastRenderedPageBreak/>
              <w:t xml:space="preserve">ый исполнитель - Минприроды Чувашии, соисполнитель - администрация Аликовского 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9,0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Ч3403R0160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9,0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 xml:space="preserve">Мероприятие </w:t>
            </w:r>
            <w:r>
              <w:lastRenderedPageBreak/>
              <w:t>3.6.3.2</w:t>
            </w:r>
          </w:p>
        </w:tc>
        <w:tc>
          <w:tcPr>
            <w:tcW w:w="1454" w:type="dxa"/>
            <w:vMerge w:val="restart"/>
          </w:tcPr>
          <w:p w:rsidR="002E5B8C" w:rsidRDefault="002E5B8C">
            <w:pPr>
              <w:pStyle w:val="ConsPlusNormal"/>
              <w:jc w:val="both"/>
            </w:pPr>
            <w:r>
              <w:lastRenderedPageBreak/>
              <w:t xml:space="preserve">Капитальный ремонт </w:t>
            </w:r>
            <w:r>
              <w:lastRenderedPageBreak/>
              <w:t>плотины на р. Люля в пос. Люля Бахтигильдинского сельского поселения Батыревского 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w:t>
            </w:r>
            <w:r>
              <w:lastRenderedPageBreak/>
              <w:t xml:space="preserve">исполнитель - Минприроды Чувашии, соисполнитель - администрация Батыревского 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6457,4</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Ч3403R0160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федераль</w:t>
            </w:r>
            <w:r>
              <w:lastRenderedPageBreak/>
              <w:t>ный бюджет</w:t>
            </w:r>
          </w:p>
        </w:tc>
        <w:tc>
          <w:tcPr>
            <w:tcW w:w="1247" w:type="dxa"/>
          </w:tcPr>
          <w:p w:rsidR="002E5B8C" w:rsidRDefault="002E5B8C">
            <w:pPr>
              <w:pStyle w:val="ConsPlusNormal"/>
              <w:jc w:val="center"/>
            </w:pPr>
            <w:r>
              <w:lastRenderedPageBreak/>
              <w:t>6050,8</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Ч3403R0160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386,3</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20,3</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3.6.3.3</w:t>
            </w:r>
          </w:p>
        </w:tc>
        <w:tc>
          <w:tcPr>
            <w:tcW w:w="1454" w:type="dxa"/>
            <w:vMerge w:val="restart"/>
          </w:tcPr>
          <w:p w:rsidR="002E5B8C" w:rsidRDefault="002E5B8C">
            <w:pPr>
              <w:pStyle w:val="ConsPlusNormal"/>
              <w:jc w:val="both"/>
            </w:pPr>
            <w:r>
              <w:t xml:space="preserve">Капитальный ремонт плотины на р. </w:t>
            </w:r>
            <w:r>
              <w:lastRenderedPageBreak/>
              <w:t>Шлипшур южнее с. Тарханы Батыревского 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ответственный исполнител</w:t>
            </w:r>
            <w:r>
              <w:lastRenderedPageBreak/>
              <w:t xml:space="preserve">ь - Минприроды Чувашии, соисполнитель - администрация Батыревского 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28,2</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федеральный </w:t>
            </w:r>
            <w:r>
              <w:lastRenderedPageBreak/>
              <w:t>бюджет</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Ч3403R0160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28,2</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3.6.3.4</w:t>
            </w:r>
          </w:p>
        </w:tc>
        <w:tc>
          <w:tcPr>
            <w:tcW w:w="1454" w:type="dxa"/>
            <w:vMerge w:val="restart"/>
          </w:tcPr>
          <w:p w:rsidR="002E5B8C" w:rsidRDefault="002E5B8C">
            <w:pPr>
              <w:pStyle w:val="ConsPlusNormal"/>
              <w:jc w:val="both"/>
            </w:pPr>
            <w:r>
              <w:t xml:space="preserve">Капитальный ремонт плотины на ручье </w:t>
            </w:r>
            <w:r>
              <w:lastRenderedPageBreak/>
              <w:t>Тимяши севернее д. Татарские Тимяши Батыревского 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w:t>
            </w:r>
            <w:r>
              <w:lastRenderedPageBreak/>
              <w:t xml:space="preserve">Минприроды Чувашии, соисполнитель - администрация Батыревского 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27,4</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Ч3403R0160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27,4</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3.6.3.5</w:t>
            </w:r>
          </w:p>
        </w:tc>
        <w:tc>
          <w:tcPr>
            <w:tcW w:w="1454" w:type="dxa"/>
            <w:vMerge w:val="restart"/>
          </w:tcPr>
          <w:p w:rsidR="002E5B8C" w:rsidRDefault="002E5B8C">
            <w:pPr>
              <w:pStyle w:val="ConsPlusNormal"/>
              <w:jc w:val="both"/>
            </w:pPr>
            <w:r>
              <w:t xml:space="preserve">Капитальный ремонт гидротехнического сооружения на р. </w:t>
            </w:r>
            <w:r>
              <w:lastRenderedPageBreak/>
              <w:t>Поштанарка у д. Троицкое Вурнарского 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w:t>
            </w:r>
            <w:r>
              <w:lastRenderedPageBreak/>
              <w:t xml:space="preserve">соисполнитель - администрация Вурнарского 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18,0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Ч3403R0160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республи</w:t>
            </w:r>
            <w:r>
              <w:lastRenderedPageBreak/>
              <w:t>канский бюджет Чувашской Республики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18,0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3.6.3.6</w:t>
            </w:r>
          </w:p>
        </w:tc>
        <w:tc>
          <w:tcPr>
            <w:tcW w:w="1454" w:type="dxa"/>
            <w:vMerge w:val="restart"/>
          </w:tcPr>
          <w:p w:rsidR="002E5B8C" w:rsidRDefault="002E5B8C">
            <w:pPr>
              <w:pStyle w:val="ConsPlusNormal"/>
              <w:jc w:val="both"/>
            </w:pPr>
            <w:r>
              <w:t>Капитальный ремонт плотины на р. Сунарка северо-восточнее д. Альмень-</w:t>
            </w:r>
            <w:r>
              <w:lastRenderedPageBreak/>
              <w:t>Сунары Вурнарского 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ответственный исполнитель - Минприроды Чувашии, соисполнит</w:t>
            </w:r>
            <w:r>
              <w:lastRenderedPageBreak/>
              <w:t xml:space="preserve">ель - администрация Вурнарского 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18,8</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Ч3403R0160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 xml:space="preserve">республиканский </w:t>
            </w:r>
            <w:r>
              <w:lastRenderedPageBreak/>
              <w:t>бюджет Чувашской Республики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18,8</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3.6.3.7</w:t>
            </w:r>
          </w:p>
        </w:tc>
        <w:tc>
          <w:tcPr>
            <w:tcW w:w="1454" w:type="dxa"/>
            <w:vMerge w:val="restart"/>
          </w:tcPr>
          <w:p w:rsidR="002E5B8C" w:rsidRDefault="002E5B8C">
            <w:pPr>
              <w:pStyle w:val="ConsPlusNormal"/>
              <w:jc w:val="both"/>
            </w:pPr>
            <w:r>
              <w:t xml:space="preserve">Капитальный ремонт гидротехнического сооружения на р. Ибреська в д. Андреевка </w:t>
            </w:r>
            <w:r>
              <w:lastRenderedPageBreak/>
              <w:t>Ибресинского 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w:t>
            </w:r>
            <w:r>
              <w:lastRenderedPageBreak/>
              <w:t xml:space="preserve">администрация Ибресинского 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11,3</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Ч3403R0160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 xml:space="preserve">республиканский бюджет </w:t>
            </w:r>
            <w:r>
              <w:lastRenderedPageBreak/>
              <w:t>Чувашской Республики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11,3</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3.6.3.8</w:t>
            </w:r>
          </w:p>
        </w:tc>
        <w:tc>
          <w:tcPr>
            <w:tcW w:w="1454" w:type="dxa"/>
            <w:vMerge w:val="restart"/>
          </w:tcPr>
          <w:p w:rsidR="002E5B8C" w:rsidRDefault="002E5B8C">
            <w:pPr>
              <w:pStyle w:val="ConsPlusNormal"/>
              <w:jc w:val="both"/>
            </w:pPr>
            <w:r>
              <w:t xml:space="preserve">Капитальный ремонт плотины на р. Пичене в 0,8 км юго-восточнее с. Малые Кармалы Ибресинского </w:t>
            </w:r>
            <w:r>
              <w:lastRenderedPageBreak/>
              <w:t>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ответственный исполнитель - Минприроды Чувашии, соисполнитель - администра</w:t>
            </w:r>
            <w:r>
              <w:lastRenderedPageBreak/>
              <w:t xml:space="preserve">ция Ибресинского 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26,3</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Ч3403R0160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республиканский бюджет Чувашско</w:t>
            </w:r>
            <w:r>
              <w:lastRenderedPageBreak/>
              <w:t>й Республики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26,3</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3.6.3.9</w:t>
            </w:r>
          </w:p>
        </w:tc>
        <w:tc>
          <w:tcPr>
            <w:tcW w:w="1454" w:type="dxa"/>
            <w:vMerge w:val="restart"/>
          </w:tcPr>
          <w:p w:rsidR="002E5B8C" w:rsidRDefault="002E5B8C">
            <w:pPr>
              <w:pStyle w:val="ConsPlusNormal"/>
              <w:jc w:val="both"/>
            </w:pPr>
            <w:r>
              <w:t>Капитальный ремонт гидроузла группового водовода пгт Ибреси Ибресинского 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КУ "Гидроресурс" </w:t>
            </w:r>
            <w:r>
              <w:lastRenderedPageBreak/>
              <w:t>Минприроды Чувашии</w:t>
            </w:r>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56,4</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Ч3403R0160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 xml:space="preserve">республиканский бюджет Чувашской </w:t>
            </w:r>
            <w:r>
              <w:lastRenderedPageBreak/>
              <w:t>Республики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56,4</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3.6.3.10</w:t>
            </w:r>
          </w:p>
        </w:tc>
        <w:tc>
          <w:tcPr>
            <w:tcW w:w="1454" w:type="dxa"/>
            <w:vMerge w:val="restart"/>
          </w:tcPr>
          <w:p w:rsidR="002E5B8C" w:rsidRDefault="002E5B8C">
            <w:pPr>
              <w:pStyle w:val="ConsPlusNormal"/>
              <w:jc w:val="both"/>
            </w:pPr>
            <w:r>
              <w:t xml:space="preserve">Капитальный ремонт гидротехнического сооружения на р. Турмышка западнее д. Новые Турмыши Канашского </w:t>
            </w:r>
            <w:r>
              <w:lastRenderedPageBreak/>
              <w:t>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Канашского </w:t>
            </w:r>
            <w:r>
              <w:lastRenderedPageBreak/>
              <w:t xml:space="preserve">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31,7</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Ч3403R0160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республиканский бюджет Чувашской Республи</w:t>
            </w:r>
            <w:r>
              <w:lastRenderedPageBreak/>
              <w:t>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31,7</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3.6.3.11</w:t>
            </w:r>
          </w:p>
        </w:tc>
        <w:tc>
          <w:tcPr>
            <w:tcW w:w="1454" w:type="dxa"/>
            <w:vMerge w:val="restart"/>
          </w:tcPr>
          <w:p w:rsidR="002E5B8C" w:rsidRDefault="002E5B8C">
            <w:pPr>
              <w:pStyle w:val="ConsPlusNormal"/>
              <w:jc w:val="both"/>
            </w:pPr>
            <w:r>
              <w:t>Капитальный ремонт гидротехнического сооружения в 500 м северо-восточнее д. Атыково Канашского 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Канашского 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14,4</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Ч3403R0160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14,4</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3.6.3.12</w:t>
            </w:r>
          </w:p>
        </w:tc>
        <w:tc>
          <w:tcPr>
            <w:tcW w:w="1454" w:type="dxa"/>
            <w:vMerge w:val="restart"/>
          </w:tcPr>
          <w:p w:rsidR="002E5B8C" w:rsidRDefault="002E5B8C">
            <w:pPr>
              <w:pStyle w:val="ConsPlusNormal"/>
              <w:jc w:val="both"/>
            </w:pPr>
            <w:r>
              <w:t>Капитальный ремонт гидротехнического сооружения на ручье (приток р. Аниш) у с. Карачево Козловского 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Козловского 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30,6</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Ч3403R0160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местные </w:t>
            </w:r>
            <w:r>
              <w:lastRenderedPageBreak/>
              <w:t>бюджеты</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30,6</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3.6.3.13</w:t>
            </w:r>
          </w:p>
        </w:tc>
        <w:tc>
          <w:tcPr>
            <w:tcW w:w="1454" w:type="dxa"/>
            <w:vMerge w:val="restart"/>
          </w:tcPr>
          <w:p w:rsidR="002E5B8C" w:rsidRDefault="002E5B8C">
            <w:pPr>
              <w:pStyle w:val="ConsPlusNormal"/>
              <w:jc w:val="both"/>
            </w:pPr>
            <w:r>
              <w:t>Капитальный ремонт гидротехнического сооружения на р. Малая Ерыкла около д. Полевые Инели Комсомольского 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Комсомольского 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19,2</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19,2</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3.6.3.14</w:t>
            </w:r>
          </w:p>
        </w:tc>
        <w:tc>
          <w:tcPr>
            <w:tcW w:w="1454" w:type="dxa"/>
            <w:vMerge w:val="restart"/>
          </w:tcPr>
          <w:p w:rsidR="002E5B8C" w:rsidRDefault="002E5B8C">
            <w:pPr>
              <w:pStyle w:val="ConsPlusNormal"/>
              <w:jc w:val="both"/>
            </w:pPr>
            <w:r>
              <w:t>Капитальный ремонт гидротехнического сооружения у д. Санькасы Красноармейского 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Красноармейского 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21,8</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Ч3403R0160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21,8</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w:t>
            </w:r>
            <w:r>
              <w:lastRenderedPageBreak/>
              <w:t>иальный государственный внебюджетный фонд Чувашской Республики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3.6.3.15</w:t>
            </w:r>
          </w:p>
        </w:tc>
        <w:tc>
          <w:tcPr>
            <w:tcW w:w="1454" w:type="dxa"/>
            <w:vMerge w:val="restart"/>
          </w:tcPr>
          <w:p w:rsidR="002E5B8C" w:rsidRDefault="002E5B8C">
            <w:pPr>
              <w:pStyle w:val="ConsPlusNormal"/>
              <w:jc w:val="both"/>
            </w:pPr>
            <w:r>
              <w:t>Капитальный ремонт гидротехнического сооружения на р. Мочкаушка у д. Мочковаши Красночетайского 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Красночетайского 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20,9</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Ч3403R0160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20,9</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w:t>
            </w:r>
            <w:r>
              <w:lastRenderedPageBreak/>
              <w:t>государственный внебюджетный фонд Чувашской Республики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3.6.3.16</w:t>
            </w:r>
          </w:p>
        </w:tc>
        <w:tc>
          <w:tcPr>
            <w:tcW w:w="1454" w:type="dxa"/>
            <w:vMerge w:val="restart"/>
          </w:tcPr>
          <w:p w:rsidR="002E5B8C" w:rsidRDefault="002E5B8C">
            <w:pPr>
              <w:pStyle w:val="ConsPlusNormal"/>
              <w:jc w:val="both"/>
            </w:pPr>
            <w:r>
              <w:t>Капитальный ремонт гидротехнического сооружения в с. Красные Четаи Красночетайского 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Красночетайского 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24,2</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Ч3403R0160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24,2</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w:t>
            </w:r>
            <w:r>
              <w:lastRenderedPageBreak/>
              <w:t>венный внебюджетный фонд Чувашской Республики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3.6.3.17</w:t>
            </w:r>
          </w:p>
        </w:tc>
        <w:tc>
          <w:tcPr>
            <w:tcW w:w="1454" w:type="dxa"/>
            <w:vMerge w:val="restart"/>
          </w:tcPr>
          <w:p w:rsidR="002E5B8C" w:rsidRDefault="002E5B8C">
            <w:pPr>
              <w:pStyle w:val="ConsPlusNormal"/>
              <w:jc w:val="both"/>
            </w:pPr>
            <w:r>
              <w:t>Капитальный ремонт гидротехнического сооружения у д. Шатракасы Моргаушского 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Моргаушского 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24,2</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Ч3403R0160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24,2</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w:t>
            </w:r>
            <w:r>
              <w:lastRenderedPageBreak/>
              <w:t>внебюджетный фонд Чувашской Республики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3.6.3.18</w:t>
            </w:r>
          </w:p>
        </w:tc>
        <w:tc>
          <w:tcPr>
            <w:tcW w:w="1454" w:type="dxa"/>
            <w:vMerge w:val="restart"/>
          </w:tcPr>
          <w:p w:rsidR="002E5B8C" w:rsidRDefault="002E5B8C">
            <w:pPr>
              <w:pStyle w:val="ConsPlusNormal"/>
              <w:jc w:val="both"/>
            </w:pPr>
            <w:r>
              <w:t>Капитальный ремонт плотины на р. Сундырь в 0,5 км юго-западнее д. Сергеевка Моргаушского 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Моргаушского 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20,7</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Ч3403R0160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20,7</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w:t>
            </w:r>
            <w:r>
              <w:lastRenderedPageBreak/>
              <w:t>етный фонд Чувашской Республики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3.6.3.19</w:t>
            </w:r>
          </w:p>
        </w:tc>
        <w:tc>
          <w:tcPr>
            <w:tcW w:w="1454" w:type="dxa"/>
            <w:vMerge w:val="restart"/>
          </w:tcPr>
          <w:p w:rsidR="002E5B8C" w:rsidRDefault="002E5B8C">
            <w:pPr>
              <w:pStyle w:val="ConsPlusNormal"/>
              <w:jc w:val="both"/>
            </w:pPr>
            <w:r>
              <w:t>Капитальный ремонт плотины на ручье в 1,2 км западнее д. Падаккасы Моргаушского 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Моргаушского 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13,2</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Ч3403R0160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13,2</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внебюджетный </w:t>
            </w:r>
            <w:r>
              <w:lastRenderedPageBreak/>
              <w:t>фонд Чувашской Республики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3.6.3.20</w:t>
            </w:r>
          </w:p>
        </w:tc>
        <w:tc>
          <w:tcPr>
            <w:tcW w:w="1454" w:type="dxa"/>
            <w:vMerge w:val="restart"/>
          </w:tcPr>
          <w:p w:rsidR="002E5B8C" w:rsidRDefault="002E5B8C">
            <w:pPr>
              <w:pStyle w:val="ConsPlusNormal"/>
              <w:jc w:val="both"/>
            </w:pPr>
            <w:r>
              <w:t>Капитальный ремонт плотины на р. Чулкась в 0,1 км севернее д. Ильменькасы Мариинско-Посадского 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Мариинско-Посадского 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18,0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Ч3403R0160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18,0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внебюджетный фонд </w:t>
            </w:r>
            <w:r>
              <w:lastRenderedPageBreak/>
              <w:t>Чувашской Республики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3.6.3.21</w:t>
            </w:r>
          </w:p>
        </w:tc>
        <w:tc>
          <w:tcPr>
            <w:tcW w:w="1454" w:type="dxa"/>
            <w:vMerge w:val="restart"/>
          </w:tcPr>
          <w:p w:rsidR="002E5B8C" w:rsidRDefault="002E5B8C">
            <w:pPr>
              <w:pStyle w:val="ConsPlusNormal"/>
              <w:jc w:val="both"/>
            </w:pPr>
            <w:r>
              <w:t>Капитальный ремонт плотины на ручье восточнее д. Мижули Мариинско-Посадского 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Мариинско-Посадского 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11,3</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Ч3403R0160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11,3</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w:t>
            </w:r>
            <w:r>
              <w:lastRenderedPageBreak/>
              <w:t>й Республики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3.6.3.22</w:t>
            </w:r>
          </w:p>
        </w:tc>
        <w:tc>
          <w:tcPr>
            <w:tcW w:w="1454" w:type="dxa"/>
            <w:vMerge w:val="restart"/>
          </w:tcPr>
          <w:p w:rsidR="002E5B8C" w:rsidRDefault="002E5B8C">
            <w:pPr>
              <w:pStyle w:val="ConsPlusNormal"/>
              <w:jc w:val="both"/>
            </w:pPr>
            <w:r>
              <w:t>Капитальный ремонт гидротехнического сооружения на р. Малый Аниш у д. Кульгеши Урмарского 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Урмарского 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38,4</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Ч3403R0160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38,4</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внебюджетный фонд Чувашской </w:t>
            </w:r>
            <w:r>
              <w:lastRenderedPageBreak/>
              <w:t>Республики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pPr>
            <w:r>
              <w:t>Мероприятие 3.6.3.23</w:t>
            </w:r>
          </w:p>
        </w:tc>
        <w:tc>
          <w:tcPr>
            <w:tcW w:w="1454" w:type="dxa"/>
            <w:vMerge w:val="restart"/>
          </w:tcPr>
          <w:p w:rsidR="002E5B8C" w:rsidRDefault="002E5B8C">
            <w:pPr>
              <w:pStyle w:val="ConsPlusNormal"/>
              <w:jc w:val="both"/>
            </w:pPr>
            <w:r>
              <w:t>Капитальный ремонт гидротехнического сооружения в с. Чурачики Цивильского 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Цивильского 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13,2</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Ч3403R0160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13,2</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w:t>
            </w:r>
            <w:r>
              <w:lastRenderedPageBreak/>
              <w:t>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3.6.3.24</w:t>
            </w:r>
          </w:p>
        </w:tc>
        <w:tc>
          <w:tcPr>
            <w:tcW w:w="1454" w:type="dxa"/>
            <w:vMerge w:val="restart"/>
          </w:tcPr>
          <w:p w:rsidR="002E5B8C" w:rsidRDefault="002E5B8C">
            <w:pPr>
              <w:pStyle w:val="ConsPlusNormal"/>
              <w:jc w:val="both"/>
            </w:pPr>
            <w:r>
              <w:t>Капитальный ремонт плотины на притоке р. Рыкша в 1,7 км юго-восточнее д. Большое Янгильдино Чебоксарского 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Чебоксарского 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28,2</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Ч3403R0160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28,2</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3.6.3.25</w:t>
            </w:r>
          </w:p>
        </w:tc>
        <w:tc>
          <w:tcPr>
            <w:tcW w:w="1454" w:type="dxa"/>
            <w:vMerge w:val="restart"/>
          </w:tcPr>
          <w:p w:rsidR="002E5B8C" w:rsidRDefault="002E5B8C">
            <w:pPr>
              <w:pStyle w:val="ConsPlusNormal"/>
              <w:jc w:val="both"/>
            </w:pPr>
            <w:r>
              <w:t>Капитальный ремонт плотины на р. Рыкша западнее д. Хурынлых Чебоксарского 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Чебоксарского 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27,4</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Ч3403R0160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27,4</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w:t>
            </w:r>
            <w:r>
              <w:lastRenderedPageBreak/>
              <w:t>етные источники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lastRenderedPageBreak/>
              <w:t>Мероприятие 3.6.3.26</w:t>
            </w:r>
          </w:p>
        </w:tc>
        <w:tc>
          <w:tcPr>
            <w:tcW w:w="1454" w:type="dxa"/>
            <w:vMerge w:val="restart"/>
          </w:tcPr>
          <w:p w:rsidR="002E5B8C" w:rsidRDefault="002E5B8C">
            <w:pPr>
              <w:pStyle w:val="ConsPlusNormal"/>
              <w:jc w:val="both"/>
            </w:pPr>
            <w:r>
              <w:t>Капитальный ремонт плотины на р. Шалмас в 0,2 км южнее д. Синьялы Чебоксарского 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Чебоксарского 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20,7</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Ч3403R0160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20,7</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внебюджетные </w:t>
            </w:r>
            <w:r>
              <w:lastRenderedPageBreak/>
              <w:t>источники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lastRenderedPageBreak/>
              <w:t>Мероприятие 3.6.3.27</w:t>
            </w:r>
          </w:p>
        </w:tc>
        <w:tc>
          <w:tcPr>
            <w:tcW w:w="1454" w:type="dxa"/>
            <w:vMerge w:val="restart"/>
          </w:tcPr>
          <w:p w:rsidR="002E5B8C" w:rsidRDefault="002E5B8C">
            <w:pPr>
              <w:pStyle w:val="ConsPlusNormal"/>
              <w:jc w:val="both"/>
            </w:pPr>
            <w:r>
              <w:t>Капитальный ремонт плотины между д. Новая Шемурша и с. Шемурша Шемуршинского 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Шемуршинского 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846,7</w:t>
            </w:r>
          </w:p>
        </w:tc>
        <w:tc>
          <w:tcPr>
            <w:tcW w:w="1191" w:type="dxa"/>
          </w:tcPr>
          <w:p w:rsidR="002E5B8C" w:rsidRDefault="002E5B8C">
            <w:pPr>
              <w:pStyle w:val="ConsPlusNormal"/>
              <w:jc w:val="center"/>
            </w:pPr>
            <w:r>
              <w:t>4713,8</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Ч3403R0160, Ч3403R0650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835,4</w:t>
            </w:r>
          </w:p>
        </w:tc>
        <w:tc>
          <w:tcPr>
            <w:tcW w:w="1191" w:type="dxa"/>
          </w:tcPr>
          <w:p w:rsidR="002E5B8C" w:rsidRDefault="002E5B8C">
            <w:pPr>
              <w:pStyle w:val="ConsPlusNormal"/>
              <w:jc w:val="center"/>
            </w:pPr>
            <w:r>
              <w:t>4651,0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Ч3403R0160, Ч3403R0650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8,5</w:t>
            </w:r>
          </w:p>
        </w:tc>
        <w:tc>
          <w:tcPr>
            <w:tcW w:w="1191" w:type="dxa"/>
          </w:tcPr>
          <w:p w:rsidR="002E5B8C" w:rsidRDefault="002E5B8C">
            <w:pPr>
              <w:pStyle w:val="ConsPlusNormal"/>
              <w:jc w:val="center"/>
            </w:pPr>
            <w:r>
              <w:t>47,0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2,8</w:t>
            </w:r>
          </w:p>
        </w:tc>
        <w:tc>
          <w:tcPr>
            <w:tcW w:w="1191" w:type="dxa"/>
          </w:tcPr>
          <w:p w:rsidR="002E5B8C" w:rsidRDefault="002E5B8C">
            <w:pPr>
              <w:pStyle w:val="ConsPlusNormal"/>
              <w:jc w:val="center"/>
            </w:pPr>
            <w:r>
              <w:t>15,8</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w:t>
            </w:r>
            <w:r>
              <w:lastRenderedPageBreak/>
              <w:t>и</w:t>
            </w:r>
          </w:p>
        </w:tc>
        <w:tc>
          <w:tcPr>
            <w:tcW w:w="1247" w:type="dxa"/>
          </w:tcPr>
          <w:p w:rsidR="002E5B8C" w:rsidRDefault="002E5B8C">
            <w:pPr>
              <w:pStyle w:val="ConsPlusNormal"/>
              <w:jc w:val="center"/>
            </w:pPr>
            <w:r>
              <w:lastRenderedPageBreak/>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lastRenderedPageBreak/>
              <w:t>Мероприятие 3.6.3.28</w:t>
            </w:r>
          </w:p>
        </w:tc>
        <w:tc>
          <w:tcPr>
            <w:tcW w:w="1454" w:type="dxa"/>
            <w:vMerge w:val="restart"/>
          </w:tcPr>
          <w:p w:rsidR="002E5B8C" w:rsidRDefault="002E5B8C">
            <w:pPr>
              <w:pStyle w:val="ConsPlusNormal"/>
              <w:jc w:val="both"/>
            </w:pPr>
            <w:r>
              <w:t>Капитальный ремонт гидротехнического сооружения у д. Сареево Ядринского 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Ядринская районная администрация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33,8</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Ч3403R0160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33,8</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lastRenderedPageBreak/>
              <w:t>Мероприятие 3.6.3.29</w:t>
            </w:r>
          </w:p>
        </w:tc>
        <w:tc>
          <w:tcPr>
            <w:tcW w:w="1454" w:type="dxa"/>
            <w:vMerge w:val="restart"/>
          </w:tcPr>
          <w:p w:rsidR="002E5B8C" w:rsidRDefault="002E5B8C">
            <w:pPr>
              <w:pStyle w:val="ConsPlusNormal"/>
              <w:jc w:val="both"/>
            </w:pPr>
            <w:r>
              <w:t>Капитальный ремонт плотины на притоке р. Ербаш в с. Советское Ядринского 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Ядринская районная администрация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w:t>
            </w:r>
            <w:r>
              <w:lastRenderedPageBreak/>
              <w:t>ятие 3.6.3.30</w:t>
            </w:r>
          </w:p>
        </w:tc>
        <w:tc>
          <w:tcPr>
            <w:tcW w:w="1454" w:type="dxa"/>
            <w:vMerge w:val="restart"/>
          </w:tcPr>
          <w:p w:rsidR="002E5B8C" w:rsidRDefault="002E5B8C">
            <w:pPr>
              <w:pStyle w:val="ConsPlusNormal"/>
              <w:jc w:val="both"/>
            </w:pPr>
            <w:r>
              <w:lastRenderedPageBreak/>
              <w:t xml:space="preserve">Капитальный </w:t>
            </w:r>
            <w:r>
              <w:lastRenderedPageBreak/>
              <w:t>ремонт гидротехнического сооружения в с. Большие Яльчики Яльчикского 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ответственн</w:t>
            </w:r>
            <w:r>
              <w:lastRenderedPageBreak/>
              <w:t xml:space="preserve">ый исполнитель - Минприроды Чувашии, соисполнитель - администрация Яльчикского района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10,7</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Ч3403R0160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10,7</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Мероприятие 3.7</w:t>
            </w:r>
          </w:p>
        </w:tc>
        <w:tc>
          <w:tcPr>
            <w:tcW w:w="1454" w:type="dxa"/>
            <w:vMerge w:val="restart"/>
          </w:tcPr>
          <w:p w:rsidR="002E5B8C" w:rsidRDefault="002E5B8C">
            <w:pPr>
              <w:pStyle w:val="ConsPlusNormal"/>
              <w:jc w:val="both"/>
            </w:pPr>
            <w:r>
              <w:t xml:space="preserve">Осуществление отдельных </w:t>
            </w:r>
            <w:r>
              <w:lastRenderedPageBreak/>
              <w:t>полномочий в области водных отношений за счет субвенции, предоставляемой из федерального бюджета</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w:t>
            </w:r>
            <w:r>
              <w:lastRenderedPageBreak/>
              <w:t>исполнитель - Минприроды Чувашии</w:t>
            </w:r>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4527,2</w:t>
            </w:r>
          </w:p>
        </w:tc>
        <w:tc>
          <w:tcPr>
            <w:tcW w:w="1191" w:type="dxa"/>
          </w:tcPr>
          <w:p w:rsidR="002E5B8C" w:rsidRDefault="002E5B8C">
            <w:pPr>
              <w:pStyle w:val="ConsPlusNormal"/>
              <w:jc w:val="center"/>
            </w:pPr>
            <w:r>
              <w:t>2902,0</w:t>
            </w:r>
          </w:p>
        </w:tc>
        <w:tc>
          <w:tcPr>
            <w:tcW w:w="1191" w:type="dxa"/>
          </w:tcPr>
          <w:p w:rsidR="002E5B8C" w:rsidRDefault="002E5B8C">
            <w:pPr>
              <w:pStyle w:val="ConsPlusNormal"/>
              <w:jc w:val="center"/>
            </w:pPr>
            <w:r>
              <w:t>4249,2</w:t>
            </w:r>
          </w:p>
        </w:tc>
        <w:tc>
          <w:tcPr>
            <w:tcW w:w="1191" w:type="dxa"/>
          </w:tcPr>
          <w:p w:rsidR="002E5B8C" w:rsidRDefault="002E5B8C">
            <w:pPr>
              <w:pStyle w:val="ConsPlusNormal"/>
              <w:jc w:val="center"/>
            </w:pPr>
            <w:r>
              <w:t>4250,6</w:t>
            </w:r>
          </w:p>
        </w:tc>
        <w:tc>
          <w:tcPr>
            <w:tcW w:w="1247" w:type="dxa"/>
          </w:tcPr>
          <w:p w:rsidR="002E5B8C" w:rsidRDefault="002E5B8C">
            <w:pPr>
              <w:pStyle w:val="ConsPlusNormal"/>
              <w:jc w:val="center"/>
            </w:pPr>
            <w:r>
              <w:t>4792,5</w:t>
            </w:r>
          </w:p>
        </w:tc>
        <w:tc>
          <w:tcPr>
            <w:tcW w:w="1191" w:type="dxa"/>
          </w:tcPr>
          <w:p w:rsidR="002E5B8C" w:rsidRDefault="002E5B8C">
            <w:pPr>
              <w:pStyle w:val="ConsPlusNormal"/>
              <w:jc w:val="center"/>
            </w:pPr>
            <w:r>
              <w:t>4836,9</w:t>
            </w:r>
          </w:p>
        </w:tc>
        <w:tc>
          <w:tcPr>
            <w:tcW w:w="1191" w:type="dxa"/>
          </w:tcPr>
          <w:p w:rsidR="002E5B8C" w:rsidRDefault="002E5B8C">
            <w:pPr>
              <w:pStyle w:val="ConsPlusNormal"/>
              <w:jc w:val="center"/>
            </w:pPr>
            <w:r>
              <w:t>4836,9</w:t>
            </w:r>
          </w:p>
        </w:tc>
        <w:tc>
          <w:tcPr>
            <w:tcW w:w="1247" w:type="dxa"/>
          </w:tcPr>
          <w:p w:rsidR="002E5B8C" w:rsidRDefault="002E5B8C">
            <w:pPr>
              <w:pStyle w:val="ConsPlusNormal"/>
              <w:jc w:val="center"/>
            </w:pPr>
            <w:r>
              <w:t>24184,5</w:t>
            </w:r>
          </w:p>
        </w:tc>
        <w:tc>
          <w:tcPr>
            <w:tcW w:w="1191" w:type="dxa"/>
          </w:tcPr>
          <w:p w:rsidR="002E5B8C" w:rsidRDefault="002E5B8C">
            <w:pPr>
              <w:pStyle w:val="ConsPlusNormal"/>
              <w:jc w:val="center"/>
            </w:pPr>
            <w:r>
              <w:t>24184,5</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jc w:val="center"/>
            </w:pPr>
            <w:r>
              <w:t>0406</w:t>
            </w:r>
          </w:p>
        </w:tc>
        <w:tc>
          <w:tcPr>
            <w:tcW w:w="1531" w:type="dxa"/>
          </w:tcPr>
          <w:p w:rsidR="002E5B8C" w:rsidRDefault="002E5B8C">
            <w:pPr>
              <w:pStyle w:val="ConsPlusNormal"/>
              <w:jc w:val="center"/>
            </w:pPr>
            <w:r>
              <w:t>Ч340351280</w:t>
            </w:r>
          </w:p>
        </w:tc>
        <w:tc>
          <w:tcPr>
            <w:tcW w:w="624" w:type="dxa"/>
          </w:tcPr>
          <w:p w:rsidR="002E5B8C" w:rsidRDefault="002E5B8C">
            <w:pPr>
              <w:pStyle w:val="ConsPlusNormal"/>
              <w:jc w:val="center"/>
            </w:pPr>
            <w:r>
              <w:t>244</w:t>
            </w:r>
          </w:p>
        </w:tc>
        <w:tc>
          <w:tcPr>
            <w:tcW w:w="1077" w:type="dxa"/>
          </w:tcPr>
          <w:p w:rsidR="002E5B8C" w:rsidRDefault="002E5B8C">
            <w:pPr>
              <w:pStyle w:val="ConsPlusNormal"/>
              <w:jc w:val="both"/>
            </w:pPr>
            <w:r>
              <w:t>федераль</w:t>
            </w:r>
            <w:r>
              <w:lastRenderedPageBreak/>
              <w:t>ный бюджет</w:t>
            </w:r>
          </w:p>
        </w:tc>
        <w:tc>
          <w:tcPr>
            <w:tcW w:w="1247" w:type="dxa"/>
          </w:tcPr>
          <w:p w:rsidR="002E5B8C" w:rsidRDefault="002E5B8C">
            <w:pPr>
              <w:pStyle w:val="ConsPlusNormal"/>
              <w:jc w:val="center"/>
            </w:pPr>
            <w:r>
              <w:lastRenderedPageBreak/>
              <w:t>4527,2</w:t>
            </w:r>
          </w:p>
        </w:tc>
        <w:tc>
          <w:tcPr>
            <w:tcW w:w="1191" w:type="dxa"/>
          </w:tcPr>
          <w:p w:rsidR="002E5B8C" w:rsidRDefault="002E5B8C">
            <w:pPr>
              <w:pStyle w:val="ConsPlusNormal"/>
              <w:jc w:val="center"/>
            </w:pPr>
            <w:r>
              <w:t>2902,0</w:t>
            </w:r>
          </w:p>
        </w:tc>
        <w:tc>
          <w:tcPr>
            <w:tcW w:w="1191" w:type="dxa"/>
          </w:tcPr>
          <w:p w:rsidR="002E5B8C" w:rsidRDefault="002E5B8C">
            <w:pPr>
              <w:pStyle w:val="ConsPlusNormal"/>
              <w:jc w:val="center"/>
            </w:pPr>
            <w:r>
              <w:t>4249,2</w:t>
            </w:r>
          </w:p>
        </w:tc>
        <w:tc>
          <w:tcPr>
            <w:tcW w:w="1191" w:type="dxa"/>
          </w:tcPr>
          <w:p w:rsidR="002E5B8C" w:rsidRDefault="002E5B8C">
            <w:pPr>
              <w:pStyle w:val="ConsPlusNormal"/>
              <w:jc w:val="center"/>
            </w:pPr>
            <w:r>
              <w:t>4250,6</w:t>
            </w:r>
          </w:p>
        </w:tc>
        <w:tc>
          <w:tcPr>
            <w:tcW w:w="1247" w:type="dxa"/>
          </w:tcPr>
          <w:p w:rsidR="002E5B8C" w:rsidRDefault="002E5B8C">
            <w:pPr>
              <w:pStyle w:val="ConsPlusNormal"/>
              <w:jc w:val="center"/>
            </w:pPr>
            <w:r>
              <w:t>4792,5</w:t>
            </w:r>
          </w:p>
        </w:tc>
        <w:tc>
          <w:tcPr>
            <w:tcW w:w="1191" w:type="dxa"/>
          </w:tcPr>
          <w:p w:rsidR="002E5B8C" w:rsidRDefault="002E5B8C">
            <w:pPr>
              <w:pStyle w:val="ConsPlusNormal"/>
              <w:jc w:val="center"/>
            </w:pPr>
            <w:r>
              <w:t>4836,9</w:t>
            </w:r>
          </w:p>
        </w:tc>
        <w:tc>
          <w:tcPr>
            <w:tcW w:w="1191" w:type="dxa"/>
          </w:tcPr>
          <w:p w:rsidR="002E5B8C" w:rsidRDefault="002E5B8C">
            <w:pPr>
              <w:pStyle w:val="ConsPlusNormal"/>
              <w:jc w:val="center"/>
            </w:pPr>
            <w:r>
              <w:t>4836,9</w:t>
            </w:r>
          </w:p>
        </w:tc>
        <w:tc>
          <w:tcPr>
            <w:tcW w:w="1247" w:type="dxa"/>
          </w:tcPr>
          <w:p w:rsidR="002E5B8C" w:rsidRDefault="002E5B8C">
            <w:pPr>
              <w:pStyle w:val="ConsPlusNormal"/>
              <w:jc w:val="center"/>
            </w:pPr>
            <w:r>
              <w:t>24184,5</w:t>
            </w:r>
          </w:p>
        </w:tc>
        <w:tc>
          <w:tcPr>
            <w:tcW w:w="1191" w:type="dxa"/>
          </w:tcPr>
          <w:p w:rsidR="002E5B8C" w:rsidRDefault="002E5B8C">
            <w:pPr>
              <w:pStyle w:val="ConsPlusNormal"/>
              <w:jc w:val="center"/>
            </w:pPr>
            <w:r>
              <w:t>24184,5</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r>
      <w:tr w:rsidR="002E5B8C">
        <w:tblPrEx>
          <w:tblBorders>
            <w:right w:val="single" w:sz="4" w:space="0" w:color="auto"/>
          </w:tblBorders>
        </w:tblPrEx>
        <w:tc>
          <w:tcPr>
            <w:tcW w:w="20542" w:type="dxa"/>
            <w:gridSpan w:val="18"/>
            <w:tcBorders>
              <w:left w:val="nil"/>
            </w:tcBorders>
          </w:tcPr>
          <w:p w:rsidR="002E5B8C" w:rsidRDefault="002E5B8C">
            <w:pPr>
              <w:pStyle w:val="ConsPlusNormal"/>
              <w:jc w:val="center"/>
              <w:outlineLvl w:val="3"/>
            </w:pPr>
            <w:r>
              <w:t>Цель "Улучшение экологического состояния гидрографической среды"</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Основно</w:t>
            </w:r>
            <w:r>
              <w:lastRenderedPageBreak/>
              <w:t>е мероприятие 4</w:t>
            </w:r>
          </w:p>
        </w:tc>
        <w:tc>
          <w:tcPr>
            <w:tcW w:w="1454" w:type="dxa"/>
            <w:vMerge w:val="restart"/>
          </w:tcPr>
          <w:p w:rsidR="002E5B8C" w:rsidRDefault="002E5B8C">
            <w:pPr>
              <w:pStyle w:val="ConsPlusNormal"/>
              <w:jc w:val="both"/>
            </w:pPr>
            <w:r>
              <w:lastRenderedPageBreak/>
              <w:t xml:space="preserve">Реализация </w:t>
            </w:r>
            <w:r>
              <w:lastRenderedPageBreak/>
              <w:t>мероприятий регионального проекта Чувашской Республики "Сохранение уникальных водных объектов"</w:t>
            </w:r>
          </w:p>
        </w:tc>
        <w:tc>
          <w:tcPr>
            <w:tcW w:w="1314" w:type="dxa"/>
            <w:vMerge w:val="restart"/>
          </w:tcPr>
          <w:p w:rsidR="002E5B8C" w:rsidRDefault="002E5B8C">
            <w:pPr>
              <w:pStyle w:val="ConsPlusNormal"/>
              <w:jc w:val="both"/>
            </w:pPr>
            <w:r>
              <w:lastRenderedPageBreak/>
              <w:t xml:space="preserve">проведение </w:t>
            </w:r>
            <w:r>
              <w:lastRenderedPageBreak/>
              <w:t>мероприятий по расчистке участков русел рек</w:t>
            </w:r>
          </w:p>
        </w:tc>
        <w:tc>
          <w:tcPr>
            <w:tcW w:w="1274" w:type="dxa"/>
            <w:vMerge w:val="restart"/>
          </w:tcPr>
          <w:p w:rsidR="002E5B8C" w:rsidRDefault="002E5B8C">
            <w:pPr>
              <w:pStyle w:val="ConsPlusNormal"/>
              <w:jc w:val="both"/>
            </w:pPr>
            <w:r>
              <w:lastRenderedPageBreak/>
              <w:t>ответственн</w:t>
            </w:r>
            <w:r>
              <w:lastRenderedPageBreak/>
              <w:t xml:space="preserve">ый исполнитель - Минприроды Чувашии, соисполнители - органы местного самоуправления </w:t>
            </w:r>
            <w:hyperlink w:anchor="P16580" w:history="1">
              <w:r>
                <w:rPr>
                  <w:color w:val="0000FF"/>
                </w:rPr>
                <w:t>&lt;*&gt;</w:t>
              </w:r>
            </w:hyperlink>
          </w:p>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1500,0</w:t>
            </w:r>
          </w:p>
        </w:tc>
        <w:tc>
          <w:tcPr>
            <w:tcW w:w="1247" w:type="dxa"/>
          </w:tcPr>
          <w:p w:rsidR="002E5B8C" w:rsidRDefault="002E5B8C">
            <w:pPr>
              <w:pStyle w:val="ConsPlusNormal"/>
              <w:jc w:val="center"/>
            </w:pPr>
            <w:r>
              <w:t>19200,0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247" w:type="dxa"/>
          </w:tcPr>
          <w:p w:rsidR="002E5B8C" w:rsidRDefault="002E5B8C">
            <w:pPr>
              <w:pStyle w:val="ConsPlusNormal"/>
              <w:jc w:val="center"/>
            </w:pPr>
            <w:r>
              <w:t>x</w:t>
            </w:r>
          </w:p>
        </w:tc>
        <w:tc>
          <w:tcPr>
            <w:tcW w:w="1191" w:type="dxa"/>
          </w:tcPr>
          <w:p w:rsidR="002E5B8C" w:rsidRDefault="002E5B8C">
            <w:pPr>
              <w:pStyle w:val="ConsPlusNormal"/>
              <w:jc w:val="center"/>
            </w:pPr>
            <w:r>
              <w:t>x</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pPr>
          </w:p>
        </w:tc>
        <w:tc>
          <w:tcPr>
            <w:tcW w:w="1531" w:type="dxa"/>
          </w:tcPr>
          <w:p w:rsidR="002E5B8C" w:rsidRDefault="002E5B8C">
            <w:pPr>
              <w:pStyle w:val="ConsPlusNormal"/>
              <w:jc w:val="center"/>
            </w:pPr>
            <w:r>
              <w:t>Ч340500000</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1500,0</w:t>
            </w:r>
          </w:p>
        </w:tc>
        <w:tc>
          <w:tcPr>
            <w:tcW w:w="1247" w:type="dxa"/>
          </w:tcPr>
          <w:p w:rsidR="002E5B8C" w:rsidRDefault="002E5B8C">
            <w:pPr>
              <w:pStyle w:val="ConsPlusNormal"/>
              <w:jc w:val="center"/>
            </w:pPr>
            <w:r>
              <w:t>19200,0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247" w:type="dxa"/>
          </w:tcPr>
          <w:p w:rsidR="002E5B8C" w:rsidRDefault="002E5B8C">
            <w:pPr>
              <w:pStyle w:val="ConsPlusNormal"/>
              <w:jc w:val="center"/>
            </w:pPr>
            <w:r>
              <w:t>x</w:t>
            </w:r>
          </w:p>
        </w:tc>
        <w:tc>
          <w:tcPr>
            <w:tcW w:w="1191" w:type="dxa"/>
          </w:tcPr>
          <w:p w:rsidR="002E5B8C" w:rsidRDefault="002E5B8C">
            <w:pPr>
              <w:pStyle w:val="ConsPlusNormal"/>
              <w:jc w:val="center"/>
            </w:pPr>
            <w:r>
              <w:t>x</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737" w:type="dxa"/>
          </w:tcPr>
          <w:p w:rsidR="002E5B8C" w:rsidRDefault="002E5B8C">
            <w:pPr>
              <w:pStyle w:val="ConsPlusNormal"/>
            </w:pPr>
          </w:p>
        </w:tc>
        <w:tc>
          <w:tcPr>
            <w:tcW w:w="1531" w:type="dxa"/>
          </w:tcPr>
          <w:p w:rsidR="002E5B8C" w:rsidRDefault="002E5B8C">
            <w:pPr>
              <w:pStyle w:val="ConsPlusNormal"/>
              <w:jc w:val="center"/>
            </w:pPr>
            <w:r>
              <w:t>Ч340500000</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247" w:type="dxa"/>
          </w:tcPr>
          <w:p w:rsidR="002E5B8C" w:rsidRDefault="002E5B8C">
            <w:pPr>
              <w:pStyle w:val="ConsPlusNormal"/>
              <w:jc w:val="center"/>
            </w:pPr>
            <w:r>
              <w:t>x</w:t>
            </w:r>
          </w:p>
        </w:tc>
        <w:tc>
          <w:tcPr>
            <w:tcW w:w="1191" w:type="dxa"/>
          </w:tcPr>
          <w:p w:rsidR="002E5B8C" w:rsidRDefault="002E5B8C">
            <w:pPr>
              <w:pStyle w:val="ConsPlusNormal"/>
              <w:jc w:val="center"/>
            </w:pPr>
            <w:r>
              <w:t>x</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247" w:type="dxa"/>
          </w:tcPr>
          <w:p w:rsidR="002E5B8C" w:rsidRDefault="002E5B8C">
            <w:pPr>
              <w:pStyle w:val="ConsPlusNormal"/>
              <w:jc w:val="center"/>
            </w:pPr>
            <w:r>
              <w:t>x</w:t>
            </w:r>
          </w:p>
        </w:tc>
        <w:tc>
          <w:tcPr>
            <w:tcW w:w="1191" w:type="dxa"/>
          </w:tcPr>
          <w:p w:rsidR="002E5B8C" w:rsidRDefault="002E5B8C">
            <w:pPr>
              <w:pStyle w:val="ConsPlusNormal"/>
              <w:jc w:val="center"/>
            </w:pPr>
            <w:r>
              <w:t>x</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247" w:type="dxa"/>
          </w:tcPr>
          <w:p w:rsidR="002E5B8C" w:rsidRDefault="002E5B8C">
            <w:pPr>
              <w:pStyle w:val="ConsPlusNormal"/>
              <w:jc w:val="center"/>
            </w:pPr>
            <w:r>
              <w:t>x</w:t>
            </w:r>
          </w:p>
        </w:tc>
        <w:tc>
          <w:tcPr>
            <w:tcW w:w="1191" w:type="dxa"/>
          </w:tcPr>
          <w:p w:rsidR="002E5B8C" w:rsidRDefault="002E5B8C">
            <w:pPr>
              <w:pStyle w:val="ConsPlusNormal"/>
              <w:jc w:val="center"/>
            </w:pPr>
            <w:r>
              <w:t>x</w:t>
            </w:r>
          </w:p>
        </w:tc>
      </w:tr>
      <w:tr w:rsidR="002E5B8C">
        <w:tblPrEx>
          <w:tblBorders>
            <w:right w:val="single" w:sz="4" w:space="0" w:color="auto"/>
          </w:tblBorders>
        </w:tblPrEx>
        <w:tc>
          <w:tcPr>
            <w:tcW w:w="102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247" w:type="dxa"/>
          </w:tcPr>
          <w:p w:rsidR="002E5B8C" w:rsidRDefault="002E5B8C">
            <w:pPr>
              <w:pStyle w:val="ConsPlusNormal"/>
              <w:jc w:val="center"/>
            </w:pPr>
            <w:r>
              <w:t>x</w:t>
            </w:r>
          </w:p>
        </w:tc>
        <w:tc>
          <w:tcPr>
            <w:tcW w:w="1191" w:type="dxa"/>
          </w:tcPr>
          <w:p w:rsidR="002E5B8C" w:rsidRDefault="002E5B8C">
            <w:pPr>
              <w:pStyle w:val="ConsPlusNormal"/>
              <w:jc w:val="center"/>
            </w:pPr>
            <w:r>
              <w:t>x</w:t>
            </w:r>
          </w:p>
        </w:tc>
      </w:tr>
      <w:tr w:rsidR="002E5B8C">
        <w:tblPrEx>
          <w:tblBorders>
            <w:right w:val="single" w:sz="4" w:space="0" w:color="auto"/>
          </w:tblBorders>
        </w:tblPrEx>
        <w:tc>
          <w:tcPr>
            <w:tcW w:w="1020" w:type="dxa"/>
            <w:vMerge w:val="restart"/>
            <w:tcBorders>
              <w:left w:val="nil"/>
            </w:tcBorders>
          </w:tcPr>
          <w:p w:rsidR="002E5B8C" w:rsidRDefault="002E5B8C">
            <w:pPr>
              <w:pStyle w:val="ConsPlusNormal"/>
              <w:jc w:val="both"/>
            </w:pPr>
            <w:r>
              <w:t xml:space="preserve">Целевые показатели </w:t>
            </w:r>
            <w:r>
              <w:lastRenderedPageBreak/>
              <w:t>(индикаторы) подпрограммы, увязанные с основным мероприятием 4</w:t>
            </w:r>
          </w:p>
        </w:tc>
        <w:tc>
          <w:tcPr>
            <w:tcW w:w="7558" w:type="dxa"/>
            <w:gridSpan w:val="7"/>
          </w:tcPr>
          <w:p w:rsidR="002E5B8C" w:rsidRDefault="002E5B8C">
            <w:pPr>
              <w:pStyle w:val="ConsPlusNormal"/>
              <w:jc w:val="both"/>
            </w:pPr>
            <w:r>
              <w:lastRenderedPageBreak/>
              <w:t>Протяженность расчищенных участков русел рек, км</w:t>
            </w:r>
          </w:p>
        </w:tc>
        <w:tc>
          <w:tcPr>
            <w:tcW w:w="1077" w:type="dxa"/>
          </w:tcPr>
          <w:p w:rsidR="002E5B8C" w:rsidRDefault="002E5B8C">
            <w:pPr>
              <w:pStyle w:val="ConsPlusNormal"/>
              <w:jc w:val="center"/>
            </w:pPr>
            <w:r>
              <w:t>x</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1,8</w:t>
            </w:r>
          </w:p>
        </w:tc>
        <w:tc>
          <w:tcPr>
            <w:tcW w:w="1191" w:type="dxa"/>
          </w:tcPr>
          <w:p w:rsidR="002E5B8C" w:rsidRDefault="002E5B8C">
            <w:pPr>
              <w:pStyle w:val="ConsPlusNormal"/>
              <w:jc w:val="center"/>
            </w:pPr>
            <w:r>
              <w:t>x</w:t>
            </w:r>
          </w:p>
        </w:tc>
        <w:tc>
          <w:tcPr>
            <w:tcW w:w="1247" w:type="dxa"/>
          </w:tcPr>
          <w:p w:rsidR="002E5B8C" w:rsidRDefault="002E5B8C">
            <w:pPr>
              <w:pStyle w:val="ConsPlusNormal"/>
              <w:jc w:val="center"/>
            </w:pPr>
            <w:r>
              <w:t>x</w:t>
            </w:r>
          </w:p>
        </w:tc>
        <w:tc>
          <w:tcPr>
            <w:tcW w:w="1191" w:type="dxa"/>
          </w:tcPr>
          <w:p w:rsidR="002E5B8C" w:rsidRDefault="002E5B8C">
            <w:pPr>
              <w:pStyle w:val="ConsPlusNormal"/>
              <w:jc w:val="center"/>
            </w:pPr>
            <w:r>
              <w:t>x</w:t>
            </w:r>
          </w:p>
        </w:tc>
      </w:tr>
      <w:tr w:rsidR="002E5B8C">
        <w:tblPrEx>
          <w:tblBorders>
            <w:right w:val="single" w:sz="4" w:space="0" w:color="auto"/>
          </w:tblBorders>
        </w:tblPrEx>
        <w:tc>
          <w:tcPr>
            <w:tcW w:w="1020" w:type="dxa"/>
            <w:vMerge/>
            <w:tcBorders>
              <w:left w:val="nil"/>
            </w:tcBorders>
          </w:tcPr>
          <w:p w:rsidR="002E5B8C" w:rsidRDefault="002E5B8C"/>
        </w:tc>
        <w:tc>
          <w:tcPr>
            <w:tcW w:w="7558" w:type="dxa"/>
            <w:gridSpan w:val="7"/>
          </w:tcPr>
          <w:p w:rsidR="002E5B8C" w:rsidRDefault="002E5B8C">
            <w:pPr>
              <w:pStyle w:val="ConsPlusNormal"/>
              <w:jc w:val="both"/>
            </w:pPr>
            <w:r>
              <w:t xml:space="preserve">Количество населения, улучшившего экологические условия проживания </w:t>
            </w:r>
            <w:r>
              <w:lastRenderedPageBreak/>
              <w:t>вблизи водных объектов, млн. человек</w:t>
            </w:r>
          </w:p>
        </w:tc>
        <w:tc>
          <w:tcPr>
            <w:tcW w:w="1077" w:type="dxa"/>
          </w:tcPr>
          <w:p w:rsidR="002E5B8C" w:rsidRDefault="002E5B8C">
            <w:pPr>
              <w:pStyle w:val="ConsPlusNormal"/>
              <w:jc w:val="center"/>
            </w:pPr>
            <w:r>
              <w:lastRenderedPageBreak/>
              <w:t>x</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0,0026</w:t>
            </w:r>
          </w:p>
        </w:tc>
        <w:tc>
          <w:tcPr>
            <w:tcW w:w="1191" w:type="dxa"/>
          </w:tcPr>
          <w:p w:rsidR="002E5B8C" w:rsidRDefault="002E5B8C">
            <w:pPr>
              <w:pStyle w:val="ConsPlusNormal"/>
              <w:jc w:val="center"/>
            </w:pPr>
            <w:r>
              <w:t>x</w:t>
            </w:r>
          </w:p>
        </w:tc>
        <w:tc>
          <w:tcPr>
            <w:tcW w:w="1247" w:type="dxa"/>
          </w:tcPr>
          <w:p w:rsidR="002E5B8C" w:rsidRDefault="002E5B8C">
            <w:pPr>
              <w:pStyle w:val="ConsPlusNormal"/>
              <w:jc w:val="center"/>
            </w:pPr>
            <w:r>
              <w:t>x</w:t>
            </w:r>
          </w:p>
        </w:tc>
        <w:tc>
          <w:tcPr>
            <w:tcW w:w="1191" w:type="dxa"/>
          </w:tcPr>
          <w:p w:rsidR="002E5B8C" w:rsidRDefault="002E5B8C">
            <w:pPr>
              <w:pStyle w:val="ConsPlusNormal"/>
              <w:jc w:val="center"/>
            </w:pPr>
            <w:r>
              <w:t>x</w:t>
            </w:r>
          </w:p>
        </w:tc>
      </w:tr>
    </w:tbl>
    <w:p w:rsidR="002E5B8C" w:rsidRDefault="002E5B8C">
      <w:pPr>
        <w:sectPr w:rsidR="002E5B8C">
          <w:pgSz w:w="16838" w:h="11905" w:orient="landscape"/>
          <w:pgMar w:top="1701" w:right="1134" w:bottom="850" w:left="1134" w:header="0" w:footer="0" w:gutter="0"/>
          <w:cols w:space="720"/>
        </w:sectPr>
      </w:pPr>
    </w:p>
    <w:p w:rsidR="002E5B8C" w:rsidRDefault="002E5B8C">
      <w:pPr>
        <w:pStyle w:val="ConsPlusNormal"/>
        <w:jc w:val="both"/>
      </w:pPr>
    </w:p>
    <w:p w:rsidR="002E5B8C" w:rsidRDefault="002E5B8C">
      <w:pPr>
        <w:pStyle w:val="ConsPlusNormal"/>
        <w:ind w:firstLine="540"/>
        <w:jc w:val="both"/>
      </w:pPr>
      <w:r>
        <w:t>--------------------------------</w:t>
      </w:r>
    </w:p>
    <w:p w:rsidR="002E5B8C" w:rsidRDefault="002E5B8C">
      <w:pPr>
        <w:pStyle w:val="ConsPlusNormal"/>
        <w:spacing w:before="220"/>
        <w:ind w:firstLine="540"/>
        <w:jc w:val="both"/>
      </w:pPr>
      <w:bookmarkStart w:id="15" w:name="P16580"/>
      <w:bookmarkEnd w:id="15"/>
      <w:r>
        <w:t>&lt;*&gt; Мероприятие осуществляется по согласованию с исполнителем.</w:t>
      </w:r>
    </w:p>
    <w:p w:rsidR="002E5B8C" w:rsidRDefault="002E5B8C">
      <w:pPr>
        <w:pStyle w:val="ConsPlusNormal"/>
        <w:spacing w:before="220"/>
        <w:ind w:firstLine="540"/>
        <w:jc w:val="both"/>
      </w:pPr>
      <w:bookmarkStart w:id="16" w:name="P16581"/>
      <w:bookmarkEnd w:id="16"/>
      <w:r>
        <w:t>&lt;**&gt; Приводятся значения целевых показателей (индикаторов) в 2030 и 2035 годах соответственно.</w:t>
      </w: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2"/>
      </w:pPr>
      <w:r>
        <w:t>Приложение N 2</w:t>
      </w:r>
    </w:p>
    <w:p w:rsidR="002E5B8C" w:rsidRDefault="002E5B8C">
      <w:pPr>
        <w:pStyle w:val="ConsPlusNormal"/>
        <w:jc w:val="right"/>
      </w:pPr>
      <w:r>
        <w:t>к подпрограмме "Развитие</w:t>
      </w:r>
    </w:p>
    <w:p w:rsidR="002E5B8C" w:rsidRDefault="002E5B8C">
      <w:pPr>
        <w:pStyle w:val="ConsPlusNormal"/>
        <w:jc w:val="right"/>
      </w:pPr>
      <w:r>
        <w:t>водохозяйственного комплекса</w:t>
      </w:r>
    </w:p>
    <w:p w:rsidR="002E5B8C" w:rsidRDefault="002E5B8C">
      <w:pPr>
        <w:pStyle w:val="ConsPlusNormal"/>
        <w:jc w:val="right"/>
      </w:pPr>
      <w:r>
        <w:t>Чувашской Республики"</w:t>
      </w:r>
    </w:p>
    <w:p w:rsidR="002E5B8C" w:rsidRDefault="002E5B8C">
      <w:pPr>
        <w:pStyle w:val="ConsPlusNormal"/>
        <w:jc w:val="right"/>
      </w:pPr>
      <w:r>
        <w:t>государственной программы</w:t>
      </w:r>
    </w:p>
    <w:p w:rsidR="002E5B8C" w:rsidRDefault="002E5B8C">
      <w:pPr>
        <w:pStyle w:val="ConsPlusNormal"/>
        <w:jc w:val="right"/>
      </w:pPr>
      <w:r>
        <w:t>Чувашской Республики "Развитие</w:t>
      </w:r>
    </w:p>
    <w:p w:rsidR="002E5B8C" w:rsidRDefault="002E5B8C">
      <w:pPr>
        <w:pStyle w:val="ConsPlusNormal"/>
        <w:jc w:val="right"/>
      </w:pPr>
      <w:r>
        <w:t>потенциала природно-сырьевых</w:t>
      </w:r>
    </w:p>
    <w:p w:rsidR="002E5B8C" w:rsidRDefault="002E5B8C">
      <w:pPr>
        <w:pStyle w:val="ConsPlusNormal"/>
        <w:jc w:val="right"/>
      </w:pPr>
      <w:r>
        <w:t>ресурсов и обеспечение</w:t>
      </w:r>
    </w:p>
    <w:p w:rsidR="002E5B8C" w:rsidRDefault="002E5B8C">
      <w:pPr>
        <w:pStyle w:val="ConsPlusNormal"/>
        <w:jc w:val="right"/>
      </w:pPr>
      <w:r>
        <w:t>экологической безопасности"</w:t>
      </w:r>
    </w:p>
    <w:p w:rsidR="002E5B8C" w:rsidRDefault="002E5B8C">
      <w:pPr>
        <w:pStyle w:val="ConsPlusNormal"/>
        <w:jc w:val="both"/>
      </w:pPr>
    </w:p>
    <w:p w:rsidR="002E5B8C" w:rsidRDefault="002E5B8C">
      <w:pPr>
        <w:pStyle w:val="ConsPlusTitle"/>
        <w:jc w:val="center"/>
      </w:pPr>
      <w:bookmarkStart w:id="17" w:name="P16597"/>
      <w:bookmarkEnd w:id="17"/>
      <w:r>
        <w:t>ПРАВИЛА</w:t>
      </w:r>
    </w:p>
    <w:p w:rsidR="002E5B8C" w:rsidRDefault="002E5B8C">
      <w:pPr>
        <w:pStyle w:val="ConsPlusTitle"/>
        <w:jc w:val="center"/>
      </w:pPr>
      <w:r>
        <w:t>ПРЕДОСТАВЛЕНИЯ СУБСИДИЙ ИЗ РЕСПУБЛИКАНСКОГО БЮДЖЕТА</w:t>
      </w:r>
    </w:p>
    <w:p w:rsidR="002E5B8C" w:rsidRDefault="002E5B8C">
      <w:pPr>
        <w:pStyle w:val="ConsPlusTitle"/>
        <w:jc w:val="center"/>
      </w:pPr>
      <w:r>
        <w:t>ЧУВАШСКОЙ РЕСПУБЛИКИ БЮДЖЕТАМ МУНИЦИПАЛЬНЫХ РАЙОНОВ</w:t>
      </w:r>
    </w:p>
    <w:p w:rsidR="002E5B8C" w:rsidRDefault="002E5B8C">
      <w:pPr>
        <w:pStyle w:val="ConsPlusTitle"/>
        <w:jc w:val="center"/>
      </w:pPr>
      <w:r>
        <w:t>И БЮДЖЕТАМ ГОРОДСКИХ ОКРУГОВ НА ПРОВЕДЕНИЕ</w:t>
      </w:r>
    </w:p>
    <w:p w:rsidR="002E5B8C" w:rsidRDefault="002E5B8C">
      <w:pPr>
        <w:pStyle w:val="ConsPlusTitle"/>
        <w:jc w:val="center"/>
      </w:pPr>
      <w:r>
        <w:t>КАПИТАЛЬНОГО РЕМОНТА ГИДРОТЕХНИЧЕСКИХ СООРУЖЕНИЙ,</w:t>
      </w:r>
    </w:p>
    <w:p w:rsidR="002E5B8C" w:rsidRDefault="002E5B8C">
      <w:pPr>
        <w:pStyle w:val="ConsPlusTitle"/>
        <w:jc w:val="center"/>
      </w:pPr>
      <w:r>
        <w:t>НАХОДЯЩИХСЯ В МУНИЦИПАЛЬНОЙ СОБСТВЕННОСТИ</w:t>
      </w:r>
    </w:p>
    <w:p w:rsidR="002E5B8C" w:rsidRDefault="002E5B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5B8C">
        <w:trPr>
          <w:jc w:val="center"/>
        </w:trPr>
        <w:tc>
          <w:tcPr>
            <w:tcW w:w="9294" w:type="dxa"/>
            <w:tcBorders>
              <w:top w:val="nil"/>
              <w:left w:val="single" w:sz="24" w:space="0" w:color="CED3F1"/>
              <w:bottom w:val="nil"/>
              <w:right w:val="single" w:sz="24" w:space="0" w:color="F4F3F8"/>
            </w:tcBorders>
            <w:shd w:val="clear" w:color="auto" w:fill="F4F3F8"/>
          </w:tcPr>
          <w:p w:rsidR="002E5B8C" w:rsidRDefault="002E5B8C">
            <w:pPr>
              <w:pStyle w:val="ConsPlusNormal"/>
              <w:jc w:val="center"/>
            </w:pPr>
            <w:r>
              <w:rPr>
                <w:color w:val="392C69"/>
              </w:rPr>
              <w:t>Список изменяющих документов</w:t>
            </w:r>
          </w:p>
          <w:p w:rsidR="002E5B8C" w:rsidRDefault="002E5B8C">
            <w:pPr>
              <w:pStyle w:val="ConsPlusNormal"/>
              <w:jc w:val="center"/>
            </w:pPr>
            <w:r>
              <w:rPr>
                <w:color w:val="392C69"/>
              </w:rPr>
              <w:t xml:space="preserve">(в ред. </w:t>
            </w:r>
            <w:hyperlink r:id="rId263" w:history="1">
              <w:r>
                <w:rPr>
                  <w:color w:val="0000FF"/>
                </w:rPr>
                <w:t>Постановления</w:t>
              </w:r>
            </w:hyperlink>
            <w:r>
              <w:rPr>
                <w:color w:val="392C69"/>
              </w:rPr>
              <w:t xml:space="preserve"> Кабинета Министров ЧР от 24.04.2020 N 212)</w:t>
            </w:r>
          </w:p>
        </w:tc>
      </w:tr>
    </w:tbl>
    <w:p w:rsidR="002E5B8C" w:rsidRDefault="002E5B8C">
      <w:pPr>
        <w:pStyle w:val="ConsPlusNormal"/>
        <w:jc w:val="both"/>
      </w:pPr>
    </w:p>
    <w:p w:rsidR="002E5B8C" w:rsidRDefault="002E5B8C">
      <w:pPr>
        <w:pStyle w:val="ConsPlusTitle"/>
        <w:jc w:val="center"/>
        <w:outlineLvl w:val="3"/>
      </w:pPr>
      <w:r>
        <w:t>I. Общие положения</w:t>
      </w:r>
    </w:p>
    <w:p w:rsidR="002E5B8C" w:rsidRDefault="002E5B8C">
      <w:pPr>
        <w:pStyle w:val="ConsPlusNormal"/>
        <w:jc w:val="both"/>
      </w:pPr>
    </w:p>
    <w:p w:rsidR="002E5B8C" w:rsidRDefault="002E5B8C">
      <w:pPr>
        <w:pStyle w:val="ConsPlusNormal"/>
        <w:ind w:firstLine="540"/>
        <w:jc w:val="both"/>
      </w:pPr>
      <w:r>
        <w:t xml:space="preserve">1.1. Настоящие Правила регламентируют порядок и условия предоставления субсидий из республиканского бюджета Чувашской Республики бюджетам муниципальных районов и бюджетам городских округов на проведение капитального ремонта гидротехнических сооружений, находящихся в муниципальной собственности (далее - субсидия), в рамках реализации федеральной целевой </w:t>
      </w:r>
      <w:hyperlink r:id="rId264" w:history="1">
        <w:r>
          <w:rPr>
            <w:color w:val="0000FF"/>
          </w:rPr>
          <w:t>программы</w:t>
        </w:r>
      </w:hyperlink>
      <w:r>
        <w:t xml:space="preserve"> "Развитие водохозяйственного комплекса Российской Федерации в 2012 - 2020 годах", утвержденной постановлением Правительства Российской Федерации от 19 апреля 2012 г. N 350 (далее - Программа), и подпрограммы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 (далее - подпрограмма).</w:t>
      </w:r>
    </w:p>
    <w:p w:rsidR="002E5B8C" w:rsidRDefault="002E5B8C">
      <w:pPr>
        <w:pStyle w:val="ConsPlusNormal"/>
        <w:spacing w:before="220"/>
        <w:ind w:firstLine="540"/>
        <w:jc w:val="both"/>
      </w:pPr>
      <w:bookmarkStart w:id="18" w:name="P16609"/>
      <w:bookmarkEnd w:id="18"/>
      <w:r>
        <w:t>1.2. Субсидии предоставляются в целях обеспечения безопасности гидротехнических сооружений, находящихся в муниципальной собственности (далее также - гидротехническое сооружение), на выполнение мероприятий по проведению капитального ремонта гидротехнических сооружений, находящихся в муниципальной собственности (далее также - капитальный ремонт), включенных в подпрограмму.</w:t>
      </w:r>
    </w:p>
    <w:p w:rsidR="002E5B8C" w:rsidRDefault="002E5B8C">
      <w:pPr>
        <w:pStyle w:val="ConsPlusNormal"/>
        <w:spacing w:before="220"/>
        <w:ind w:firstLine="540"/>
        <w:jc w:val="both"/>
      </w:pPr>
      <w:r>
        <w:t xml:space="preserve">1.3. Финансирование расходов на предоставление субсидий осуществляется за счет средств республиканского бюджета Чувашской Республики, в том числе за счет субсидий, поступающих в </w:t>
      </w:r>
      <w:r>
        <w:lastRenderedPageBreak/>
        <w:t>республиканский бюджет Чувашской Республики из федерального бюджета на указанные цели.</w:t>
      </w:r>
    </w:p>
    <w:p w:rsidR="002E5B8C" w:rsidRDefault="002E5B8C">
      <w:pPr>
        <w:pStyle w:val="ConsPlusNormal"/>
        <w:spacing w:before="220"/>
        <w:ind w:firstLine="540"/>
        <w:jc w:val="both"/>
      </w:pPr>
      <w:r>
        <w:t>1.4. Запрещается использовать субсидии на цели, не установленные настоящими Правилами, на возмещение расходов, ранее произведенных из бюджетов муниципальных образований в отчетном финансовом году.</w:t>
      </w:r>
    </w:p>
    <w:p w:rsidR="002E5B8C" w:rsidRDefault="002E5B8C">
      <w:pPr>
        <w:pStyle w:val="ConsPlusNormal"/>
        <w:spacing w:before="220"/>
        <w:ind w:firstLine="540"/>
        <w:jc w:val="both"/>
      </w:pPr>
      <w:r>
        <w:t>Не допускается использование субсидий:</w:t>
      </w:r>
    </w:p>
    <w:p w:rsidR="002E5B8C" w:rsidRDefault="002E5B8C">
      <w:pPr>
        <w:pStyle w:val="ConsPlusNormal"/>
        <w:spacing w:before="220"/>
        <w:ind w:firstLine="540"/>
        <w:jc w:val="both"/>
      </w:pPr>
      <w:r>
        <w:t>на проведение технического обследования объектов незавершенного строительства и подготовку документов для государственной регистрации прав на объекты незавершенного строительства;</w:t>
      </w:r>
    </w:p>
    <w:p w:rsidR="002E5B8C" w:rsidRDefault="002E5B8C">
      <w:pPr>
        <w:pStyle w:val="ConsPlusNormal"/>
        <w:spacing w:before="220"/>
        <w:ind w:firstLine="540"/>
        <w:jc w:val="both"/>
      </w:pPr>
      <w:r>
        <w:t>на оценку рыночной стоимости объектов недвижимого имущества;</w:t>
      </w:r>
    </w:p>
    <w:p w:rsidR="002E5B8C" w:rsidRDefault="002E5B8C">
      <w:pPr>
        <w:pStyle w:val="ConsPlusNormal"/>
        <w:spacing w:before="220"/>
        <w:ind w:firstLine="540"/>
        <w:jc w:val="both"/>
      </w:pPr>
      <w:r>
        <w:t>на оплату услуг по осуществлению авторского надзора, строительного контроля;</w:t>
      </w:r>
    </w:p>
    <w:p w:rsidR="002E5B8C" w:rsidRDefault="002E5B8C">
      <w:pPr>
        <w:pStyle w:val="ConsPlusNormal"/>
        <w:spacing w:before="220"/>
        <w:ind w:firstLine="540"/>
        <w:jc w:val="both"/>
      </w:pPr>
      <w:r>
        <w:t>на содержание застройщиков;</w:t>
      </w:r>
    </w:p>
    <w:p w:rsidR="002E5B8C" w:rsidRDefault="002E5B8C">
      <w:pPr>
        <w:pStyle w:val="ConsPlusNormal"/>
        <w:spacing w:before="220"/>
        <w:ind w:firstLine="540"/>
        <w:jc w:val="both"/>
      </w:pPr>
      <w:r>
        <w:t>на оплату штрафов, пеней, неустоек и процентов за пользование чужими денежными средствами.</w:t>
      </w:r>
    </w:p>
    <w:p w:rsidR="002E5B8C" w:rsidRDefault="002E5B8C">
      <w:pPr>
        <w:pStyle w:val="ConsPlusNormal"/>
        <w:spacing w:before="220"/>
        <w:ind w:firstLine="540"/>
        <w:jc w:val="both"/>
      </w:pPr>
      <w:bookmarkStart w:id="19" w:name="P16618"/>
      <w:bookmarkEnd w:id="19"/>
      <w:r>
        <w:t xml:space="preserve">1.5. Уровень софинансирования расходного обязательства муниципальных районов (городских округов), связанного с реализацией мероприятий, указанных в </w:t>
      </w:r>
      <w:hyperlink w:anchor="P16609" w:history="1">
        <w:r>
          <w:rPr>
            <w:color w:val="0000FF"/>
          </w:rPr>
          <w:t>пункте 1.2</w:t>
        </w:r>
      </w:hyperlink>
      <w:r>
        <w:t xml:space="preserve"> настоящих Правил, за счет средств республиканского бюджета Чувашской Республики определяется исходя из предельного уровня софинансирования на очередной финансовый год и плановый период, утвержденного нормативным правовым актом Кабинета Министров Чувашской Республики.</w:t>
      </w:r>
    </w:p>
    <w:p w:rsidR="002E5B8C" w:rsidRDefault="002E5B8C">
      <w:pPr>
        <w:pStyle w:val="ConsPlusNormal"/>
        <w:jc w:val="both"/>
      </w:pPr>
    </w:p>
    <w:p w:rsidR="002E5B8C" w:rsidRDefault="002E5B8C">
      <w:pPr>
        <w:pStyle w:val="ConsPlusTitle"/>
        <w:jc w:val="center"/>
        <w:outlineLvl w:val="3"/>
      </w:pPr>
      <w:r>
        <w:t>II. Порядок и условия предоставления субсидий</w:t>
      </w:r>
    </w:p>
    <w:p w:rsidR="002E5B8C" w:rsidRDefault="002E5B8C">
      <w:pPr>
        <w:pStyle w:val="ConsPlusNormal"/>
        <w:jc w:val="both"/>
      </w:pPr>
    </w:p>
    <w:p w:rsidR="002E5B8C" w:rsidRDefault="002E5B8C">
      <w:pPr>
        <w:pStyle w:val="ConsPlusNormal"/>
        <w:ind w:firstLine="540"/>
        <w:jc w:val="both"/>
      </w:pPr>
      <w:r>
        <w:t>2.1. Условиями предоставления субсидии являются:</w:t>
      </w:r>
    </w:p>
    <w:p w:rsidR="002E5B8C" w:rsidRDefault="002E5B8C">
      <w:pPr>
        <w:pStyle w:val="ConsPlusNormal"/>
        <w:spacing w:before="220"/>
        <w:ind w:firstLine="540"/>
        <w:jc w:val="both"/>
      </w:pPr>
      <w:r>
        <w:t>наличие утвержденной муниципальной программы либо подпрограммы такой муниципальной программы, предусматривающей проведение капитального ремонта гидротехнических сооружений, находящихся в муниципальной собственности;</w:t>
      </w:r>
    </w:p>
    <w:p w:rsidR="002E5B8C" w:rsidRDefault="002E5B8C">
      <w:pPr>
        <w:pStyle w:val="ConsPlusNormal"/>
        <w:spacing w:before="220"/>
        <w:ind w:firstLine="540"/>
        <w:jc w:val="both"/>
      </w:pPr>
      <w:r>
        <w:t>наличие в бюджете муниципального района (городского округа) (сводной бюджетной росписи муниципального района (городского округа) бюджетных ассигнований на исполнение расходных обязательств муниципального района (городского округа), софинансирование которых осуществляется из республиканского бюджета Чувашской Республики, в объеме, необходимом для исполнения, включающем размер планируемой к предоставлению из республиканского бюджета Чувашской Республики субсидии;</w:t>
      </w:r>
    </w:p>
    <w:p w:rsidR="002E5B8C" w:rsidRDefault="002E5B8C">
      <w:pPr>
        <w:pStyle w:val="ConsPlusNormal"/>
        <w:spacing w:before="220"/>
        <w:ind w:firstLine="540"/>
        <w:jc w:val="both"/>
      </w:pPr>
      <w:r>
        <w:t>заключение соглашения о предоставлении субсидии из республиканского бюджета Чувашской Республики бюджету муниципального района (городского округа) по типовой форме, утвержденной Министерством финансов Чувашской Республики (далее - соглашение);</w:t>
      </w:r>
    </w:p>
    <w:p w:rsidR="002E5B8C" w:rsidRDefault="002E5B8C">
      <w:pPr>
        <w:pStyle w:val="ConsPlusNormal"/>
        <w:spacing w:before="220"/>
        <w:ind w:firstLine="540"/>
        <w:jc w:val="both"/>
      </w:pPr>
      <w:r>
        <w:t>обязательство органа местного самоуправления муниципального района (городского округа) об использовании экономически эффективной проектной документации повторного использования (при наличии документации).</w:t>
      </w:r>
    </w:p>
    <w:p w:rsidR="002E5B8C" w:rsidRDefault="002E5B8C">
      <w:pPr>
        <w:pStyle w:val="ConsPlusNormal"/>
        <w:spacing w:before="220"/>
        <w:ind w:firstLine="540"/>
        <w:jc w:val="both"/>
      </w:pPr>
      <w:r>
        <w:t>Министерство природных ресурсов и экологии Чувашской Республики (далее - Минприроды Чувашии) обеспечивает результативность, адресность и целевой характер использования субсидии в соответствии с утвержденными бюджетными ассигнованиями и лимитами бюджетных обязательств.</w:t>
      </w:r>
    </w:p>
    <w:p w:rsidR="002E5B8C" w:rsidRDefault="002E5B8C">
      <w:pPr>
        <w:pStyle w:val="ConsPlusNormal"/>
        <w:spacing w:before="220"/>
        <w:ind w:firstLine="540"/>
        <w:jc w:val="both"/>
      </w:pPr>
      <w:r>
        <w:t xml:space="preserve">2.2. Субсидия предоставляется по итогам конкурсного отбора, осуществляемого </w:t>
      </w:r>
      <w:r>
        <w:lastRenderedPageBreak/>
        <w:t>Минприроды Чувашии.</w:t>
      </w:r>
    </w:p>
    <w:p w:rsidR="002E5B8C" w:rsidRDefault="002E5B8C">
      <w:pPr>
        <w:pStyle w:val="ConsPlusNormal"/>
        <w:spacing w:before="220"/>
        <w:ind w:firstLine="540"/>
        <w:jc w:val="both"/>
      </w:pPr>
      <w:r>
        <w:t>Минприроды Чувашии размещает на своем официальном сайте на Портале органов власти Чувашской Республики в информационно-телекоммуникационной сети "Интернет" извещение о сроках, порядке проведения, условиях конкурсного отбора, сроках начала и окончания приема конкурсных материалов и рассылает указанную информацию в письменной форме в органы местного самоуправления муниципальных районов и городских округов.</w:t>
      </w:r>
    </w:p>
    <w:p w:rsidR="002E5B8C" w:rsidRDefault="002E5B8C">
      <w:pPr>
        <w:pStyle w:val="ConsPlusNormal"/>
        <w:spacing w:before="220"/>
        <w:ind w:firstLine="540"/>
        <w:jc w:val="both"/>
      </w:pPr>
      <w:r>
        <w:t>Органы местного самоуправления муниципальных районов и городских округов в целях софинансирования расходных обязательств в плановом периоде представляют в Минприроды Чувашии заявку на участие в текущем году в конкурсном отборе гидротехнических сооружений, находящихся в муниципальной собственности, подлежащих капитальному ремонту (далее соответственно - заявка, конкурсный отбор), к которой прилагаются следующие конкурсные документы:</w:t>
      </w:r>
    </w:p>
    <w:p w:rsidR="002E5B8C" w:rsidRDefault="002E5B8C">
      <w:pPr>
        <w:pStyle w:val="ConsPlusNormal"/>
        <w:spacing w:before="220"/>
        <w:ind w:firstLine="540"/>
        <w:jc w:val="both"/>
      </w:pPr>
      <w:r>
        <w:t>выписка из Единого государственного реестра недвижимости о гидротехническом сооружении, подлежащем капитальному ремонту;</w:t>
      </w:r>
    </w:p>
    <w:p w:rsidR="002E5B8C" w:rsidRDefault="002E5B8C">
      <w:pPr>
        <w:pStyle w:val="ConsPlusNormal"/>
        <w:spacing w:before="220"/>
        <w:ind w:firstLine="540"/>
        <w:jc w:val="both"/>
      </w:pPr>
      <w:r>
        <w:t>выписка из реестра муниципального имущества муниципального района (городского округа) о гидротехническом сооружении, подлежащем капитальному ремонту;</w:t>
      </w:r>
    </w:p>
    <w:p w:rsidR="002E5B8C" w:rsidRDefault="002E5B8C">
      <w:pPr>
        <w:pStyle w:val="ConsPlusNormal"/>
        <w:spacing w:before="220"/>
        <w:ind w:firstLine="540"/>
        <w:jc w:val="both"/>
      </w:pPr>
      <w:r>
        <w:t>справка о начисленном износе гидротехнического сооружения, подлежащего капитальному ремонту, составленная на основании бухгалтерской отчетности организации, на балансе которой находится гидротехническое сооружение, на 1 января текущего года;</w:t>
      </w:r>
    </w:p>
    <w:p w:rsidR="002E5B8C" w:rsidRDefault="002E5B8C">
      <w:pPr>
        <w:pStyle w:val="ConsPlusNormal"/>
        <w:spacing w:before="220"/>
        <w:ind w:firstLine="540"/>
        <w:jc w:val="both"/>
      </w:pPr>
      <w:r>
        <w:t>акт обследования гидротехнического сооружения;</w:t>
      </w:r>
    </w:p>
    <w:p w:rsidR="002E5B8C" w:rsidRDefault="002E5B8C">
      <w:pPr>
        <w:pStyle w:val="ConsPlusNormal"/>
        <w:spacing w:before="220"/>
        <w:ind w:firstLine="540"/>
        <w:jc w:val="both"/>
      </w:pPr>
      <w:r>
        <w:t>фотографические материалы с фиксацией разрушений гидротехнического сооружения;</w:t>
      </w:r>
    </w:p>
    <w:p w:rsidR="002E5B8C" w:rsidRDefault="002E5B8C">
      <w:pPr>
        <w:pStyle w:val="ConsPlusNormal"/>
        <w:spacing w:before="220"/>
        <w:ind w:firstLine="540"/>
        <w:jc w:val="both"/>
      </w:pPr>
      <w:r>
        <w:t>пояснительная записка, содержащая обоснование необходимости проведения капитального ремонта за счет средств республиканского бюджета Чувашской Республики;</w:t>
      </w:r>
    </w:p>
    <w:p w:rsidR="002E5B8C" w:rsidRDefault="002E5B8C">
      <w:pPr>
        <w:pStyle w:val="ConsPlusNormal"/>
        <w:spacing w:before="220"/>
        <w:ind w:firstLine="540"/>
        <w:jc w:val="both"/>
      </w:pPr>
      <w:r>
        <w:t>гарантийное письмо, подтверждающее обязательство органа местного самоуправления муниципального района (городского округа) по финансированию за счет средств местного бюджета мероприятий подпрограммы в объеме, необходимом для софинансирования мероприятий подпрограммы в год, в котором планируется получение субсидии, с обязательным представлением не позднее 15 января очередного финансового года заверенной выписки из решения о местном бюджете;</w:t>
      </w:r>
    </w:p>
    <w:p w:rsidR="002E5B8C" w:rsidRDefault="002E5B8C">
      <w:pPr>
        <w:pStyle w:val="ConsPlusNormal"/>
        <w:spacing w:before="220"/>
        <w:ind w:firstLine="540"/>
        <w:jc w:val="both"/>
      </w:pPr>
      <w:r>
        <w:t>проектно-сметная документация, а также документ об утверждении проектно-сметной документации на объекты капитального ремонта;</w:t>
      </w:r>
    </w:p>
    <w:p w:rsidR="002E5B8C" w:rsidRDefault="002E5B8C">
      <w:pPr>
        <w:pStyle w:val="ConsPlusNormal"/>
        <w:spacing w:before="220"/>
        <w:ind w:firstLine="540"/>
        <w:jc w:val="both"/>
      </w:pPr>
      <w:r>
        <w:t>сводные сметные расчеты стоимости капитального ремонта;</w:t>
      </w:r>
    </w:p>
    <w:p w:rsidR="002E5B8C" w:rsidRDefault="002E5B8C">
      <w:pPr>
        <w:pStyle w:val="ConsPlusNormal"/>
        <w:spacing w:before="220"/>
        <w:ind w:firstLine="540"/>
        <w:jc w:val="both"/>
      </w:pPr>
      <w:r>
        <w:t>расчет экономической эффективности в части заявляемого мероприятия по капитальному ремонту;</w:t>
      </w:r>
    </w:p>
    <w:p w:rsidR="002E5B8C" w:rsidRDefault="002E5B8C">
      <w:pPr>
        <w:pStyle w:val="ConsPlusNormal"/>
        <w:spacing w:before="220"/>
        <w:ind w:firstLine="540"/>
        <w:jc w:val="both"/>
      </w:pPr>
      <w:r>
        <w:t>муниципальная программа в области использования и охраны водных объектов.</w:t>
      </w:r>
    </w:p>
    <w:p w:rsidR="002E5B8C" w:rsidRDefault="002E5B8C">
      <w:pPr>
        <w:pStyle w:val="ConsPlusNormal"/>
        <w:spacing w:before="220"/>
        <w:ind w:firstLine="540"/>
        <w:jc w:val="both"/>
      </w:pPr>
      <w:r>
        <w:t>Экономическая эффективность проведения капитального ремонта определяется как разница между вероятным ущербом и затратами на его предотвращение в соответствии с утвержденной проектно-сметной документацией на объекты капитального ремонта.</w:t>
      </w:r>
    </w:p>
    <w:p w:rsidR="002E5B8C" w:rsidRDefault="002E5B8C">
      <w:pPr>
        <w:pStyle w:val="ConsPlusNormal"/>
        <w:spacing w:before="220"/>
        <w:ind w:firstLine="540"/>
        <w:jc w:val="both"/>
      </w:pPr>
      <w:r>
        <w:t>К участию в конкурсном отборе не допускаются:</w:t>
      </w:r>
    </w:p>
    <w:p w:rsidR="002E5B8C" w:rsidRDefault="002E5B8C">
      <w:pPr>
        <w:pStyle w:val="ConsPlusNormal"/>
        <w:spacing w:before="220"/>
        <w:ind w:firstLine="540"/>
        <w:jc w:val="both"/>
      </w:pPr>
      <w:r>
        <w:t>конкурсные материалы, поступившие после окончания срока, указанного в извещении;</w:t>
      </w:r>
    </w:p>
    <w:p w:rsidR="002E5B8C" w:rsidRDefault="002E5B8C">
      <w:pPr>
        <w:pStyle w:val="ConsPlusNormal"/>
        <w:spacing w:before="220"/>
        <w:ind w:firstLine="540"/>
        <w:jc w:val="both"/>
      </w:pPr>
      <w:r>
        <w:lastRenderedPageBreak/>
        <w:t>конкурсные материалы, содержащие неполный перечень документов, указанных в настоящем пункте.</w:t>
      </w:r>
    </w:p>
    <w:p w:rsidR="002E5B8C" w:rsidRDefault="002E5B8C">
      <w:pPr>
        <w:pStyle w:val="ConsPlusNormal"/>
        <w:spacing w:before="220"/>
        <w:ind w:firstLine="540"/>
        <w:jc w:val="both"/>
      </w:pPr>
      <w:r>
        <w:t>Минприроды Чувашии на основании представленных органами местного самоуправления муниципальных районов и городских округов заявок проводит конкурсный отбор. Конкурсный отбор осуществляется комиссией по отбору гидротехнических сооружений, находящихся в муниципальной собственности, подлежащих капитальному ремонту (далее - комиссия), в срок не позднее 15 рабочих дней со дня окончания приема конкурсных материалов.</w:t>
      </w:r>
    </w:p>
    <w:p w:rsidR="002E5B8C" w:rsidRDefault="002E5B8C">
      <w:pPr>
        <w:pStyle w:val="ConsPlusNormal"/>
        <w:spacing w:before="220"/>
        <w:ind w:firstLine="540"/>
        <w:jc w:val="both"/>
      </w:pPr>
      <w:r>
        <w:t>Положение о комиссии и ее состав утверждаются правовым актом Минприроды Чувашии.</w:t>
      </w:r>
    </w:p>
    <w:p w:rsidR="002E5B8C" w:rsidRDefault="002E5B8C">
      <w:pPr>
        <w:pStyle w:val="ConsPlusNormal"/>
        <w:spacing w:before="220"/>
        <w:ind w:firstLine="540"/>
        <w:jc w:val="both"/>
      </w:pPr>
      <w:r>
        <w:t xml:space="preserve">Гидротехнические сооружения оцениваются комиссией по балльной системе в соответствии с </w:t>
      </w:r>
      <w:hyperlink w:anchor="P16816" w:history="1">
        <w:r>
          <w:rPr>
            <w:color w:val="0000FF"/>
          </w:rPr>
          <w:t>критериями</w:t>
        </w:r>
      </w:hyperlink>
      <w:r>
        <w:t>, приведенными в приложении N 1 к настоящим Правилам.</w:t>
      </w:r>
    </w:p>
    <w:p w:rsidR="002E5B8C" w:rsidRDefault="002E5B8C">
      <w:pPr>
        <w:pStyle w:val="ConsPlusNormal"/>
        <w:spacing w:before="220"/>
        <w:ind w:firstLine="540"/>
        <w:jc w:val="both"/>
      </w:pPr>
      <w:r>
        <w:t>Победителями конкурсного отбора признаются гидротехнические сооружения, набравшие наибольшее количество баллов.</w:t>
      </w:r>
    </w:p>
    <w:p w:rsidR="002E5B8C" w:rsidRDefault="002E5B8C">
      <w:pPr>
        <w:pStyle w:val="ConsPlusNormal"/>
        <w:spacing w:before="220"/>
        <w:ind w:firstLine="540"/>
        <w:jc w:val="both"/>
      </w:pPr>
      <w:r>
        <w:t>Итоговая оценка гидротехнических сооружений определяется по формуле</w:t>
      </w:r>
    </w:p>
    <w:p w:rsidR="002E5B8C" w:rsidRDefault="002E5B8C">
      <w:pPr>
        <w:pStyle w:val="ConsPlusNormal"/>
        <w:jc w:val="both"/>
      </w:pPr>
    </w:p>
    <w:p w:rsidR="002E5B8C" w:rsidRDefault="002E5B8C">
      <w:pPr>
        <w:pStyle w:val="ConsPlusNormal"/>
        <w:ind w:firstLine="540"/>
        <w:jc w:val="both"/>
      </w:pPr>
      <w:r>
        <w:t>Э</w:t>
      </w:r>
      <w:r>
        <w:rPr>
          <w:vertAlign w:val="subscript"/>
        </w:rPr>
        <w:t>рi</w:t>
      </w:r>
      <w:r>
        <w:t xml:space="preserve"> = С</w:t>
      </w:r>
      <w:r>
        <w:rPr>
          <w:vertAlign w:val="subscript"/>
        </w:rPr>
        <w:t>1</w:t>
      </w:r>
      <w:r>
        <w:t xml:space="preserve"> x К</w:t>
      </w:r>
      <w:r>
        <w:rPr>
          <w:vertAlign w:val="subscript"/>
        </w:rPr>
        <w:t>1</w:t>
      </w:r>
      <w:r>
        <w:t xml:space="preserve"> + С</w:t>
      </w:r>
      <w:r>
        <w:rPr>
          <w:vertAlign w:val="subscript"/>
        </w:rPr>
        <w:t>2</w:t>
      </w:r>
      <w:r>
        <w:t xml:space="preserve"> x К</w:t>
      </w:r>
      <w:r>
        <w:rPr>
          <w:vertAlign w:val="subscript"/>
        </w:rPr>
        <w:t>2</w:t>
      </w:r>
      <w:r>
        <w:t>,</w:t>
      </w:r>
    </w:p>
    <w:p w:rsidR="002E5B8C" w:rsidRDefault="002E5B8C">
      <w:pPr>
        <w:pStyle w:val="ConsPlusNormal"/>
        <w:jc w:val="both"/>
      </w:pPr>
    </w:p>
    <w:p w:rsidR="002E5B8C" w:rsidRDefault="002E5B8C">
      <w:pPr>
        <w:pStyle w:val="ConsPlusNormal"/>
        <w:ind w:firstLine="540"/>
        <w:jc w:val="both"/>
      </w:pPr>
      <w:r>
        <w:t>где:</w:t>
      </w:r>
    </w:p>
    <w:p w:rsidR="002E5B8C" w:rsidRDefault="002E5B8C">
      <w:pPr>
        <w:pStyle w:val="ConsPlusNormal"/>
        <w:spacing w:before="220"/>
        <w:ind w:firstLine="540"/>
        <w:jc w:val="both"/>
      </w:pPr>
      <w:r>
        <w:t>Э</w:t>
      </w:r>
      <w:r>
        <w:rPr>
          <w:vertAlign w:val="subscript"/>
        </w:rPr>
        <w:t>рi</w:t>
      </w:r>
      <w:r>
        <w:t xml:space="preserve"> - итоговая оценка;</w:t>
      </w:r>
    </w:p>
    <w:p w:rsidR="002E5B8C" w:rsidRDefault="002E5B8C">
      <w:pPr>
        <w:pStyle w:val="ConsPlusNormal"/>
        <w:spacing w:before="220"/>
        <w:ind w:firstLine="540"/>
        <w:jc w:val="both"/>
      </w:pPr>
      <w:r>
        <w:t>С</w:t>
      </w:r>
      <w:r>
        <w:rPr>
          <w:vertAlign w:val="subscript"/>
        </w:rPr>
        <w:t>1</w:t>
      </w:r>
      <w:r>
        <w:t xml:space="preserve"> - значение оценки по критерию "Износ гидротехнического сооружения";</w:t>
      </w:r>
    </w:p>
    <w:p w:rsidR="002E5B8C" w:rsidRDefault="002E5B8C">
      <w:pPr>
        <w:pStyle w:val="ConsPlusNormal"/>
        <w:spacing w:before="220"/>
        <w:ind w:firstLine="540"/>
        <w:jc w:val="both"/>
      </w:pPr>
      <w:r>
        <w:t>К</w:t>
      </w:r>
      <w:r>
        <w:rPr>
          <w:vertAlign w:val="subscript"/>
        </w:rPr>
        <w:t>1</w:t>
      </w:r>
      <w:r>
        <w:t xml:space="preserve"> - удельный вес оценки по критерию "Износ гидротехнического сооружения";</w:t>
      </w:r>
    </w:p>
    <w:p w:rsidR="002E5B8C" w:rsidRDefault="002E5B8C">
      <w:pPr>
        <w:pStyle w:val="ConsPlusNormal"/>
        <w:spacing w:before="220"/>
        <w:ind w:firstLine="540"/>
        <w:jc w:val="both"/>
      </w:pPr>
      <w:r>
        <w:t>С</w:t>
      </w:r>
      <w:r>
        <w:rPr>
          <w:vertAlign w:val="subscript"/>
        </w:rPr>
        <w:t>2</w:t>
      </w:r>
      <w:r>
        <w:t xml:space="preserve"> - значение оценки по критерию "Положительная экономическая эффективность проведения капитального ремонта гидротехнического сооружения";</w:t>
      </w:r>
    </w:p>
    <w:p w:rsidR="002E5B8C" w:rsidRDefault="002E5B8C">
      <w:pPr>
        <w:pStyle w:val="ConsPlusNormal"/>
        <w:spacing w:before="220"/>
        <w:ind w:firstLine="540"/>
        <w:jc w:val="both"/>
      </w:pPr>
      <w:r>
        <w:t>К</w:t>
      </w:r>
      <w:r>
        <w:rPr>
          <w:vertAlign w:val="subscript"/>
        </w:rPr>
        <w:t>2</w:t>
      </w:r>
      <w:r>
        <w:t xml:space="preserve"> - удельный вес оценки по критерию "Положительная экономическая эффективность проведения капитального ремонта гидротехнического сооружения".</w:t>
      </w:r>
    </w:p>
    <w:p w:rsidR="002E5B8C" w:rsidRDefault="002E5B8C">
      <w:pPr>
        <w:pStyle w:val="ConsPlusNormal"/>
        <w:jc w:val="both"/>
      </w:pPr>
    </w:p>
    <w:p w:rsidR="002E5B8C" w:rsidRDefault="002E5B8C">
      <w:pPr>
        <w:pStyle w:val="ConsPlusNormal"/>
        <w:ind w:firstLine="540"/>
        <w:jc w:val="both"/>
      </w:pPr>
      <w:r>
        <w:t>Результаты конкурсного отбора оформляются протоколом заседания комиссии, в течение пяти рабочих дней со дня подписания протокола заседания комиссии размещаются на официальном сайте Минприроды Чувашии на Портале органов власти Чувашской Республики в информационно-телекоммуникационной сети "Интернет" и рассылаются участникам конкурсного отбора.</w:t>
      </w:r>
    </w:p>
    <w:p w:rsidR="002E5B8C" w:rsidRDefault="002E5B8C">
      <w:pPr>
        <w:pStyle w:val="ConsPlusNormal"/>
        <w:spacing w:before="220"/>
        <w:ind w:firstLine="540"/>
        <w:jc w:val="both"/>
      </w:pPr>
      <w:bookmarkStart w:id="20" w:name="P16662"/>
      <w:bookmarkEnd w:id="20"/>
      <w:r>
        <w:t>2.3. Субсидии предоставляются бюджетам муниципальных районов и бюджетам городских округов на основании соглашений, подготавливаемых (формируемых) и заключаемых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2E5B8C" w:rsidRDefault="002E5B8C">
      <w:pPr>
        <w:pStyle w:val="ConsPlusNormal"/>
        <w:spacing w:before="220"/>
        <w:ind w:firstLine="540"/>
        <w:jc w:val="both"/>
      </w:pPr>
      <w:r>
        <w:t>Соглашение должно содержать:</w:t>
      </w:r>
    </w:p>
    <w:p w:rsidR="002E5B8C" w:rsidRDefault="002E5B8C">
      <w:pPr>
        <w:pStyle w:val="ConsPlusNormal"/>
        <w:spacing w:before="220"/>
        <w:ind w:firstLine="540"/>
        <w:jc w:val="both"/>
      </w:pPr>
      <w:r>
        <w:t>размер предоставляемой субсидии, порядок, условия и сроки ее перечисления в бюджет муниципального района (городского округа), а также объем бюджетных ассигнований бюджета муниципального образования на исполнение соответствующих расходных обязательств;</w:t>
      </w:r>
    </w:p>
    <w:p w:rsidR="002E5B8C" w:rsidRDefault="002E5B8C">
      <w:pPr>
        <w:pStyle w:val="ConsPlusNormal"/>
        <w:spacing w:before="220"/>
        <w:ind w:firstLine="540"/>
        <w:jc w:val="both"/>
      </w:pPr>
      <w:r>
        <w:t xml:space="preserve">уровень софинансирования, выраженный в процентах от объема бюджетных ассигнований на исполнение расходных обязательств муниципального района (городского округа), предусмотренных в бюджете муниципального района (городского округа), в целях софинансирования которых предоставляется субсидия, установленный с учетом предельного </w:t>
      </w:r>
      <w:r>
        <w:lastRenderedPageBreak/>
        <w:t>уровня софинансирования;</w:t>
      </w:r>
    </w:p>
    <w:p w:rsidR="002E5B8C" w:rsidRDefault="002E5B8C">
      <w:pPr>
        <w:pStyle w:val="ConsPlusNormal"/>
        <w:spacing w:before="220"/>
        <w:ind w:firstLine="540"/>
        <w:jc w:val="both"/>
      </w:pPr>
      <w:r>
        <w:t>направления использования субсидии;</w:t>
      </w:r>
    </w:p>
    <w:p w:rsidR="002E5B8C" w:rsidRDefault="002E5B8C">
      <w:pPr>
        <w:pStyle w:val="ConsPlusNormal"/>
        <w:spacing w:before="220"/>
        <w:ind w:firstLine="540"/>
        <w:jc w:val="both"/>
      </w:pPr>
      <w:r>
        <w:t>перечень документов, представляемых администрацией муниципального района (городского округа) для получения субсидии;</w:t>
      </w:r>
    </w:p>
    <w:p w:rsidR="002E5B8C" w:rsidRDefault="002E5B8C">
      <w:pPr>
        <w:pStyle w:val="ConsPlusNormal"/>
        <w:spacing w:before="220"/>
        <w:ind w:firstLine="540"/>
        <w:jc w:val="both"/>
      </w:pPr>
      <w:r>
        <w:t>значения результатов использования субсидии;</w:t>
      </w:r>
    </w:p>
    <w:p w:rsidR="002E5B8C" w:rsidRDefault="002E5B8C">
      <w:pPr>
        <w:pStyle w:val="ConsPlusNormal"/>
        <w:spacing w:before="220"/>
        <w:ind w:firstLine="540"/>
        <w:jc w:val="both"/>
      </w:pPr>
      <w:r>
        <w:t>обязательства муниципального района (городского округа) по достижению результатов использования субсидии;</w:t>
      </w:r>
    </w:p>
    <w:p w:rsidR="002E5B8C" w:rsidRDefault="002E5B8C">
      <w:pPr>
        <w:pStyle w:val="ConsPlusNormal"/>
        <w:spacing w:before="220"/>
        <w:ind w:firstLine="540"/>
        <w:jc w:val="both"/>
      </w:pPr>
      <w:r>
        <w:t>обязательства муниципального района (городского округа) по согласованию с соответствующими органами исполнительной власти Чувашской Республики - главными распорядителями средств республиканского бюджета Чувашской Республики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муниципальных программ (подпрограмм) и (или) изменения состава мероприятий указанных программ (подпрограмм), на которые предоставляется субсидия;</w:t>
      </w:r>
    </w:p>
    <w:p w:rsidR="002E5B8C" w:rsidRDefault="002E5B8C">
      <w:pPr>
        <w:pStyle w:val="ConsPlusNormal"/>
        <w:spacing w:before="220"/>
        <w:ind w:firstLine="540"/>
        <w:jc w:val="both"/>
      </w:pPr>
      <w:r>
        <w:t>реквизиты муниципального правового акта, устанавливающего расходное обязательство муниципального района (городского округа), в целях софинансирования которого предоставляется субсидия;</w:t>
      </w:r>
    </w:p>
    <w:p w:rsidR="002E5B8C" w:rsidRDefault="002E5B8C">
      <w:pPr>
        <w:pStyle w:val="ConsPlusNormal"/>
        <w:spacing w:before="220"/>
        <w:ind w:firstLine="540"/>
        <w:jc w:val="both"/>
      </w:pPr>
      <w:r>
        <w:t>сроки и порядок представления в системе "Электронный бюджет" отчетности об осуществлении расходов бюджета муниципального района (городского округа), в целях софинансирования которых предоставляется субсидия, а также о достижении значений результатов использования субсидии;</w:t>
      </w:r>
    </w:p>
    <w:p w:rsidR="002E5B8C" w:rsidRDefault="002E5B8C">
      <w:pPr>
        <w:pStyle w:val="ConsPlusNormal"/>
        <w:spacing w:before="220"/>
        <w:ind w:firstLine="540"/>
        <w:jc w:val="both"/>
      </w:pPr>
      <w:r>
        <w:t>указание структурного подразделения администрации муниципального района (городского округа), на которое возлагаются функции по исполнению (координации исполнения) соглашения со стороны муниципального района (городского округа) и представлению отчетности;</w:t>
      </w:r>
    </w:p>
    <w:p w:rsidR="002E5B8C" w:rsidRDefault="002E5B8C">
      <w:pPr>
        <w:pStyle w:val="ConsPlusNormal"/>
        <w:spacing w:before="220"/>
        <w:ind w:firstLine="540"/>
        <w:jc w:val="both"/>
      </w:pPr>
      <w:r>
        <w:t>порядок осуществления контроля за выполнением муниципальным районом (городским округом) обязательств, предусмотренных соглашением;</w:t>
      </w:r>
    </w:p>
    <w:p w:rsidR="002E5B8C" w:rsidRDefault="002E5B8C">
      <w:pPr>
        <w:pStyle w:val="ConsPlusNormal"/>
        <w:spacing w:before="220"/>
        <w:ind w:firstLine="540"/>
        <w:jc w:val="both"/>
      </w:pPr>
      <w:r>
        <w:t>порядок возврата не использованных муниципальным районом (городским округом) остатков субсидии;</w:t>
      </w:r>
    </w:p>
    <w:p w:rsidR="002E5B8C" w:rsidRDefault="002E5B8C">
      <w:pPr>
        <w:pStyle w:val="ConsPlusNormal"/>
        <w:spacing w:before="220"/>
        <w:ind w:firstLine="540"/>
        <w:jc w:val="both"/>
      </w:pPr>
      <w:r>
        <w:t xml:space="preserve">обязательства муниципального района (городского округа) по возврату субсидии в республиканский бюджет Чувашской Республики в соответствии с </w:t>
      </w:r>
      <w:hyperlink w:anchor="P16736" w:history="1">
        <w:r>
          <w:rPr>
            <w:color w:val="0000FF"/>
          </w:rPr>
          <w:t>пунктами 5.2</w:t>
        </w:r>
      </w:hyperlink>
      <w:r>
        <w:t xml:space="preserve"> и </w:t>
      </w:r>
      <w:hyperlink w:anchor="P16750" w:history="1">
        <w:r>
          <w:rPr>
            <w:color w:val="0000FF"/>
          </w:rPr>
          <w:t>5.4</w:t>
        </w:r>
      </w:hyperlink>
      <w:r>
        <w:t xml:space="preserve"> настоящих Правил;</w:t>
      </w:r>
    </w:p>
    <w:p w:rsidR="002E5B8C" w:rsidRDefault="002E5B8C">
      <w:pPr>
        <w:pStyle w:val="ConsPlusNormal"/>
        <w:spacing w:before="220"/>
        <w:ind w:firstLine="540"/>
        <w:jc w:val="both"/>
      </w:pPr>
      <w:r>
        <w:t>ответственность сторон за нарушение условий соглашения;</w:t>
      </w:r>
    </w:p>
    <w:p w:rsidR="002E5B8C" w:rsidRDefault="002E5B8C">
      <w:pPr>
        <w:pStyle w:val="ConsPlusNormal"/>
        <w:spacing w:before="220"/>
        <w:ind w:firstLine="540"/>
        <w:jc w:val="both"/>
      </w:pPr>
      <w:r>
        <w:t>условие о вступлении в силу соглашения.</w:t>
      </w:r>
    </w:p>
    <w:p w:rsidR="002E5B8C" w:rsidRDefault="002E5B8C">
      <w:pPr>
        <w:pStyle w:val="ConsPlusNormal"/>
        <w:spacing w:before="220"/>
        <w:ind w:firstLine="540"/>
        <w:jc w:val="both"/>
      </w:pPr>
      <w:r>
        <w:t>Соглашение заключается в течение 10 рабочих дней со дня размещения формы соглашения в системе "Электронный бюджет".</w:t>
      </w:r>
    </w:p>
    <w:p w:rsidR="002E5B8C" w:rsidRDefault="002E5B8C">
      <w:pPr>
        <w:pStyle w:val="ConsPlusNormal"/>
        <w:spacing w:before="220"/>
        <w:ind w:firstLine="540"/>
        <w:jc w:val="both"/>
      </w:pPr>
      <w:r>
        <w:t>Типовые формы соглашения и дополнительных соглашений к соглашению, предусматривающих внесение в него изменений и его расторжение, утверждаются Министерством финансов Чувашской Республики (далее - Минфин Чувашии).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2E5B8C" w:rsidRDefault="002E5B8C">
      <w:pPr>
        <w:pStyle w:val="ConsPlusNormal"/>
        <w:spacing w:before="220"/>
        <w:ind w:firstLine="540"/>
        <w:jc w:val="both"/>
      </w:pPr>
      <w:r>
        <w:t xml:space="preserve">В случае внесения в закон Чувашской Республики о республиканском бюджете Чувашской </w:t>
      </w:r>
      <w:r>
        <w:lastRenderedPageBreak/>
        <w:t>Республики на текущий финансовый год и плановый период и (или) нормативные правовые акты Кабинета Министров Чувашской Республики изменений,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w:t>
      </w:r>
    </w:p>
    <w:p w:rsidR="002E5B8C" w:rsidRDefault="002E5B8C">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(индикаторов) подпрограммы, а также в случае существенного (более чем на 20 процентов) сокращения размера субсидии.</w:t>
      </w:r>
    </w:p>
    <w:p w:rsidR="002E5B8C" w:rsidRDefault="002E5B8C">
      <w:pPr>
        <w:pStyle w:val="ConsPlusNormal"/>
        <w:jc w:val="both"/>
      </w:pPr>
    </w:p>
    <w:p w:rsidR="002E5B8C" w:rsidRDefault="002E5B8C">
      <w:pPr>
        <w:pStyle w:val="ConsPlusTitle"/>
        <w:jc w:val="center"/>
        <w:outlineLvl w:val="3"/>
      </w:pPr>
      <w:r>
        <w:t>III. Методика распределения субсидий</w:t>
      </w:r>
    </w:p>
    <w:p w:rsidR="002E5B8C" w:rsidRDefault="002E5B8C">
      <w:pPr>
        <w:pStyle w:val="ConsPlusNormal"/>
        <w:jc w:val="both"/>
      </w:pPr>
    </w:p>
    <w:p w:rsidR="002E5B8C" w:rsidRDefault="002E5B8C">
      <w:pPr>
        <w:pStyle w:val="ConsPlusNormal"/>
        <w:ind w:firstLine="540"/>
        <w:jc w:val="both"/>
      </w:pPr>
      <w:r>
        <w:t>3.1. Субсидии распределяются между бюджетами муниципальных районов и бюджетами городских округов, конкурсные материалы которых признаны победителями, исходя из общего объема средств, предусмотренных на указанные цели в республиканском бюджете Чувашской Республики в текущем финансовом году, и с учетом предельного уровня софинансирования расходного обязательства муниципальных районов (городских округов) из республиканского бюджета Чувашской Республики по формуле</w:t>
      </w:r>
    </w:p>
    <w:p w:rsidR="002E5B8C" w:rsidRDefault="002E5B8C">
      <w:pPr>
        <w:pStyle w:val="ConsPlusNormal"/>
        <w:jc w:val="both"/>
      </w:pPr>
    </w:p>
    <w:p w:rsidR="002E5B8C" w:rsidRDefault="002E5B8C">
      <w:pPr>
        <w:pStyle w:val="ConsPlusNormal"/>
        <w:ind w:firstLine="540"/>
        <w:jc w:val="both"/>
      </w:pPr>
      <w:r>
        <w:t>С</w:t>
      </w:r>
      <w:r>
        <w:rPr>
          <w:vertAlign w:val="subscript"/>
        </w:rPr>
        <w:t>i</w:t>
      </w:r>
      <w:r>
        <w:t xml:space="preserve"> = О</w:t>
      </w:r>
      <w:r>
        <w:rPr>
          <w:vertAlign w:val="subscript"/>
        </w:rPr>
        <w:t>общ</w:t>
      </w:r>
      <w:r>
        <w:t xml:space="preserve"> x k</w:t>
      </w:r>
      <w:r>
        <w:rPr>
          <w:vertAlign w:val="subscript"/>
        </w:rPr>
        <w:t>i</w:t>
      </w:r>
      <w:r>
        <w:t>,</w:t>
      </w:r>
    </w:p>
    <w:p w:rsidR="002E5B8C" w:rsidRDefault="002E5B8C">
      <w:pPr>
        <w:pStyle w:val="ConsPlusNormal"/>
        <w:jc w:val="both"/>
      </w:pPr>
    </w:p>
    <w:p w:rsidR="002E5B8C" w:rsidRDefault="002E5B8C">
      <w:pPr>
        <w:pStyle w:val="ConsPlusNormal"/>
        <w:ind w:firstLine="540"/>
        <w:jc w:val="both"/>
      </w:pPr>
      <w:r>
        <w:t>где:</w:t>
      </w:r>
    </w:p>
    <w:p w:rsidR="002E5B8C" w:rsidRDefault="002E5B8C">
      <w:pPr>
        <w:pStyle w:val="ConsPlusNormal"/>
        <w:spacing w:before="220"/>
        <w:ind w:firstLine="540"/>
        <w:jc w:val="both"/>
      </w:pPr>
      <w:r>
        <w:t>С</w:t>
      </w:r>
      <w:r>
        <w:rPr>
          <w:vertAlign w:val="subscript"/>
        </w:rPr>
        <w:t>i</w:t>
      </w:r>
      <w:r>
        <w:t xml:space="preserve"> - объем субсидий, предоставляемых бюджету i-го муниципального района (городского округа);</w:t>
      </w:r>
    </w:p>
    <w:p w:rsidR="002E5B8C" w:rsidRDefault="002E5B8C">
      <w:pPr>
        <w:pStyle w:val="ConsPlusNormal"/>
        <w:spacing w:before="220"/>
        <w:ind w:firstLine="540"/>
        <w:jc w:val="both"/>
      </w:pPr>
      <w:r>
        <w:t>О</w:t>
      </w:r>
      <w:r>
        <w:rPr>
          <w:vertAlign w:val="subscript"/>
        </w:rPr>
        <w:t>общ</w:t>
      </w:r>
      <w:r>
        <w:t xml:space="preserve"> - объем средств, предусмотренных в республиканском бюджете Чувашской Республики в текущем финансовом году и плановом периоде на предоставление субсидий бюджетам муниципальных районов (городских округов), на территориях которых предусмотрен капитальный ремонт гидротехнических сооружений, находящихся в муниципальной собственности;</w:t>
      </w:r>
    </w:p>
    <w:p w:rsidR="002E5B8C" w:rsidRDefault="002E5B8C">
      <w:pPr>
        <w:pStyle w:val="ConsPlusNormal"/>
        <w:spacing w:before="220"/>
        <w:ind w:firstLine="540"/>
        <w:jc w:val="both"/>
      </w:pPr>
      <w:r>
        <w:t>k</w:t>
      </w:r>
      <w:r>
        <w:rPr>
          <w:vertAlign w:val="subscript"/>
        </w:rPr>
        <w:t>i</w:t>
      </w:r>
      <w:r>
        <w:t xml:space="preserve"> - коэффициент, характеризующий долю стоимости мероприятия по капитальному ремонту гидротехнических сооружений, находящихся в муниципальной собственности, реализуемого на территории i-го муниципального района (городского округа), в общей стоимости мероприятий по капитальному ремонту гидротехнических сооружений, находящихся в муниципальной собственности, определяется по формуле</w:t>
      </w:r>
    </w:p>
    <w:p w:rsidR="002E5B8C" w:rsidRDefault="002E5B8C">
      <w:pPr>
        <w:pStyle w:val="ConsPlusNormal"/>
        <w:jc w:val="both"/>
      </w:pPr>
    </w:p>
    <w:p w:rsidR="002E5B8C" w:rsidRDefault="002E5B8C">
      <w:pPr>
        <w:pStyle w:val="ConsPlusNormal"/>
        <w:ind w:firstLine="540"/>
        <w:jc w:val="both"/>
      </w:pPr>
      <w:r w:rsidRPr="000C731B">
        <w:rPr>
          <w:position w:val="-49"/>
        </w:rPr>
        <w:pict>
          <v:shape id="_x0000_i1025" style="width:138.15pt;height:60.3pt" coordsize="" o:spt="100" adj="0,,0" path="" filled="f" stroked="f">
            <v:stroke joinstyle="miter"/>
            <v:imagedata r:id="rId265" o:title="base_23650_135541_32768"/>
            <v:formulas/>
            <v:path o:connecttype="segments"/>
          </v:shape>
        </w:pict>
      </w:r>
      <w:r>
        <w:t>,</w:t>
      </w:r>
    </w:p>
    <w:p w:rsidR="002E5B8C" w:rsidRDefault="002E5B8C">
      <w:pPr>
        <w:pStyle w:val="ConsPlusNormal"/>
        <w:jc w:val="both"/>
      </w:pPr>
    </w:p>
    <w:p w:rsidR="002E5B8C" w:rsidRDefault="002E5B8C">
      <w:pPr>
        <w:pStyle w:val="ConsPlusNormal"/>
        <w:ind w:firstLine="540"/>
        <w:jc w:val="both"/>
      </w:pPr>
      <w:r>
        <w:t>где:</w:t>
      </w:r>
    </w:p>
    <w:p w:rsidR="002E5B8C" w:rsidRDefault="002E5B8C">
      <w:pPr>
        <w:pStyle w:val="ConsPlusNormal"/>
        <w:spacing w:before="220"/>
        <w:ind w:firstLine="540"/>
        <w:jc w:val="both"/>
      </w:pPr>
      <w:r>
        <w:t>СПП</w:t>
      </w:r>
      <w:r>
        <w:rPr>
          <w:vertAlign w:val="subscript"/>
        </w:rPr>
        <w:t>ig</w:t>
      </w:r>
      <w:r>
        <w:t xml:space="preserve"> - стоимость (остаток стоимости) реализуемого на территории i-го муниципального района (городского округа) за счет бюджетных средств g-го мероприятия по капитальному ремонту гидротехнических сооружений, находящихся в муниципальной собственности, рублей;</w:t>
      </w:r>
    </w:p>
    <w:p w:rsidR="002E5B8C" w:rsidRDefault="002E5B8C">
      <w:pPr>
        <w:pStyle w:val="ConsPlusNormal"/>
        <w:spacing w:before="220"/>
        <w:ind w:firstLine="540"/>
        <w:jc w:val="both"/>
      </w:pPr>
      <w:r>
        <w:t>п</w:t>
      </w:r>
      <w:r>
        <w:rPr>
          <w:vertAlign w:val="subscript"/>
        </w:rPr>
        <w:t>ig</w:t>
      </w:r>
      <w:r>
        <w:t xml:space="preserve"> - планируемый период реализации на территории i-го муниципального района (городского округа) g-го мероприятия по капитальному ремонту гидротехнических сооружений, находящихся в муниципальной собственности, лет;</w:t>
      </w:r>
    </w:p>
    <w:p w:rsidR="002E5B8C" w:rsidRDefault="002E5B8C">
      <w:pPr>
        <w:pStyle w:val="ConsPlusNormal"/>
        <w:spacing w:before="220"/>
        <w:ind w:firstLine="540"/>
        <w:jc w:val="both"/>
      </w:pPr>
      <w:r>
        <w:lastRenderedPageBreak/>
        <w:t>r</w:t>
      </w:r>
      <w:r>
        <w:rPr>
          <w:vertAlign w:val="subscript"/>
        </w:rPr>
        <w:t>ig</w:t>
      </w:r>
      <w:r>
        <w:t xml:space="preserve"> - фактическое время реализации g-го мероприятия по капитальному ремонту гидротехнических сооружений, находящихся в муниципальной собственности, на территории i-го муниципального района (городского округа), лет;</w:t>
      </w:r>
    </w:p>
    <w:p w:rsidR="002E5B8C" w:rsidRDefault="002E5B8C">
      <w:pPr>
        <w:pStyle w:val="ConsPlusNormal"/>
        <w:spacing w:before="220"/>
        <w:ind w:firstLine="540"/>
        <w:jc w:val="both"/>
      </w:pPr>
      <w:r>
        <w:t>кп - общее количество мероприятий по капитальному ремонту гидротехнических сооружений, находящихся в муниципальной собственности, включенных в подпрограмму, ед.</w:t>
      </w:r>
    </w:p>
    <w:p w:rsidR="002E5B8C" w:rsidRDefault="002E5B8C">
      <w:pPr>
        <w:pStyle w:val="ConsPlusNormal"/>
        <w:jc w:val="both"/>
      </w:pPr>
    </w:p>
    <w:p w:rsidR="002E5B8C" w:rsidRDefault="002E5B8C">
      <w:pPr>
        <w:pStyle w:val="ConsPlusNormal"/>
        <w:ind w:firstLine="540"/>
        <w:jc w:val="both"/>
      </w:pPr>
      <w:r>
        <w:t>3.2. Общий объем субсидий, включая субсидии из федерального бюджета, средств местных бюджетов не должен превышать сметной стоимости проведения капитального ремонта гидротехнических сооружений, находящихся в муниципальной собственности.</w:t>
      </w:r>
    </w:p>
    <w:p w:rsidR="002E5B8C" w:rsidRDefault="002E5B8C">
      <w:pPr>
        <w:pStyle w:val="ConsPlusNormal"/>
        <w:spacing w:before="220"/>
        <w:ind w:firstLine="540"/>
        <w:jc w:val="both"/>
      </w:pPr>
      <w:r>
        <w:t>Объем бюджетных ассигнований бюджетов муниципальных районов и бюджетов городских округов на финансовое обеспечение расходного обязательства муниципальных районов и городских округов, софинансируемого за счет субсидии, утверждается решением о бюджете муниципального района, бюджете городского округа (определяется сводной бюджетной росписью бюджета муниципального района, бюджета городского округа) исходя из необходимости достижения установленных соглашением значений показателей результативности использования субсидии.</w:t>
      </w:r>
    </w:p>
    <w:p w:rsidR="002E5B8C" w:rsidRDefault="002E5B8C">
      <w:pPr>
        <w:pStyle w:val="ConsPlusNormal"/>
        <w:spacing w:before="220"/>
        <w:ind w:firstLine="540"/>
        <w:jc w:val="both"/>
      </w:pPr>
      <w:r>
        <w:t xml:space="preserve">В случае если размер средств, предусмотренных в бюджете муниципального района (городского округа) на софинансирование расходного обязательства, не позволяет обеспечить уровень софинансирования, определенный </w:t>
      </w:r>
      <w:hyperlink w:anchor="P16618" w:history="1">
        <w:r>
          <w:rPr>
            <w:color w:val="0000FF"/>
          </w:rPr>
          <w:t>пунктом 1.5</w:t>
        </w:r>
      </w:hyperlink>
      <w:r>
        <w:t xml:space="preserve"> настоящих Правил, размер субсидии, предусмотренной бюджету муниципального района (городского округа), подлежит уменьшению до размера, который обеспечивает соответствующий уровень софинансирования. Образовавшийся при этом нераспределенный остаток субсидии перераспределяется между бюджетами муниципальных районов и бюджетами городских округов, имеющих право на получение субсидии в соответствии с настоящими Правилами, </w:t>
      </w:r>
      <w:hyperlink r:id="rId266"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и (или) нормативным правовым актом Кабинета Министров Чувашской Республики.</w:t>
      </w:r>
    </w:p>
    <w:p w:rsidR="002E5B8C" w:rsidRDefault="002E5B8C">
      <w:pPr>
        <w:pStyle w:val="ConsPlusNormal"/>
        <w:spacing w:before="220"/>
        <w:ind w:firstLine="540"/>
        <w:jc w:val="both"/>
      </w:pPr>
      <w:r>
        <w:t xml:space="preserve">Увеличение размера средств бюджета муниципального образования на софинансирование расходного обязательства более чем на установленный в соответствии с </w:t>
      </w:r>
      <w:hyperlink w:anchor="P16618" w:history="1">
        <w:r>
          <w:rPr>
            <w:color w:val="0000FF"/>
          </w:rPr>
          <w:t>пунктом 1.5</w:t>
        </w:r>
      </w:hyperlink>
      <w:r>
        <w:t xml:space="preserve"> настоящих Правил размер софинансирования не влечет обязательств по увеличению размера предоставляемой субсидии.</w:t>
      </w:r>
    </w:p>
    <w:p w:rsidR="002E5B8C" w:rsidRDefault="002E5B8C">
      <w:pPr>
        <w:pStyle w:val="ConsPlusNormal"/>
        <w:spacing w:before="220"/>
        <w:ind w:firstLine="540"/>
        <w:jc w:val="both"/>
      </w:pPr>
      <w:r>
        <w:t>В случае если в бюджетах муниципальных районов и бюджетах городских округов бюджетные ассигнования на исполнение расходного обязательства муниципальных районов и городских округов предусмотрены в объеме, превышающем размер расходного обязательства муниципальных районов и городских округов, в целях софинансирования которого предоставляется субсидия, уровень софинансирования определяется в порядке, предусмотренном соглашением.</w:t>
      </w:r>
    </w:p>
    <w:p w:rsidR="002E5B8C" w:rsidRDefault="002E5B8C">
      <w:pPr>
        <w:pStyle w:val="ConsPlusNormal"/>
        <w:jc w:val="both"/>
      </w:pPr>
    </w:p>
    <w:p w:rsidR="002E5B8C" w:rsidRDefault="002E5B8C">
      <w:pPr>
        <w:pStyle w:val="ConsPlusTitle"/>
        <w:jc w:val="center"/>
        <w:outlineLvl w:val="3"/>
      </w:pPr>
      <w:r>
        <w:t>IV. Порядок финансирования</w:t>
      </w:r>
    </w:p>
    <w:p w:rsidR="002E5B8C" w:rsidRDefault="002E5B8C">
      <w:pPr>
        <w:pStyle w:val="ConsPlusNormal"/>
        <w:jc w:val="both"/>
      </w:pPr>
    </w:p>
    <w:p w:rsidR="002E5B8C" w:rsidRDefault="002E5B8C">
      <w:pPr>
        <w:pStyle w:val="ConsPlusNormal"/>
        <w:ind w:firstLine="540"/>
        <w:jc w:val="both"/>
      </w:pPr>
      <w:r>
        <w:t xml:space="preserve">4.1. В соответствии с </w:t>
      </w:r>
      <w:hyperlink r:id="rId267"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главным распорядителем средств республиканского бюджета Чувашской Республики, предоставляемых бюджетам муниципальных районов и бюджетам городских округов на проведение капитального ремонта гидротехнических сооружений, находящихся в муниципальной собственности, является Минприроды Чувашии.</w:t>
      </w:r>
    </w:p>
    <w:p w:rsidR="002E5B8C" w:rsidRDefault="002E5B8C">
      <w:pPr>
        <w:pStyle w:val="ConsPlusNormal"/>
        <w:spacing w:before="220"/>
        <w:ind w:firstLine="540"/>
        <w:jc w:val="both"/>
      </w:pPr>
      <w:r>
        <w:t xml:space="preserve">Предоставление субсидий на цели, указанные в </w:t>
      </w:r>
      <w:hyperlink w:anchor="P16609" w:history="1">
        <w:r>
          <w:rPr>
            <w:color w:val="0000FF"/>
          </w:rPr>
          <w:t>пункте 1.2</w:t>
        </w:r>
      </w:hyperlink>
      <w:r>
        <w:t xml:space="preserve"> настоящих Правил, осуществляется за счет средств республиканского бюджета Чувашской Республики, предусмотренных по разделу 0400 "Национальная экономика", подразделу 0406 "Водное хозяйство", в соответствии со сводной бюджетной росписью республиканского бюджета </w:t>
      </w:r>
      <w:r>
        <w:lastRenderedPageBreak/>
        <w:t>Чувашской Республики в пределах лимитов бюджетных обязательств, утвержденных в установленном порядке Минприроды Чувашии.</w:t>
      </w:r>
    </w:p>
    <w:p w:rsidR="002E5B8C" w:rsidRDefault="002E5B8C">
      <w:pPr>
        <w:pStyle w:val="ConsPlusNormal"/>
        <w:spacing w:before="220"/>
        <w:ind w:firstLine="540"/>
        <w:jc w:val="both"/>
      </w:pPr>
      <w:bookmarkStart w:id="21" w:name="P16713"/>
      <w:bookmarkEnd w:id="21"/>
      <w:r>
        <w:t xml:space="preserve">4.2. Администрация муниципального района (городского округа) (далее также - заявитель) представляет в Минприроды Чувашии </w:t>
      </w:r>
      <w:hyperlink w:anchor="P16885" w:history="1">
        <w:r>
          <w:rPr>
            <w:color w:val="0000FF"/>
          </w:rPr>
          <w:t>заявку</w:t>
        </w:r>
      </w:hyperlink>
      <w:r>
        <w:t xml:space="preserve"> на получение субсидии по форме согласно приложению N 2 к настоящим Правилам с приложением заверенных копий:</w:t>
      </w:r>
    </w:p>
    <w:p w:rsidR="002E5B8C" w:rsidRDefault="002E5B8C">
      <w:pPr>
        <w:pStyle w:val="ConsPlusNormal"/>
        <w:spacing w:before="220"/>
        <w:ind w:firstLine="540"/>
        <w:jc w:val="both"/>
      </w:pPr>
      <w:r>
        <w:t>выписки из решения о бюджете муниципального района (городского округа на текущий финансовый год и плановый период о бюджетных ассигнованиях, предусмотренных на проведение капитального ремонта гидротехнических сооружений, находящихся в муниципальной собственности (однократно);</w:t>
      </w:r>
    </w:p>
    <w:p w:rsidR="002E5B8C" w:rsidRDefault="002E5B8C">
      <w:pPr>
        <w:pStyle w:val="ConsPlusNormal"/>
        <w:spacing w:before="220"/>
        <w:ind w:firstLine="540"/>
        <w:jc w:val="both"/>
      </w:pPr>
      <w:r>
        <w:t>утвержденной муниципальной программы либо подпрограммы такой муниципальной программы, предусматривающей проведение капитального ремонта гидротехнических сооружений, находящихся в муниципальной собственности (однократно);</w:t>
      </w:r>
    </w:p>
    <w:p w:rsidR="002E5B8C" w:rsidRDefault="002E5B8C">
      <w:pPr>
        <w:pStyle w:val="ConsPlusNormal"/>
        <w:spacing w:before="220"/>
        <w:ind w:firstLine="540"/>
        <w:jc w:val="both"/>
      </w:pPr>
      <w:r>
        <w:t>муниципальных контрактов (договоров) на проведение капитального ремонта гидротехнических сооружений, находящихся в муниципальной собственности (включая все дополнительные соглашения) (однократно);</w:t>
      </w:r>
    </w:p>
    <w:p w:rsidR="002E5B8C" w:rsidRDefault="002E5B8C">
      <w:pPr>
        <w:pStyle w:val="ConsPlusNormal"/>
        <w:spacing w:before="220"/>
        <w:ind w:firstLine="540"/>
        <w:jc w:val="both"/>
      </w:pPr>
      <w:r>
        <w:t>сводного сметного расчета стоимости капитального ремонта гидротехнических сооружений, находящихся в муниципальной собственности (однократно);</w:t>
      </w:r>
    </w:p>
    <w:p w:rsidR="002E5B8C" w:rsidRDefault="002E5B8C">
      <w:pPr>
        <w:pStyle w:val="ConsPlusNormal"/>
        <w:spacing w:before="220"/>
        <w:ind w:firstLine="540"/>
        <w:jc w:val="both"/>
      </w:pPr>
      <w:r>
        <w:t>договоров и платежных поручений на оплату приобретенных исполнителем работ строительных материалов (по мере выполнения работ);</w:t>
      </w:r>
    </w:p>
    <w:p w:rsidR="002E5B8C" w:rsidRDefault="002E5B8C">
      <w:pPr>
        <w:pStyle w:val="ConsPlusNormal"/>
        <w:spacing w:before="220"/>
        <w:ind w:firstLine="540"/>
        <w:jc w:val="both"/>
      </w:pPr>
      <w:r>
        <w:t xml:space="preserve">актов о приемке выполненных работ и справок о стоимости выполненных работ и затрат по унифицированным </w:t>
      </w:r>
      <w:hyperlink r:id="rId268" w:history="1">
        <w:r>
          <w:rPr>
            <w:color w:val="0000FF"/>
          </w:rPr>
          <w:t>формам N КС-2</w:t>
        </w:r>
      </w:hyperlink>
      <w:r>
        <w:t xml:space="preserve"> и </w:t>
      </w:r>
      <w:hyperlink r:id="rId269" w:history="1">
        <w:r>
          <w:rPr>
            <w:color w:val="0000FF"/>
          </w:rPr>
          <w:t>N КС-3</w:t>
        </w:r>
      </w:hyperlink>
      <w:r>
        <w:t xml:space="preserve"> соответственно, утвержденным постановлением Государственного комитета Российской Федерации по статистике от 11 ноября 1999 г. N 100 "Об утверждении унифицированных форм первичной учетной документации по учету работ в капитальном строительстве и ремонтно-строительных работ" (по мере выполнения работ).</w:t>
      </w:r>
    </w:p>
    <w:p w:rsidR="002E5B8C" w:rsidRDefault="002E5B8C">
      <w:pPr>
        <w:pStyle w:val="ConsPlusNormal"/>
        <w:spacing w:before="220"/>
        <w:ind w:firstLine="540"/>
        <w:jc w:val="both"/>
      </w:pPr>
      <w:r>
        <w:t xml:space="preserve">4.3. Минприроды Чувашии рассматривает заявку на получение субсидии с приложенными документами, указанными в </w:t>
      </w:r>
      <w:hyperlink w:anchor="P16713" w:history="1">
        <w:r>
          <w:rPr>
            <w:color w:val="0000FF"/>
          </w:rPr>
          <w:t>пункте 4.2</w:t>
        </w:r>
      </w:hyperlink>
      <w:r>
        <w:t xml:space="preserve"> настоящих Правил, в течение пяти рабочих дней со дня ее регистрации и не позднее следующего рабочего дня после дня окончания рассмотрения заявки на получение субсидии в письменной форме направляет заявителю решение о предоставлении субсидии.</w:t>
      </w:r>
    </w:p>
    <w:p w:rsidR="002E5B8C" w:rsidRDefault="002E5B8C">
      <w:pPr>
        <w:pStyle w:val="ConsPlusNormal"/>
        <w:spacing w:before="220"/>
        <w:ind w:firstLine="540"/>
        <w:jc w:val="both"/>
      </w:pPr>
      <w:r>
        <w:t xml:space="preserve">В случае представления неполного пакета документов, предусмотренных </w:t>
      </w:r>
      <w:hyperlink w:anchor="P16713" w:history="1">
        <w:r>
          <w:rPr>
            <w:color w:val="0000FF"/>
          </w:rPr>
          <w:t>пунктом 4.2</w:t>
        </w:r>
      </w:hyperlink>
      <w:r>
        <w:t xml:space="preserve"> настоящих Правил, обнаружения неполных или недостоверных сведений в документах и (или) представления документов, оформленных с нарушением установленных законодательством Российской Федерации и законодательством Чувашской Республики требований, Минприроды Чувашии не позднее следующего рабочего дня после дня рассмотрения заявки на получение субсидии и документов возвращает их заявителю с письменным указанием причин возврата и срока их устранения. Заявитель устраняет недостатки в срок не более трех рабочих дней со дня возврата заявки на получение субсидии и документов и направляет их на повторное рассмотрение. Срок повторного рассмотрения представленных документов - три рабочих дня со дня их получения. Непредставление в срок документов является основанием для отказа в предоставлении субсидии.</w:t>
      </w:r>
    </w:p>
    <w:p w:rsidR="002E5B8C" w:rsidRDefault="002E5B8C">
      <w:pPr>
        <w:pStyle w:val="ConsPlusNormal"/>
        <w:spacing w:before="220"/>
        <w:ind w:firstLine="540"/>
        <w:jc w:val="both"/>
      </w:pPr>
      <w:r>
        <w:t xml:space="preserve">4.4. Перечисление субсидий на цели, указанные в </w:t>
      </w:r>
      <w:hyperlink w:anchor="P16609" w:history="1">
        <w:r>
          <w:rPr>
            <w:color w:val="0000FF"/>
          </w:rPr>
          <w:t>пункте 1.2</w:t>
        </w:r>
      </w:hyperlink>
      <w:r>
        <w:t xml:space="preserve"> настоящих Правил, осуществляется с лицевого счета для учета операций по переданным полномочиям получателя бюджетных средств - Минприроды Чувашии, открытого в Управлении Федерального казначейства по Чувашской Республике, для последующего их перечисления в установленном порядке в бюджеты муниципальных районов и бюджеты городских округов по мере выполнения работ.</w:t>
      </w:r>
    </w:p>
    <w:p w:rsidR="002E5B8C" w:rsidRDefault="002E5B8C">
      <w:pPr>
        <w:pStyle w:val="ConsPlusNormal"/>
        <w:spacing w:before="220"/>
        <w:ind w:firstLine="540"/>
        <w:jc w:val="both"/>
      </w:pPr>
      <w:r>
        <w:lastRenderedPageBreak/>
        <w:t>При перечислении указанных субсидий из бюджетов муниципальных районов в бюджеты поселений перечисление средств республиканского бюджета Чувашской Республики, в том числе субсидий из федерального бюджета, осуществляется на основании соглашений, заключенных между органами местного самоуправления муниципальных районов и органами местного самоуправления сельских поселений.</w:t>
      </w:r>
    </w:p>
    <w:p w:rsidR="002E5B8C" w:rsidRDefault="002E5B8C">
      <w:pPr>
        <w:pStyle w:val="ConsPlusNormal"/>
        <w:spacing w:before="220"/>
        <w:ind w:firstLine="540"/>
        <w:jc w:val="both"/>
      </w:pPr>
      <w:bookmarkStart w:id="22" w:name="P16724"/>
      <w:bookmarkEnd w:id="22"/>
      <w:r>
        <w:t>4.5. Уполномоченный орган местного самоуправления муниципального района (городского округа) ежемесячно до 5 числа месяца, следующего за отчетным, представляет в Минприроды Чувашии:</w:t>
      </w:r>
    </w:p>
    <w:p w:rsidR="002E5B8C" w:rsidRDefault="002E5B8C">
      <w:pPr>
        <w:pStyle w:val="ConsPlusNormal"/>
        <w:spacing w:before="220"/>
        <w:ind w:firstLine="540"/>
        <w:jc w:val="both"/>
      </w:pPr>
      <w:r>
        <w:t xml:space="preserve">отчет о расходах местного бюджета, источником финансового обеспечения которых является субсидия на осуществление капитального ремонта гидротехнических сооружений, находящихся в муниципальной собственности, по </w:t>
      </w:r>
      <w:hyperlink r:id="rId270" w:history="1">
        <w:r>
          <w:rPr>
            <w:color w:val="0000FF"/>
          </w:rPr>
          <w:t>форме</w:t>
        </w:r>
      </w:hyperlink>
      <w:r>
        <w:t>, утвержденной приказом Министерства природных ресурсов и экологии Российской Федерации от 22 апреля 2009 г. N 112 "О форме представления отчета о расходах бюджетов субъектов Российской Федерации (местных бюджетов), источником финансового обеспечения которых является субсидия на осуществление капитального ремонта гидротехнических сооружений, находящихся в собственности субъектов Российской Федерации, муниципальной собственности, и бесхозяйных гидротехнических сооружений" (зарегистрирован в Министерстве юстиции Российской Федерации 25 мая 2009 г., регистрационный N 13988);</w:t>
      </w:r>
    </w:p>
    <w:p w:rsidR="002E5B8C" w:rsidRDefault="002E5B8C">
      <w:pPr>
        <w:pStyle w:val="ConsPlusNormal"/>
        <w:spacing w:before="220"/>
        <w:ind w:firstLine="540"/>
        <w:jc w:val="both"/>
      </w:pPr>
      <w: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w:t>
      </w:r>
      <w:hyperlink r:id="rId271" w:history="1">
        <w:r>
          <w:rPr>
            <w:color w:val="0000FF"/>
          </w:rPr>
          <w:t>форме N 0503127</w:t>
        </w:r>
      </w:hyperlink>
      <w:r>
        <w:t xml:space="preserve"> (приложение к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 N 191н (зарегистрирован в Министерстве юстиции Российской Федерации 3 февраля 2011 г., регистрационный N 19693). К отчету прилагаются заверенные копии справок о стоимости выполненных работ (оказанных услуг) и произведенных затратах, актов сдачи-приемки выполненных работ (оказанных услуг) по формам государственной статистической отчетности;</w:t>
      </w:r>
    </w:p>
    <w:p w:rsidR="002E5B8C" w:rsidRDefault="002E5B8C">
      <w:pPr>
        <w:pStyle w:val="ConsPlusNormal"/>
        <w:spacing w:before="220"/>
        <w:ind w:firstLine="540"/>
        <w:jc w:val="both"/>
      </w:pPr>
      <w:hyperlink w:anchor="P17028" w:history="1">
        <w:r>
          <w:rPr>
            <w:color w:val="0000FF"/>
          </w:rPr>
          <w:t>отчет</w:t>
        </w:r>
      </w:hyperlink>
      <w:r>
        <w:t xml:space="preserve"> о выполнении показателей результативности использования субсидии из республиканского бюджета Чувашской Республики на проведение капитального ремонта гидротехнических сооружений, находящихся в муниципальной собственности, по форме согласно приложению N 3 к настоящим Правилам.</w:t>
      </w:r>
    </w:p>
    <w:p w:rsidR="002E5B8C" w:rsidRDefault="002E5B8C">
      <w:pPr>
        <w:pStyle w:val="ConsPlusNormal"/>
        <w:spacing w:before="220"/>
        <w:ind w:firstLine="540"/>
        <w:jc w:val="both"/>
      </w:pPr>
      <w:r>
        <w:t xml:space="preserve">4.6. В случае непредставления уполномоченным органом местного самоуправления муниципального района (городского округа) в Минприроды Чувашии указанных в </w:t>
      </w:r>
      <w:hyperlink w:anchor="P16724" w:history="1">
        <w:r>
          <w:rPr>
            <w:color w:val="0000FF"/>
          </w:rPr>
          <w:t>пункте 4.5</w:t>
        </w:r>
      </w:hyperlink>
      <w:r>
        <w:t xml:space="preserve"> настоящих Правил отчетов в установленный срок перечисление средств в соответствующий местный бюджет на цели, указанные в </w:t>
      </w:r>
      <w:hyperlink w:anchor="P16609" w:history="1">
        <w:r>
          <w:rPr>
            <w:color w:val="0000FF"/>
          </w:rPr>
          <w:t>пункте 1.2</w:t>
        </w:r>
      </w:hyperlink>
      <w:r>
        <w:t xml:space="preserve"> настоящих Правил, приостанавливается до представления отчетов за предыдущий отчетный период.</w:t>
      </w:r>
    </w:p>
    <w:p w:rsidR="002E5B8C" w:rsidRDefault="002E5B8C">
      <w:pPr>
        <w:pStyle w:val="ConsPlusNormal"/>
        <w:spacing w:before="220"/>
        <w:ind w:firstLine="540"/>
        <w:jc w:val="both"/>
      </w:pPr>
      <w:r>
        <w:t>4.7. Органы местного самоуправления муниципальных районов и городских округов в соответствии с законодательством Российской Федерации и законодательством Чувашской Республики несут ответственность за целевое использование субсидий и достоверность сведений, содержащихся в представляемых отчетах.</w:t>
      </w:r>
    </w:p>
    <w:p w:rsidR="002E5B8C" w:rsidRDefault="002E5B8C">
      <w:pPr>
        <w:pStyle w:val="ConsPlusNormal"/>
        <w:jc w:val="both"/>
      </w:pPr>
    </w:p>
    <w:p w:rsidR="002E5B8C" w:rsidRDefault="002E5B8C">
      <w:pPr>
        <w:pStyle w:val="ConsPlusTitle"/>
        <w:jc w:val="center"/>
        <w:outlineLvl w:val="3"/>
      </w:pPr>
      <w:r>
        <w:t>V. Порядок возврата субсидий</w:t>
      </w:r>
    </w:p>
    <w:p w:rsidR="002E5B8C" w:rsidRDefault="002E5B8C">
      <w:pPr>
        <w:pStyle w:val="ConsPlusNormal"/>
        <w:jc w:val="both"/>
      </w:pPr>
    </w:p>
    <w:p w:rsidR="002E5B8C" w:rsidRDefault="002E5B8C">
      <w:pPr>
        <w:pStyle w:val="ConsPlusNormal"/>
        <w:ind w:firstLine="540"/>
        <w:jc w:val="both"/>
      </w:pPr>
      <w:r>
        <w:t>5.1. Не использованные по состоянию на 1 января текущего финансового года остатки субсидий, предоставленных из республиканского бюджета Чувашской Республики бюджету муниципального района (городского округа), подлежат возврату в республиканский бюджет Чувашской Республики в течение первых 15 рабочих дней текущего финансового года.</w:t>
      </w:r>
    </w:p>
    <w:p w:rsidR="002E5B8C" w:rsidRDefault="002E5B8C">
      <w:pPr>
        <w:pStyle w:val="ConsPlusNormal"/>
        <w:spacing w:before="220"/>
        <w:ind w:firstLine="540"/>
        <w:jc w:val="both"/>
      </w:pPr>
      <w:r>
        <w:lastRenderedPageBreak/>
        <w:t>В случае если неиспользованный остаток субсидий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w:t>
      </w:r>
    </w:p>
    <w:p w:rsidR="002E5B8C" w:rsidRDefault="002E5B8C">
      <w:pPr>
        <w:pStyle w:val="ConsPlusNormal"/>
        <w:spacing w:before="220"/>
        <w:ind w:firstLine="540"/>
        <w:jc w:val="both"/>
      </w:pPr>
      <w:r>
        <w:t>При наличии потребности в не использованном в текущем финансовом году остатке субсидий указанный остаток в соответствии с решением Минприроды Чувашии по согласованию с Минфином Чувашии может быть использован муниципальным районом (городским округом)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являются субсидии.</w:t>
      </w:r>
    </w:p>
    <w:p w:rsidR="002E5B8C" w:rsidRDefault="002E5B8C">
      <w:pPr>
        <w:pStyle w:val="ConsPlusNormal"/>
        <w:spacing w:before="220"/>
        <w:ind w:firstLine="540"/>
        <w:jc w:val="both"/>
      </w:pPr>
      <w:bookmarkStart w:id="23" w:name="P16736"/>
      <w:bookmarkEnd w:id="23"/>
      <w:r>
        <w:t>5.2. В случае если муниципальным районом (городским округом) по состоянию на 31 декабря года предоставления субсидии допущены нарушения обязательств, предусмотренных соглашением в части обеспечения уровня софинансирования расходного обязательства муниципальных районов (городских округов) из республиканского бюджета Чувашской Республики, объем средств, подлежащий возврату из бюджета муниципального района (бюджета городского округа) в республиканский бюджет Чувашской Республики в срок до 1 июня года, следующего за годом предоставления субсидии (S</w:t>
      </w:r>
      <w:r>
        <w:rPr>
          <w:vertAlign w:val="subscript"/>
        </w:rPr>
        <w:t>н</w:t>
      </w:r>
      <w:r>
        <w:t>), рассчитывается по формуле</w:t>
      </w:r>
    </w:p>
    <w:p w:rsidR="002E5B8C" w:rsidRDefault="002E5B8C">
      <w:pPr>
        <w:pStyle w:val="ConsPlusNormal"/>
        <w:jc w:val="both"/>
      </w:pPr>
    </w:p>
    <w:p w:rsidR="002E5B8C" w:rsidRDefault="002E5B8C">
      <w:pPr>
        <w:pStyle w:val="ConsPlusNormal"/>
        <w:ind w:firstLine="540"/>
        <w:jc w:val="both"/>
      </w:pPr>
      <w:r>
        <w:t>S</w:t>
      </w:r>
      <w:r>
        <w:rPr>
          <w:vertAlign w:val="subscript"/>
        </w:rPr>
        <w:t>н</w:t>
      </w:r>
      <w:r>
        <w:t xml:space="preserve"> = S</w:t>
      </w:r>
      <w:r>
        <w:rPr>
          <w:vertAlign w:val="subscript"/>
        </w:rPr>
        <w:t>ф</w:t>
      </w:r>
      <w:r>
        <w:t xml:space="preserve"> - S</w:t>
      </w:r>
      <w:r>
        <w:rPr>
          <w:vertAlign w:val="subscript"/>
        </w:rPr>
        <w:t>к</w:t>
      </w:r>
      <w:r>
        <w:t xml:space="preserve"> x K</w:t>
      </w:r>
      <w:r>
        <w:rPr>
          <w:vertAlign w:val="subscript"/>
        </w:rPr>
        <w:t>ф</w:t>
      </w:r>
      <w:r>
        <w:t>,</w:t>
      </w:r>
    </w:p>
    <w:p w:rsidR="002E5B8C" w:rsidRDefault="002E5B8C">
      <w:pPr>
        <w:pStyle w:val="ConsPlusNormal"/>
        <w:spacing w:before="220"/>
        <w:ind w:firstLine="540"/>
        <w:jc w:val="both"/>
      </w:pPr>
      <w:r>
        <w:t>где:</w:t>
      </w:r>
    </w:p>
    <w:p w:rsidR="002E5B8C" w:rsidRDefault="002E5B8C">
      <w:pPr>
        <w:pStyle w:val="ConsPlusNormal"/>
        <w:spacing w:before="220"/>
        <w:ind w:firstLine="540"/>
        <w:jc w:val="both"/>
      </w:pPr>
      <w:r>
        <w:t>S</w:t>
      </w:r>
      <w:r>
        <w:rPr>
          <w:vertAlign w:val="subscript"/>
        </w:rPr>
        <w:t>ф</w:t>
      </w:r>
      <w:r>
        <w:t xml:space="preserve"> - размер предоставленной субсидии для софинансирования расходного обязательства муниципального района (городского округа) по состоянию на дату окончания контрольного мероприятия (проверки, ревизии);</w:t>
      </w:r>
    </w:p>
    <w:p w:rsidR="002E5B8C" w:rsidRDefault="002E5B8C">
      <w:pPr>
        <w:pStyle w:val="ConsPlusNormal"/>
        <w:spacing w:before="220"/>
        <w:ind w:firstLine="540"/>
        <w:jc w:val="both"/>
      </w:pPr>
      <w:r>
        <w:t>S</w:t>
      </w:r>
      <w:r>
        <w:rPr>
          <w:vertAlign w:val="subscript"/>
        </w:rPr>
        <w:t>к</w:t>
      </w:r>
      <w:r>
        <w:t xml:space="preserve"> - общий объем бюджетных обязательств, принятых допустившим нарушение условий софинансирования расходного обязательства муниципального района (городского округа) получателем средств бюджета муниципального района (городского округа), необходимых для исполнения расходного обязательства муниципального района (городского округа), в целях софинансирования которого предоставлена субсидия, по состоянию на дату окончания контрольного мероприятия (проверки, ревизии);</w:t>
      </w:r>
    </w:p>
    <w:p w:rsidR="002E5B8C" w:rsidRDefault="002E5B8C">
      <w:pPr>
        <w:pStyle w:val="ConsPlusNormal"/>
        <w:spacing w:before="220"/>
        <w:ind w:firstLine="540"/>
        <w:jc w:val="both"/>
      </w:pPr>
      <w:r>
        <w:t>K</w:t>
      </w:r>
      <w:r>
        <w:rPr>
          <w:vertAlign w:val="subscript"/>
        </w:rPr>
        <w:t>ф</w:t>
      </w:r>
      <w:r>
        <w:t xml:space="preserve"> - безразмерный коэффициент, выражающий уровень софинансирования расходного обязательства муниципального района (городского округа) из республиканского бюджета Чувашской Республики по соответствующему мероприятию, предусмотренный соглашением.</w:t>
      </w:r>
    </w:p>
    <w:p w:rsidR="002E5B8C" w:rsidRDefault="002E5B8C">
      <w:pPr>
        <w:pStyle w:val="ConsPlusNormal"/>
        <w:jc w:val="both"/>
      </w:pPr>
    </w:p>
    <w:p w:rsidR="002E5B8C" w:rsidRDefault="002E5B8C">
      <w:pPr>
        <w:pStyle w:val="ConsPlusNormal"/>
        <w:ind w:firstLine="540"/>
        <w:jc w:val="both"/>
      </w:pPr>
      <w:bookmarkStart w:id="24" w:name="P16744"/>
      <w:bookmarkEnd w:id="24"/>
      <w:r>
        <w:t>5.3. Эффективность использования субсидии оценивается Минприроды Чувашии исходя из достижения муниципальным районом (городским округом) установленных соглашением значений следующих показателей результативности использования субсидии:</w:t>
      </w:r>
    </w:p>
    <w:p w:rsidR="002E5B8C" w:rsidRDefault="002E5B8C">
      <w:pPr>
        <w:pStyle w:val="ConsPlusNormal"/>
        <w:spacing w:before="220"/>
        <w:ind w:firstLine="540"/>
        <w:jc w:val="both"/>
      </w:pPr>
      <w:r>
        <w:t>доля гидротехнических сооружений с неудовлетворительным и опасным уровнем безопасности, приведенных в безопасное техническое состояние, процентов;</w:t>
      </w:r>
    </w:p>
    <w:p w:rsidR="002E5B8C" w:rsidRDefault="002E5B8C">
      <w:pPr>
        <w:pStyle w:val="ConsPlusNormal"/>
        <w:spacing w:before="220"/>
        <w:ind w:firstLine="540"/>
        <w:jc w:val="both"/>
      </w:pPr>
      <w:r>
        <w:t>количество гидротехнических сооружений с неудовлетворительным и опасным уровнем безопасности, приведенных в текущем году в безопасное техническое состояние, единиц;</w:t>
      </w:r>
    </w:p>
    <w:p w:rsidR="002E5B8C" w:rsidRDefault="002E5B8C">
      <w:pPr>
        <w:pStyle w:val="ConsPlusNormal"/>
        <w:spacing w:before="220"/>
        <w:ind w:firstLine="540"/>
        <w:jc w:val="both"/>
      </w:pPr>
      <w:r>
        <w:t>степень выполнения работ по мероприятиям, процентов.</w:t>
      </w:r>
    </w:p>
    <w:p w:rsidR="002E5B8C" w:rsidRDefault="002E5B8C">
      <w:pPr>
        <w:pStyle w:val="ConsPlusNormal"/>
        <w:spacing w:before="220"/>
        <w:ind w:firstLine="540"/>
        <w:jc w:val="both"/>
      </w:pPr>
      <w:r>
        <w:t>Оценка эффективности использования субсидии производится путем сравнения фактически достигнутых значений показателей результативности использования субсидии за соответствующий год со значениями показателей результативности использования субсидии, предусмотренными соглашением.</w:t>
      </w:r>
    </w:p>
    <w:p w:rsidR="002E5B8C" w:rsidRDefault="002E5B8C">
      <w:pPr>
        <w:pStyle w:val="ConsPlusNormal"/>
        <w:spacing w:before="220"/>
        <w:ind w:firstLine="540"/>
        <w:jc w:val="both"/>
      </w:pPr>
      <w:r>
        <w:lastRenderedPageBreak/>
        <w:t>При недостижении значений показателей результативности использования субсидии, предусмотренных соглашением, данная субсидия подлежит возврату в республиканский бюджет Чувашской Республики в порядке и сроки, которые установлены соглашением, пропорционально недостижению значений показателей результативности использования субсидии.</w:t>
      </w:r>
    </w:p>
    <w:p w:rsidR="002E5B8C" w:rsidRDefault="002E5B8C">
      <w:pPr>
        <w:pStyle w:val="ConsPlusNormal"/>
        <w:spacing w:before="220"/>
        <w:ind w:firstLine="540"/>
        <w:jc w:val="both"/>
      </w:pPr>
      <w:bookmarkStart w:id="25" w:name="P16750"/>
      <w:bookmarkEnd w:id="25"/>
      <w:r>
        <w:t>5.4. При расчете объема средств, подлежащих возврату из бюджета муниципального района (городского округа) в республиканский бюджет Чувашской Республики, в размере субсидии, предоставленной бюджету муниципального района (городского округа), не учитывается размер остатка субсидии, не использованного по состоянию на 1 января текущего финансового года. В случае если муниципальным районом (городским округом) по состоянию на 31 декабря года предоставления субсидии не достигнуты значения показателей результативности использования субсидии, установленные соглашением,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то субсидии подлежат возврату в республиканский бюджет Чувашской Республики в срок до 1 мая года, следующего за годом предоставления субсидии (V</w:t>
      </w:r>
      <w:r>
        <w:rPr>
          <w:vertAlign w:val="subscript"/>
        </w:rPr>
        <w:t>возврата</w:t>
      </w:r>
      <w:r>
        <w:t>), в объеме, рассчитанном по формуле</w:t>
      </w:r>
    </w:p>
    <w:p w:rsidR="002E5B8C" w:rsidRDefault="002E5B8C">
      <w:pPr>
        <w:pStyle w:val="ConsPlusNormal"/>
        <w:jc w:val="both"/>
      </w:pPr>
    </w:p>
    <w:p w:rsidR="002E5B8C" w:rsidRDefault="002E5B8C">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2E5B8C" w:rsidRDefault="002E5B8C">
      <w:pPr>
        <w:pStyle w:val="ConsPlusNormal"/>
        <w:jc w:val="both"/>
      </w:pPr>
    </w:p>
    <w:p w:rsidR="002E5B8C" w:rsidRDefault="002E5B8C">
      <w:pPr>
        <w:pStyle w:val="ConsPlusNormal"/>
        <w:ind w:firstLine="540"/>
        <w:jc w:val="both"/>
      </w:pPr>
      <w:r>
        <w:t>где:</w:t>
      </w:r>
    </w:p>
    <w:p w:rsidR="002E5B8C" w:rsidRDefault="002E5B8C">
      <w:pPr>
        <w:pStyle w:val="ConsPlusNormal"/>
        <w:spacing w:before="220"/>
        <w:ind w:firstLine="540"/>
        <w:jc w:val="both"/>
      </w:pPr>
      <w:r>
        <w:t>V</w:t>
      </w:r>
      <w:r>
        <w:rPr>
          <w:vertAlign w:val="subscript"/>
        </w:rPr>
        <w:t>субсидии</w:t>
      </w:r>
      <w:r>
        <w:t xml:space="preserve"> - размер субсидии, полученной бюджетом муниципального района (городского округа);</w:t>
      </w:r>
    </w:p>
    <w:p w:rsidR="002E5B8C" w:rsidRDefault="002E5B8C">
      <w:pPr>
        <w:pStyle w:val="ConsPlusNormal"/>
        <w:spacing w:before="220"/>
        <w:ind w:firstLine="540"/>
        <w:jc w:val="both"/>
      </w:pPr>
      <w:r>
        <w:t>k - коэффициент возврата субсидии;</w:t>
      </w:r>
    </w:p>
    <w:p w:rsidR="002E5B8C" w:rsidRDefault="002E5B8C">
      <w:pPr>
        <w:pStyle w:val="ConsPlusNormal"/>
        <w:spacing w:before="220"/>
        <w:ind w:firstLine="540"/>
        <w:jc w:val="both"/>
      </w:pPr>
      <w:r>
        <w:t>m - количество невыполненных показателей результативности использования субсидии;</w:t>
      </w:r>
    </w:p>
    <w:p w:rsidR="002E5B8C" w:rsidRDefault="002E5B8C">
      <w:pPr>
        <w:pStyle w:val="ConsPlusNormal"/>
        <w:spacing w:before="220"/>
        <w:ind w:firstLine="540"/>
        <w:jc w:val="both"/>
      </w:pPr>
      <w:r>
        <w:t>n - общее количество показателей результативности использования субсидии, установленных соглашением.</w:t>
      </w:r>
    </w:p>
    <w:p w:rsidR="002E5B8C" w:rsidRDefault="002E5B8C">
      <w:pPr>
        <w:pStyle w:val="ConsPlusNormal"/>
        <w:jc w:val="both"/>
      </w:pPr>
    </w:p>
    <w:p w:rsidR="002E5B8C" w:rsidRDefault="002E5B8C">
      <w:pPr>
        <w:pStyle w:val="ConsPlusNormal"/>
        <w:ind w:firstLine="540"/>
        <w:jc w:val="both"/>
      </w:pPr>
      <w:r>
        <w:t>Коэффициент возврата субсидии рассчитывается по формуле</w:t>
      </w:r>
    </w:p>
    <w:p w:rsidR="002E5B8C" w:rsidRDefault="002E5B8C">
      <w:pPr>
        <w:pStyle w:val="ConsPlusNormal"/>
        <w:jc w:val="both"/>
      </w:pPr>
    </w:p>
    <w:p w:rsidR="002E5B8C" w:rsidRDefault="002E5B8C">
      <w:pPr>
        <w:pStyle w:val="ConsPlusNormal"/>
        <w:ind w:firstLine="540"/>
        <w:jc w:val="both"/>
      </w:pPr>
      <w:r>
        <w:t>k = SUM D</w:t>
      </w:r>
      <w:r>
        <w:rPr>
          <w:vertAlign w:val="subscript"/>
        </w:rPr>
        <w:t>i</w:t>
      </w:r>
      <w:r>
        <w:t xml:space="preserve"> / m,</w:t>
      </w:r>
    </w:p>
    <w:p w:rsidR="002E5B8C" w:rsidRDefault="002E5B8C">
      <w:pPr>
        <w:pStyle w:val="ConsPlusNormal"/>
        <w:jc w:val="both"/>
      </w:pPr>
    </w:p>
    <w:p w:rsidR="002E5B8C" w:rsidRDefault="002E5B8C">
      <w:pPr>
        <w:pStyle w:val="ConsPlusNormal"/>
        <w:ind w:firstLine="540"/>
        <w:jc w:val="both"/>
      </w:pPr>
      <w:r>
        <w:t>где:</w:t>
      </w:r>
    </w:p>
    <w:p w:rsidR="002E5B8C" w:rsidRDefault="002E5B8C">
      <w:pPr>
        <w:pStyle w:val="ConsPlusNormal"/>
        <w:spacing w:before="220"/>
        <w:ind w:firstLine="540"/>
        <w:jc w:val="both"/>
      </w:pPr>
      <w:r>
        <w:t>D</w:t>
      </w:r>
      <w:r>
        <w:rPr>
          <w:vertAlign w:val="subscript"/>
        </w:rPr>
        <w:t>i</w:t>
      </w:r>
      <w:r>
        <w:t xml:space="preserve"> - индекс, отражающий уровень недостижения значения i-го показателя результативности использования субсидии.</w:t>
      </w:r>
    </w:p>
    <w:p w:rsidR="002E5B8C" w:rsidRDefault="002E5B8C">
      <w:pPr>
        <w:pStyle w:val="ConsPlusNormal"/>
        <w:jc w:val="both"/>
      </w:pPr>
    </w:p>
    <w:p w:rsidR="002E5B8C" w:rsidRDefault="002E5B8C">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показателя результативности использования субсидии.</w:t>
      </w:r>
    </w:p>
    <w:p w:rsidR="002E5B8C" w:rsidRDefault="002E5B8C">
      <w:pPr>
        <w:pStyle w:val="ConsPlusNormal"/>
        <w:spacing w:before="220"/>
        <w:ind w:firstLine="540"/>
        <w:jc w:val="both"/>
      </w:pPr>
      <w:r>
        <w:t>Индекс, отражающий уровень недостижения значения i-го показателя результативности использования субсидии, определяется:</w:t>
      </w:r>
    </w:p>
    <w:p w:rsidR="002E5B8C" w:rsidRDefault="002E5B8C">
      <w:pPr>
        <w:pStyle w:val="ConsPlusNormal"/>
        <w:spacing w:before="220"/>
        <w:ind w:firstLine="540"/>
        <w:jc w:val="both"/>
      </w:pPr>
      <w:r>
        <w:t>а) для результатов использования субсидии, по которым большее фактически достигнутое значение отражает большую эффективность использования субсидии, - по формуле</w:t>
      </w:r>
    </w:p>
    <w:p w:rsidR="002E5B8C" w:rsidRDefault="002E5B8C">
      <w:pPr>
        <w:pStyle w:val="ConsPlusNormal"/>
        <w:jc w:val="both"/>
      </w:pPr>
    </w:p>
    <w:p w:rsidR="002E5B8C" w:rsidRDefault="002E5B8C">
      <w:pPr>
        <w:pStyle w:val="ConsPlusNormal"/>
        <w:ind w:firstLine="540"/>
        <w:jc w:val="both"/>
      </w:pPr>
      <w:r>
        <w:t>D</w:t>
      </w:r>
      <w:r>
        <w:rPr>
          <w:vertAlign w:val="subscript"/>
        </w:rPr>
        <w:t>i</w:t>
      </w:r>
      <w:r>
        <w:t xml:space="preserve"> = 1 - Т</w:t>
      </w:r>
      <w:r>
        <w:rPr>
          <w:vertAlign w:val="subscript"/>
        </w:rPr>
        <w:t>i</w:t>
      </w:r>
      <w:r>
        <w:t xml:space="preserve"> / S</w:t>
      </w:r>
      <w:r>
        <w:rPr>
          <w:vertAlign w:val="subscript"/>
        </w:rPr>
        <w:t>i</w:t>
      </w:r>
      <w:r>
        <w:t>,</w:t>
      </w:r>
    </w:p>
    <w:p w:rsidR="002E5B8C" w:rsidRDefault="002E5B8C">
      <w:pPr>
        <w:pStyle w:val="ConsPlusNormal"/>
        <w:jc w:val="both"/>
      </w:pPr>
    </w:p>
    <w:p w:rsidR="002E5B8C" w:rsidRDefault="002E5B8C">
      <w:pPr>
        <w:pStyle w:val="ConsPlusNormal"/>
        <w:ind w:firstLine="540"/>
        <w:jc w:val="both"/>
      </w:pPr>
      <w:r>
        <w:t>где:</w:t>
      </w:r>
    </w:p>
    <w:p w:rsidR="002E5B8C" w:rsidRDefault="002E5B8C">
      <w:pPr>
        <w:pStyle w:val="ConsPlusNormal"/>
        <w:spacing w:before="220"/>
        <w:ind w:firstLine="540"/>
        <w:jc w:val="both"/>
      </w:pPr>
      <w:r>
        <w:lastRenderedPageBreak/>
        <w:t>Т</w:t>
      </w:r>
      <w:r>
        <w:rPr>
          <w:vertAlign w:val="subscript"/>
        </w:rPr>
        <w:t>i</w:t>
      </w:r>
      <w:r>
        <w:t xml:space="preserve"> - фактически достигнутое значение i-го показателя результативности использования субсидии на отчетную дату;</w:t>
      </w:r>
    </w:p>
    <w:p w:rsidR="002E5B8C" w:rsidRDefault="002E5B8C">
      <w:pPr>
        <w:pStyle w:val="ConsPlusNormal"/>
        <w:spacing w:before="220"/>
        <w:ind w:firstLine="540"/>
        <w:jc w:val="both"/>
      </w:pPr>
      <w:r>
        <w:t>S</w:t>
      </w:r>
      <w:r>
        <w:rPr>
          <w:vertAlign w:val="subscript"/>
        </w:rPr>
        <w:t>i</w:t>
      </w:r>
      <w:r>
        <w:t xml:space="preserve"> - плановое значение i-го показателя результативности использования субсидии, установленное соглашением;</w:t>
      </w:r>
    </w:p>
    <w:p w:rsidR="002E5B8C" w:rsidRDefault="002E5B8C">
      <w:pPr>
        <w:pStyle w:val="ConsPlusNormal"/>
        <w:jc w:val="both"/>
      </w:pPr>
    </w:p>
    <w:p w:rsidR="002E5B8C" w:rsidRDefault="002E5B8C">
      <w:pPr>
        <w:pStyle w:val="ConsPlusNormal"/>
        <w:ind w:firstLine="540"/>
        <w:jc w:val="both"/>
      </w:pPr>
      <w:r>
        <w:t>б) для результатов использования субсидии, по которым большее фактически достигнутое значение отражает меньшую эффективность использования субсидии, - по формуле</w:t>
      </w:r>
    </w:p>
    <w:p w:rsidR="002E5B8C" w:rsidRDefault="002E5B8C">
      <w:pPr>
        <w:pStyle w:val="ConsPlusNormal"/>
        <w:jc w:val="both"/>
      </w:pPr>
    </w:p>
    <w:p w:rsidR="002E5B8C" w:rsidRDefault="002E5B8C">
      <w:pPr>
        <w:pStyle w:val="ConsPlusNormal"/>
        <w:ind w:firstLine="540"/>
        <w:jc w:val="both"/>
      </w:pPr>
      <w:r>
        <w:t>D</w:t>
      </w:r>
      <w:r>
        <w:rPr>
          <w:vertAlign w:val="subscript"/>
        </w:rPr>
        <w:t>i</w:t>
      </w:r>
      <w:r>
        <w:t xml:space="preserve"> = 1 - S</w:t>
      </w:r>
      <w:r>
        <w:rPr>
          <w:vertAlign w:val="subscript"/>
        </w:rPr>
        <w:t>i</w:t>
      </w:r>
      <w:r>
        <w:t xml:space="preserve"> / Т</w:t>
      </w:r>
      <w:r>
        <w:rPr>
          <w:vertAlign w:val="subscript"/>
        </w:rPr>
        <w:t>i</w:t>
      </w:r>
      <w:r>
        <w:t>.</w:t>
      </w:r>
    </w:p>
    <w:p w:rsidR="002E5B8C" w:rsidRDefault="002E5B8C">
      <w:pPr>
        <w:pStyle w:val="ConsPlusNormal"/>
        <w:jc w:val="both"/>
      </w:pPr>
    </w:p>
    <w:p w:rsidR="002E5B8C" w:rsidRDefault="002E5B8C">
      <w:pPr>
        <w:pStyle w:val="ConsPlusNormal"/>
        <w:ind w:firstLine="540"/>
        <w:jc w:val="both"/>
      </w:pPr>
      <w:r>
        <w:t>5.5. Основанием для освобождения администрации муниципального района (городского округа)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2E5B8C" w:rsidRDefault="002E5B8C">
      <w:pPr>
        <w:pStyle w:val="ConsPlusNormal"/>
        <w:spacing w:before="220"/>
        <w:ind w:firstLine="540"/>
        <w:jc w:val="both"/>
      </w:pPr>
      <w:r>
        <w:t>установление регионального (межмуниципального) и (или) местного уровня реагирования на чрезвычайную ситуацию, подтвержденное правовым актом Чувашской Республики и (или) администрации муниципального района (городского округа);</w:t>
      </w:r>
    </w:p>
    <w:p w:rsidR="002E5B8C" w:rsidRDefault="002E5B8C">
      <w:pPr>
        <w:pStyle w:val="ConsPlusNormal"/>
        <w:spacing w:before="22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2E5B8C" w:rsidRDefault="002E5B8C">
      <w:pPr>
        <w:pStyle w:val="ConsPlusNormal"/>
        <w:spacing w:before="220"/>
        <w:ind w:firstLine="540"/>
        <w:jc w:val="both"/>
      </w:pPr>
      <w:bookmarkStart w:id="26" w:name="P16784"/>
      <w:bookmarkEnd w:id="26"/>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2E5B8C" w:rsidRDefault="002E5B8C">
      <w:pPr>
        <w:pStyle w:val="ConsPlusNormal"/>
        <w:spacing w:before="220"/>
        <w:ind w:firstLine="540"/>
        <w:jc w:val="both"/>
      </w:pPr>
      <w:r>
        <w:t xml:space="preserve">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абзацем восьмым </w:t>
      </w:r>
      <w:hyperlink w:anchor="P16662" w:history="1">
        <w:r>
          <w:rPr>
            <w:color w:val="0000FF"/>
          </w:rPr>
          <w:t>пункта 2.3</w:t>
        </w:r>
      </w:hyperlink>
      <w:r>
        <w:t xml:space="preserve"> настоящих Правил.</w:t>
      </w:r>
    </w:p>
    <w:p w:rsidR="002E5B8C" w:rsidRDefault="002E5B8C">
      <w:pPr>
        <w:pStyle w:val="ConsPlusNormal"/>
        <w:spacing w:before="220"/>
        <w:ind w:firstLine="540"/>
        <w:jc w:val="both"/>
      </w:pPr>
      <w:r>
        <w:t>Администрацией муниципального района (городского округа) не позднее 1 февраля года, следующего за годом предоставления субсидии, в Минприроды Чувашии представляются документы, подтверждающие наступление обстоятельств непреодолимой силы, препятствующих исполнению соответствующих обязательств.</w:t>
      </w:r>
    </w:p>
    <w:p w:rsidR="002E5B8C" w:rsidRDefault="002E5B8C">
      <w:pPr>
        <w:pStyle w:val="ConsPlusNormal"/>
        <w:spacing w:before="220"/>
        <w:ind w:firstLine="540"/>
        <w:jc w:val="both"/>
      </w:pPr>
      <w:r>
        <w:t>Одновременно с указанными документами представляется информация о предпринимаемых мерах по устранению нарушения.</w:t>
      </w:r>
    </w:p>
    <w:p w:rsidR="002E5B8C" w:rsidRDefault="002E5B8C">
      <w:pPr>
        <w:pStyle w:val="ConsPlusNormal"/>
        <w:spacing w:before="220"/>
        <w:ind w:firstLine="540"/>
        <w:jc w:val="both"/>
      </w:pPr>
      <w:r>
        <w:t>Минприроды Чувашии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не позднее 10 марта года, следующего за годом предоставления субсидии,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2E5B8C" w:rsidRDefault="002E5B8C">
      <w:pPr>
        <w:pStyle w:val="ConsPlusNormal"/>
        <w:spacing w:before="220"/>
        <w:ind w:firstLine="540"/>
        <w:jc w:val="both"/>
      </w:pPr>
      <w:r>
        <w:t>В случае отсутствия оснований для освобождения администрации муниципального района (городского округа) от применения мер ответственности, предусмотренных настоящим пунктом, субсидии подлежат возврату из бюджета муниципального района (городского округа) в республиканский бюджет Чувашской Республики в объеме и в сроки, которые предусмотрены настоящим пунктом.</w:t>
      </w:r>
    </w:p>
    <w:p w:rsidR="002E5B8C" w:rsidRDefault="002E5B8C">
      <w:pPr>
        <w:pStyle w:val="ConsPlusNormal"/>
        <w:spacing w:before="220"/>
        <w:ind w:firstLine="540"/>
        <w:jc w:val="both"/>
      </w:pPr>
      <w:r>
        <w:t xml:space="preserve">В случае если администрация муниципального района (городского округа) не возвращает </w:t>
      </w:r>
      <w:r>
        <w:lastRenderedPageBreak/>
        <w:t>средства в республиканский бюджет Чувашской Республики в объеме и в сроки, которые предусмотрены настоящим пунктом, или отказывается от добровольного возврата указанных средств, они взыскиваются в судебном порядке.</w:t>
      </w:r>
    </w:p>
    <w:p w:rsidR="002E5B8C" w:rsidRDefault="002E5B8C">
      <w:pPr>
        <w:pStyle w:val="ConsPlusNormal"/>
        <w:spacing w:before="220"/>
        <w:ind w:firstLine="540"/>
        <w:jc w:val="both"/>
      </w:pPr>
      <w:r>
        <w:t xml:space="preserve">При отсутствии оснований для применения мер ответственности Минфин Чувашии не позднее 1 апреля года, следующего за годом предоставления субсидии, вносит в Кабинет Министров Чувашской Республики предложение об освобождении администрации муниципального района (городского округа) от применения мер ответственности, предусмотренных настоящим пунктом, с приложением соответствующего проекта распоряжения Кабинета Министров Чувашской Республики и заключения, указанного в </w:t>
      </w:r>
      <w:hyperlink w:anchor="P16784" w:history="1">
        <w:r>
          <w:rPr>
            <w:color w:val="0000FF"/>
          </w:rPr>
          <w:t>абзаце четвертом</w:t>
        </w:r>
      </w:hyperlink>
      <w:r>
        <w:t xml:space="preserve"> настоящего пункта.</w:t>
      </w:r>
    </w:p>
    <w:p w:rsidR="002E5B8C" w:rsidRDefault="002E5B8C">
      <w:pPr>
        <w:pStyle w:val="ConsPlusNormal"/>
        <w:spacing w:before="220"/>
        <w:ind w:firstLine="540"/>
        <w:jc w:val="both"/>
      </w:pPr>
      <w:r>
        <w:t>5.6. В случае нарушения органом местного самоуправления муниципального района (городского округа) условий и порядка предоставления субсидий, установленных настоящими Правилами и соглашением, орган местного самоуправления муниципального района (городского округа) обязан возвратить субсидии в республиканский бюджет Чувашской Республики в полном объеме, а в случае нецелевого использования субсидий - в размере суммы нецелевого использования субсидий.</w:t>
      </w:r>
    </w:p>
    <w:p w:rsidR="002E5B8C" w:rsidRDefault="002E5B8C">
      <w:pPr>
        <w:pStyle w:val="ConsPlusNormal"/>
        <w:spacing w:before="220"/>
        <w:ind w:firstLine="540"/>
        <w:jc w:val="both"/>
      </w:pPr>
      <w:r>
        <w:t xml:space="preserve">В случае нецелевого использования субсидий и (или) нарушения муниципальным районом (городским округом) условий их предоставления, в том числе невозврата муниципальным районом (городским округом) средств в республиканский бюджет Чувашской Республики в соответствии с </w:t>
      </w:r>
      <w:hyperlink w:anchor="P16736" w:history="1">
        <w:r>
          <w:rPr>
            <w:color w:val="0000FF"/>
          </w:rPr>
          <w:t>пунктами 5.2</w:t>
        </w:r>
      </w:hyperlink>
      <w:r>
        <w:t xml:space="preserve"> и </w:t>
      </w:r>
      <w:hyperlink w:anchor="P16744" w:history="1">
        <w:r>
          <w:rPr>
            <w:color w:val="0000FF"/>
          </w:rPr>
          <w:t>5.3</w:t>
        </w:r>
      </w:hyperlink>
      <w:r>
        <w:t xml:space="preserve"> настоящих Правил, к нему применяются бюджетные меры принуждения, предусмотренные бюджетным законодательством Российской Федерации.</w:t>
      </w:r>
    </w:p>
    <w:p w:rsidR="002E5B8C" w:rsidRDefault="002E5B8C">
      <w:pPr>
        <w:pStyle w:val="ConsPlusNormal"/>
        <w:spacing w:before="220"/>
        <w:ind w:firstLine="540"/>
        <w:jc w:val="both"/>
      </w:pPr>
      <w:r>
        <w:t>Решения о приостановлении перечисления (сокращении объема) субсидии бюджету муниципального района (городского округа) не принимаются в случае, если условия предоставления субсидии были не выполнены в силу обстоятельств непреодолимой силы.</w:t>
      </w:r>
    </w:p>
    <w:p w:rsidR="002E5B8C" w:rsidRDefault="002E5B8C">
      <w:pPr>
        <w:pStyle w:val="ConsPlusNormal"/>
        <w:spacing w:before="220"/>
        <w:ind w:firstLine="540"/>
        <w:jc w:val="both"/>
      </w:pPr>
      <w:r>
        <w:t>5.7. В случае если орган местного самоуправления муниципального района (городского округа) не возвращает субсидии в республиканский бюджет Чувашской Республики в течение одного месяца со дня получения уведомления или отказывается от добровольного возврата указанных средств, они взыскиваются в порядке, установленном законодательством Российской Федерации и законодательством Чувашской Республики.</w:t>
      </w:r>
    </w:p>
    <w:p w:rsidR="002E5B8C" w:rsidRDefault="002E5B8C">
      <w:pPr>
        <w:pStyle w:val="ConsPlusNormal"/>
        <w:jc w:val="both"/>
      </w:pPr>
    </w:p>
    <w:p w:rsidR="002E5B8C" w:rsidRDefault="002E5B8C">
      <w:pPr>
        <w:pStyle w:val="ConsPlusTitle"/>
        <w:jc w:val="center"/>
        <w:outlineLvl w:val="3"/>
      </w:pPr>
      <w:r>
        <w:t>VI. Осуществление контроля</w:t>
      </w:r>
    </w:p>
    <w:p w:rsidR="002E5B8C" w:rsidRDefault="002E5B8C">
      <w:pPr>
        <w:pStyle w:val="ConsPlusNormal"/>
        <w:jc w:val="both"/>
      </w:pPr>
    </w:p>
    <w:p w:rsidR="002E5B8C" w:rsidRDefault="002E5B8C">
      <w:pPr>
        <w:pStyle w:val="ConsPlusNormal"/>
        <w:ind w:firstLine="540"/>
        <w:jc w:val="both"/>
      </w:pPr>
      <w:r>
        <w:t>6.1. Минприроды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проверку соблюдения органами местного самоуправления муниципальных районов (городских округов) условий, целей и порядка предоставления субсидий.</w:t>
      </w:r>
    </w:p>
    <w:p w:rsidR="002E5B8C" w:rsidRDefault="002E5B8C">
      <w:pPr>
        <w:pStyle w:val="ConsPlusNormal"/>
        <w:spacing w:before="220"/>
        <w:ind w:firstLine="540"/>
        <w:jc w:val="both"/>
      </w:pPr>
      <w:r>
        <w:t>6.2. В случаях выявления Минприроды Чувашии или органами государственного финансового контроля фактов нарушения условий, установленных при предоставлении субсидии, нецелевого использования субсидии Минприроды Чувашии в течение пяти рабочих дней со дня выявления факта нарушения и (или) поступления информации о наличии нарушений от органов государственного финансового контроля принимает решение о возврате субсидии и в течение пяти рабочих дней со дня принятия такого решения направляет органу местного самоуправления муниципального района (городского округа) уведомление о возврате в республиканский бюджет Чувашской Республики указанных средств в течение одного месяца со дня получения уведомления.</w:t>
      </w: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3"/>
      </w:pPr>
      <w:r>
        <w:t>Приложение N 1</w:t>
      </w:r>
    </w:p>
    <w:p w:rsidR="002E5B8C" w:rsidRDefault="002E5B8C">
      <w:pPr>
        <w:pStyle w:val="ConsPlusNormal"/>
        <w:jc w:val="right"/>
      </w:pPr>
      <w:r>
        <w:t>к Правилам предоставления субсидий</w:t>
      </w:r>
    </w:p>
    <w:p w:rsidR="002E5B8C" w:rsidRDefault="002E5B8C">
      <w:pPr>
        <w:pStyle w:val="ConsPlusNormal"/>
        <w:jc w:val="right"/>
      </w:pPr>
      <w:r>
        <w:t>из республиканского бюджета</w:t>
      </w:r>
    </w:p>
    <w:p w:rsidR="002E5B8C" w:rsidRDefault="002E5B8C">
      <w:pPr>
        <w:pStyle w:val="ConsPlusNormal"/>
        <w:jc w:val="right"/>
      </w:pPr>
      <w:r>
        <w:t>Чувашской Республики бюджетам</w:t>
      </w:r>
    </w:p>
    <w:p w:rsidR="002E5B8C" w:rsidRDefault="002E5B8C">
      <w:pPr>
        <w:pStyle w:val="ConsPlusNormal"/>
        <w:jc w:val="right"/>
      </w:pPr>
      <w:r>
        <w:t>муниципальных районов и бюджетам</w:t>
      </w:r>
    </w:p>
    <w:p w:rsidR="002E5B8C" w:rsidRDefault="002E5B8C">
      <w:pPr>
        <w:pStyle w:val="ConsPlusNormal"/>
        <w:jc w:val="right"/>
      </w:pPr>
      <w:r>
        <w:t>городских округов на проведение</w:t>
      </w:r>
    </w:p>
    <w:p w:rsidR="002E5B8C" w:rsidRDefault="002E5B8C">
      <w:pPr>
        <w:pStyle w:val="ConsPlusNormal"/>
        <w:jc w:val="right"/>
      </w:pPr>
      <w:r>
        <w:t>капитального ремонта гидротехнических</w:t>
      </w:r>
    </w:p>
    <w:p w:rsidR="002E5B8C" w:rsidRDefault="002E5B8C">
      <w:pPr>
        <w:pStyle w:val="ConsPlusNormal"/>
        <w:jc w:val="right"/>
      </w:pPr>
      <w:r>
        <w:t>сооружений, находящихся</w:t>
      </w:r>
    </w:p>
    <w:p w:rsidR="002E5B8C" w:rsidRDefault="002E5B8C">
      <w:pPr>
        <w:pStyle w:val="ConsPlusNormal"/>
        <w:jc w:val="right"/>
      </w:pPr>
      <w:r>
        <w:t>в муниципальной собственности</w:t>
      </w:r>
    </w:p>
    <w:p w:rsidR="002E5B8C" w:rsidRDefault="002E5B8C">
      <w:pPr>
        <w:pStyle w:val="ConsPlusNormal"/>
        <w:jc w:val="both"/>
      </w:pPr>
    </w:p>
    <w:p w:rsidR="002E5B8C" w:rsidRDefault="002E5B8C">
      <w:pPr>
        <w:pStyle w:val="ConsPlusNonformat"/>
        <w:jc w:val="both"/>
      </w:pPr>
      <w:bookmarkStart w:id="27" w:name="P16816"/>
      <w:bookmarkEnd w:id="27"/>
      <w:r>
        <w:t xml:space="preserve">                                 </w:t>
      </w:r>
      <w:r>
        <w:rPr>
          <w:b/>
        </w:rPr>
        <w:t>КРИТЕРИИ</w:t>
      </w:r>
    </w:p>
    <w:p w:rsidR="002E5B8C" w:rsidRDefault="002E5B8C">
      <w:pPr>
        <w:pStyle w:val="ConsPlusNonformat"/>
        <w:jc w:val="both"/>
      </w:pPr>
      <w:r>
        <w:t xml:space="preserve">                    </w:t>
      </w:r>
      <w:r>
        <w:rPr>
          <w:b/>
        </w:rPr>
        <w:t>оценки гидротехнического сооружения</w:t>
      </w:r>
    </w:p>
    <w:p w:rsidR="002E5B8C" w:rsidRDefault="002E5B8C">
      <w:pPr>
        <w:pStyle w:val="ConsPlusNonformat"/>
        <w:jc w:val="both"/>
      </w:pPr>
      <w:r>
        <w:t xml:space="preserve">          _______________________________________________________</w:t>
      </w:r>
    </w:p>
    <w:p w:rsidR="002E5B8C" w:rsidRDefault="002E5B8C">
      <w:pPr>
        <w:pStyle w:val="ConsPlusNonformat"/>
        <w:jc w:val="both"/>
      </w:pPr>
      <w:r>
        <w:t xml:space="preserve">                (наименование гидротехнического сооружения)</w:t>
      </w:r>
    </w:p>
    <w:p w:rsidR="002E5B8C" w:rsidRDefault="002E5B8C">
      <w:pPr>
        <w:pStyle w:val="ConsPlusNonformat"/>
        <w:jc w:val="both"/>
      </w:pPr>
      <w:r>
        <w:t xml:space="preserve">                      на основе конкурсных материалов</w:t>
      </w:r>
    </w:p>
    <w:p w:rsidR="002E5B8C" w:rsidRDefault="002E5B8C">
      <w:pPr>
        <w:pStyle w:val="ConsPlusNonformat"/>
        <w:jc w:val="both"/>
      </w:pPr>
      <w:r>
        <w:t xml:space="preserve">          _______________________________________________________</w:t>
      </w:r>
    </w:p>
    <w:p w:rsidR="002E5B8C" w:rsidRDefault="002E5B8C">
      <w:pPr>
        <w:pStyle w:val="ConsPlusNonformat"/>
        <w:jc w:val="both"/>
      </w:pPr>
      <w:r>
        <w:t xml:space="preserve">          (наименование муниципального района, городского округа)</w:t>
      </w:r>
    </w:p>
    <w:p w:rsidR="002E5B8C" w:rsidRDefault="002E5B8C">
      <w:pPr>
        <w:pStyle w:val="ConsPlusNonformat"/>
        <w:jc w:val="both"/>
      </w:pPr>
      <w:r>
        <w:t xml:space="preserve">          </w:t>
      </w:r>
      <w:r>
        <w:rPr>
          <w:b/>
        </w:rPr>
        <w:t>на предоставление субсидии из республиканского бюджета</w:t>
      </w:r>
    </w:p>
    <w:p w:rsidR="002E5B8C" w:rsidRDefault="002E5B8C">
      <w:pPr>
        <w:pStyle w:val="ConsPlusNonformat"/>
        <w:jc w:val="both"/>
      </w:pPr>
      <w:r>
        <w:t xml:space="preserve">            </w:t>
      </w:r>
      <w:r>
        <w:rPr>
          <w:b/>
        </w:rPr>
        <w:t>Чувашской Республики бюджетам муниципальных районов</w:t>
      </w:r>
    </w:p>
    <w:p w:rsidR="002E5B8C" w:rsidRDefault="002E5B8C">
      <w:pPr>
        <w:pStyle w:val="ConsPlusNonformat"/>
        <w:jc w:val="both"/>
      </w:pPr>
      <w:r>
        <w:t xml:space="preserve">                </w:t>
      </w:r>
      <w:r>
        <w:rPr>
          <w:b/>
        </w:rPr>
        <w:t>и бюджетам городских округов на проведение</w:t>
      </w:r>
    </w:p>
    <w:p w:rsidR="002E5B8C" w:rsidRDefault="002E5B8C">
      <w:pPr>
        <w:pStyle w:val="ConsPlusNonformat"/>
        <w:jc w:val="both"/>
      </w:pPr>
      <w:r>
        <w:t xml:space="preserve">             </w:t>
      </w:r>
      <w:r>
        <w:rPr>
          <w:b/>
        </w:rPr>
        <w:t>капитального ремонта гидротехнических сооружений,</w:t>
      </w:r>
    </w:p>
    <w:p w:rsidR="002E5B8C" w:rsidRDefault="002E5B8C">
      <w:pPr>
        <w:pStyle w:val="ConsPlusNonformat"/>
        <w:jc w:val="both"/>
      </w:pPr>
      <w:r>
        <w:t xml:space="preserve">                 </w:t>
      </w:r>
      <w:r>
        <w:rPr>
          <w:b/>
        </w:rPr>
        <w:t>находящихся в муниципальной собственности</w:t>
      </w:r>
    </w:p>
    <w:p w:rsidR="002E5B8C" w:rsidRDefault="002E5B8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5896"/>
        <w:gridCol w:w="1217"/>
        <w:gridCol w:w="1285"/>
      </w:tblGrid>
      <w:tr w:rsidR="002E5B8C">
        <w:tc>
          <w:tcPr>
            <w:tcW w:w="610" w:type="dxa"/>
            <w:tcBorders>
              <w:left w:val="nil"/>
            </w:tcBorders>
          </w:tcPr>
          <w:p w:rsidR="002E5B8C" w:rsidRDefault="002E5B8C">
            <w:pPr>
              <w:pStyle w:val="ConsPlusNormal"/>
              <w:jc w:val="center"/>
            </w:pPr>
            <w:r>
              <w:t>N</w:t>
            </w:r>
          </w:p>
          <w:p w:rsidR="002E5B8C" w:rsidRDefault="002E5B8C">
            <w:pPr>
              <w:pStyle w:val="ConsPlusNormal"/>
              <w:jc w:val="center"/>
            </w:pPr>
            <w:r>
              <w:t>пп</w:t>
            </w:r>
          </w:p>
        </w:tc>
        <w:tc>
          <w:tcPr>
            <w:tcW w:w="5896" w:type="dxa"/>
          </w:tcPr>
          <w:p w:rsidR="002E5B8C" w:rsidRDefault="002E5B8C">
            <w:pPr>
              <w:pStyle w:val="ConsPlusNormal"/>
              <w:jc w:val="center"/>
            </w:pPr>
            <w:r>
              <w:t>Наименование критерия</w:t>
            </w:r>
          </w:p>
        </w:tc>
        <w:tc>
          <w:tcPr>
            <w:tcW w:w="1217" w:type="dxa"/>
          </w:tcPr>
          <w:p w:rsidR="002E5B8C" w:rsidRDefault="002E5B8C">
            <w:pPr>
              <w:pStyle w:val="ConsPlusNormal"/>
              <w:jc w:val="center"/>
            </w:pPr>
            <w:r>
              <w:t>Значение критерия, баллов</w:t>
            </w:r>
          </w:p>
        </w:tc>
        <w:tc>
          <w:tcPr>
            <w:tcW w:w="1285" w:type="dxa"/>
            <w:tcBorders>
              <w:right w:val="nil"/>
            </w:tcBorders>
          </w:tcPr>
          <w:p w:rsidR="002E5B8C" w:rsidRDefault="002E5B8C">
            <w:pPr>
              <w:pStyle w:val="ConsPlusNormal"/>
              <w:jc w:val="center"/>
            </w:pPr>
            <w:r>
              <w:t>Удельный вес оценки</w:t>
            </w:r>
          </w:p>
        </w:tc>
      </w:tr>
      <w:tr w:rsidR="002E5B8C">
        <w:tc>
          <w:tcPr>
            <w:tcW w:w="610" w:type="dxa"/>
            <w:tcBorders>
              <w:left w:val="nil"/>
            </w:tcBorders>
          </w:tcPr>
          <w:p w:rsidR="002E5B8C" w:rsidRDefault="002E5B8C">
            <w:pPr>
              <w:pStyle w:val="ConsPlusNormal"/>
              <w:jc w:val="center"/>
            </w:pPr>
            <w:r>
              <w:t>1.</w:t>
            </w:r>
          </w:p>
        </w:tc>
        <w:tc>
          <w:tcPr>
            <w:tcW w:w="5896" w:type="dxa"/>
          </w:tcPr>
          <w:p w:rsidR="002E5B8C" w:rsidRDefault="002E5B8C">
            <w:pPr>
              <w:pStyle w:val="ConsPlusNormal"/>
              <w:jc w:val="both"/>
            </w:pPr>
            <w:r>
              <w:t>Износ гидротехнического сооружения</w:t>
            </w:r>
          </w:p>
        </w:tc>
        <w:tc>
          <w:tcPr>
            <w:tcW w:w="1217" w:type="dxa"/>
          </w:tcPr>
          <w:p w:rsidR="002E5B8C" w:rsidRDefault="002E5B8C">
            <w:pPr>
              <w:pStyle w:val="ConsPlusNormal"/>
            </w:pPr>
          </w:p>
        </w:tc>
        <w:tc>
          <w:tcPr>
            <w:tcW w:w="1285" w:type="dxa"/>
            <w:tcBorders>
              <w:right w:val="nil"/>
            </w:tcBorders>
          </w:tcPr>
          <w:p w:rsidR="002E5B8C" w:rsidRDefault="002E5B8C">
            <w:pPr>
              <w:pStyle w:val="ConsPlusNormal"/>
              <w:jc w:val="center"/>
            </w:pPr>
            <w:r>
              <w:t>0,50</w:t>
            </w:r>
          </w:p>
        </w:tc>
      </w:tr>
      <w:tr w:rsidR="002E5B8C">
        <w:tc>
          <w:tcPr>
            <w:tcW w:w="610" w:type="dxa"/>
            <w:tcBorders>
              <w:left w:val="nil"/>
            </w:tcBorders>
          </w:tcPr>
          <w:p w:rsidR="002E5B8C" w:rsidRDefault="002E5B8C">
            <w:pPr>
              <w:pStyle w:val="ConsPlusNormal"/>
              <w:jc w:val="center"/>
            </w:pPr>
            <w:r>
              <w:t>1.1.</w:t>
            </w:r>
          </w:p>
        </w:tc>
        <w:tc>
          <w:tcPr>
            <w:tcW w:w="5896" w:type="dxa"/>
          </w:tcPr>
          <w:p w:rsidR="002E5B8C" w:rsidRDefault="002E5B8C">
            <w:pPr>
              <w:pStyle w:val="ConsPlusNormal"/>
              <w:jc w:val="both"/>
            </w:pPr>
            <w:r>
              <w:t>от 50 до 70 процентов</w:t>
            </w:r>
          </w:p>
        </w:tc>
        <w:tc>
          <w:tcPr>
            <w:tcW w:w="1217" w:type="dxa"/>
          </w:tcPr>
          <w:p w:rsidR="002E5B8C" w:rsidRDefault="002E5B8C">
            <w:pPr>
              <w:pStyle w:val="ConsPlusNormal"/>
              <w:jc w:val="center"/>
            </w:pPr>
            <w:r>
              <w:t>5</w:t>
            </w:r>
          </w:p>
        </w:tc>
        <w:tc>
          <w:tcPr>
            <w:tcW w:w="1285" w:type="dxa"/>
            <w:tcBorders>
              <w:right w:val="nil"/>
            </w:tcBorders>
          </w:tcPr>
          <w:p w:rsidR="002E5B8C" w:rsidRDefault="002E5B8C">
            <w:pPr>
              <w:pStyle w:val="ConsPlusNormal"/>
            </w:pPr>
          </w:p>
        </w:tc>
      </w:tr>
      <w:tr w:rsidR="002E5B8C">
        <w:tc>
          <w:tcPr>
            <w:tcW w:w="610" w:type="dxa"/>
            <w:tcBorders>
              <w:left w:val="nil"/>
            </w:tcBorders>
          </w:tcPr>
          <w:p w:rsidR="002E5B8C" w:rsidRDefault="002E5B8C">
            <w:pPr>
              <w:pStyle w:val="ConsPlusNormal"/>
              <w:jc w:val="center"/>
            </w:pPr>
            <w:r>
              <w:t>1.2.</w:t>
            </w:r>
          </w:p>
        </w:tc>
        <w:tc>
          <w:tcPr>
            <w:tcW w:w="5896" w:type="dxa"/>
          </w:tcPr>
          <w:p w:rsidR="002E5B8C" w:rsidRDefault="002E5B8C">
            <w:pPr>
              <w:pStyle w:val="ConsPlusNormal"/>
              <w:jc w:val="both"/>
            </w:pPr>
            <w:r>
              <w:t>от 70 до 100 процентов</w:t>
            </w:r>
          </w:p>
        </w:tc>
        <w:tc>
          <w:tcPr>
            <w:tcW w:w="1217" w:type="dxa"/>
          </w:tcPr>
          <w:p w:rsidR="002E5B8C" w:rsidRDefault="002E5B8C">
            <w:pPr>
              <w:pStyle w:val="ConsPlusNormal"/>
              <w:jc w:val="center"/>
            </w:pPr>
            <w:r>
              <w:t>10</w:t>
            </w:r>
          </w:p>
        </w:tc>
        <w:tc>
          <w:tcPr>
            <w:tcW w:w="1285" w:type="dxa"/>
            <w:tcBorders>
              <w:right w:val="nil"/>
            </w:tcBorders>
          </w:tcPr>
          <w:p w:rsidR="002E5B8C" w:rsidRDefault="002E5B8C">
            <w:pPr>
              <w:pStyle w:val="ConsPlusNormal"/>
            </w:pPr>
          </w:p>
        </w:tc>
      </w:tr>
      <w:tr w:rsidR="002E5B8C">
        <w:tc>
          <w:tcPr>
            <w:tcW w:w="610" w:type="dxa"/>
            <w:tcBorders>
              <w:left w:val="nil"/>
            </w:tcBorders>
          </w:tcPr>
          <w:p w:rsidR="002E5B8C" w:rsidRDefault="002E5B8C">
            <w:pPr>
              <w:pStyle w:val="ConsPlusNormal"/>
              <w:jc w:val="center"/>
            </w:pPr>
            <w:r>
              <w:t>2.</w:t>
            </w:r>
          </w:p>
        </w:tc>
        <w:tc>
          <w:tcPr>
            <w:tcW w:w="5896" w:type="dxa"/>
          </w:tcPr>
          <w:p w:rsidR="002E5B8C" w:rsidRDefault="002E5B8C">
            <w:pPr>
              <w:pStyle w:val="ConsPlusNormal"/>
              <w:jc w:val="both"/>
            </w:pPr>
            <w:r>
              <w:t>Положительная экономическая эффективность проведения капитального ремонта гидротехнического сооружения</w:t>
            </w:r>
          </w:p>
        </w:tc>
        <w:tc>
          <w:tcPr>
            <w:tcW w:w="1217" w:type="dxa"/>
          </w:tcPr>
          <w:p w:rsidR="002E5B8C" w:rsidRDefault="002E5B8C">
            <w:pPr>
              <w:pStyle w:val="ConsPlusNormal"/>
            </w:pPr>
          </w:p>
        </w:tc>
        <w:tc>
          <w:tcPr>
            <w:tcW w:w="1285" w:type="dxa"/>
            <w:tcBorders>
              <w:right w:val="nil"/>
            </w:tcBorders>
          </w:tcPr>
          <w:p w:rsidR="002E5B8C" w:rsidRDefault="002E5B8C">
            <w:pPr>
              <w:pStyle w:val="ConsPlusNormal"/>
              <w:jc w:val="center"/>
            </w:pPr>
            <w:r>
              <w:t>0,50</w:t>
            </w:r>
          </w:p>
        </w:tc>
      </w:tr>
      <w:tr w:rsidR="002E5B8C">
        <w:tc>
          <w:tcPr>
            <w:tcW w:w="610" w:type="dxa"/>
            <w:tcBorders>
              <w:left w:val="nil"/>
            </w:tcBorders>
          </w:tcPr>
          <w:p w:rsidR="002E5B8C" w:rsidRDefault="002E5B8C">
            <w:pPr>
              <w:pStyle w:val="ConsPlusNormal"/>
              <w:jc w:val="center"/>
            </w:pPr>
            <w:r>
              <w:t>2.1.</w:t>
            </w:r>
          </w:p>
        </w:tc>
        <w:tc>
          <w:tcPr>
            <w:tcW w:w="5896" w:type="dxa"/>
          </w:tcPr>
          <w:p w:rsidR="002E5B8C" w:rsidRDefault="002E5B8C">
            <w:pPr>
              <w:pStyle w:val="ConsPlusNormal"/>
              <w:jc w:val="both"/>
            </w:pPr>
            <w:r>
              <w:t>до 10000,0 тыс. рублей</w:t>
            </w:r>
          </w:p>
        </w:tc>
        <w:tc>
          <w:tcPr>
            <w:tcW w:w="1217" w:type="dxa"/>
          </w:tcPr>
          <w:p w:rsidR="002E5B8C" w:rsidRDefault="002E5B8C">
            <w:pPr>
              <w:pStyle w:val="ConsPlusNormal"/>
              <w:jc w:val="center"/>
            </w:pPr>
            <w:r>
              <w:t>3</w:t>
            </w:r>
          </w:p>
        </w:tc>
        <w:tc>
          <w:tcPr>
            <w:tcW w:w="1285" w:type="dxa"/>
            <w:tcBorders>
              <w:right w:val="nil"/>
            </w:tcBorders>
          </w:tcPr>
          <w:p w:rsidR="002E5B8C" w:rsidRDefault="002E5B8C">
            <w:pPr>
              <w:pStyle w:val="ConsPlusNormal"/>
            </w:pPr>
          </w:p>
        </w:tc>
      </w:tr>
      <w:tr w:rsidR="002E5B8C">
        <w:tc>
          <w:tcPr>
            <w:tcW w:w="610" w:type="dxa"/>
            <w:tcBorders>
              <w:left w:val="nil"/>
            </w:tcBorders>
          </w:tcPr>
          <w:p w:rsidR="002E5B8C" w:rsidRDefault="002E5B8C">
            <w:pPr>
              <w:pStyle w:val="ConsPlusNormal"/>
              <w:jc w:val="center"/>
            </w:pPr>
            <w:r>
              <w:t>2.2.</w:t>
            </w:r>
          </w:p>
        </w:tc>
        <w:tc>
          <w:tcPr>
            <w:tcW w:w="5896" w:type="dxa"/>
          </w:tcPr>
          <w:p w:rsidR="002E5B8C" w:rsidRDefault="002E5B8C">
            <w:pPr>
              <w:pStyle w:val="ConsPlusNormal"/>
              <w:jc w:val="both"/>
            </w:pPr>
            <w:r>
              <w:t>от 10000,0 тыс. рублей до 30000,0 тыс. рублей</w:t>
            </w:r>
          </w:p>
        </w:tc>
        <w:tc>
          <w:tcPr>
            <w:tcW w:w="1217" w:type="dxa"/>
          </w:tcPr>
          <w:p w:rsidR="002E5B8C" w:rsidRDefault="002E5B8C">
            <w:pPr>
              <w:pStyle w:val="ConsPlusNormal"/>
              <w:jc w:val="center"/>
            </w:pPr>
            <w:r>
              <w:t>5</w:t>
            </w:r>
          </w:p>
        </w:tc>
        <w:tc>
          <w:tcPr>
            <w:tcW w:w="1285" w:type="dxa"/>
            <w:tcBorders>
              <w:right w:val="nil"/>
            </w:tcBorders>
          </w:tcPr>
          <w:p w:rsidR="002E5B8C" w:rsidRDefault="002E5B8C">
            <w:pPr>
              <w:pStyle w:val="ConsPlusNormal"/>
            </w:pPr>
          </w:p>
        </w:tc>
      </w:tr>
      <w:tr w:rsidR="002E5B8C">
        <w:tc>
          <w:tcPr>
            <w:tcW w:w="610" w:type="dxa"/>
            <w:tcBorders>
              <w:left w:val="nil"/>
            </w:tcBorders>
          </w:tcPr>
          <w:p w:rsidR="002E5B8C" w:rsidRDefault="002E5B8C">
            <w:pPr>
              <w:pStyle w:val="ConsPlusNormal"/>
              <w:jc w:val="center"/>
            </w:pPr>
            <w:r>
              <w:t>2.3.</w:t>
            </w:r>
          </w:p>
        </w:tc>
        <w:tc>
          <w:tcPr>
            <w:tcW w:w="5896" w:type="dxa"/>
          </w:tcPr>
          <w:p w:rsidR="002E5B8C" w:rsidRDefault="002E5B8C">
            <w:pPr>
              <w:pStyle w:val="ConsPlusNormal"/>
              <w:jc w:val="both"/>
            </w:pPr>
            <w:r>
              <w:t>от 30000,0 тыс. рублей до 50000,0 тыс. рублей</w:t>
            </w:r>
          </w:p>
        </w:tc>
        <w:tc>
          <w:tcPr>
            <w:tcW w:w="1217" w:type="dxa"/>
          </w:tcPr>
          <w:p w:rsidR="002E5B8C" w:rsidRDefault="002E5B8C">
            <w:pPr>
              <w:pStyle w:val="ConsPlusNormal"/>
              <w:jc w:val="center"/>
            </w:pPr>
            <w:r>
              <w:t>7</w:t>
            </w:r>
          </w:p>
        </w:tc>
        <w:tc>
          <w:tcPr>
            <w:tcW w:w="1285" w:type="dxa"/>
            <w:tcBorders>
              <w:right w:val="nil"/>
            </w:tcBorders>
          </w:tcPr>
          <w:p w:rsidR="002E5B8C" w:rsidRDefault="002E5B8C">
            <w:pPr>
              <w:pStyle w:val="ConsPlusNormal"/>
            </w:pPr>
          </w:p>
        </w:tc>
      </w:tr>
      <w:tr w:rsidR="002E5B8C">
        <w:tc>
          <w:tcPr>
            <w:tcW w:w="610" w:type="dxa"/>
            <w:tcBorders>
              <w:left w:val="nil"/>
            </w:tcBorders>
          </w:tcPr>
          <w:p w:rsidR="002E5B8C" w:rsidRDefault="002E5B8C">
            <w:pPr>
              <w:pStyle w:val="ConsPlusNormal"/>
              <w:jc w:val="center"/>
            </w:pPr>
            <w:r>
              <w:t>2.4.</w:t>
            </w:r>
          </w:p>
        </w:tc>
        <w:tc>
          <w:tcPr>
            <w:tcW w:w="5896" w:type="dxa"/>
          </w:tcPr>
          <w:p w:rsidR="002E5B8C" w:rsidRDefault="002E5B8C">
            <w:pPr>
              <w:pStyle w:val="ConsPlusNormal"/>
              <w:jc w:val="both"/>
            </w:pPr>
            <w:r>
              <w:t>свыше 50000,0 тыс. рублей</w:t>
            </w:r>
          </w:p>
        </w:tc>
        <w:tc>
          <w:tcPr>
            <w:tcW w:w="1217" w:type="dxa"/>
          </w:tcPr>
          <w:p w:rsidR="002E5B8C" w:rsidRDefault="002E5B8C">
            <w:pPr>
              <w:pStyle w:val="ConsPlusNormal"/>
              <w:jc w:val="center"/>
            </w:pPr>
            <w:r>
              <w:t>10</w:t>
            </w:r>
          </w:p>
        </w:tc>
        <w:tc>
          <w:tcPr>
            <w:tcW w:w="1285" w:type="dxa"/>
            <w:tcBorders>
              <w:right w:val="nil"/>
            </w:tcBorders>
          </w:tcPr>
          <w:p w:rsidR="002E5B8C" w:rsidRDefault="002E5B8C">
            <w:pPr>
              <w:pStyle w:val="ConsPlusNormal"/>
            </w:pPr>
          </w:p>
        </w:tc>
      </w:tr>
      <w:tr w:rsidR="002E5B8C">
        <w:tc>
          <w:tcPr>
            <w:tcW w:w="610" w:type="dxa"/>
            <w:tcBorders>
              <w:left w:val="nil"/>
            </w:tcBorders>
          </w:tcPr>
          <w:p w:rsidR="002E5B8C" w:rsidRDefault="002E5B8C">
            <w:pPr>
              <w:pStyle w:val="ConsPlusNormal"/>
            </w:pPr>
          </w:p>
        </w:tc>
        <w:tc>
          <w:tcPr>
            <w:tcW w:w="5896" w:type="dxa"/>
          </w:tcPr>
          <w:p w:rsidR="002E5B8C" w:rsidRDefault="002E5B8C">
            <w:pPr>
              <w:pStyle w:val="ConsPlusNormal"/>
              <w:jc w:val="both"/>
            </w:pPr>
            <w:r>
              <w:t>Итого</w:t>
            </w:r>
          </w:p>
        </w:tc>
        <w:tc>
          <w:tcPr>
            <w:tcW w:w="1217" w:type="dxa"/>
          </w:tcPr>
          <w:p w:rsidR="002E5B8C" w:rsidRDefault="002E5B8C">
            <w:pPr>
              <w:pStyle w:val="ConsPlusNormal"/>
            </w:pPr>
          </w:p>
        </w:tc>
        <w:tc>
          <w:tcPr>
            <w:tcW w:w="1285" w:type="dxa"/>
            <w:tcBorders>
              <w:right w:val="nil"/>
            </w:tcBorders>
          </w:tcPr>
          <w:p w:rsidR="002E5B8C" w:rsidRDefault="002E5B8C">
            <w:pPr>
              <w:pStyle w:val="ConsPlusNormal"/>
              <w:jc w:val="center"/>
            </w:pPr>
            <w:r>
              <w:t>1,00</w:t>
            </w:r>
          </w:p>
        </w:tc>
      </w:tr>
    </w:tbl>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3"/>
      </w:pPr>
      <w:r>
        <w:t>Приложение N 2</w:t>
      </w:r>
    </w:p>
    <w:p w:rsidR="002E5B8C" w:rsidRDefault="002E5B8C">
      <w:pPr>
        <w:pStyle w:val="ConsPlusNormal"/>
        <w:jc w:val="right"/>
      </w:pPr>
      <w:r>
        <w:t>к Правилам предоставления субсидий</w:t>
      </w:r>
    </w:p>
    <w:p w:rsidR="002E5B8C" w:rsidRDefault="002E5B8C">
      <w:pPr>
        <w:pStyle w:val="ConsPlusNormal"/>
        <w:jc w:val="right"/>
      </w:pPr>
      <w:r>
        <w:t>из республиканского бюджета</w:t>
      </w:r>
    </w:p>
    <w:p w:rsidR="002E5B8C" w:rsidRDefault="002E5B8C">
      <w:pPr>
        <w:pStyle w:val="ConsPlusNormal"/>
        <w:jc w:val="right"/>
      </w:pPr>
      <w:r>
        <w:t>Чувашской Республики бюджетам</w:t>
      </w:r>
    </w:p>
    <w:p w:rsidR="002E5B8C" w:rsidRDefault="002E5B8C">
      <w:pPr>
        <w:pStyle w:val="ConsPlusNormal"/>
        <w:jc w:val="right"/>
      </w:pPr>
      <w:r>
        <w:t>муниципальных районов и бюджетам</w:t>
      </w:r>
    </w:p>
    <w:p w:rsidR="002E5B8C" w:rsidRDefault="002E5B8C">
      <w:pPr>
        <w:pStyle w:val="ConsPlusNormal"/>
        <w:jc w:val="right"/>
      </w:pPr>
      <w:r>
        <w:t>городских округов на проведение</w:t>
      </w:r>
    </w:p>
    <w:p w:rsidR="002E5B8C" w:rsidRDefault="002E5B8C">
      <w:pPr>
        <w:pStyle w:val="ConsPlusNormal"/>
        <w:jc w:val="right"/>
      </w:pPr>
      <w:r>
        <w:lastRenderedPageBreak/>
        <w:t>капитального ремонта гидротехнических</w:t>
      </w:r>
    </w:p>
    <w:p w:rsidR="002E5B8C" w:rsidRDefault="002E5B8C">
      <w:pPr>
        <w:pStyle w:val="ConsPlusNormal"/>
        <w:jc w:val="right"/>
      </w:pPr>
      <w:r>
        <w:t>сооружений, находящихся</w:t>
      </w:r>
    </w:p>
    <w:p w:rsidR="002E5B8C" w:rsidRDefault="002E5B8C">
      <w:pPr>
        <w:pStyle w:val="ConsPlusNormal"/>
        <w:jc w:val="right"/>
      </w:pPr>
      <w:r>
        <w:t>в муниципальной собственности</w:t>
      </w:r>
    </w:p>
    <w:p w:rsidR="002E5B8C" w:rsidRDefault="002E5B8C">
      <w:pPr>
        <w:pStyle w:val="ConsPlusNormal"/>
        <w:jc w:val="both"/>
      </w:pPr>
    </w:p>
    <w:p w:rsidR="002E5B8C" w:rsidRDefault="002E5B8C">
      <w:pPr>
        <w:pStyle w:val="ConsPlusNonformat"/>
        <w:jc w:val="both"/>
      </w:pPr>
      <w:bookmarkStart w:id="28" w:name="P16885"/>
      <w:bookmarkEnd w:id="28"/>
      <w:r>
        <w:t xml:space="preserve">                                  </w:t>
      </w:r>
      <w:r>
        <w:rPr>
          <w:b/>
        </w:rPr>
        <w:t>ЗАЯВКА</w:t>
      </w:r>
    </w:p>
    <w:p w:rsidR="002E5B8C" w:rsidRDefault="002E5B8C">
      <w:pPr>
        <w:pStyle w:val="ConsPlusNonformat"/>
        <w:jc w:val="both"/>
      </w:pPr>
      <w:r>
        <w:t xml:space="preserve">         ________________________________________________________</w:t>
      </w:r>
    </w:p>
    <w:p w:rsidR="002E5B8C" w:rsidRDefault="002E5B8C">
      <w:pPr>
        <w:pStyle w:val="ConsPlusNonformat"/>
        <w:jc w:val="both"/>
      </w:pPr>
      <w:r>
        <w:t xml:space="preserve">               (наименование органа местного самоуправления</w:t>
      </w:r>
    </w:p>
    <w:p w:rsidR="002E5B8C" w:rsidRDefault="002E5B8C">
      <w:pPr>
        <w:pStyle w:val="ConsPlusNonformat"/>
        <w:jc w:val="both"/>
      </w:pPr>
      <w:r>
        <w:t xml:space="preserve">                 муниципального района (городского округа)</w:t>
      </w:r>
    </w:p>
    <w:p w:rsidR="002E5B8C" w:rsidRDefault="002E5B8C">
      <w:pPr>
        <w:pStyle w:val="ConsPlusNonformat"/>
        <w:jc w:val="both"/>
      </w:pPr>
      <w:r>
        <w:t xml:space="preserve">             </w:t>
      </w:r>
      <w:r>
        <w:rPr>
          <w:b/>
        </w:rPr>
        <w:t>на получение субсидии из республиканского бюджета</w:t>
      </w:r>
    </w:p>
    <w:p w:rsidR="002E5B8C" w:rsidRDefault="002E5B8C">
      <w:pPr>
        <w:pStyle w:val="ConsPlusNonformat"/>
        <w:jc w:val="both"/>
      </w:pPr>
      <w:r>
        <w:t xml:space="preserve">          </w:t>
      </w:r>
      <w:r>
        <w:rPr>
          <w:b/>
        </w:rPr>
        <w:t>Чувашской Республики на проведение капитального ремонта</w:t>
      </w:r>
    </w:p>
    <w:p w:rsidR="002E5B8C" w:rsidRDefault="002E5B8C">
      <w:pPr>
        <w:pStyle w:val="ConsPlusNonformat"/>
        <w:jc w:val="both"/>
      </w:pPr>
      <w:r>
        <w:t xml:space="preserve">                 </w:t>
      </w:r>
      <w:r>
        <w:rPr>
          <w:b/>
        </w:rPr>
        <w:t>гидротехнических сооружений, находящихся</w:t>
      </w:r>
    </w:p>
    <w:p w:rsidR="002E5B8C" w:rsidRDefault="002E5B8C">
      <w:pPr>
        <w:pStyle w:val="ConsPlusNonformat"/>
        <w:jc w:val="both"/>
      </w:pPr>
      <w:r>
        <w:t xml:space="preserve">                      </w:t>
      </w:r>
      <w:r>
        <w:rPr>
          <w:b/>
        </w:rPr>
        <w:t>в муниципальной собственности,</w:t>
      </w:r>
    </w:p>
    <w:p w:rsidR="002E5B8C" w:rsidRDefault="002E5B8C">
      <w:pPr>
        <w:pStyle w:val="ConsPlusNonformat"/>
        <w:jc w:val="both"/>
      </w:pPr>
      <w:r>
        <w:t xml:space="preserve">                       </w:t>
      </w:r>
      <w:r>
        <w:rPr>
          <w:b/>
        </w:rPr>
        <w:t>на</w:t>
      </w:r>
      <w:r>
        <w:t xml:space="preserve"> ______________ </w:t>
      </w:r>
      <w:r>
        <w:rPr>
          <w:b/>
        </w:rPr>
        <w:t>20</w:t>
      </w:r>
      <w:r>
        <w:t xml:space="preserve">___ </w:t>
      </w:r>
      <w:r>
        <w:rPr>
          <w:b/>
        </w:rPr>
        <w:t>года</w:t>
      </w:r>
    </w:p>
    <w:p w:rsidR="002E5B8C" w:rsidRDefault="002E5B8C">
      <w:pPr>
        <w:pStyle w:val="ConsPlusNonformat"/>
        <w:jc w:val="both"/>
      </w:pPr>
      <w:r>
        <w:t xml:space="preserve">                             (месяц)</w:t>
      </w:r>
    </w:p>
    <w:p w:rsidR="002E5B8C" w:rsidRDefault="002E5B8C">
      <w:pPr>
        <w:pStyle w:val="ConsPlusNonformat"/>
        <w:jc w:val="both"/>
      </w:pPr>
    </w:p>
    <w:p w:rsidR="002E5B8C" w:rsidRDefault="002E5B8C">
      <w:pPr>
        <w:pStyle w:val="ConsPlusNonformat"/>
        <w:jc w:val="both"/>
      </w:pPr>
      <w:r>
        <w:t xml:space="preserve">                                                                   (рублей)</w:t>
      </w:r>
    </w:p>
    <w:p w:rsidR="002E5B8C" w:rsidRDefault="002E5B8C">
      <w:pPr>
        <w:sectPr w:rsidR="002E5B8C">
          <w:pgSz w:w="11905" w:h="16838"/>
          <w:pgMar w:top="1134" w:right="850" w:bottom="1134" w:left="1701" w:header="0" w:footer="0" w:gutter="0"/>
          <w:cols w:space="720"/>
        </w:sectPr>
      </w:pPr>
    </w:p>
    <w:p w:rsidR="002E5B8C" w:rsidRDefault="002E5B8C">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8"/>
        <w:gridCol w:w="911"/>
        <w:gridCol w:w="613"/>
        <w:gridCol w:w="771"/>
        <w:gridCol w:w="929"/>
        <w:gridCol w:w="821"/>
        <w:gridCol w:w="672"/>
        <w:gridCol w:w="755"/>
        <w:gridCol w:w="901"/>
        <w:gridCol w:w="739"/>
        <w:gridCol w:w="628"/>
        <w:gridCol w:w="742"/>
        <w:gridCol w:w="936"/>
        <w:gridCol w:w="793"/>
        <w:gridCol w:w="672"/>
        <w:gridCol w:w="996"/>
        <w:gridCol w:w="644"/>
        <w:gridCol w:w="999"/>
        <w:gridCol w:w="546"/>
        <w:gridCol w:w="942"/>
      </w:tblGrid>
      <w:tr w:rsidR="002E5B8C">
        <w:tc>
          <w:tcPr>
            <w:tcW w:w="848" w:type="dxa"/>
            <w:vMerge w:val="restart"/>
            <w:tcBorders>
              <w:left w:val="nil"/>
            </w:tcBorders>
          </w:tcPr>
          <w:p w:rsidR="002E5B8C" w:rsidRDefault="002E5B8C">
            <w:pPr>
              <w:pStyle w:val="ConsPlusNormal"/>
              <w:jc w:val="center"/>
            </w:pPr>
            <w:r>
              <w:t>Наименование гидротехнического сооружения, находящегося в муниципальной собственности</w:t>
            </w:r>
          </w:p>
        </w:tc>
        <w:tc>
          <w:tcPr>
            <w:tcW w:w="911" w:type="dxa"/>
            <w:vMerge w:val="restart"/>
          </w:tcPr>
          <w:p w:rsidR="002E5B8C" w:rsidRDefault="002E5B8C">
            <w:pPr>
              <w:pStyle w:val="ConsPlusNormal"/>
              <w:jc w:val="center"/>
            </w:pPr>
            <w:r>
              <w:t>Сметная стоимость капитального ремонта</w:t>
            </w:r>
          </w:p>
        </w:tc>
        <w:tc>
          <w:tcPr>
            <w:tcW w:w="3134" w:type="dxa"/>
            <w:gridSpan w:val="4"/>
          </w:tcPr>
          <w:p w:rsidR="002E5B8C" w:rsidRDefault="002E5B8C">
            <w:pPr>
              <w:pStyle w:val="ConsPlusNormal"/>
              <w:jc w:val="center"/>
            </w:pPr>
            <w:r>
              <w:t>Объем финансирования на текущий финансовый год</w:t>
            </w:r>
          </w:p>
        </w:tc>
        <w:tc>
          <w:tcPr>
            <w:tcW w:w="3067" w:type="dxa"/>
            <w:gridSpan w:val="4"/>
          </w:tcPr>
          <w:p w:rsidR="002E5B8C" w:rsidRDefault="002E5B8C">
            <w:pPr>
              <w:pStyle w:val="ConsPlusNormal"/>
              <w:jc w:val="center"/>
            </w:pPr>
            <w:r>
              <w:t>Фактически выполнены работы (услуги) по капитальному ремонту гидротехнических сооружений, находящихся в муниципальной собственности</w:t>
            </w:r>
          </w:p>
        </w:tc>
        <w:tc>
          <w:tcPr>
            <w:tcW w:w="3099" w:type="dxa"/>
            <w:gridSpan w:val="4"/>
          </w:tcPr>
          <w:p w:rsidR="002E5B8C" w:rsidRDefault="002E5B8C">
            <w:pPr>
              <w:pStyle w:val="ConsPlusNormal"/>
              <w:jc w:val="center"/>
            </w:pPr>
            <w:r>
              <w:t>Фактически оплачены работы (услуги) по капитальному ремонту гидротехнических сооружений, находящихся в муниципальной собственности</w:t>
            </w:r>
          </w:p>
        </w:tc>
        <w:tc>
          <w:tcPr>
            <w:tcW w:w="1668" w:type="dxa"/>
            <w:gridSpan w:val="2"/>
          </w:tcPr>
          <w:p w:rsidR="002E5B8C" w:rsidRDefault="002E5B8C">
            <w:pPr>
              <w:pStyle w:val="ConsPlusNormal"/>
              <w:jc w:val="center"/>
            </w:pPr>
            <w:r>
              <w:t>Перечислено из республиканского бюджета Чувашской Республики в бюджет муниципального района (городского округа)</w:t>
            </w:r>
          </w:p>
        </w:tc>
        <w:tc>
          <w:tcPr>
            <w:tcW w:w="1643" w:type="dxa"/>
            <w:gridSpan w:val="2"/>
          </w:tcPr>
          <w:p w:rsidR="002E5B8C" w:rsidRDefault="002E5B8C">
            <w:pPr>
              <w:pStyle w:val="ConsPlusNormal"/>
              <w:jc w:val="center"/>
            </w:pPr>
            <w:r>
              <w:t>Остаток средств республиканского бюджета Чувашской Республики</w:t>
            </w:r>
          </w:p>
        </w:tc>
        <w:tc>
          <w:tcPr>
            <w:tcW w:w="1488" w:type="dxa"/>
            <w:gridSpan w:val="2"/>
            <w:tcBorders>
              <w:right w:val="nil"/>
            </w:tcBorders>
          </w:tcPr>
          <w:p w:rsidR="002E5B8C" w:rsidRDefault="002E5B8C">
            <w:pPr>
              <w:pStyle w:val="ConsPlusNormal"/>
              <w:jc w:val="center"/>
            </w:pPr>
            <w:r>
              <w:t>Требуемая к финансированию сумма</w:t>
            </w:r>
          </w:p>
        </w:tc>
      </w:tr>
      <w:tr w:rsidR="002E5B8C">
        <w:tc>
          <w:tcPr>
            <w:tcW w:w="848" w:type="dxa"/>
            <w:vMerge/>
            <w:tcBorders>
              <w:left w:val="nil"/>
            </w:tcBorders>
          </w:tcPr>
          <w:p w:rsidR="002E5B8C" w:rsidRDefault="002E5B8C"/>
        </w:tc>
        <w:tc>
          <w:tcPr>
            <w:tcW w:w="911" w:type="dxa"/>
            <w:vMerge/>
          </w:tcPr>
          <w:p w:rsidR="002E5B8C" w:rsidRDefault="002E5B8C"/>
        </w:tc>
        <w:tc>
          <w:tcPr>
            <w:tcW w:w="613" w:type="dxa"/>
          </w:tcPr>
          <w:p w:rsidR="002E5B8C" w:rsidRDefault="002E5B8C">
            <w:pPr>
              <w:pStyle w:val="ConsPlusNormal"/>
              <w:jc w:val="center"/>
            </w:pPr>
            <w:r>
              <w:t>всего</w:t>
            </w:r>
          </w:p>
        </w:tc>
        <w:tc>
          <w:tcPr>
            <w:tcW w:w="771" w:type="dxa"/>
          </w:tcPr>
          <w:p w:rsidR="002E5B8C" w:rsidRDefault="002E5B8C">
            <w:pPr>
              <w:pStyle w:val="ConsPlusNormal"/>
              <w:jc w:val="center"/>
            </w:pPr>
            <w:r>
              <w:t>за счет средств федерального бюджета</w:t>
            </w:r>
          </w:p>
        </w:tc>
        <w:tc>
          <w:tcPr>
            <w:tcW w:w="929" w:type="dxa"/>
          </w:tcPr>
          <w:p w:rsidR="002E5B8C" w:rsidRDefault="002E5B8C">
            <w:pPr>
              <w:pStyle w:val="ConsPlusNormal"/>
              <w:jc w:val="center"/>
            </w:pPr>
            <w:r>
              <w:t>за счет средств республиканского бюджета Чувашской Республики</w:t>
            </w:r>
          </w:p>
        </w:tc>
        <w:tc>
          <w:tcPr>
            <w:tcW w:w="821" w:type="dxa"/>
          </w:tcPr>
          <w:p w:rsidR="002E5B8C" w:rsidRDefault="002E5B8C">
            <w:pPr>
              <w:pStyle w:val="ConsPlusNormal"/>
              <w:jc w:val="center"/>
            </w:pPr>
            <w:r>
              <w:t>за счет средств местного бюджета</w:t>
            </w:r>
          </w:p>
        </w:tc>
        <w:tc>
          <w:tcPr>
            <w:tcW w:w="672" w:type="dxa"/>
          </w:tcPr>
          <w:p w:rsidR="002E5B8C" w:rsidRDefault="002E5B8C">
            <w:pPr>
              <w:pStyle w:val="ConsPlusNormal"/>
              <w:jc w:val="center"/>
            </w:pPr>
            <w:r>
              <w:t>всего</w:t>
            </w:r>
          </w:p>
        </w:tc>
        <w:tc>
          <w:tcPr>
            <w:tcW w:w="755" w:type="dxa"/>
          </w:tcPr>
          <w:p w:rsidR="002E5B8C" w:rsidRDefault="002E5B8C">
            <w:pPr>
              <w:pStyle w:val="ConsPlusNormal"/>
              <w:jc w:val="center"/>
            </w:pPr>
            <w:r>
              <w:t>за счет средств федерального бюджета</w:t>
            </w:r>
          </w:p>
        </w:tc>
        <w:tc>
          <w:tcPr>
            <w:tcW w:w="901" w:type="dxa"/>
          </w:tcPr>
          <w:p w:rsidR="002E5B8C" w:rsidRDefault="002E5B8C">
            <w:pPr>
              <w:pStyle w:val="ConsPlusNormal"/>
              <w:jc w:val="center"/>
            </w:pPr>
            <w:r>
              <w:t>за счет средств республиканского бюджета Чувашской Республики</w:t>
            </w:r>
          </w:p>
        </w:tc>
        <w:tc>
          <w:tcPr>
            <w:tcW w:w="739" w:type="dxa"/>
          </w:tcPr>
          <w:p w:rsidR="002E5B8C" w:rsidRDefault="002E5B8C">
            <w:pPr>
              <w:pStyle w:val="ConsPlusNormal"/>
              <w:jc w:val="center"/>
            </w:pPr>
            <w:r>
              <w:t>за счет средств местного бюджета</w:t>
            </w:r>
          </w:p>
        </w:tc>
        <w:tc>
          <w:tcPr>
            <w:tcW w:w="628" w:type="dxa"/>
          </w:tcPr>
          <w:p w:rsidR="002E5B8C" w:rsidRDefault="002E5B8C">
            <w:pPr>
              <w:pStyle w:val="ConsPlusNormal"/>
              <w:jc w:val="center"/>
            </w:pPr>
            <w:r>
              <w:t>всего</w:t>
            </w:r>
          </w:p>
        </w:tc>
        <w:tc>
          <w:tcPr>
            <w:tcW w:w="742" w:type="dxa"/>
          </w:tcPr>
          <w:p w:rsidR="002E5B8C" w:rsidRDefault="002E5B8C">
            <w:pPr>
              <w:pStyle w:val="ConsPlusNormal"/>
              <w:jc w:val="center"/>
            </w:pPr>
            <w:r>
              <w:t>за счет средств федерального бюджета</w:t>
            </w:r>
          </w:p>
        </w:tc>
        <w:tc>
          <w:tcPr>
            <w:tcW w:w="936" w:type="dxa"/>
          </w:tcPr>
          <w:p w:rsidR="002E5B8C" w:rsidRDefault="002E5B8C">
            <w:pPr>
              <w:pStyle w:val="ConsPlusNormal"/>
              <w:jc w:val="center"/>
            </w:pPr>
            <w:r>
              <w:t>за счет средств республиканского бюджета Чувашской Республики</w:t>
            </w:r>
          </w:p>
        </w:tc>
        <w:tc>
          <w:tcPr>
            <w:tcW w:w="793" w:type="dxa"/>
          </w:tcPr>
          <w:p w:rsidR="002E5B8C" w:rsidRDefault="002E5B8C">
            <w:pPr>
              <w:pStyle w:val="ConsPlusNormal"/>
              <w:jc w:val="center"/>
            </w:pPr>
            <w:r>
              <w:t>за счет средств местного бюджета</w:t>
            </w:r>
          </w:p>
        </w:tc>
        <w:tc>
          <w:tcPr>
            <w:tcW w:w="672" w:type="dxa"/>
          </w:tcPr>
          <w:p w:rsidR="002E5B8C" w:rsidRDefault="002E5B8C">
            <w:pPr>
              <w:pStyle w:val="ConsPlusNormal"/>
              <w:jc w:val="center"/>
            </w:pPr>
            <w:r>
              <w:t>всего</w:t>
            </w:r>
          </w:p>
        </w:tc>
        <w:tc>
          <w:tcPr>
            <w:tcW w:w="996" w:type="dxa"/>
          </w:tcPr>
          <w:p w:rsidR="002E5B8C" w:rsidRDefault="002E5B8C">
            <w:pPr>
              <w:pStyle w:val="ConsPlusNormal"/>
              <w:jc w:val="center"/>
            </w:pPr>
            <w:r>
              <w:t>в том числе за счет средств, поступивших из федерального бюджета</w:t>
            </w:r>
          </w:p>
        </w:tc>
        <w:tc>
          <w:tcPr>
            <w:tcW w:w="644" w:type="dxa"/>
          </w:tcPr>
          <w:p w:rsidR="002E5B8C" w:rsidRDefault="002E5B8C">
            <w:pPr>
              <w:pStyle w:val="ConsPlusNormal"/>
              <w:jc w:val="center"/>
            </w:pPr>
            <w:r>
              <w:t>всего</w:t>
            </w:r>
          </w:p>
        </w:tc>
        <w:tc>
          <w:tcPr>
            <w:tcW w:w="999" w:type="dxa"/>
          </w:tcPr>
          <w:p w:rsidR="002E5B8C" w:rsidRDefault="002E5B8C">
            <w:pPr>
              <w:pStyle w:val="ConsPlusNormal"/>
              <w:jc w:val="center"/>
            </w:pPr>
            <w:r>
              <w:t>в том числе за счет средств, поступивших из федерального бюджета</w:t>
            </w:r>
          </w:p>
        </w:tc>
        <w:tc>
          <w:tcPr>
            <w:tcW w:w="546" w:type="dxa"/>
          </w:tcPr>
          <w:p w:rsidR="002E5B8C" w:rsidRDefault="002E5B8C">
            <w:pPr>
              <w:pStyle w:val="ConsPlusNormal"/>
              <w:jc w:val="center"/>
            </w:pPr>
            <w:r>
              <w:t>всего</w:t>
            </w:r>
          </w:p>
        </w:tc>
        <w:tc>
          <w:tcPr>
            <w:tcW w:w="942" w:type="dxa"/>
            <w:tcBorders>
              <w:right w:val="nil"/>
            </w:tcBorders>
          </w:tcPr>
          <w:p w:rsidR="002E5B8C" w:rsidRDefault="002E5B8C">
            <w:pPr>
              <w:pStyle w:val="ConsPlusNormal"/>
              <w:jc w:val="center"/>
            </w:pPr>
            <w:r>
              <w:t>в том числе за счет средств, поступивших из федерального бюджета</w:t>
            </w:r>
          </w:p>
        </w:tc>
      </w:tr>
      <w:tr w:rsidR="002E5B8C">
        <w:tc>
          <w:tcPr>
            <w:tcW w:w="848" w:type="dxa"/>
            <w:tcBorders>
              <w:left w:val="nil"/>
            </w:tcBorders>
          </w:tcPr>
          <w:p w:rsidR="002E5B8C" w:rsidRDefault="002E5B8C">
            <w:pPr>
              <w:pStyle w:val="ConsPlusNormal"/>
              <w:jc w:val="center"/>
            </w:pPr>
            <w:r>
              <w:t>1</w:t>
            </w:r>
          </w:p>
        </w:tc>
        <w:tc>
          <w:tcPr>
            <w:tcW w:w="911" w:type="dxa"/>
          </w:tcPr>
          <w:p w:rsidR="002E5B8C" w:rsidRDefault="002E5B8C">
            <w:pPr>
              <w:pStyle w:val="ConsPlusNormal"/>
              <w:jc w:val="center"/>
            </w:pPr>
            <w:r>
              <w:t>2</w:t>
            </w:r>
          </w:p>
        </w:tc>
        <w:tc>
          <w:tcPr>
            <w:tcW w:w="613" w:type="dxa"/>
          </w:tcPr>
          <w:p w:rsidR="002E5B8C" w:rsidRDefault="002E5B8C">
            <w:pPr>
              <w:pStyle w:val="ConsPlusNormal"/>
              <w:jc w:val="center"/>
            </w:pPr>
            <w:r>
              <w:t>3</w:t>
            </w:r>
          </w:p>
        </w:tc>
        <w:tc>
          <w:tcPr>
            <w:tcW w:w="771" w:type="dxa"/>
          </w:tcPr>
          <w:p w:rsidR="002E5B8C" w:rsidRDefault="002E5B8C">
            <w:pPr>
              <w:pStyle w:val="ConsPlusNormal"/>
              <w:jc w:val="center"/>
            </w:pPr>
            <w:r>
              <w:t>4</w:t>
            </w:r>
          </w:p>
        </w:tc>
        <w:tc>
          <w:tcPr>
            <w:tcW w:w="929" w:type="dxa"/>
          </w:tcPr>
          <w:p w:rsidR="002E5B8C" w:rsidRDefault="002E5B8C">
            <w:pPr>
              <w:pStyle w:val="ConsPlusNormal"/>
              <w:jc w:val="center"/>
            </w:pPr>
            <w:r>
              <w:t>5</w:t>
            </w:r>
          </w:p>
        </w:tc>
        <w:tc>
          <w:tcPr>
            <w:tcW w:w="821" w:type="dxa"/>
          </w:tcPr>
          <w:p w:rsidR="002E5B8C" w:rsidRDefault="002E5B8C">
            <w:pPr>
              <w:pStyle w:val="ConsPlusNormal"/>
              <w:jc w:val="center"/>
            </w:pPr>
            <w:r>
              <w:t>6</w:t>
            </w:r>
          </w:p>
        </w:tc>
        <w:tc>
          <w:tcPr>
            <w:tcW w:w="672" w:type="dxa"/>
          </w:tcPr>
          <w:p w:rsidR="002E5B8C" w:rsidRDefault="002E5B8C">
            <w:pPr>
              <w:pStyle w:val="ConsPlusNormal"/>
              <w:jc w:val="center"/>
            </w:pPr>
            <w:r>
              <w:t>7</w:t>
            </w:r>
          </w:p>
        </w:tc>
        <w:tc>
          <w:tcPr>
            <w:tcW w:w="755" w:type="dxa"/>
          </w:tcPr>
          <w:p w:rsidR="002E5B8C" w:rsidRDefault="002E5B8C">
            <w:pPr>
              <w:pStyle w:val="ConsPlusNormal"/>
              <w:jc w:val="center"/>
            </w:pPr>
            <w:r>
              <w:t>8</w:t>
            </w:r>
          </w:p>
        </w:tc>
        <w:tc>
          <w:tcPr>
            <w:tcW w:w="901" w:type="dxa"/>
          </w:tcPr>
          <w:p w:rsidR="002E5B8C" w:rsidRDefault="002E5B8C">
            <w:pPr>
              <w:pStyle w:val="ConsPlusNormal"/>
              <w:jc w:val="center"/>
            </w:pPr>
            <w:r>
              <w:t>9</w:t>
            </w:r>
          </w:p>
        </w:tc>
        <w:tc>
          <w:tcPr>
            <w:tcW w:w="739" w:type="dxa"/>
          </w:tcPr>
          <w:p w:rsidR="002E5B8C" w:rsidRDefault="002E5B8C">
            <w:pPr>
              <w:pStyle w:val="ConsPlusNormal"/>
              <w:jc w:val="center"/>
            </w:pPr>
            <w:r>
              <w:t>10</w:t>
            </w:r>
          </w:p>
        </w:tc>
        <w:tc>
          <w:tcPr>
            <w:tcW w:w="628" w:type="dxa"/>
          </w:tcPr>
          <w:p w:rsidR="002E5B8C" w:rsidRDefault="002E5B8C">
            <w:pPr>
              <w:pStyle w:val="ConsPlusNormal"/>
              <w:jc w:val="center"/>
            </w:pPr>
            <w:r>
              <w:t>11</w:t>
            </w:r>
          </w:p>
        </w:tc>
        <w:tc>
          <w:tcPr>
            <w:tcW w:w="742" w:type="dxa"/>
          </w:tcPr>
          <w:p w:rsidR="002E5B8C" w:rsidRDefault="002E5B8C">
            <w:pPr>
              <w:pStyle w:val="ConsPlusNormal"/>
              <w:jc w:val="center"/>
            </w:pPr>
            <w:r>
              <w:t>12</w:t>
            </w:r>
          </w:p>
        </w:tc>
        <w:tc>
          <w:tcPr>
            <w:tcW w:w="936" w:type="dxa"/>
          </w:tcPr>
          <w:p w:rsidR="002E5B8C" w:rsidRDefault="002E5B8C">
            <w:pPr>
              <w:pStyle w:val="ConsPlusNormal"/>
              <w:jc w:val="center"/>
            </w:pPr>
            <w:r>
              <w:t>13</w:t>
            </w:r>
          </w:p>
        </w:tc>
        <w:tc>
          <w:tcPr>
            <w:tcW w:w="793" w:type="dxa"/>
          </w:tcPr>
          <w:p w:rsidR="002E5B8C" w:rsidRDefault="002E5B8C">
            <w:pPr>
              <w:pStyle w:val="ConsPlusNormal"/>
              <w:jc w:val="center"/>
            </w:pPr>
            <w:r>
              <w:t>14</w:t>
            </w:r>
          </w:p>
        </w:tc>
        <w:tc>
          <w:tcPr>
            <w:tcW w:w="672" w:type="dxa"/>
          </w:tcPr>
          <w:p w:rsidR="002E5B8C" w:rsidRDefault="002E5B8C">
            <w:pPr>
              <w:pStyle w:val="ConsPlusNormal"/>
              <w:jc w:val="center"/>
            </w:pPr>
            <w:r>
              <w:t>15</w:t>
            </w:r>
          </w:p>
        </w:tc>
        <w:tc>
          <w:tcPr>
            <w:tcW w:w="996" w:type="dxa"/>
          </w:tcPr>
          <w:p w:rsidR="002E5B8C" w:rsidRDefault="002E5B8C">
            <w:pPr>
              <w:pStyle w:val="ConsPlusNormal"/>
              <w:jc w:val="center"/>
            </w:pPr>
            <w:r>
              <w:t>16</w:t>
            </w:r>
          </w:p>
        </w:tc>
        <w:tc>
          <w:tcPr>
            <w:tcW w:w="644" w:type="dxa"/>
          </w:tcPr>
          <w:p w:rsidR="002E5B8C" w:rsidRDefault="002E5B8C">
            <w:pPr>
              <w:pStyle w:val="ConsPlusNormal"/>
              <w:jc w:val="center"/>
            </w:pPr>
            <w:r>
              <w:t>17</w:t>
            </w:r>
          </w:p>
        </w:tc>
        <w:tc>
          <w:tcPr>
            <w:tcW w:w="999" w:type="dxa"/>
          </w:tcPr>
          <w:p w:rsidR="002E5B8C" w:rsidRDefault="002E5B8C">
            <w:pPr>
              <w:pStyle w:val="ConsPlusNormal"/>
              <w:jc w:val="center"/>
            </w:pPr>
            <w:r>
              <w:t>18</w:t>
            </w:r>
          </w:p>
        </w:tc>
        <w:tc>
          <w:tcPr>
            <w:tcW w:w="546" w:type="dxa"/>
          </w:tcPr>
          <w:p w:rsidR="002E5B8C" w:rsidRDefault="002E5B8C">
            <w:pPr>
              <w:pStyle w:val="ConsPlusNormal"/>
              <w:jc w:val="center"/>
            </w:pPr>
            <w:r>
              <w:t>19</w:t>
            </w:r>
          </w:p>
        </w:tc>
        <w:tc>
          <w:tcPr>
            <w:tcW w:w="942" w:type="dxa"/>
            <w:tcBorders>
              <w:right w:val="nil"/>
            </w:tcBorders>
          </w:tcPr>
          <w:p w:rsidR="002E5B8C" w:rsidRDefault="002E5B8C">
            <w:pPr>
              <w:pStyle w:val="ConsPlusNormal"/>
              <w:jc w:val="center"/>
            </w:pPr>
            <w:r>
              <w:t>20</w:t>
            </w:r>
          </w:p>
        </w:tc>
      </w:tr>
      <w:tr w:rsidR="002E5B8C">
        <w:tc>
          <w:tcPr>
            <w:tcW w:w="848" w:type="dxa"/>
            <w:tcBorders>
              <w:left w:val="nil"/>
            </w:tcBorders>
          </w:tcPr>
          <w:p w:rsidR="002E5B8C" w:rsidRDefault="002E5B8C">
            <w:pPr>
              <w:pStyle w:val="ConsPlusNormal"/>
            </w:pPr>
          </w:p>
        </w:tc>
        <w:tc>
          <w:tcPr>
            <w:tcW w:w="911" w:type="dxa"/>
          </w:tcPr>
          <w:p w:rsidR="002E5B8C" w:rsidRDefault="002E5B8C">
            <w:pPr>
              <w:pStyle w:val="ConsPlusNormal"/>
            </w:pPr>
          </w:p>
        </w:tc>
        <w:tc>
          <w:tcPr>
            <w:tcW w:w="613" w:type="dxa"/>
          </w:tcPr>
          <w:p w:rsidR="002E5B8C" w:rsidRDefault="002E5B8C">
            <w:pPr>
              <w:pStyle w:val="ConsPlusNormal"/>
            </w:pPr>
          </w:p>
        </w:tc>
        <w:tc>
          <w:tcPr>
            <w:tcW w:w="771" w:type="dxa"/>
          </w:tcPr>
          <w:p w:rsidR="002E5B8C" w:rsidRDefault="002E5B8C">
            <w:pPr>
              <w:pStyle w:val="ConsPlusNormal"/>
            </w:pPr>
          </w:p>
        </w:tc>
        <w:tc>
          <w:tcPr>
            <w:tcW w:w="929" w:type="dxa"/>
          </w:tcPr>
          <w:p w:rsidR="002E5B8C" w:rsidRDefault="002E5B8C">
            <w:pPr>
              <w:pStyle w:val="ConsPlusNormal"/>
            </w:pPr>
          </w:p>
        </w:tc>
        <w:tc>
          <w:tcPr>
            <w:tcW w:w="821" w:type="dxa"/>
          </w:tcPr>
          <w:p w:rsidR="002E5B8C" w:rsidRDefault="002E5B8C">
            <w:pPr>
              <w:pStyle w:val="ConsPlusNormal"/>
            </w:pPr>
          </w:p>
        </w:tc>
        <w:tc>
          <w:tcPr>
            <w:tcW w:w="672" w:type="dxa"/>
          </w:tcPr>
          <w:p w:rsidR="002E5B8C" w:rsidRDefault="002E5B8C">
            <w:pPr>
              <w:pStyle w:val="ConsPlusNormal"/>
            </w:pPr>
          </w:p>
        </w:tc>
        <w:tc>
          <w:tcPr>
            <w:tcW w:w="755" w:type="dxa"/>
          </w:tcPr>
          <w:p w:rsidR="002E5B8C" w:rsidRDefault="002E5B8C">
            <w:pPr>
              <w:pStyle w:val="ConsPlusNormal"/>
            </w:pPr>
          </w:p>
        </w:tc>
        <w:tc>
          <w:tcPr>
            <w:tcW w:w="901" w:type="dxa"/>
          </w:tcPr>
          <w:p w:rsidR="002E5B8C" w:rsidRDefault="002E5B8C">
            <w:pPr>
              <w:pStyle w:val="ConsPlusNormal"/>
            </w:pPr>
          </w:p>
        </w:tc>
        <w:tc>
          <w:tcPr>
            <w:tcW w:w="739" w:type="dxa"/>
          </w:tcPr>
          <w:p w:rsidR="002E5B8C" w:rsidRDefault="002E5B8C">
            <w:pPr>
              <w:pStyle w:val="ConsPlusNormal"/>
            </w:pPr>
          </w:p>
        </w:tc>
        <w:tc>
          <w:tcPr>
            <w:tcW w:w="628" w:type="dxa"/>
          </w:tcPr>
          <w:p w:rsidR="002E5B8C" w:rsidRDefault="002E5B8C">
            <w:pPr>
              <w:pStyle w:val="ConsPlusNormal"/>
            </w:pPr>
          </w:p>
        </w:tc>
        <w:tc>
          <w:tcPr>
            <w:tcW w:w="742" w:type="dxa"/>
          </w:tcPr>
          <w:p w:rsidR="002E5B8C" w:rsidRDefault="002E5B8C">
            <w:pPr>
              <w:pStyle w:val="ConsPlusNormal"/>
            </w:pPr>
          </w:p>
        </w:tc>
        <w:tc>
          <w:tcPr>
            <w:tcW w:w="936" w:type="dxa"/>
          </w:tcPr>
          <w:p w:rsidR="002E5B8C" w:rsidRDefault="002E5B8C">
            <w:pPr>
              <w:pStyle w:val="ConsPlusNormal"/>
            </w:pPr>
          </w:p>
        </w:tc>
        <w:tc>
          <w:tcPr>
            <w:tcW w:w="793" w:type="dxa"/>
          </w:tcPr>
          <w:p w:rsidR="002E5B8C" w:rsidRDefault="002E5B8C">
            <w:pPr>
              <w:pStyle w:val="ConsPlusNormal"/>
            </w:pPr>
          </w:p>
        </w:tc>
        <w:tc>
          <w:tcPr>
            <w:tcW w:w="672" w:type="dxa"/>
          </w:tcPr>
          <w:p w:rsidR="002E5B8C" w:rsidRDefault="002E5B8C">
            <w:pPr>
              <w:pStyle w:val="ConsPlusNormal"/>
            </w:pPr>
          </w:p>
        </w:tc>
        <w:tc>
          <w:tcPr>
            <w:tcW w:w="996" w:type="dxa"/>
          </w:tcPr>
          <w:p w:rsidR="002E5B8C" w:rsidRDefault="002E5B8C">
            <w:pPr>
              <w:pStyle w:val="ConsPlusNormal"/>
            </w:pPr>
          </w:p>
        </w:tc>
        <w:tc>
          <w:tcPr>
            <w:tcW w:w="644" w:type="dxa"/>
          </w:tcPr>
          <w:p w:rsidR="002E5B8C" w:rsidRDefault="002E5B8C">
            <w:pPr>
              <w:pStyle w:val="ConsPlusNormal"/>
            </w:pPr>
          </w:p>
        </w:tc>
        <w:tc>
          <w:tcPr>
            <w:tcW w:w="999" w:type="dxa"/>
          </w:tcPr>
          <w:p w:rsidR="002E5B8C" w:rsidRDefault="002E5B8C">
            <w:pPr>
              <w:pStyle w:val="ConsPlusNormal"/>
            </w:pPr>
          </w:p>
        </w:tc>
        <w:tc>
          <w:tcPr>
            <w:tcW w:w="546" w:type="dxa"/>
          </w:tcPr>
          <w:p w:rsidR="002E5B8C" w:rsidRDefault="002E5B8C">
            <w:pPr>
              <w:pStyle w:val="ConsPlusNormal"/>
            </w:pPr>
          </w:p>
        </w:tc>
        <w:tc>
          <w:tcPr>
            <w:tcW w:w="942" w:type="dxa"/>
            <w:tcBorders>
              <w:right w:val="nil"/>
            </w:tcBorders>
          </w:tcPr>
          <w:p w:rsidR="002E5B8C" w:rsidRDefault="002E5B8C">
            <w:pPr>
              <w:pStyle w:val="ConsPlusNormal"/>
            </w:pPr>
          </w:p>
        </w:tc>
      </w:tr>
      <w:tr w:rsidR="002E5B8C">
        <w:tc>
          <w:tcPr>
            <w:tcW w:w="848" w:type="dxa"/>
            <w:tcBorders>
              <w:left w:val="nil"/>
            </w:tcBorders>
          </w:tcPr>
          <w:p w:rsidR="002E5B8C" w:rsidRDefault="002E5B8C">
            <w:pPr>
              <w:pStyle w:val="ConsPlusNormal"/>
            </w:pPr>
          </w:p>
        </w:tc>
        <w:tc>
          <w:tcPr>
            <w:tcW w:w="911" w:type="dxa"/>
          </w:tcPr>
          <w:p w:rsidR="002E5B8C" w:rsidRDefault="002E5B8C">
            <w:pPr>
              <w:pStyle w:val="ConsPlusNormal"/>
            </w:pPr>
          </w:p>
        </w:tc>
        <w:tc>
          <w:tcPr>
            <w:tcW w:w="613" w:type="dxa"/>
          </w:tcPr>
          <w:p w:rsidR="002E5B8C" w:rsidRDefault="002E5B8C">
            <w:pPr>
              <w:pStyle w:val="ConsPlusNormal"/>
            </w:pPr>
          </w:p>
        </w:tc>
        <w:tc>
          <w:tcPr>
            <w:tcW w:w="771" w:type="dxa"/>
          </w:tcPr>
          <w:p w:rsidR="002E5B8C" w:rsidRDefault="002E5B8C">
            <w:pPr>
              <w:pStyle w:val="ConsPlusNormal"/>
            </w:pPr>
          </w:p>
        </w:tc>
        <w:tc>
          <w:tcPr>
            <w:tcW w:w="929" w:type="dxa"/>
          </w:tcPr>
          <w:p w:rsidR="002E5B8C" w:rsidRDefault="002E5B8C">
            <w:pPr>
              <w:pStyle w:val="ConsPlusNormal"/>
            </w:pPr>
          </w:p>
        </w:tc>
        <w:tc>
          <w:tcPr>
            <w:tcW w:w="821" w:type="dxa"/>
          </w:tcPr>
          <w:p w:rsidR="002E5B8C" w:rsidRDefault="002E5B8C">
            <w:pPr>
              <w:pStyle w:val="ConsPlusNormal"/>
            </w:pPr>
          </w:p>
        </w:tc>
        <w:tc>
          <w:tcPr>
            <w:tcW w:w="672" w:type="dxa"/>
          </w:tcPr>
          <w:p w:rsidR="002E5B8C" w:rsidRDefault="002E5B8C">
            <w:pPr>
              <w:pStyle w:val="ConsPlusNormal"/>
            </w:pPr>
          </w:p>
        </w:tc>
        <w:tc>
          <w:tcPr>
            <w:tcW w:w="755" w:type="dxa"/>
          </w:tcPr>
          <w:p w:rsidR="002E5B8C" w:rsidRDefault="002E5B8C">
            <w:pPr>
              <w:pStyle w:val="ConsPlusNormal"/>
            </w:pPr>
          </w:p>
        </w:tc>
        <w:tc>
          <w:tcPr>
            <w:tcW w:w="901" w:type="dxa"/>
          </w:tcPr>
          <w:p w:rsidR="002E5B8C" w:rsidRDefault="002E5B8C">
            <w:pPr>
              <w:pStyle w:val="ConsPlusNormal"/>
            </w:pPr>
          </w:p>
        </w:tc>
        <w:tc>
          <w:tcPr>
            <w:tcW w:w="739" w:type="dxa"/>
          </w:tcPr>
          <w:p w:rsidR="002E5B8C" w:rsidRDefault="002E5B8C">
            <w:pPr>
              <w:pStyle w:val="ConsPlusNormal"/>
            </w:pPr>
          </w:p>
        </w:tc>
        <w:tc>
          <w:tcPr>
            <w:tcW w:w="628" w:type="dxa"/>
          </w:tcPr>
          <w:p w:rsidR="002E5B8C" w:rsidRDefault="002E5B8C">
            <w:pPr>
              <w:pStyle w:val="ConsPlusNormal"/>
            </w:pPr>
          </w:p>
        </w:tc>
        <w:tc>
          <w:tcPr>
            <w:tcW w:w="742" w:type="dxa"/>
          </w:tcPr>
          <w:p w:rsidR="002E5B8C" w:rsidRDefault="002E5B8C">
            <w:pPr>
              <w:pStyle w:val="ConsPlusNormal"/>
            </w:pPr>
          </w:p>
        </w:tc>
        <w:tc>
          <w:tcPr>
            <w:tcW w:w="936" w:type="dxa"/>
          </w:tcPr>
          <w:p w:rsidR="002E5B8C" w:rsidRDefault="002E5B8C">
            <w:pPr>
              <w:pStyle w:val="ConsPlusNormal"/>
            </w:pPr>
          </w:p>
        </w:tc>
        <w:tc>
          <w:tcPr>
            <w:tcW w:w="793" w:type="dxa"/>
          </w:tcPr>
          <w:p w:rsidR="002E5B8C" w:rsidRDefault="002E5B8C">
            <w:pPr>
              <w:pStyle w:val="ConsPlusNormal"/>
            </w:pPr>
          </w:p>
        </w:tc>
        <w:tc>
          <w:tcPr>
            <w:tcW w:w="672" w:type="dxa"/>
          </w:tcPr>
          <w:p w:rsidR="002E5B8C" w:rsidRDefault="002E5B8C">
            <w:pPr>
              <w:pStyle w:val="ConsPlusNormal"/>
            </w:pPr>
          </w:p>
        </w:tc>
        <w:tc>
          <w:tcPr>
            <w:tcW w:w="996" w:type="dxa"/>
          </w:tcPr>
          <w:p w:rsidR="002E5B8C" w:rsidRDefault="002E5B8C">
            <w:pPr>
              <w:pStyle w:val="ConsPlusNormal"/>
            </w:pPr>
          </w:p>
        </w:tc>
        <w:tc>
          <w:tcPr>
            <w:tcW w:w="644" w:type="dxa"/>
          </w:tcPr>
          <w:p w:rsidR="002E5B8C" w:rsidRDefault="002E5B8C">
            <w:pPr>
              <w:pStyle w:val="ConsPlusNormal"/>
            </w:pPr>
          </w:p>
        </w:tc>
        <w:tc>
          <w:tcPr>
            <w:tcW w:w="999" w:type="dxa"/>
          </w:tcPr>
          <w:p w:rsidR="002E5B8C" w:rsidRDefault="002E5B8C">
            <w:pPr>
              <w:pStyle w:val="ConsPlusNormal"/>
            </w:pPr>
          </w:p>
        </w:tc>
        <w:tc>
          <w:tcPr>
            <w:tcW w:w="546" w:type="dxa"/>
          </w:tcPr>
          <w:p w:rsidR="002E5B8C" w:rsidRDefault="002E5B8C">
            <w:pPr>
              <w:pStyle w:val="ConsPlusNormal"/>
            </w:pPr>
          </w:p>
        </w:tc>
        <w:tc>
          <w:tcPr>
            <w:tcW w:w="942" w:type="dxa"/>
            <w:tcBorders>
              <w:right w:val="nil"/>
            </w:tcBorders>
          </w:tcPr>
          <w:p w:rsidR="002E5B8C" w:rsidRDefault="002E5B8C">
            <w:pPr>
              <w:pStyle w:val="ConsPlusNormal"/>
            </w:pPr>
          </w:p>
        </w:tc>
      </w:tr>
      <w:tr w:rsidR="002E5B8C">
        <w:tc>
          <w:tcPr>
            <w:tcW w:w="848" w:type="dxa"/>
            <w:tcBorders>
              <w:left w:val="nil"/>
            </w:tcBorders>
          </w:tcPr>
          <w:p w:rsidR="002E5B8C" w:rsidRDefault="002E5B8C">
            <w:pPr>
              <w:pStyle w:val="ConsPlusNormal"/>
            </w:pPr>
          </w:p>
        </w:tc>
        <w:tc>
          <w:tcPr>
            <w:tcW w:w="911" w:type="dxa"/>
          </w:tcPr>
          <w:p w:rsidR="002E5B8C" w:rsidRDefault="002E5B8C">
            <w:pPr>
              <w:pStyle w:val="ConsPlusNormal"/>
            </w:pPr>
          </w:p>
        </w:tc>
        <w:tc>
          <w:tcPr>
            <w:tcW w:w="613" w:type="dxa"/>
          </w:tcPr>
          <w:p w:rsidR="002E5B8C" w:rsidRDefault="002E5B8C">
            <w:pPr>
              <w:pStyle w:val="ConsPlusNormal"/>
            </w:pPr>
          </w:p>
        </w:tc>
        <w:tc>
          <w:tcPr>
            <w:tcW w:w="771" w:type="dxa"/>
          </w:tcPr>
          <w:p w:rsidR="002E5B8C" w:rsidRDefault="002E5B8C">
            <w:pPr>
              <w:pStyle w:val="ConsPlusNormal"/>
            </w:pPr>
          </w:p>
        </w:tc>
        <w:tc>
          <w:tcPr>
            <w:tcW w:w="929" w:type="dxa"/>
          </w:tcPr>
          <w:p w:rsidR="002E5B8C" w:rsidRDefault="002E5B8C">
            <w:pPr>
              <w:pStyle w:val="ConsPlusNormal"/>
            </w:pPr>
          </w:p>
        </w:tc>
        <w:tc>
          <w:tcPr>
            <w:tcW w:w="821" w:type="dxa"/>
          </w:tcPr>
          <w:p w:rsidR="002E5B8C" w:rsidRDefault="002E5B8C">
            <w:pPr>
              <w:pStyle w:val="ConsPlusNormal"/>
            </w:pPr>
          </w:p>
        </w:tc>
        <w:tc>
          <w:tcPr>
            <w:tcW w:w="672" w:type="dxa"/>
          </w:tcPr>
          <w:p w:rsidR="002E5B8C" w:rsidRDefault="002E5B8C">
            <w:pPr>
              <w:pStyle w:val="ConsPlusNormal"/>
            </w:pPr>
          </w:p>
        </w:tc>
        <w:tc>
          <w:tcPr>
            <w:tcW w:w="755" w:type="dxa"/>
          </w:tcPr>
          <w:p w:rsidR="002E5B8C" w:rsidRDefault="002E5B8C">
            <w:pPr>
              <w:pStyle w:val="ConsPlusNormal"/>
            </w:pPr>
          </w:p>
        </w:tc>
        <w:tc>
          <w:tcPr>
            <w:tcW w:w="901" w:type="dxa"/>
          </w:tcPr>
          <w:p w:rsidR="002E5B8C" w:rsidRDefault="002E5B8C">
            <w:pPr>
              <w:pStyle w:val="ConsPlusNormal"/>
            </w:pPr>
          </w:p>
        </w:tc>
        <w:tc>
          <w:tcPr>
            <w:tcW w:w="739" w:type="dxa"/>
          </w:tcPr>
          <w:p w:rsidR="002E5B8C" w:rsidRDefault="002E5B8C">
            <w:pPr>
              <w:pStyle w:val="ConsPlusNormal"/>
            </w:pPr>
          </w:p>
        </w:tc>
        <w:tc>
          <w:tcPr>
            <w:tcW w:w="628" w:type="dxa"/>
          </w:tcPr>
          <w:p w:rsidR="002E5B8C" w:rsidRDefault="002E5B8C">
            <w:pPr>
              <w:pStyle w:val="ConsPlusNormal"/>
            </w:pPr>
          </w:p>
        </w:tc>
        <w:tc>
          <w:tcPr>
            <w:tcW w:w="742" w:type="dxa"/>
          </w:tcPr>
          <w:p w:rsidR="002E5B8C" w:rsidRDefault="002E5B8C">
            <w:pPr>
              <w:pStyle w:val="ConsPlusNormal"/>
            </w:pPr>
          </w:p>
        </w:tc>
        <w:tc>
          <w:tcPr>
            <w:tcW w:w="936" w:type="dxa"/>
          </w:tcPr>
          <w:p w:rsidR="002E5B8C" w:rsidRDefault="002E5B8C">
            <w:pPr>
              <w:pStyle w:val="ConsPlusNormal"/>
            </w:pPr>
          </w:p>
        </w:tc>
        <w:tc>
          <w:tcPr>
            <w:tcW w:w="793" w:type="dxa"/>
          </w:tcPr>
          <w:p w:rsidR="002E5B8C" w:rsidRDefault="002E5B8C">
            <w:pPr>
              <w:pStyle w:val="ConsPlusNormal"/>
            </w:pPr>
          </w:p>
        </w:tc>
        <w:tc>
          <w:tcPr>
            <w:tcW w:w="672" w:type="dxa"/>
          </w:tcPr>
          <w:p w:rsidR="002E5B8C" w:rsidRDefault="002E5B8C">
            <w:pPr>
              <w:pStyle w:val="ConsPlusNormal"/>
            </w:pPr>
          </w:p>
        </w:tc>
        <w:tc>
          <w:tcPr>
            <w:tcW w:w="996" w:type="dxa"/>
          </w:tcPr>
          <w:p w:rsidR="002E5B8C" w:rsidRDefault="002E5B8C">
            <w:pPr>
              <w:pStyle w:val="ConsPlusNormal"/>
            </w:pPr>
          </w:p>
        </w:tc>
        <w:tc>
          <w:tcPr>
            <w:tcW w:w="644" w:type="dxa"/>
          </w:tcPr>
          <w:p w:rsidR="002E5B8C" w:rsidRDefault="002E5B8C">
            <w:pPr>
              <w:pStyle w:val="ConsPlusNormal"/>
            </w:pPr>
          </w:p>
        </w:tc>
        <w:tc>
          <w:tcPr>
            <w:tcW w:w="999" w:type="dxa"/>
          </w:tcPr>
          <w:p w:rsidR="002E5B8C" w:rsidRDefault="002E5B8C">
            <w:pPr>
              <w:pStyle w:val="ConsPlusNormal"/>
            </w:pPr>
          </w:p>
        </w:tc>
        <w:tc>
          <w:tcPr>
            <w:tcW w:w="546" w:type="dxa"/>
          </w:tcPr>
          <w:p w:rsidR="002E5B8C" w:rsidRDefault="002E5B8C">
            <w:pPr>
              <w:pStyle w:val="ConsPlusNormal"/>
            </w:pPr>
          </w:p>
        </w:tc>
        <w:tc>
          <w:tcPr>
            <w:tcW w:w="942" w:type="dxa"/>
            <w:tcBorders>
              <w:right w:val="nil"/>
            </w:tcBorders>
          </w:tcPr>
          <w:p w:rsidR="002E5B8C" w:rsidRDefault="002E5B8C">
            <w:pPr>
              <w:pStyle w:val="ConsPlusNormal"/>
            </w:pPr>
          </w:p>
        </w:tc>
      </w:tr>
    </w:tbl>
    <w:p w:rsidR="002E5B8C" w:rsidRDefault="002E5B8C">
      <w:pPr>
        <w:pStyle w:val="ConsPlusNormal"/>
        <w:jc w:val="both"/>
      </w:pPr>
    </w:p>
    <w:p w:rsidR="002E5B8C" w:rsidRDefault="002E5B8C">
      <w:pPr>
        <w:pStyle w:val="ConsPlusNonformat"/>
        <w:jc w:val="both"/>
      </w:pPr>
      <w:r>
        <w:t>Руководитель органа местного самоуправления</w:t>
      </w:r>
    </w:p>
    <w:p w:rsidR="002E5B8C" w:rsidRDefault="002E5B8C">
      <w:pPr>
        <w:pStyle w:val="ConsPlusNonformat"/>
        <w:jc w:val="both"/>
      </w:pPr>
      <w:r>
        <w:t>муниципального района (городского округа)   _________ _____________________</w:t>
      </w:r>
    </w:p>
    <w:p w:rsidR="002E5B8C" w:rsidRDefault="002E5B8C">
      <w:pPr>
        <w:pStyle w:val="ConsPlusNonformat"/>
        <w:jc w:val="both"/>
      </w:pPr>
      <w:r>
        <w:t xml:space="preserve">                                            (подпись) (расшифровка подписи)</w:t>
      </w:r>
    </w:p>
    <w:p w:rsidR="002E5B8C" w:rsidRDefault="002E5B8C">
      <w:pPr>
        <w:pStyle w:val="ConsPlusNonformat"/>
        <w:jc w:val="both"/>
      </w:pPr>
    </w:p>
    <w:p w:rsidR="002E5B8C" w:rsidRDefault="002E5B8C">
      <w:pPr>
        <w:pStyle w:val="ConsPlusNonformat"/>
        <w:jc w:val="both"/>
      </w:pPr>
      <w:r>
        <w:t>Начальник финансового отдела (управления)</w:t>
      </w:r>
    </w:p>
    <w:p w:rsidR="002E5B8C" w:rsidRDefault="002E5B8C">
      <w:pPr>
        <w:pStyle w:val="ConsPlusNonformat"/>
        <w:jc w:val="both"/>
      </w:pPr>
      <w:r>
        <w:t>органа местного самоуправления</w:t>
      </w:r>
    </w:p>
    <w:p w:rsidR="002E5B8C" w:rsidRDefault="002E5B8C">
      <w:pPr>
        <w:pStyle w:val="ConsPlusNonformat"/>
        <w:jc w:val="both"/>
      </w:pPr>
      <w:r>
        <w:t>муниципального района (городского округа)   _________ _____________________</w:t>
      </w:r>
    </w:p>
    <w:p w:rsidR="002E5B8C" w:rsidRDefault="002E5B8C">
      <w:pPr>
        <w:pStyle w:val="ConsPlusNonformat"/>
        <w:jc w:val="both"/>
      </w:pPr>
      <w:r>
        <w:t xml:space="preserve">                                            (подпись) (расшифровка подписи)</w:t>
      </w:r>
    </w:p>
    <w:p w:rsidR="002E5B8C" w:rsidRDefault="002E5B8C">
      <w:pPr>
        <w:pStyle w:val="ConsPlusNonformat"/>
        <w:jc w:val="both"/>
      </w:pPr>
      <w:r>
        <w:t>М.П.</w:t>
      </w:r>
    </w:p>
    <w:p w:rsidR="002E5B8C" w:rsidRDefault="002E5B8C">
      <w:pPr>
        <w:sectPr w:rsidR="002E5B8C">
          <w:pgSz w:w="16838" w:h="11905" w:orient="landscape"/>
          <w:pgMar w:top="1701" w:right="1134" w:bottom="850" w:left="1134" w:header="0" w:footer="0" w:gutter="0"/>
          <w:cols w:space="720"/>
        </w:sectPr>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3"/>
      </w:pPr>
      <w:r>
        <w:t>Приложение N 3</w:t>
      </w:r>
    </w:p>
    <w:p w:rsidR="002E5B8C" w:rsidRDefault="002E5B8C">
      <w:pPr>
        <w:pStyle w:val="ConsPlusNormal"/>
        <w:jc w:val="right"/>
      </w:pPr>
      <w:r>
        <w:t>к Правилам предоставления субсидий</w:t>
      </w:r>
    </w:p>
    <w:p w:rsidR="002E5B8C" w:rsidRDefault="002E5B8C">
      <w:pPr>
        <w:pStyle w:val="ConsPlusNormal"/>
        <w:jc w:val="right"/>
      </w:pPr>
      <w:r>
        <w:t>из республиканского бюджета</w:t>
      </w:r>
    </w:p>
    <w:p w:rsidR="002E5B8C" w:rsidRDefault="002E5B8C">
      <w:pPr>
        <w:pStyle w:val="ConsPlusNormal"/>
        <w:jc w:val="right"/>
      </w:pPr>
      <w:r>
        <w:t>Чувашской Республики бюджетам</w:t>
      </w:r>
    </w:p>
    <w:p w:rsidR="002E5B8C" w:rsidRDefault="002E5B8C">
      <w:pPr>
        <w:pStyle w:val="ConsPlusNormal"/>
        <w:jc w:val="right"/>
      </w:pPr>
      <w:r>
        <w:t>муниципальных районов и бюджетам</w:t>
      </w:r>
    </w:p>
    <w:p w:rsidR="002E5B8C" w:rsidRDefault="002E5B8C">
      <w:pPr>
        <w:pStyle w:val="ConsPlusNormal"/>
        <w:jc w:val="right"/>
      </w:pPr>
      <w:r>
        <w:t>городских округов на проведение</w:t>
      </w:r>
    </w:p>
    <w:p w:rsidR="002E5B8C" w:rsidRDefault="002E5B8C">
      <w:pPr>
        <w:pStyle w:val="ConsPlusNormal"/>
        <w:jc w:val="right"/>
      </w:pPr>
      <w:r>
        <w:t>капитального ремонта гидротехнических</w:t>
      </w:r>
    </w:p>
    <w:p w:rsidR="002E5B8C" w:rsidRDefault="002E5B8C">
      <w:pPr>
        <w:pStyle w:val="ConsPlusNormal"/>
        <w:jc w:val="right"/>
      </w:pPr>
      <w:r>
        <w:t>сооружений, находящихся</w:t>
      </w:r>
    </w:p>
    <w:p w:rsidR="002E5B8C" w:rsidRDefault="002E5B8C">
      <w:pPr>
        <w:pStyle w:val="ConsPlusNormal"/>
        <w:jc w:val="right"/>
      </w:pPr>
      <w:r>
        <w:t>в муниципальной собственности</w:t>
      </w:r>
    </w:p>
    <w:p w:rsidR="002E5B8C" w:rsidRDefault="002E5B8C">
      <w:pPr>
        <w:pStyle w:val="ConsPlusNormal"/>
        <w:jc w:val="both"/>
      </w:pPr>
    </w:p>
    <w:p w:rsidR="002E5B8C" w:rsidRDefault="002E5B8C">
      <w:pPr>
        <w:pStyle w:val="ConsPlusNonformat"/>
        <w:jc w:val="both"/>
      </w:pPr>
      <w:bookmarkStart w:id="29" w:name="P17028"/>
      <w:bookmarkEnd w:id="29"/>
      <w:r>
        <w:t xml:space="preserve">                                   </w:t>
      </w:r>
      <w:r>
        <w:rPr>
          <w:b/>
        </w:rPr>
        <w:t>ОТЧЕТ</w:t>
      </w:r>
    </w:p>
    <w:p w:rsidR="002E5B8C" w:rsidRDefault="002E5B8C">
      <w:pPr>
        <w:pStyle w:val="ConsPlusNonformat"/>
        <w:jc w:val="both"/>
      </w:pPr>
      <w:r>
        <w:t xml:space="preserve">                 </w:t>
      </w:r>
      <w:r>
        <w:rPr>
          <w:b/>
        </w:rPr>
        <w:t>о выполнении показателей результативности</w:t>
      </w:r>
    </w:p>
    <w:p w:rsidR="002E5B8C" w:rsidRDefault="002E5B8C">
      <w:pPr>
        <w:pStyle w:val="ConsPlusNonformat"/>
        <w:jc w:val="both"/>
      </w:pPr>
      <w:r>
        <w:t xml:space="preserve">            </w:t>
      </w:r>
      <w:r>
        <w:rPr>
          <w:b/>
        </w:rPr>
        <w:t>использования субсидии из республиканского бюджета</w:t>
      </w:r>
    </w:p>
    <w:p w:rsidR="002E5B8C" w:rsidRDefault="002E5B8C">
      <w:pPr>
        <w:pStyle w:val="ConsPlusNonformat"/>
        <w:jc w:val="both"/>
      </w:pPr>
      <w:r>
        <w:t xml:space="preserve">          </w:t>
      </w:r>
      <w:r>
        <w:rPr>
          <w:b/>
        </w:rPr>
        <w:t>Чувашской Республики на проведение капитального ремонта</w:t>
      </w:r>
    </w:p>
    <w:p w:rsidR="002E5B8C" w:rsidRDefault="002E5B8C">
      <w:pPr>
        <w:pStyle w:val="ConsPlusNonformat"/>
        <w:jc w:val="both"/>
      </w:pPr>
      <w:r>
        <w:t xml:space="preserve">                 </w:t>
      </w:r>
      <w:r>
        <w:rPr>
          <w:b/>
        </w:rPr>
        <w:t>гидротехнических сооружений, находящихся</w:t>
      </w:r>
    </w:p>
    <w:p w:rsidR="002E5B8C" w:rsidRDefault="002E5B8C">
      <w:pPr>
        <w:pStyle w:val="ConsPlusNonformat"/>
        <w:jc w:val="both"/>
      </w:pPr>
      <w:r>
        <w:t xml:space="preserve">                      </w:t>
      </w:r>
      <w:r>
        <w:rPr>
          <w:b/>
        </w:rPr>
        <w:t>в муниципальной собственности,</w:t>
      </w:r>
    </w:p>
    <w:p w:rsidR="002E5B8C" w:rsidRDefault="002E5B8C">
      <w:pPr>
        <w:pStyle w:val="ConsPlusNonformat"/>
        <w:jc w:val="both"/>
      </w:pPr>
      <w:r>
        <w:t xml:space="preserve">          _______________________________________________________</w:t>
      </w:r>
    </w:p>
    <w:p w:rsidR="002E5B8C" w:rsidRDefault="002E5B8C">
      <w:pPr>
        <w:pStyle w:val="ConsPlusNonformat"/>
        <w:jc w:val="both"/>
      </w:pPr>
      <w:r>
        <w:t xml:space="preserve">               (наименование органа местного самоуправления</w:t>
      </w:r>
    </w:p>
    <w:p w:rsidR="002E5B8C" w:rsidRDefault="002E5B8C">
      <w:pPr>
        <w:pStyle w:val="ConsPlusNonformat"/>
        <w:jc w:val="both"/>
      </w:pPr>
      <w:r>
        <w:t xml:space="preserve">                 муниципального района (городского округа)</w:t>
      </w:r>
    </w:p>
    <w:p w:rsidR="002E5B8C" w:rsidRDefault="002E5B8C">
      <w:pPr>
        <w:pStyle w:val="ConsPlusNonformat"/>
        <w:jc w:val="both"/>
      </w:pPr>
      <w:r>
        <w:t xml:space="preserve">                       </w:t>
      </w:r>
      <w:r>
        <w:rPr>
          <w:b/>
        </w:rPr>
        <w:t>на</w:t>
      </w:r>
      <w:r>
        <w:t xml:space="preserve"> ______________ </w:t>
      </w:r>
      <w:r>
        <w:rPr>
          <w:b/>
        </w:rPr>
        <w:t>20</w:t>
      </w:r>
      <w:r>
        <w:t xml:space="preserve">___ </w:t>
      </w:r>
      <w:r>
        <w:rPr>
          <w:b/>
        </w:rPr>
        <w:t>года</w:t>
      </w:r>
    </w:p>
    <w:p w:rsidR="002E5B8C" w:rsidRDefault="002E5B8C">
      <w:pPr>
        <w:pStyle w:val="ConsPlusNonformat"/>
        <w:jc w:val="both"/>
      </w:pPr>
      <w:r>
        <w:t xml:space="preserve">                             (месяц)</w:t>
      </w:r>
    </w:p>
    <w:p w:rsidR="002E5B8C" w:rsidRDefault="002E5B8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94"/>
        <w:gridCol w:w="1077"/>
        <w:gridCol w:w="1176"/>
        <w:gridCol w:w="1372"/>
        <w:gridCol w:w="1491"/>
        <w:gridCol w:w="964"/>
      </w:tblGrid>
      <w:tr w:rsidR="002E5B8C">
        <w:tc>
          <w:tcPr>
            <w:tcW w:w="567" w:type="dxa"/>
            <w:tcBorders>
              <w:left w:val="nil"/>
            </w:tcBorders>
          </w:tcPr>
          <w:p w:rsidR="002E5B8C" w:rsidRDefault="002E5B8C">
            <w:pPr>
              <w:pStyle w:val="ConsPlusNormal"/>
              <w:jc w:val="center"/>
            </w:pPr>
            <w:r>
              <w:t>N</w:t>
            </w:r>
          </w:p>
          <w:p w:rsidR="002E5B8C" w:rsidRDefault="002E5B8C">
            <w:pPr>
              <w:pStyle w:val="ConsPlusNormal"/>
              <w:jc w:val="center"/>
            </w:pPr>
            <w:r>
              <w:t>пп</w:t>
            </w:r>
          </w:p>
        </w:tc>
        <w:tc>
          <w:tcPr>
            <w:tcW w:w="2394" w:type="dxa"/>
          </w:tcPr>
          <w:p w:rsidR="002E5B8C" w:rsidRDefault="002E5B8C">
            <w:pPr>
              <w:pStyle w:val="ConsPlusNormal"/>
              <w:jc w:val="center"/>
            </w:pPr>
            <w:r>
              <w:t>Наименование показателя</w:t>
            </w:r>
          </w:p>
        </w:tc>
        <w:tc>
          <w:tcPr>
            <w:tcW w:w="1077" w:type="dxa"/>
          </w:tcPr>
          <w:p w:rsidR="002E5B8C" w:rsidRDefault="002E5B8C">
            <w:pPr>
              <w:pStyle w:val="ConsPlusNormal"/>
              <w:jc w:val="center"/>
            </w:pPr>
            <w:r>
              <w:t>Единица измерения</w:t>
            </w:r>
          </w:p>
        </w:tc>
        <w:tc>
          <w:tcPr>
            <w:tcW w:w="1176" w:type="dxa"/>
          </w:tcPr>
          <w:p w:rsidR="002E5B8C" w:rsidRDefault="002E5B8C">
            <w:pPr>
              <w:pStyle w:val="ConsPlusNormal"/>
              <w:jc w:val="center"/>
            </w:pPr>
            <w:r>
              <w:t>Плановое значение показателя на конец отчетного периода</w:t>
            </w:r>
          </w:p>
        </w:tc>
        <w:tc>
          <w:tcPr>
            <w:tcW w:w="1372" w:type="dxa"/>
          </w:tcPr>
          <w:p w:rsidR="002E5B8C" w:rsidRDefault="002E5B8C">
            <w:pPr>
              <w:pStyle w:val="ConsPlusNormal"/>
              <w:jc w:val="center"/>
            </w:pPr>
            <w:r>
              <w:t>Фактическое значение показателя на конец отчетного периода</w:t>
            </w:r>
          </w:p>
        </w:tc>
        <w:tc>
          <w:tcPr>
            <w:tcW w:w="1491" w:type="dxa"/>
          </w:tcPr>
          <w:p w:rsidR="002E5B8C" w:rsidRDefault="002E5B8C">
            <w:pPr>
              <w:pStyle w:val="ConsPlusNormal"/>
              <w:jc w:val="center"/>
            </w:pPr>
            <w:r>
              <w:t>Отклонение фактического значения от планируемого</w:t>
            </w:r>
          </w:p>
        </w:tc>
        <w:tc>
          <w:tcPr>
            <w:tcW w:w="964" w:type="dxa"/>
            <w:tcBorders>
              <w:right w:val="nil"/>
            </w:tcBorders>
          </w:tcPr>
          <w:p w:rsidR="002E5B8C" w:rsidRDefault="002E5B8C">
            <w:pPr>
              <w:pStyle w:val="ConsPlusNormal"/>
              <w:jc w:val="center"/>
            </w:pPr>
            <w:r>
              <w:t>Причины отклонений</w:t>
            </w:r>
          </w:p>
        </w:tc>
      </w:tr>
      <w:tr w:rsidR="002E5B8C">
        <w:tc>
          <w:tcPr>
            <w:tcW w:w="567" w:type="dxa"/>
            <w:tcBorders>
              <w:left w:val="nil"/>
            </w:tcBorders>
          </w:tcPr>
          <w:p w:rsidR="002E5B8C" w:rsidRDefault="002E5B8C">
            <w:pPr>
              <w:pStyle w:val="ConsPlusNormal"/>
              <w:jc w:val="center"/>
            </w:pPr>
            <w:r>
              <w:t>1.</w:t>
            </w:r>
          </w:p>
        </w:tc>
        <w:tc>
          <w:tcPr>
            <w:tcW w:w="2394" w:type="dxa"/>
          </w:tcPr>
          <w:p w:rsidR="002E5B8C" w:rsidRDefault="002E5B8C">
            <w:pPr>
              <w:pStyle w:val="ConsPlusNormal"/>
              <w:jc w:val="both"/>
            </w:pPr>
            <w:r>
              <w:t>Доля гидротехнических сооружений с неудовлетворительным и опасным уровнем безопасности, приведенных в безопасное техническое состояние</w:t>
            </w:r>
          </w:p>
        </w:tc>
        <w:tc>
          <w:tcPr>
            <w:tcW w:w="1077" w:type="dxa"/>
          </w:tcPr>
          <w:p w:rsidR="002E5B8C" w:rsidRDefault="002E5B8C">
            <w:pPr>
              <w:pStyle w:val="ConsPlusNormal"/>
              <w:jc w:val="center"/>
            </w:pPr>
            <w:r>
              <w:t>%</w:t>
            </w:r>
          </w:p>
        </w:tc>
        <w:tc>
          <w:tcPr>
            <w:tcW w:w="1176" w:type="dxa"/>
          </w:tcPr>
          <w:p w:rsidR="002E5B8C" w:rsidRDefault="002E5B8C">
            <w:pPr>
              <w:pStyle w:val="ConsPlusNormal"/>
            </w:pPr>
          </w:p>
        </w:tc>
        <w:tc>
          <w:tcPr>
            <w:tcW w:w="1372" w:type="dxa"/>
          </w:tcPr>
          <w:p w:rsidR="002E5B8C" w:rsidRDefault="002E5B8C">
            <w:pPr>
              <w:pStyle w:val="ConsPlusNormal"/>
            </w:pPr>
          </w:p>
        </w:tc>
        <w:tc>
          <w:tcPr>
            <w:tcW w:w="1491" w:type="dxa"/>
          </w:tcPr>
          <w:p w:rsidR="002E5B8C" w:rsidRDefault="002E5B8C">
            <w:pPr>
              <w:pStyle w:val="ConsPlusNormal"/>
            </w:pPr>
          </w:p>
        </w:tc>
        <w:tc>
          <w:tcPr>
            <w:tcW w:w="964" w:type="dxa"/>
            <w:tcBorders>
              <w:right w:val="nil"/>
            </w:tcBorders>
          </w:tcPr>
          <w:p w:rsidR="002E5B8C" w:rsidRDefault="002E5B8C">
            <w:pPr>
              <w:pStyle w:val="ConsPlusNormal"/>
            </w:pPr>
          </w:p>
        </w:tc>
      </w:tr>
      <w:tr w:rsidR="002E5B8C">
        <w:tc>
          <w:tcPr>
            <w:tcW w:w="567" w:type="dxa"/>
            <w:tcBorders>
              <w:left w:val="nil"/>
            </w:tcBorders>
          </w:tcPr>
          <w:p w:rsidR="002E5B8C" w:rsidRDefault="002E5B8C">
            <w:pPr>
              <w:pStyle w:val="ConsPlusNormal"/>
              <w:jc w:val="center"/>
            </w:pPr>
            <w:r>
              <w:t>2.</w:t>
            </w:r>
          </w:p>
        </w:tc>
        <w:tc>
          <w:tcPr>
            <w:tcW w:w="2394" w:type="dxa"/>
          </w:tcPr>
          <w:p w:rsidR="002E5B8C" w:rsidRDefault="002E5B8C">
            <w:pPr>
              <w:pStyle w:val="ConsPlusNormal"/>
              <w:jc w:val="both"/>
            </w:pPr>
            <w:r>
              <w:t>Количество гидротехнических сооружений с неудовлетворительным и опасным уровнем безопасности, приведенных в безопасное техническое состояние</w:t>
            </w:r>
          </w:p>
        </w:tc>
        <w:tc>
          <w:tcPr>
            <w:tcW w:w="1077" w:type="dxa"/>
          </w:tcPr>
          <w:p w:rsidR="002E5B8C" w:rsidRDefault="002E5B8C">
            <w:pPr>
              <w:pStyle w:val="ConsPlusNormal"/>
              <w:jc w:val="center"/>
            </w:pPr>
            <w:r>
              <w:t>ед.</w:t>
            </w:r>
          </w:p>
        </w:tc>
        <w:tc>
          <w:tcPr>
            <w:tcW w:w="1176" w:type="dxa"/>
          </w:tcPr>
          <w:p w:rsidR="002E5B8C" w:rsidRDefault="002E5B8C">
            <w:pPr>
              <w:pStyle w:val="ConsPlusNormal"/>
            </w:pPr>
          </w:p>
        </w:tc>
        <w:tc>
          <w:tcPr>
            <w:tcW w:w="1372" w:type="dxa"/>
          </w:tcPr>
          <w:p w:rsidR="002E5B8C" w:rsidRDefault="002E5B8C">
            <w:pPr>
              <w:pStyle w:val="ConsPlusNormal"/>
            </w:pPr>
          </w:p>
        </w:tc>
        <w:tc>
          <w:tcPr>
            <w:tcW w:w="1491" w:type="dxa"/>
          </w:tcPr>
          <w:p w:rsidR="002E5B8C" w:rsidRDefault="002E5B8C">
            <w:pPr>
              <w:pStyle w:val="ConsPlusNormal"/>
            </w:pPr>
          </w:p>
        </w:tc>
        <w:tc>
          <w:tcPr>
            <w:tcW w:w="964" w:type="dxa"/>
            <w:tcBorders>
              <w:right w:val="nil"/>
            </w:tcBorders>
          </w:tcPr>
          <w:p w:rsidR="002E5B8C" w:rsidRDefault="002E5B8C">
            <w:pPr>
              <w:pStyle w:val="ConsPlusNormal"/>
            </w:pPr>
          </w:p>
        </w:tc>
      </w:tr>
      <w:tr w:rsidR="002E5B8C">
        <w:tc>
          <w:tcPr>
            <w:tcW w:w="567" w:type="dxa"/>
            <w:tcBorders>
              <w:left w:val="nil"/>
            </w:tcBorders>
          </w:tcPr>
          <w:p w:rsidR="002E5B8C" w:rsidRDefault="002E5B8C">
            <w:pPr>
              <w:pStyle w:val="ConsPlusNormal"/>
              <w:jc w:val="center"/>
            </w:pPr>
            <w:r>
              <w:t>3.</w:t>
            </w:r>
          </w:p>
        </w:tc>
        <w:tc>
          <w:tcPr>
            <w:tcW w:w="2394" w:type="dxa"/>
          </w:tcPr>
          <w:p w:rsidR="002E5B8C" w:rsidRDefault="002E5B8C">
            <w:pPr>
              <w:pStyle w:val="ConsPlusNormal"/>
              <w:jc w:val="both"/>
            </w:pPr>
            <w:r>
              <w:t>Степень выполнения работ по мероприятиям</w:t>
            </w:r>
          </w:p>
        </w:tc>
        <w:tc>
          <w:tcPr>
            <w:tcW w:w="1077" w:type="dxa"/>
          </w:tcPr>
          <w:p w:rsidR="002E5B8C" w:rsidRDefault="002E5B8C">
            <w:pPr>
              <w:pStyle w:val="ConsPlusNormal"/>
              <w:jc w:val="center"/>
            </w:pPr>
            <w:r>
              <w:t>%</w:t>
            </w:r>
          </w:p>
        </w:tc>
        <w:tc>
          <w:tcPr>
            <w:tcW w:w="1176" w:type="dxa"/>
          </w:tcPr>
          <w:p w:rsidR="002E5B8C" w:rsidRDefault="002E5B8C">
            <w:pPr>
              <w:pStyle w:val="ConsPlusNormal"/>
            </w:pPr>
          </w:p>
        </w:tc>
        <w:tc>
          <w:tcPr>
            <w:tcW w:w="1372" w:type="dxa"/>
          </w:tcPr>
          <w:p w:rsidR="002E5B8C" w:rsidRDefault="002E5B8C">
            <w:pPr>
              <w:pStyle w:val="ConsPlusNormal"/>
            </w:pPr>
          </w:p>
        </w:tc>
        <w:tc>
          <w:tcPr>
            <w:tcW w:w="1491" w:type="dxa"/>
          </w:tcPr>
          <w:p w:rsidR="002E5B8C" w:rsidRDefault="002E5B8C">
            <w:pPr>
              <w:pStyle w:val="ConsPlusNormal"/>
            </w:pPr>
          </w:p>
        </w:tc>
        <w:tc>
          <w:tcPr>
            <w:tcW w:w="964" w:type="dxa"/>
            <w:tcBorders>
              <w:right w:val="nil"/>
            </w:tcBorders>
          </w:tcPr>
          <w:p w:rsidR="002E5B8C" w:rsidRDefault="002E5B8C">
            <w:pPr>
              <w:pStyle w:val="ConsPlusNormal"/>
            </w:pPr>
          </w:p>
        </w:tc>
      </w:tr>
    </w:tbl>
    <w:p w:rsidR="002E5B8C" w:rsidRDefault="002E5B8C">
      <w:pPr>
        <w:pStyle w:val="ConsPlusNormal"/>
        <w:jc w:val="both"/>
      </w:pPr>
    </w:p>
    <w:p w:rsidR="002E5B8C" w:rsidRDefault="002E5B8C">
      <w:pPr>
        <w:pStyle w:val="ConsPlusNonformat"/>
        <w:jc w:val="both"/>
      </w:pPr>
      <w:r>
        <w:t>Руководитель органа местного самоуправления</w:t>
      </w:r>
    </w:p>
    <w:p w:rsidR="002E5B8C" w:rsidRDefault="002E5B8C">
      <w:pPr>
        <w:pStyle w:val="ConsPlusNonformat"/>
        <w:jc w:val="both"/>
      </w:pPr>
      <w:r>
        <w:t>муниципального района (городского округа)   _________ _____________________</w:t>
      </w:r>
    </w:p>
    <w:p w:rsidR="002E5B8C" w:rsidRDefault="002E5B8C">
      <w:pPr>
        <w:pStyle w:val="ConsPlusNonformat"/>
        <w:jc w:val="both"/>
      </w:pPr>
      <w:r>
        <w:t xml:space="preserve">                                            (подпись) (расшифровка подписи)</w:t>
      </w:r>
    </w:p>
    <w:p w:rsidR="002E5B8C" w:rsidRDefault="002E5B8C">
      <w:pPr>
        <w:pStyle w:val="ConsPlusNonformat"/>
        <w:jc w:val="both"/>
      </w:pPr>
      <w:r>
        <w:t>М.П.</w:t>
      </w: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2"/>
      </w:pPr>
      <w:r>
        <w:t>Приложение N 3</w:t>
      </w:r>
    </w:p>
    <w:p w:rsidR="002E5B8C" w:rsidRDefault="002E5B8C">
      <w:pPr>
        <w:pStyle w:val="ConsPlusNormal"/>
        <w:jc w:val="right"/>
      </w:pPr>
      <w:r>
        <w:t>к подпрограмме "Развитие</w:t>
      </w:r>
    </w:p>
    <w:p w:rsidR="002E5B8C" w:rsidRDefault="002E5B8C">
      <w:pPr>
        <w:pStyle w:val="ConsPlusNormal"/>
        <w:jc w:val="right"/>
      </w:pPr>
      <w:r>
        <w:t>водохозяйственного комплекса</w:t>
      </w:r>
    </w:p>
    <w:p w:rsidR="002E5B8C" w:rsidRDefault="002E5B8C">
      <w:pPr>
        <w:pStyle w:val="ConsPlusNormal"/>
        <w:jc w:val="right"/>
      </w:pPr>
      <w:r>
        <w:t>Чувашской Республики"</w:t>
      </w:r>
    </w:p>
    <w:p w:rsidR="002E5B8C" w:rsidRDefault="002E5B8C">
      <w:pPr>
        <w:pStyle w:val="ConsPlusNormal"/>
        <w:jc w:val="right"/>
      </w:pPr>
      <w:r>
        <w:t>государственной программы</w:t>
      </w:r>
    </w:p>
    <w:p w:rsidR="002E5B8C" w:rsidRDefault="002E5B8C">
      <w:pPr>
        <w:pStyle w:val="ConsPlusNormal"/>
        <w:jc w:val="right"/>
      </w:pPr>
      <w:r>
        <w:t>Чувашской Республики "Развитие</w:t>
      </w:r>
    </w:p>
    <w:p w:rsidR="002E5B8C" w:rsidRDefault="002E5B8C">
      <w:pPr>
        <w:pStyle w:val="ConsPlusNormal"/>
        <w:jc w:val="right"/>
      </w:pPr>
      <w:r>
        <w:t>потенциала природно-сырьевых</w:t>
      </w:r>
    </w:p>
    <w:p w:rsidR="002E5B8C" w:rsidRDefault="002E5B8C">
      <w:pPr>
        <w:pStyle w:val="ConsPlusNormal"/>
        <w:jc w:val="right"/>
      </w:pPr>
      <w:r>
        <w:t>ресурсов и обеспечение</w:t>
      </w:r>
    </w:p>
    <w:p w:rsidR="002E5B8C" w:rsidRDefault="002E5B8C">
      <w:pPr>
        <w:pStyle w:val="ConsPlusNormal"/>
        <w:jc w:val="right"/>
      </w:pPr>
      <w:r>
        <w:t>экологической безопасности"</w:t>
      </w:r>
    </w:p>
    <w:p w:rsidR="002E5B8C" w:rsidRDefault="002E5B8C">
      <w:pPr>
        <w:pStyle w:val="ConsPlusNormal"/>
        <w:jc w:val="both"/>
      </w:pPr>
    </w:p>
    <w:p w:rsidR="002E5B8C" w:rsidRDefault="002E5B8C">
      <w:pPr>
        <w:pStyle w:val="ConsPlusTitle"/>
        <w:jc w:val="center"/>
      </w:pPr>
      <w:r>
        <w:t>ПРАВИЛА</w:t>
      </w:r>
    </w:p>
    <w:p w:rsidR="002E5B8C" w:rsidRDefault="002E5B8C">
      <w:pPr>
        <w:pStyle w:val="ConsPlusTitle"/>
        <w:jc w:val="center"/>
      </w:pPr>
      <w:r>
        <w:t>ПРЕДОСТАВЛЕНИЯ СУБСИДИЙ ИЗ РЕСПУБЛИКАНСКОГО БЮДЖЕТА</w:t>
      </w:r>
    </w:p>
    <w:p w:rsidR="002E5B8C" w:rsidRDefault="002E5B8C">
      <w:pPr>
        <w:pStyle w:val="ConsPlusTitle"/>
        <w:jc w:val="center"/>
      </w:pPr>
      <w:r>
        <w:t>ЧУВАШСКОЙ РЕСПУБЛИКИ БЮДЖЕТАМ МУНИЦИПАЛЬНЫХ РАЙОНОВ</w:t>
      </w:r>
    </w:p>
    <w:p w:rsidR="002E5B8C" w:rsidRDefault="002E5B8C">
      <w:pPr>
        <w:pStyle w:val="ConsPlusTitle"/>
        <w:jc w:val="center"/>
      </w:pPr>
      <w:r>
        <w:t>И БЮДЖЕТАМ ГОРОДСКИХ ОКРУГОВ НА РЕАЛИЗАЦИЮ МЕРОПРИЯТИЙ</w:t>
      </w:r>
    </w:p>
    <w:p w:rsidR="002E5B8C" w:rsidRDefault="002E5B8C">
      <w:pPr>
        <w:pStyle w:val="ConsPlusTitle"/>
        <w:jc w:val="center"/>
      </w:pPr>
      <w:r>
        <w:t>ПО СОКРАЩЕНИЮ ДОЛИ ЗАГРЯЗНЕННЫХ СТОЧНЫХ ВОД</w:t>
      </w:r>
    </w:p>
    <w:p w:rsidR="002E5B8C" w:rsidRDefault="002E5B8C">
      <w:pPr>
        <w:pStyle w:val="ConsPlusNormal"/>
        <w:jc w:val="both"/>
      </w:pPr>
    </w:p>
    <w:p w:rsidR="002E5B8C" w:rsidRDefault="002E5B8C">
      <w:pPr>
        <w:pStyle w:val="ConsPlusNormal"/>
        <w:ind w:firstLine="540"/>
        <w:jc w:val="both"/>
      </w:pPr>
      <w:r>
        <w:t xml:space="preserve">Утратили силу. - </w:t>
      </w:r>
      <w:hyperlink r:id="rId272" w:history="1">
        <w:r>
          <w:rPr>
            <w:color w:val="0000FF"/>
          </w:rPr>
          <w:t>Постановление</w:t>
        </w:r>
      </w:hyperlink>
      <w:r>
        <w:t xml:space="preserve"> Кабинета Министров ЧР от 12.07.2019 N 295.</w:t>
      </w: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1"/>
      </w:pPr>
      <w:r>
        <w:t>Приложение N 7</w:t>
      </w:r>
    </w:p>
    <w:p w:rsidR="002E5B8C" w:rsidRDefault="002E5B8C">
      <w:pPr>
        <w:pStyle w:val="ConsPlusNormal"/>
        <w:jc w:val="right"/>
      </w:pPr>
      <w:r>
        <w:t>к государственной программе</w:t>
      </w:r>
    </w:p>
    <w:p w:rsidR="002E5B8C" w:rsidRDefault="002E5B8C">
      <w:pPr>
        <w:pStyle w:val="ConsPlusNormal"/>
        <w:jc w:val="right"/>
      </w:pPr>
      <w:r>
        <w:t>Чувашской Республики "Развитие</w:t>
      </w:r>
    </w:p>
    <w:p w:rsidR="002E5B8C" w:rsidRDefault="002E5B8C">
      <w:pPr>
        <w:pStyle w:val="ConsPlusNormal"/>
        <w:jc w:val="right"/>
      </w:pPr>
      <w:r>
        <w:t>потенциала природно-сырьевых</w:t>
      </w:r>
    </w:p>
    <w:p w:rsidR="002E5B8C" w:rsidRDefault="002E5B8C">
      <w:pPr>
        <w:pStyle w:val="ConsPlusNormal"/>
        <w:jc w:val="right"/>
      </w:pPr>
      <w:r>
        <w:t>ресурсов и обеспечение</w:t>
      </w:r>
    </w:p>
    <w:p w:rsidR="002E5B8C" w:rsidRDefault="002E5B8C">
      <w:pPr>
        <w:pStyle w:val="ConsPlusNormal"/>
        <w:jc w:val="right"/>
      </w:pPr>
      <w:r>
        <w:t>экологической безопасности"</w:t>
      </w:r>
    </w:p>
    <w:p w:rsidR="002E5B8C" w:rsidRDefault="002E5B8C">
      <w:pPr>
        <w:pStyle w:val="ConsPlusNormal"/>
        <w:jc w:val="both"/>
      </w:pPr>
    </w:p>
    <w:p w:rsidR="002E5B8C" w:rsidRDefault="002E5B8C">
      <w:pPr>
        <w:pStyle w:val="ConsPlusTitle"/>
        <w:jc w:val="center"/>
      </w:pPr>
      <w:bookmarkStart w:id="30" w:name="P17108"/>
      <w:bookmarkEnd w:id="30"/>
      <w:r>
        <w:t>ПОДПРОГРАММА</w:t>
      </w:r>
    </w:p>
    <w:p w:rsidR="002E5B8C" w:rsidRDefault="002E5B8C">
      <w:pPr>
        <w:pStyle w:val="ConsPlusTitle"/>
        <w:jc w:val="center"/>
      </w:pPr>
      <w:r>
        <w:t>"РАЗВИТИЕ ЛЕСНОГО ХОЗЯЙСТВА В ЧУВАШСКОЙ РЕСПУБЛИКЕ"</w:t>
      </w:r>
    </w:p>
    <w:p w:rsidR="002E5B8C" w:rsidRDefault="002E5B8C">
      <w:pPr>
        <w:pStyle w:val="ConsPlusTitle"/>
        <w:jc w:val="center"/>
      </w:pPr>
      <w:r>
        <w:t>ГОСУДАРСТВЕННОЙ ПРОГРАММЫ ЧУВАШСКОЙ РЕСПУБЛИКИ</w:t>
      </w:r>
    </w:p>
    <w:p w:rsidR="002E5B8C" w:rsidRDefault="002E5B8C">
      <w:pPr>
        <w:pStyle w:val="ConsPlusTitle"/>
        <w:jc w:val="center"/>
      </w:pPr>
      <w:r>
        <w:t>"РАЗВИТИЕ ПОТЕНЦИАЛА ПРИРОДНО-СЫРЬЕВЫХ РЕСУРСОВ</w:t>
      </w:r>
    </w:p>
    <w:p w:rsidR="002E5B8C" w:rsidRDefault="002E5B8C">
      <w:pPr>
        <w:pStyle w:val="ConsPlusTitle"/>
        <w:jc w:val="center"/>
      </w:pPr>
      <w:r>
        <w:t>И ОБЕСПЕЧЕНИЕ ЭКОЛОГИЧЕСКОЙ БЕЗОПАСНОСТИ"</w:t>
      </w:r>
    </w:p>
    <w:p w:rsidR="002E5B8C" w:rsidRDefault="002E5B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5B8C">
        <w:trPr>
          <w:jc w:val="center"/>
        </w:trPr>
        <w:tc>
          <w:tcPr>
            <w:tcW w:w="9294" w:type="dxa"/>
            <w:tcBorders>
              <w:top w:val="nil"/>
              <w:left w:val="single" w:sz="24" w:space="0" w:color="CED3F1"/>
              <w:bottom w:val="nil"/>
              <w:right w:val="single" w:sz="24" w:space="0" w:color="F4F3F8"/>
            </w:tcBorders>
            <w:shd w:val="clear" w:color="auto" w:fill="F4F3F8"/>
          </w:tcPr>
          <w:p w:rsidR="002E5B8C" w:rsidRDefault="002E5B8C">
            <w:pPr>
              <w:pStyle w:val="ConsPlusNormal"/>
              <w:jc w:val="center"/>
            </w:pPr>
            <w:r>
              <w:rPr>
                <w:color w:val="392C69"/>
              </w:rPr>
              <w:t>Список изменяющих документов</w:t>
            </w:r>
          </w:p>
          <w:p w:rsidR="002E5B8C" w:rsidRDefault="002E5B8C">
            <w:pPr>
              <w:pStyle w:val="ConsPlusNormal"/>
              <w:jc w:val="center"/>
            </w:pPr>
            <w:r>
              <w:rPr>
                <w:color w:val="392C69"/>
              </w:rPr>
              <w:t xml:space="preserve">(в ред. Постановлений Кабинета Министров ЧР от 03.06.2019 </w:t>
            </w:r>
            <w:hyperlink r:id="rId273" w:history="1">
              <w:r>
                <w:rPr>
                  <w:color w:val="0000FF"/>
                </w:rPr>
                <w:t>N 188</w:t>
              </w:r>
            </w:hyperlink>
            <w:r>
              <w:rPr>
                <w:color w:val="392C69"/>
              </w:rPr>
              <w:t>,</w:t>
            </w:r>
          </w:p>
          <w:p w:rsidR="002E5B8C" w:rsidRDefault="002E5B8C">
            <w:pPr>
              <w:pStyle w:val="ConsPlusNormal"/>
              <w:jc w:val="center"/>
            </w:pPr>
            <w:r>
              <w:rPr>
                <w:color w:val="392C69"/>
              </w:rPr>
              <w:t xml:space="preserve">от 12.07.2019 </w:t>
            </w:r>
            <w:hyperlink r:id="rId274" w:history="1">
              <w:r>
                <w:rPr>
                  <w:color w:val="0000FF"/>
                </w:rPr>
                <w:t>N 295</w:t>
              </w:r>
            </w:hyperlink>
            <w:r>
              <w:rPr>
                <w:color w:val="392C69"/>
              </w:rPr>
              <w:t xml:space="preserve">, от 20.12.2019 </w:t>
            </w:r>
            <w:hyperlink r:id="rId275" w:history="1">
              <w:r>
                <w:rPr>
                  <w:color w:val="0000FF"/>
                </w:rPr>
                <w:t>N 565</w:t>
              </w:r>
            </w:hyperlink>
            <w:r>
              <w:rPr>
                <w:color w:val="392C69"/>
              </w:rPr>
              <w:t xml:space="preserve">, от 23.12.2019 </w:t>
            </w:r>
            <w:hyperlink r:id="rId276" w:history="1">
              <w:r>
                <w:rPr>
                  <w:color w:val="0000FF"/>
                </w:rPr>
                <w:t>N 568</w:t>
              </w:r>
            </w:hyperlink>
            <w:r>
              <w:rPr>
                <w:color w:val="392C69"/>
              </w:rPr>
              <w:t>,</w:t>
            </w:r>
          </w:p>
          <w:p w:rsidR="002E5B8C" w:rsidRDefault="002E5B8C">
            <w:pPr>
              <w:pStyle w:val="ConsPlusNormal"/>
              <w:jc w:val="center"/>
            </w:pPr>
            <w:r>
              <w:rPr>
                <w:color w:val="392C69"/>
              </w:rPr>
              <w:t xml:space="preserve">от 24.04.2020 </w:t>
            </w:r>
            <w:hyperlink r:id="rId277" w:history="1">
              <w:r>
                <w:rPr>
                  <w:color w:val="0000FF"/>
                </w:rPr>
                <w:t>N 212</w:t>
              </w:r>
            </w:hyperlink>
            <w:r>
              <w:rPr>
                <w:color w:val="392C69"/>
              </w:rPr>
              <w:t xml:space="preserve">, от 03.08.2020 </w:t>
            </w:r>
            <w:hyperlink r:id="rId278" w:history="1">
              <w:r>
                <w:rPr>
                  <w:color w:val="0000FF"/>
                </w:rPr>
                <w:t>N 430</w:t>
              </w:r>
            </w:hyperlink>
            <w:r>
              <w:rPr>
                <w:color w:val="392C69"/>
              </w:rPr>
              <w:t xml:space="preserve">, от 10.02.2021 </w:t>
            </w:r>
            <w:hyperlink r:id="rId279" w:history="1">
              <w:r>
                <w:rPr>
                  <w:color w:val="0000FF"/>
                </w:rPr>
                <w:t>N 50</w:t>
              </w:r>
            </w:hyperlink>
            <w:r>
              <w:rPr>
                <w:color w:val="392C69"/>
              </w:rPr>
              <w:t>)</w:t>
            </w:r>
          </w:p>
        </w:tc>
      </w:tr>
    </w:tbl>
    <w:p w:rsidR="002E5B8C" w:rsidRDefault="002E5B8C">
      <w:pPr>
        <w:pStyle w:val="ConsPlusNormal"/>
        <w:jc w:val="both"/>
      </w:pPr>
    </w:p>
    <w:p w:rsidR="002E5B8C" w:rsidRDefault="002E5B8C">
      <w:pPr>
        <w:pStyle w:val="ConsPlusTitle"/>
        <w:jc w:val="center"/>
        <w:outlineLvl w:val="2"/>
      </w:pPr>
      <w:r>
        <w:t>Паспорт подпрограммы</w:t>
      </w:r>
    </w:p>
    <w:p w:rsidR="002E5B8C" w:rsidRDefault="002E5B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59"/>
        <w:gridCol w:w="6009"/>
      </w:tblGrid>
      <w:tr w:rsidR="002E5B8C">
        <w:tc>
          <w:tcPr>
            <w:tcW w:w="2551" w:type="dxa"/>
            <w:tcBorders>
              <w:top w:val="nil"/>
              <w:left w:val="nil"/>
              <w:bottom w:val="nil"/>
              <w:right w:val="nil"/>
            </w:tcBorders>
          </w:tcPr>
          <w:p w:rsidR="002E5B8C" w:rsidRDefault="002E5B8C">
            <w:pPr>
              <w:pStyle w:val="ConsPlusNormal"/>
              <w:jc w:val="both"/>
            </w:pPr>
            <w:r>
              <w:t xml:space="preserve">Ответственный </w:t>
            </w:r>
            <w:r>
              <w:lastRenderedPageBreak/>
              <w:t>исполнитель подпрограммы</w:t>
            </w:r>
          </w:p>
        </w:tc>
        <w:tc>
          <w:tcPr>
            <w:tcW w:w="359" w:type="dxa"/>
            <w:tcBorders>
              <w:top w:val="nil"/>
              <w:left w:val="nil"/>
              <w:bottom w:val="nil"/>
              <w:right w:val="nil"/>
            </w:tcBorders>
          </w:tcPr>
          <w:p w:rsidR="002E5B8C" w:rsidRDefault="002E5B8C">
            <w:pPr>
              <w:pStyle w:val="ConsPlusNormal"/>
              <w:jc w:val="center"/>
            </w:pPr>
            <w:r>
              <w:lastRenderedPageBreak/>
              <w:t>-</w:t>
            </w:r>
          </w:p>
        </w:tc>
        <w:tc>
          <w:tcPr>
            <w:tcW w:w="6009" w:type="dxa"/>
            <w:tcBorders>
              <w:top w:val="nil"/>
              <w:left w:val="nil"/>
              <w:bottom w:val="nil"/>
              <w:right w:val="nil"/>
            </w:tcBorders>
          </w:tcPr>
          <w:p w:rsidR="002E5B8C" w:rsidRDefault="002E5B8C">
            <w:pPr>
              <w:pStyle w:val="ConsPlusNormal"/>
              <w:jc w:val="both"/>
            </w:pPr>
            <w:r>
              <w:t xml:space="preserve">Министерство природных ресурсов и экологии Чувашской </w:t>
            </w:r>
            <w:r>
              <w:lastRenderedPageBreak/>
              <w:t>Республики</w:t>
            </w:r>
          </w:p>
        </w:tc>
      </w:tr>
      <w:tr w:rsidR="002E5B8C">
        <w:tc>
          <w:tcPr>
            <w:tcW w:w="2551" w:type="dxa"/>
            <w:tcBorders>
              <w:top w:val="nil"/>
              <w:left w:val="nil"/>
              <w:bottom w:val="nil"/>
              <w:right w:val="nil"/>
            </w:tcBorders>
          </w:tcPr>
          <w:p w:rsidR="002E5B8C" w:rsidRDefault="002E5B8C">
            <w:pPr>
              <w:pStyle w:val="ConsPlusNormal"/>
              <w:jc w:val="both"/>
            </w:pPr>
            <w:r>
              <w:lastRenderedPageBreak/>
              <w:t>Соисполнители подпрограммы</w:t>
            </w:r>
          </w:p>
        </w:tc>
        <w:tc>
          <w:tcPr>
            <w:tcW w:w="359"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казенное учреждение Чувашской Республики "Лесная охрана" Министерства природных ресурсов и экологии Чувашской Республики (далее - КУ ЧР "Лесная охрана" Минприроды Чувашии);</w:t>
            </w:r>
          </w:p>
          <w:p w:rsidR="002E5B8C" w:rsidRDefault="002E5B8C">
            <w:pPr>
              <w:pStyle w:val="ConsPlusNormal"/>
              <w:jc w:val="both"/>
            </w:pPr>
            <w:r>
              <w:t>бюджетное учреждение Чувашской Республики "Алатырское лесничество" Министерства природных ресурсов и экологии Чувашской Республики;</w:t>
            </w:r>
          </w:p>
          <w:p w:rsidR="002E5B8C" w:rsidRDefault="002E5B8C">
            <w:pPr>
              <w:pStyle w:val="ConsPlusNormal"/>
              <w:jc w:val="both"/>
            </w:pPr>
            <w:r>
              <w:t>бюджетное учреждение Чувашской Республики "Вурнарское лесничество" Министерства природных ресурсов и экологии Чувашской Республики;</w:t>
            </w:r>
          </w:p>
          <w:p w:rsidR="002E5B8C" w:rsidRDefault="002E5B8C">
            <w:pPr>
              <w:pStyle w:val="ConsPlusNormal"/>
              <w:jc w:val="both"/>
            </w:pPr>
            <w:r>
              <w:t>бюджетное учреждение Чувашской Республики "Ибресинское лесничество" Министерства природных ресурсов и экологии Чувашской Республики;</w:t>
            </w:r>
          </w:p>
          <w:p w:rsidR="002E5B8C" w:rsidRDefault="002E5B8C">
            <w:pPr>
              <w:pStyle w:val="ConsPlusNormal"/>
              <w:jc w:val="both"/>
            </w:pPr>
            <w:r>
              <w:t>бюджетное учреждение Чувашской Республики "Канашское лесничество" Министерства природных ресурсов и экологии Чувашской Республики;</w:t>
            </w:r>
          </w:p>
          <w:p w:rsidR="002E5B8C" w:rsidRDefault="002E5B8C">
            <w:pPr>
              <w:pStyle w:val="ConsPlusNormal"/>
              <w:jc w:val="both"/>
            </w:pPr>
            <w:r>
              <w:t>бюджетное учреждение Чувашской Республики "Кирское лесничество" Министерства природных ресурсов и экологии Чувашской Республики;</w:t>
            </w:r>
          </w:p>
          <w:p w:rsidR="002E5B8C" w:rsidRDefault="002E5B8C">
            <w:pPr>
              <w:pStyle w:val="ConsPlusNormal"/>
              <w:jc w:val="both"/>
            </w:pPr>
            <w:r>
              <w:t>бюджетное учреждение Чувашской Республики "Мариинско-Посадское лесничество" Министерства природных ресурсов и экологии Чувашской Республики;</w:t>
            </w:r>
          </w:p>
          <w:p w:rsidR="002E5B8C" w:rsidRDefault="002E5B8C">
            <w:pPr>
              <w:pStyle w:val="ConsPlusNormal"/>
              <w:jc w:val="both"/>
            </w:pPr>
            <w:r>
              <w:t>бюджетное учреждение Чувашской Республики "Опытное лесничество" Министерства природных ресурсов и экологии Чувашской Республики;</w:t>
            </w:r>
          </w:p>
          <w:p w:rsidR="002E5B8C" w:rsidRDefault="002E5B8C">
            <w:pPr>
              <w:pStyle w:val="ConsPlusNormal"/>
              <w:jc w:val="both"/>
            </w:pPr>
            <w:r>
              <w:t>бюджетное учреждение Чувашской Республики "Чебоксарское лесничество" Министерства природных ресурсов и экологии Чувашской Республики;</w:t>
            </w:r>
          </w:p>
          <w:p w:rsidR="002E5B8C" w:rsidRDefault="002E5B8C">
            <w:pPr>
              <w:pStyle w:val="ConsPlusNormal"/>
              <w:jc w:val="both"/>
            </w:pPr>
            <w:r>
              <w:t>бюджетное учреждение Чувашской Республики "Шемуршинское лесничество" Министерства природных ресурсов и экологии Чувашской Республики;</w:t>
            </w:r>
          </w:p>
          <w:p w:rsidR="002E5B8C" w:rsidRDefault="002E5B8C">
            <w:pPr>
              <w:pStyle w:val="ConsPlusNormal"/>
              <w:jc w:val="both"/>
            </w:pPr>
            <w:r>
              <w:t>бюджетное учреждение Чувашской Республики "Шумерлинское лесничество" Министерства природных ресурсов и экологии Чувашской Республики;</w:t>
            </w:r>
          </w:p>
          <w:p w:rsidR="002E5B8C" w:rsidRDefault="002E5B8C">
            <w:pPr>
              <w:pStyle w:val="ConsPlusNormal"/>
              <w:jc w:val="both"/>
            </w:pPr>
            <w:r>
              <w:t>бюджетное учреждение Чувашской Республики "Ядринское лесничество" Министерства природных ресурсов и экологии Чувашской Республики (далее вместе - подведомственные Минприроды Чувашии бюджетные учреждения в области лесных отношений)</w:t>
            </w:r>
          </w:p>
        </w:tc>
      </w:tr>
      <w:tr w:rsidR="002E5B8C">
        <w:tc>
          <w:tcPr>
            <w:tcW w:w="2551" w:type="dxa"/>
            <w:tcBorders>
              <w:top w:val="nil"/>
              <w:left w:val="nil"/>
              <w:bottom w:val="nil"/>
              <w:right w:val="nil"/>
            </w:tcBorders>
          </w:tcPr>
          <w:p w:rsidR="002E5B8C" w:rsidRDefault="002E5B8C">
            <w:pPr>
              <w:pStyle w:val="ConsPlusNormal"/>
              <w:jc w:val="both"/>
            </w:pPr>
            <w:r>
              <w:t>Цели подпрограммы</w:t>
            </w:r>
          </w:p>
        </w:tc>
        <w:tc>
          <w:tcPr>
            <w:tcW w:w="359"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совершенствование ведения лесного хозяйства;</w:t>
            </w:r>
          </w:p>
          <w:p w:rsidR="002E5B8C" w:rsidRDefault="002E5B8C">
            <w:pPr>
              <w:pStyle w:val="ConsPlusNormal"/>
              <w:jc w:val="both"/>
            </w:pPr>
            <w:r>
              <w:t>рациональное использование лесных ресурсов;</w:t>
            </w:r>
          </w:p>
          <w:p w:rsidR="002E5B8C" w:rsidRDefault="002E5B8C">
            <w:pPr>
              <w:pStyle w:val="ConsPlusNormal"/>
              <w:jc w:val="both"/>
            </w:pPr>
            <w:r>
              <w:t>создание благоприятной экологической среды;</w:t>
            </w:r>
          </w:p>
          <w:p w:rsidR="002E5B8C" w:rsidRDefault="002E5B8C">
            <w:pPr>
              <w:pStyle w:val="ConsPlusNormal"/>
              <w:jc w:val="both"/>
            </w:pPr>
            <w:r>
              <w:t>обеспечение баланса выбытия и воспроизводства лесов</w:t>
            </w:r>
          </w:p>
        </w:tc>
      </w:tr>
      <w:tr w:rsidR="002E5B8C">
        <w:tc>
          <w:tcPr>
            <w:tcW w:w="8919" w:type="dxa"/>
            <w:gridSpan w:val="3"/>
            <w:tcBorders>
              <w:top w:val="nil"/>
              <w:left w:val="nil"/>
              <w:bottom w:val="nil"/>
              <w:right w:val="nil"/>
            </w:tcBorders>
          </w:tcPr>
          <w:p w:rsidR="002E5B8C" w:rsidRDefault="002E5B8C">
            <w:pPr>
              <w:pStyle w:val="ConsPlusNormal"/>
              <w:jc w:val="both"/>
            </w:pPr>
            <w:r>
              <w:t xml:space="preserve">(позиция в ред. </w:t>
            </w:r>
            <w:hyperlink r:id="rId280" w:history="1">
              <w:r>
                <w:rPr>
                  <w:color w:val="0000FF"/>
                </w:rPr>
                <w:t>Постановления</w:t>
              </w:r>
            </w:hyperlink>
            <w:r>
              <w:t xml:space="preserve"> Кабинета Министров ЧР от 03.06.2019 N 188)</w:t>
            </w:r>
          </w:p>
        </w:tc>
      </w:tr>
      <w:tr w:rsidR="002E5B8C">
        <w:tc>
          <w:tcPr>
            <w:tcW w:w="2551" w:type="dxa"/>
            <w:tcBorders>
              <w:top w:val="nil"/>
              <w:left w:val="nil"/>
              <w:bottom w:val="nil"/>
              <w:right w:val="nil"/>
            </w:tcBorders>
          </w:tcPr>
          <w:p w:rsidR="002E5B8C" w:rsidRDefault="002E5B8C">
            <w:pPr>
              <w:pStyle w:val="ConsPlusNormal"/>
              <w:jc w:val="both"/>
            </w:pPr>
            <w:r>
              <w:t>Задачи подпрограммы</w:t>
            </w:r>
          </w:p>
        </w:tc>
        <w:tc>
          <w:tcPr>
            <w:tcW w:w="359"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создание эффективной системы охраны лесов от пожаров;</w:t>
            </w:r>
          </w:p>
          <w:p w:rsidR="002E5B8C" w:rsidRDefault="002E5B8C">
            <w:pPr>
              <w:pStyle w:val="ConsPlusNormal"/>
              <w:jc w:val="both"/>
            </w:pPr>
            <w:r>
              <w:t>модернизация материально-технической базы обнаружения и тушения лесных пожаров;</w:t>
            </w:r>
          </w:p>
          <w:p w:rsidR="002E5B8C" w:rsidRDefault="002E5B8C">
            <w:pPr>
              <w:pStyle w:val="ConsPlusNormal"/>
              <w:jc w:val="both"/>
            </w:pPr>
            <w:r>
              <w:t xml:space="preserve">повышение эффективности предупреждения, обнаружения и </w:t>
            </w:r>
            <w:r>
              <w:lastRenderedPageBreak/>
              <w:t>тушения лесных пожаров;</w:t>
            </w:r>
          </w:p>
          <w:p w:rsidR="002E5B8C" w:rsidRDefault="002E5B8C">
            <w:pPr>
              <w:pStyle w:val="ConsPlusNormal"/>
              <w:jc w:val="both"/>
            </w:pPr>
            <w:r>
              <w:t>повышение эффективности защиты лесов от вредных организмов и неблагоприятного воздействия внешней среды;</w:t>
            </w:r>
          </w:p>
          <w:p w:rsidR="002E5B8C" w:rsidRDefault="002E5B8C">
            <w:pPr>
              <w:pStyle w:val="ConsPlusNormal"/>
              <w:jc w:val="both"/>
            </w:pPr>
            <w:r>
              <w:t>увеличение площади лесов на территории Чувашской Республики;</w:t>
            </w:r>
          </w:p>
          <w:p w:rsidR="002E5B8C" w:rsidRDefault="002E5B8C">
            <w:pPr>
              <w:pStyle w:val="ConsPlusNormal"/>
              <w:jc w:val="both"/>
            </w:pPr>
            <w:r>
              <w:t>улучшение качественного состава лесов за счет эффективных рубок ухода, особенно рубок ухода в молодняках;</w:t>
            </w:r>
          </w:p>
          <w:p w:rsidR="002E5B8C" w:rsidRDefault="002E5B8C">
            <w:pPr>
              <w:pStyle w:val="ConsPlusNormal"/>
              <w:jc w:val="both"/>
            </w:pPr>
            <w:r>
              <w:t>создание эффективной системы лесного проектирования и планирования;</w:t>
            </w:r>
          </w:p>
          <w:p w:rsidR="002E5B8C" w:rsidRDefault="002E5B8C">
            <w:pPr>
              <w:pStyle w:val="ConsPlusNormal"/>
              <w:jc w:val="both"/>
            </w:pPr>
            <w:r>
              <w:t>ведение государственного лесного реестра;</w:t>
            </w:r>
          </w:p>
          <w:p w:rsidR="002E5B8C" w:rsidRDefault="002E5B8C">
            <w:pPr>
              <w:pStyle w:val="ConsPlusNormal"/>
              <w:jc w:val="both"/>
            </w:pPr>
            <w:r>
              <w:t xml:space="preserve">повышение эффективности осуществления федерального государственного лесного надзора (лесной охраны) и федерального государственного пожарного надзора в лесах, за исключением случаев, предусмотренных </w:t>
            </w:r>
            <w:hyperlink r:id="rId281" w:history="1">
              <w:r>
                <w:rPr>
                  <w:color w:val="0000FF"/>
                </w:rPr>
                <w:t>пунктами 36</w:t>
              </w:r>
            </w:hyperlink>
            <w:r>
              <w:t xml:space="preserve"> и </w:t>
            </w:r>
            <w:hyperlink r:id="rId282" w:history="1">
              <w:r>
                <w:rPr>
                  <w:color w:val="0000FF"/>
                </w:rPr>
                <w:t>37 статьи 81</w:t>
              </w:r>
            </w:hyperlink>
            <w:r>
              <w:t xml:space="preserve"> Лесного кодекса Российской Федерации;</w:t>
            </w:r>
          </w:p>
          <w:p w:rsidR="002E5B8C" w:rsidRDefault="002E5B8C">
            <w:pPr>
              <w:pStyle w:val="ConsPlusNormal"/>
              <w:jc w:val="both"/>
            </w:pPr>
            <w:r>
              <w:t>сохранение лесов, в том числе на основе их воспроизводства на всех участках вырубленных и погибших насаждений;</w:t>
            </w:r>
          </w:p>
          <w:p w:rsidR="002E5B8C" w:rsidRDefault="002E5B8C">
            <w:pPr>
              <w:pStyle w:val="ConsPlusNormal"/>
              <w:jc w:val="both"/>
            </w:pPr>
            <w:r>
              <w:t>создание условий, обеспечивающих приток и закрепление молодых специалистов в лесной отрасли</w:t>
            </w:r>
          </w:p>
        </w:tc>
      </w:tr>
      <w:tr w:rsidR="002E5B8C">
        <w:tc>
          <w:tcPr>
            <w:tcW w:w="8919" w:type="dxa"/>
            <w:gridSpan w:val="3"/>
            <w:tcBorders>
              <w:top w:val="nil"/>
              <w:left w:val="nil"/>
              <w:bottom w:val="nil"/>
              <w:right w:val="nil"/>
            </w:tcBorders>
          </w:tcPr>
          <w:p w:rsidR="002E5B8C" w:rsidRDefault="002E5B8C">
            <w:pPr>
              <w:pStyle w:val="ConsPlusNormal"/>
              <w:jc w:val="both"/>
            </w:pPr>
            <w:r>
              <w:lastRenderedPageBreak/>
              <w:t xml:space="preserve">(в ред. Постановлений Кабинета Министров ЧР от 03.06.2019 </w:t>
            </w:r>
            <w:hyperlink r:id="rId283" w:history="1">
              <w:r>
                <w:rPr>
                  <w:color w:val="0000FF"/>
                </w:rPr>
                <w:t>N 188</w:t>
              </w:r>
            </w:hyperlink>
            <w:r>
              <w:t xml:space="preserve">, от 12.07.2019 </w:t>
            </w:r>
            <w:hyperlink r:id="rId284" w:history="1">
              <w:r>
                <w:rPr>
                  <w:color w:val="0000FF"/>
                </w:rPr>
                <w:t>N 295</w:t>
              </w:r>
            </w:hyperlink>
            <w:r>
              <w:t>)</w:t>
            </w:r>
          </w:p>
        </w:tc>
      </w:tr>
      <w:tr w:rsidR="002E5B8C">
        <w:tc>
          <w:tcPr>
            <w:tcW w:w="2551" w:type="dxa"/>
            <w:tcBorders>
              <w:top w:val="nil"/>
              <w:left w:val="nil"/>
              <w:bottom w:val="nil"/>
              <w:right w:val="nil"/>
            </w:tcBorders>
          </w:tcPr>
          <w:p w:rsidR="002E5B8C" w:rsidRDefault="002E5B8C">
            <w:pPr>
              <w:pStyle w:val="ConsPlusNormal"/>
              <w:jc w:val="both"/>
            </w:pPr>
            <w:r>
              <w:t>Целевые показатели (индикаторы) подпрограммы</w:t>
            </w:r>
          </w:p>
        </w:tc>
        <w:tc>
          <w:tcPr>
            <w:tcW w:w="359"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к 2036 году будут достигнуты следующие целевые показатели (индикаторы):</w:t>
            </w:r>
          </w:p>
          <w:p w:rsidR="002E5B8C" w:rsidRDefault="002E5B8C">
            <w:pPr>
              <w:pStyle w:val="ConsPlusNormal"/>
              <w:jc w:val="both"/>
            </w:pPr>
            <w:r>
              <w:t>лесистость территории - 32,1 процента;</w:t>
            </w:r>
          </w:p>
          <w:p w:rsidR="002E5B8C" w:rsidRDefault="002E5B8C">
            <w:pPr>
              <w:pStyle w:val="ConsPlusNormal"/>
              <w:jc w:val="both"/>
            </w:pPr>
            <w:r>
              <w:t>объем платежей в бюджетную систему Российской Федерации от использования лесов, расположенных на землях лесного фонда, в расчете на 1 га земель лесного фонда - 167,3 рубля;</w:t>
            </w:r>
          </w:p>
          <w:p w:rsidR="002E5B8C" w:rsidRDefault="002E5B8C">
            <w:pPr>
              <w:pStyle w:val="ConsPlusNormal"/>
              <w:jc w:val="both"/>
            </w:pPr>
            <w:r>
              <w:t>доля лесных пожаров, ликвидированных в течение первых суток с момента обнаружения, в общем количестве лесных пожаров - 74,7 процента;</w:t>
            </w:r>
          </w:p>
          <w:p w:rsidR="002E5B8C" w:rsidRDefault="002E5B8C">
            <w:pPr>
              <w:pStyle w:val="ConsPlusNormal"/>
              <w:jc w:val="both"/>
            </w:pPr>
            <w:r>
              <w:t>доля площади земель лесного фонда, переданных в пользование, в общей площади земель лесного фонда - 17,47 процента;</w:t>
            </w:r>
          </w:p>
          <w:p w:rsidR="002E5B8C" w:rsidRDefault="002E5B8C">
            <w:pPr>
              <w:pStyle w:val="ConsPlusNormal"/>
              <w:jc w:val="both"/>
            </w:pPr>
            <w:r>
              <w:t>отношение площади лесовосстановления и лесоразведения к площади вырубленных и погибших лесных насаждений - 100,0 процента;</w:t>
            </w:r>
          </w:p>
          <w:p w:rsidR="002E5B8C" w:rsidRDefault="002E5B8C">
            <w:pPr>
              <w:pStyle w:val="ConsPlusNormal"/>
              <w:jc w:val="both"/>
            </w:pPr>
            <w:r>
              <w:t>доля семян с улучшенными свойствами в общем объеме заготовленных семян - 2,2 процента;</w:t>
            </w:r>
          </w:p>
          <w:p w:rsidR="002E5B8C" w:rsidRDefault="002E5B8C">
            <w:pPr>
              <w:pStyle w:val="ConsPlusNormal"/>
              <w:jc w:val="both"/>
            </w:pPr>
            <w:r>
              <w:t>средняя численность должностных лиц, осуществляющих федеральный государственный лесной надзор (лесную охрану), на 50 тыс. га земель лесного фонда - 62,53 человека;</w:t>
            </w:r>
          </w:p>
          <w:p w:rsidR="002E5B8C" w:rsidRDefault="002E5B8C">
            <w:pPr>
              <w:pStyle w:val="ConsPlusNormal"/>
              <w:jc w:val="both"/>
            </w:pPr>
            <w:r>
              <w:t>доля выписок, предоставленных гражданам и юридическим лицам,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 в общем количестве принятых заявок на предоставление такой услуги - 90,3 процента;</w:t>
            </w:r>
          </w:p>
          <w:p w:rsidR="002E5B8C" w:rsidRDefault="002E5B8C">
            <w:pPr>
              <w:pStyle w:val="ConsPlusNormal"/>
              <w:jc w:val="both"/>
            </w:pPr>
            <w:r>
              <w:t xml:space="preserve">динамика предотвращения возникновения нарушений лесного законодательства, причиняющих вред лесам, относительно уровня нарушений предыдущего года - 5,0 </w:t>
            </w:r>
            <w:r>
              <w:lastRenderedPageBreak/>
              <w:t>процента;</w:t>
            </w:r>
          </w:p>
          <w:p w:rsidR="002E5B8C" w:rsidRDefault="002E5B8C">
            <w:pPr>
              <w:pStyle w:val="ConsPlusNormal"/>
              <w:jc w:val="both"/>
            </w:pPr>
            <w:r>
              <w:t>отношение фактического объема заготовки древесины к установленному допустимому объему изъятия древесины - 63,43 процента;</w:t>
            </w:r>
          </w:p>
          <w:p w:rsidR="002E5B8C" w:rsidRDefault="002E5B8C">
            <w:pPr>
              <w:pStyle w:val="ConsPlusNormal"/>
              <w:jc w:val="both"/>
            </w:pPr>
            <w:r>
              <w:t>доля площади погибших и поврежденных лесных насаждений с учетом проведенных мероприятий по защите леса в общей площади земель лесного фонда, занятых лесными насаждениями, - 1,967 процента;</w:t>
            </w:r>
          </w:p>
          <w:p w:rsidR="002E5B8C" w:rsidRDefault="002E5B8C">
            <w:pPr>
              <w:pStyle w:val="ConsPlusNormal"/>
              <w:jc w:val="both"/>
            </w:pPr>
            <w:r>
              <w:t>доля площади лесов, на которых проведена таксация лесов и в отношении которых осуществлено проектирование мероприятий по охране, защите и воспроизводству в течение последних 10 лет, в площади лесов с интенсивным использованием лесов и ведением лесного хозяйства - 100 процентов</w:t>
            </w:r>
          </w:p>
        </w:tc>
      </w:tr>
      <w:tr w:rsidR="002E5B8C">
        <w:tc>
          <w:tcPr>
            <w:tcW w:w="8919" w:type="dxa"/>
            <w:gridSpan w:val="3"/>
            <w:tcBorders>
              <w:top w:val="nil"/>
              <w:left w:val="nil"/>
              <w:bottom w:val="nil"/>
              <w:right w:val="nil"/>
            </w:tcBorders>
          </w:tcPr>
          <w:p w:rsidR="002E5B8C" w:rsidRDefault="002E5B8C">
            <w:pPr>
              <w:pStyle w:val="ConsPlusNormal"/>
              <w:jc w:val="both"/>
            </w:pPr>
            <w:r>
              <w:lastRenderedPageBreak/>
              <w:t xml:space="preserve">(позиция в ред. </w:t>
            </w:r>
            <w:hyperlink r:id="rId285" w:history="1">
              <w:r>
                <w:rPr>
                  <w:color w:val="0000FF"/>
                </w:rPr>
                <w:t>Постановления</w:t>
              </w:r>
            </w:hyperlink>
            <w:r>
              <w:t xml:space="preserve"> Кабинета Министров ЧР от 03.08.2020 N 430)</w:t>
            </w:r>
          </w:p>
        </w:tc>
      </w:tr>
      <w:tr w:rsidR="002E5B8C">
        <w:tc>
          <w:tcPr>
            <w:tcW w:w="2551" w:type="dxa"/>
            <w:tcBorders>
              <w:top w:val="nil"/>
              <w:left w:val="nil"/>
              <w:bottom w:val="nil"/>
              <w:right w:val="nil"/>
            </w:tcBorders>
          </w:tcPr>
          <w:p w:rsidR="002E5B8C" w:rsidRDefault="002E5B8C">
            <w:pPr>
              <w:pStyle w:val="ConsPlusNormal"/>
              <w:jc w:val="both"/>
            </w:pPr>
            <w:r>
              <w:t>Этапы и сроки реализации подпрограммы</w:t>
            </w:r>
          </w:p>
        </w:tc>
        <w:tc>
          <w:tcPr>
            <w:tcW w:w="359"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2019 - 2035 годы, в том числе:</w:t>
            </w:r>
          </w:p>
          <w:p w:rsidR="002E5B8C" w:rsidRDefault="002E5B8C">
            <w:pPr>
              <w:pStyle w:val="ConsPlusNormal"/>
              <w:jc w:val="both"/>
            </w:pPr>
            <w:r>
              <w:t>1 этап - 2019 - 2025 годы;</w:t>
            </w:r>
          </w:p>
          <w:p w:rsidR="002E5B8C" w:rsidRDefault="002E5B8C">
            <w:pPr>
              <w:pStyle w:val="ConsPlusNormal"/>
              <w:jc w:val="both"/>
            </w:pPr>
            <w:r>
              <w:t>2 этап - 2026 - 2030 годы;</w:t>
            </w:r>
          </w:p>
          <w:p w:rsidR="002E5B8C" w:rsidRDefault="002E5B8C">
            <w:pPr>
              <w:pStyle w:val="ConsPlusNormal"/>
              <w:jc w:val="both"/>
            </w:pPr>
            <w:r>
              <w:t>3 этап - 2031 - 2035 годы</w:t>
            </w:r>
          </w:p>
        </w:tc>
      </w:tr>
      <w:tr w:rsidR="002E5B8C">
        <w:tc>
          <w:tcPr>
            <w:tcW w:w="2551" w:type="dxa"/>
            <w:tcBorders>
              <w:top w:val="nil"/>
              <w:left w:val="nil"/>
              <w:bottom w:val="nil"/>
              <w:right w:val="nil"/>
            </w:tcBorders>
          </w:tcPr>
          <w:p w:rsidR="002E5B8C" w:rsidRDefault="002E5B8C">
            <w:pPr>
              <w:pStyle w:val="ConsPlusNormal"/>
              <w:jc w:val="both"/>
            </w:pPr>
            <w:r>
              <w:t>Объемы финансирования подпрограммы с разбивкой по годам реализации</w:t>
            </w:r>
          </w:p>
        </w:tc>
        <w:tc>
          <w:tcPr>
            <w:tcW w:w="359"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общий объем финансирования подпрограммы составляет 2127031,4 тыс. рублей, в том числе:</w:t>
            </w:r>
          </w:p>
          <w:p w:rsidR="002E5B8C" w:rsidRDefault="002E5B8C">
            <w:pPr>
              <w:pStyle w:val="ConsPlusNormal"/>
              <w:jc w:val="both"/>
            </w:pPr>
            <w:r>
              <w:t>1 этап - 1024413,4 тыс. рублей, в том числе:</w:t>
            </w:r>
          </w:p>
          <w:p w:rsidR="002E5B8C" w:rsidRDefault="002E5B8C">
            <w:pPr>
              <w:pStyle w:val="ConsPlusNormal"/>
              <w:jc w:val="both"/>
            </w:pPr>
            <w:r>
              <w:t>в 2019 году - 258273,9 тыс. рублей;</w:t>
            </w:r>
          </w:p>
          <w:p w:rsidR="002E5B8C" w:rsidRDefault="002E5B8C">
            <w:pPr>
              <w:pStyle w:val="ConsPlusNormal"/>
              <w:jc w:val="both"/>
            </w:pPr>
            <w:r>
              <w:t>в 2020 году - 165034,1 тыс. рублей;</w:t>
            </w:r>
          </w:p>
          <w:p w:rsidR="002E5B8C" w:rsidRDefault="002E5B8C">
            <w:pPr>
              <w:pStyle w:val="ConsPlusNormal"/>
              <w:jc w:val="both"/>
            </w:pPr>
            <w:r>
              <w:t>в 2021 году - 147503,7 тыс. рублей;</w:t>
            </w:r>
          </w:p>
          <w:p w:rsidR="002E5B8C" w:rsidRDefault="002E5B8C">
            <w:pPr>
              <w:pStyle w:val="ConsPlusNormal"/>
              <w:jc w:val="both"/>
            </w:pPr>
            <w:r>
              <w:t>в 2022 году - 113574,7 тыс. рублей;</w:t>
            </w:r>
          </w:p>
          <w:p w:rsidR="002E5B8C" w:rsidRDefault="002E5B8C">
            <w:pPr>
              <w:pStyle w:val="ConsPlusNormal"/>
              <w:jc w:val="both"/>
            </w:pPr>
            <w:r>
              <w:t>в 2023 году - 119399,5 тыс. рублей;</w:t>
            </w:r>
          </w:p>
          <w:p w:rsidR="002E5B8C" w:rsidRDefault="002E5B8C">
            <w:pPr>
              <w:pStyle w:val="ConsPlusNormal"/>
              <w:jc w:val="both"/>
            </w:pPr>
            <w:r>
              <w:t>в 2024 году - 110365,7 тыс. рублей;</w:t>
            </w:r>
          </w:p>
          <w:p w:rsidR="002E5B8C" w:rsidRDefault="002E5B8C">
            <w:pPr>
              <w:pStyle w:val="ConsPlusNormal"/>
              <w:jc w:val="both"/>
            </w:pPr>
            <w:r>
              <w:t>в 2025 году - 110261,8 тыс. рублей;</w:t>
            </w:r>
          </w:p>
          <w:p w:rsidR="002E5B8C" w:rsidRDefault="002E5B8C">
            <w:pPr>
              <w:pStyle w:val="ConsPlusNormal"/>
              <w:jc w:val="both"/>
            </w:pPr>
            <w:r>
              <w:t>2 этап - 551309,0 тыс. рублей;</w:t>
            </w:r>
          </w:p>
          <w:p w:rsidR="002E5B8C" w:rsidRDefault="002E5B8C">
            <w:pPr>
              <w:pStyle w:val="ConsPlusNormal"/>
              <w:jc w:val="both"/>
            </w:pPr>
            <w:r>
              <w:t>3 этап - 551309,0 тыс. рублей;</w:t>
            </w:r>
          </w:p>
          <w:p w:rsidR="002E5B8C" w:rsidRDefault="002E5B8C">
            <w:pPr>
              <w:pStyle w:val="ConsPlusNormal"/>
              <w:jc w:val="both"/>
            </w:pPr>
            <w:r>
              <w:t>из них:</w:t>
            </w:r>
          </w:p>
          <w:p w:rsidR="002E5B8C" w:rsidRDefault="002E5B8C">
            <w:pPr>
              <w:pStyle w:val="ConsPlusNormal"/>
              <w:jc w:val="both"/>
            </w:pPr>
            <w:r>
              <w:t>средства федерального бюджета - 1989587,9 тыс. рублей (93,5 процента), в том числе:</w:t>
            </w:r>
          </w:p>
          <w:p w:rsidR="002E5B8C" w:rsidRDefault="002E5B8C">
            <w:pPr>
              <w:pStyle w:val="ConsPlusNormal"/>
              <w:jc w:val="both"/>
            </w:pPr>
            <w:r>
              <w:t>1 этап - 957001,9 тыс. рублей, в том числе:</w:t>
            </w:r>
          </w:p>
          <w:p w:rsidR="002E5B8C" w:rsidRDefault="002E5B8C">
            <w:pPr>
              <w:pStyle w:val="ConsPlusNormal"/>
              <w:jc w:val="both"/>
            </w:pPr>
            <w:r>
              <w:t>в 2019 году - 235797,6 тыс. рублей;</w:t>
            </w:r>
          </w:p>
          <w:p w:rsidR="002E5B8C" w:rsidRDefault="002E5B8C">
            <w:pPr>
              <w:pStyle w:val="ConsPlusNormal"/>
              <w:jc w:val="both"/>
            </w:pPr>
            <w:r>
              <w:t>в 2020 году - 155446,4 тыс. рублей;</w:t>
            </w:r>
          </w:p>
          <w:p w:rsidR="002E5B8C" w:rsidRDefault="002E5B8C">
            <w:pPr>
              <w:pStyle w:val="ConsPlusNormal"/>
              <w:jc w:val="both"/>
            </w:pPr>
            <w:r>
              <w:t>в 2021 году - 140169,0 тыс. рублей;</w:t>
            </w:r>
          </w:p>
          <w:p w:rsidR="002E5B8C" w:rsidRDefault="002E5B8C">
            <w:pPr>
              <w:pStyle w:val="ConsPlusNormal"/>
              <w:jc w:val="both"/>
            </w:pPr>
            <w:r>
              <w:t>в 2022 году - 106571,5 тыс. рублей;</w:t>
            </w:r>
          </w:p>
          <w:p w:rsidR="002E5B8C" w:rsidRDefault="002E5B8C">
            <w:pPr>
              <w:pStyle w:val="ConsPlusNormal"/>
              <w:jc w:val="both"/>
            </w:pPr>
            <w:r>
              <w:t>в 2023 году - 112396,3 тыс. рублей;</w:t>
            </w:r>
          </w:p>
          <w:p w:rsidR="002E5B8C" w:rsidRDefault="002E5B8C">
            <w:pPr>
              <w:pStyle w:val="ConsPlusNormal"/>
              <w:jc w:val="both"/>
            </w:pPr>
            <w:r>
              <w:t>в 2024 году - 103362,5 тыс. рублей;</w:t>
            </w:r>
          </w:p>
          <w:p w:rsidR="002E5B8C" w:rsidRDefault="002E5B8C">
            <w:pPr>
              <w:pStyle w:val="ConsPlusNormal"/>
              <w:jc w:val="both"/>
            </w:pPr>
            <w:r>
              <w:t>в 2025 году - 103258,6 тыс. рублей;</w:t>
            </w:r>
          </w:p>
          <w:p w:rsidR="002E5B8C" w:rsidRDefault="002E5B8C">
            <w:pPr>
              <w:pStyle w:val="ConsPlusNormal"/>
              <w:jc w:val="both"/>
            </w:pPr>
            <w:r>
              <w:t>2 этап - 516293,0 тыс. рублей;</w:t>
            </w:r>
          </w:p>
          <w:p w:rsidR="002E5B8C" w:rsidRDefault="002E5B8C">
            <w:pPr>
              <w:pStyle w:val="ConsPlusNormal"/>
              <w:jc w:val="both"/>
            </w:pPr>
            <w:r>
              <w:t>3 этап - 516293,0 тыс. рублей;</w:t>
            </w:r>
          </w:p>
          <w:p w:rsidR="002E5B8C" w:rsidRDefault="002E5B8C">
            <w:pPr>
              <w:pStyle w:val="ConsPlusNormal"/>
              <w:jc w:val="both"/>
            </w:pPr>
            <w:r>
              <w:t>средства республиканского бюджета Чувашской Республики - 137443,5 тыс. рублей (6,5 процента), в том числе:</w:t>
            </w:r>
          </w:p>
          <w:p w:rsidR="002E5B8C" w:rsidRDefault="002E5B8C">
            <w:pPr>
              <w:pStyle w:val="ConsPlusNormal"/>
              <w:jc w:val="both"/>
            </w:pPr>
            <w:r>
              <w:t>1 этап - 67411,5 тыс. рублей, в том числе:</w:t>
            </w:r>
          </w:p>
          <w:p w:rsidR="002E5B8C" w:rsidRDefault="002E5B8C">
            <w:pPr>
              <w:pStyle w:val="ConsPlusNormal"/>
              <w:jc w:val="both"/>
            </w:pPr>
            <w:r>
              <w:t>в 2019 году - 22476,3 тыс. рублей;</w:t>
            </w:r>
          </w:p>
          <w:p w:rsidR="002E5B8C" w:rsidRDefault="002E5B8C">
            <w:pPr>
              <w:pStyle w:val="ConsPlusNormal"/>
              <w:jc w:val="both"/>
            </w:pPr>
            <w:r>
              <w:t>в 2020 году - 9587,7 тыс. рублей;</w:t>
            </w:r>
          </w:p>
          <w:p w:rsidR="002E5B8C" w:rsidRDefault="002E5B8C">
            <w:pPr>
              <w:pStyle w:val="ConsPlusNormal"/>
              <w:jc w:val="both"/>
            </w:pPr>
            <w:r>
              <w:t>в 2021 году - 7334,7 тыс. рублей;</w:t>
            </w:r>
          </w:p>
          <w:p w:rsidR="002E5B8C" w:rsidRDefault="002E5B8C">
            <w:pPr>
              <w:pStyle w:val="ConsPlusNormal"/>
              <w:jc w:val="both"/>
            </w:pPr>
            <w:r>
              <w:t>в 2022 году - 7003,2 тыс. рублей;</w:t>
            </w:r>
          </w:p>
          <w:p w:rsidR="002E5B8C" w:rsidRDefault="002E5B8C">
            <w:pPr>
              <w:pStyle w:val="ConsPlusNormal"/>
              <w:jc w:val="both"/>
            </w:pPr>
            <w:r>
              <w:lastRenderedPageBreak/>
              <w:t>в 2023 году - 7003,2 тыс. рублей;</w:t>
            </w:r>
          </w:p>
          <w:p w:rsidR="002E5B8C" w:rsidRDefault="002E5B8C">
            <w:pPr>
              <w:pStyle w:val="ConsPlusNormal"/>
              <w:jc w:val="both"/>
            </w:pPr>
            <w:r>
              <w:t>в 2024 году - 7003,2 тыс. рублей;</w:t>
            </w:r>
          </w:p>
          <w:p w:rsidR="002E5B8C" w:rsidRDefault="002E5B8C">
            <w:pPr>
              <w:pStyle w:val="ConsPlusNormal"/>
              <w:jc w:val="both"/>
            </w:pPr>
            <w:r>
              <w:t>в 2025 году - 7003,2 тыс. рублей;</w:t>
            </w:r>
          </w:p>
          <w:p w:rsidR="002E5B8C" w:rsidRDefault="002E5B8C">
            <w:pPr>
              <w:pStyle w:val="ConsPlusNormal"/>
              <w:jc w:val="both"/>
            </w:pPr>
            <w:r>
              <w:t>2 этап - 35016,0 тыс. рублей;</w:t>
            </w:r>
          </w:p>
          <w:p w:rsidR="002E5B8C" w:rsidRDefault="002E5B8C">
            <w:pPr>
              <w:pStyle w:val="ConsPlusNormal"/>
              <w:jc w:val="both"/>
            </w:pPr>
            <w:r>
              <w:t>3 этап - 35016,0 тыс. рублей</w:t>
            </w:r>
          </w:p>
        </w:tc>
      </w:tr>
      <w:tr w:rsidR="002E5B8C">
        <w:tc>
          <w:tcPr>
            <w:tcW w:w="8919" w:type="dxa"/>
            <w:gridSpan w:val="3"/>
            <w:tcBorders>
              <w:top w:val="nil"/>
              <w:left w:val="nil"/>
              <w:bottom w:val="nil"/>
              <w:right w:val="nil"/>
            </w:tcBorders>
          </w:tcPr>
          <w:p w:rsidR="002E5B8C" w:rsidRDefault="002E5B8C">
            <w:pPr>
              <w:pStyle w:val="ConsPlusNormal"/>
              <w:jc w:val="both"/>
            </w:pPr>
            <w:r>
              <w:lastRenderedPageBreak/>
              <w:t xml:space="preserve">(позиция в ред. </w:t>
            </w:r>
            <w:hyperlink r:id="rId286" w:history="1">
              <w:r>
                <w:rPr>
                  <w:color w:val="0000FF"/>
                </w:rPr>
                <w:t>Постановления</w:t>
              </w:r>
            </w:hyperlink>
            <w:r>
              <w:t xml:space="preserve"> Кабинета Министров ЧР от 10.02.2021 N 50)</w:t>
            </w:r>
          </w:p>
        </w:tc>
      </w:tr>
      <w:tr w:rsidR="002E5B8C">
        <w:tc>
          <w:tcPr>
            <w:tcW w:w="2551" w:type="dxa"/>
            <w:tcBorders>
              <w:top w:val="nil"/>
              <w:left w:val="nil"/>
              <w:bottom w:val="nil"/>
              <w:right w:val="nil"/>
            </w:tcBorders>
          </w:tcPr>
          <w:p w:rsidR="002E5B8C" w:rsidRDefault="002E5B8C">
            <w:pPr>
              <w:pStyle w:val="ConsPlusNormal"/>
              <w:jc w:val="both"/>
            </w:pPr>
            <w:r>
              <w:t>Ожидаемые результаты реализации подпрограммы</w:t>
            </w:r>
          </w:p>
        </w:tc>
        <w:tc>
          <w:tcPr>
            <w:tcW w:w="359"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создание эффективной системы управления охраной лесов от пожаров;</w:t>
            </w:r>
          </w:p>
          <w:p w:rsidR="002E5B8C" w:rsidRDefault="002E5B8C">
            <w:pPr>
              <w:pStyle w:val="ConsPlusNormal"/>
              <w:jc w:val="both"/>
            </w:pPr>
            <w:r>
              <w:t>развитие и внедрение современных методов профилактики возникновения и распространения лесных пожаров;</w:t>
            </w:r>
          </w:p>
          <w:p w:rsidR="002E5B8C" w:rsidRDefault="002E5B8C">
            <w:pPr>
              <w:pStyle w:val="ConsPlusNormal"/>
              <w:jc w:val="both"/>
            </w:pPr>
            <w:r>
              <w:t xml:space="preserve">абзац утратил силу. - </w:t>
            </w:r>
            <w:hyperlink r:id="rId287" w:history="1">
              <w:r>
                <w:rPr>
                  <w:color w:val="0000FF"/>
                </w:rPr>
                <w:t>Постановление</w:t>
              </w:r>
            </w:hyperlink>
            <w:r>
              <w:t xml:space="preserve"> Кабинета Министров ЧР от 03.06.2019 N 188;</w:t>
            </w:r>
          </w:p>
          <w:p w:rsidR="002E5B8C" w:rsidRDefault="002E5B8C">
            <w:pPr>
              <w:pStyle w:val="ConsPlusNormal"/>
              <w:jc w:val="both"/>
            </w:pPr>
            <w:r>
              <w:t>обеспечение эффективной системы контроля за развитием патогенной обстановки в лесах, расположенных на территории Чувашской Республики;</w:t>
            </w:r>
          </w:p>
          <w:p w:rsidR="002E5B8C" w:rsidRDefault="002E5B8C">
            <w:pPr>
              <w:pStyle w:val="ConsPlusNormal"/>
              <w:jc w:val="both"/>
            </w:pPr>
            <w:r>
              <w:t>внедрение новых средств локализации и ликвидации очагов вредных организмов на основе инновационных научных достижений;</w:t>
            </w:r>
          </w:p>
          <w:p w:rsidR="002E5B8C" w:rsidRDefault="002E5B8C">
            <w:pPr>
              <w:pStyle w:val="ConsPlusNormal"/>
              <w:jc w:val="both"/>
            </w:pPr>
            <w:r>
              <w:t>уменьшение площади действующих очагов вредных организмов в лесах;</w:t>
            </w:r>
          </w:p>
          <w:p w:rsidR="002E5B8C" w:rsidRDefault="002E5B8C">
            <w:pPr>
              <w:pStyle w:val="ConsPlusNormal"/>
              <w:jc w:val="both"/>
            </w:pPr>
            <w:r>
              <w:t>сокращение ущерба, причиняемого вредными организмами;</w:t>
            </w:r>
          </w:p>
          <w:p w:rsidR="002E5B8C" w:rsidRDefault="002E5B8C">
            <w:pPr>
              <w:pStyle w:val="ConsPlusNormal"/>
              <w:jc w:val="both"/>
            </w:pPr>
            <w:r>
              <w:t>внедрение модели интенсивного воспроизводства лесов;</w:t>
            </w:r>
          </w:p>
          <w:p w:rsidR="002E5B8C" w:rsidRDefault="002E5B8C">
            <w:pPr>
              <w:pStyle w:val="ConsPlusNormal"/>
              <w:jc w:val="both"/>
            </w:pPr>
            <w:r>
              <w:t xml:space="preserve">абзацы девятый - десятый утратили силу. - </w:t>
            </w:r>
            <w:hyperlink r:id="rId288" w:history="1">
              <w:r>
                <w:rPr>
                  <w:color w:val="0000FF"/>
                </w:rPr>
                <w:t>Постановление</w:t>
              </w:r>
            </w:hyperlink>
            <w:r>
              <w:t xml:space="preserve"> Кабинета Министров ЧР от 03.06.2019 N 188;</w:t>
            </w:r>
          </w:p>
          <w:p w:rsidR="002E5B8C" w:rsidRDefault="002E5B8C">
            <w:pPr>
              <w:pStyle w:val="ConsPlusNormal"/>
              <w:jc w:val="both"/>
            </w:pPr>
            <w:r>
              <w:t xml:space="preserve">создание условий для освоения лесных участков, использования их в целях, предусмотренных Лесным </w:t>
            </w:r>
            <w:hyperlink r:id="rId289" w:history="1">
              <w:r>
                <w:rPr>
                  <w:color w:val="0000FF"/>
                </w:rPr>
                <w:t>кодексом</w:t>
              </w:r>
            </w:hyperlink>
            <w:r>
              <w:t xml:space="preserve"> Российской Федерации;</w:t>
            </w:r>
          </w:p>
          <w:p w:rsidR="002E5B8C" w:rsidRDefault="002E5B8C">
            <w:pPr>
              <w:pStyle w:val="ConsPlusNormal"/>
              <w:jc w:val="both"/>
            </w:pPr>
            <w:r>
              <w:t>уменьшение ущерба, причиняемого нарушениями лесного законодательства;</w:t>
            </w:r>
          </w:p>
          <w:p w:rsidR="002E5B8C" w:rsidRDefault="002E5B8C">
            <w:pPr>
              <w:pStyle w:val="ConsPlusNormal"/>
              <w:jc w:val="both"/>
            </w:pPr>
            <w:r>
              <w:t>сохранение лесов, в том числе на основе их воспроизводства, на всех участках вырубленных и погибших лесных насаждений;</w:t>
            </w:r>
          </w:p>
          <w:p w:rsidR="002E5B8C" w:rsidRDefault="002E5B8C">
            <w:pPr>
              <w:pStyle w:val="ConsPlusNormal"/>
              <w:jc w:val="both"/>
            </w:pPr>
            <w:r>
              <w:t>увеличение площади лесовосстановления и лесоразведения, повышение качества и эффективности работ по лесовосстановлению на лесных участках;</w:t>
            </w:r>
          </w:p>
          <w:p w:rsidR="002E5B8C" w:rsidRDefault="002E5B8C">
            <w:pPr>
              <w:pStyle w:val="ConsPlusNormal"/>
              <w:jc w:val="both"/>
            </w:pPr>
            <w:r>
              <w:t>оснащение государственных учреждений специализированной лесопожарной техникой и оборудованием;</w:t>
            </w:r>
          </w:p>
          <w:p w:rsidR="002E5B8C" w:rsidRDefault="002E5B8C">
            <w:pPr>
              <w:pStyle w:val="ConsPlusNormal"/>
              <w:jc w:val="both"/>
            </w:pPr>
            <w:r>
              <w:t>формирование запаса лесных семян для лесовосстановления на всех участках вырубленных и погибших лесных насаждений.</w:t>
            </w:r>
          </w:p>
        </w:tc>
      </w:tr>
      <w:tr w:rsidR="002E5B8C">
        <w:tc>
          <w:tcPr>
            <w:tcW w:w="8919" w:type="dxa"/>
            <w:gridSpan w:val="3"/>
            <w:tcBorders>
              <w:top w:val="nil"/>
              <w:left w:val="nil"/>
              <w:bottom w:val="nil"/>
              <w:right w:val="nil"/>
            </w:tcBorders>
          </w:tcPr>
          <w:p w:rsidR="002E5B8C" w:rsidRDefault="002E5B8C">
            <w:pPr>
              <w:pStyle w:val="ConsPlusNormal"/>
              <w:jc w:val="both"/>
            </w:pPr>
            <w:r>
              <w:t xml:space="preserve">(в ред. </w:t>
            </w:r>
            <w:hyperlink r:id="rId290" w:history="1">
              <w:r>
                <w:rPr>
                  <w:color w:val="0000FF"/>
                </w:rPr>
                <w:t>Постановления</w:t>
              </w:r>
            </w:hyperlink>
            <w:r>
              <w:t xml:space="preserve"> Кабинета Министров ЧР от 03.06.2019 N 188)</w:t>
            </w:r>
          </w:p>
        </w:tc>
      </w:tr>
    </w:tbl>
    <w:p w:rsidR="002E5B8C" w:rsidRDefault="002E5B8C">
      <w:pPr>
        <w:pStyle w:val="ConsPlusNormal"/>
        <w:jc w:val="both"/>
      </w:pPr>
    </w:p>
    <w:p w:rsidR="002E5B8C" w:rsidRDefault="002E5B8C">
      <w:pPr>
        <w:pStyle w:val="ConsPlusTitle"/>
        <w:jc w:val="center"/>
        <w:outlineLvl w:val="2"/>
      </w:pPr>
      <w:r>
        <w:t>Раздел I. ПРИОРИТЕТЫ И ЦЕЛЬ ПОДПРОГРАММЫ,</w:t>
      </w:r>
    </w:p>
    <w:p w:rsidR="002E5B8C" w:rsidRDefault="002E5B8C">
      <w:pPr>
        <w:pStyle w:val="ConsPlusTitle"/>
        <w:jc w:val="center"/>
      </w:pPr>
      <w:r>
        <w:t>ОБЩАЯ ХАРАКТЕРИСТИКА УЧАСТИЯ ОРГАНОВ</w:t>
      </w:r>
    </w:p>
    <w:p w:rsidR="002E5B8C" w:rsidRDefault="002E5B8C">
      <w:pPr>
        <w:pStyle w:val="ConsPlusTitle"/>
        <w:jc w:val="center"/>
      </w:pPr>
      <w:r>
        <w:t>МЕСТНОГО САМОУПРАВЛЕНИЯ МУНИЦИПАЛЬНЫХ РАЙОНОВ</w:t>
      </w:r>
    </w:p>
    <w:p w:rsidR="002E5B8C" w:rsidRDefault="002E5B8C">
      <w:pPr>
        <w:pStyle w:val="ConsPlusTitle"/>
        <w:jc w:val="center"/>
      </w:pPr>
      <w:r>
        <w:t>И ГОРОДСКИХ ОКРУГОВ В РЕАЛИЗАЦИИ ПОДПРОГРАММЫ</w:t>
      </w:r>
    </w:p>
    <w:p w:rsidR="002E5B8C" w:rsidRDefault="002E5B8C">
      <w:pPr>
        <w:pStyle w:val="ConsPlusNormal"/>
        <w:jc w:val="both"/>
      </w:pPr>
    </w:p>
    <w:p w:rsidR="002E5B8C" w:rsidRDefault="002E5B8C">
      <w:pPr>
        <w:pStyle w:val="ConsPlusNormal"/>
        <w:ind w:firstLine="540"/>
        <w:jc w:val="both"/>
      </w:pPr>
      <w:r>
        <w:t xml:space="preserve">Приоритетом подпрограммы является сохранение лесов, в том числе посредством их охраны, защиты, воспроизводства, лесоразведения и обеспечения рационального многоцелевого и неистощительного использования лесов, сохранения их экологических функций и </w:t>
      </w:r>
      <w:r>
        <w:lastRenderedPageBreak/>
        <w:t>биологического разнообразия.</w:t>
      </w:r>
    </w:p>
    <w:p w:rsidR="002E5B8C" w:rsidRDefault="002E5B8C">
      <w:pPr>
        <w:pStyle w:val="ConsPlusNormal"/>
        <w:spacing w:before="220"/>
        <w:ind w:firstLine="540"/>
        <w:jc w:val="both"/>
      </w:pPr>
      <w:r>
        <w:t>Цели подпрограммы - совершенствование ведения лесного хозяйства; рациональное использование лесных ресурсов; создание благоприятной экологической среды; обеспечение баланса выбытия и воспроизводства лесов.</w:t>
      </w:r>
    </w:p>
    <w:p w:rsidR="002E5B8C" w:rsidRDefault="002E5B8C">
      <w:pPr>
        <w:pStyle w:val="ConsPlusNormal"/>
        <w:jc w:val="both"/>
      </w:pPr>
      <w:r>
        <w:t xml:space="preserve">(в ред. </w:t>
      </w:r>
      <w:hyperlink r:id="rId291" w:history="1">
        <w:r>
          <w:rPr>
            <w:color w:val="0000FF"/>
          </w:rPr>
          <w:t>Постановления</w:t>
        </w:r>
      </w:hyperlink>
      <w:r>
        <w:t xml:space="preserve"> Кабинета Министров ЧР от 03.06.2019 N 188)</w:t>
      </w:r>
    </w:p>
    <w:p w:rsidR="002E5B8C" w:rsidRDefault="002E5B8C">
      <w:pPr>
        <w:pStyle w:val="ConsPlusNormal"/>
        <w:spacing w:before="220"/>
        <w:ind w:firstLine="540"/>
        <w:jc w:val="both"/>
      </w:pPr>
      <w:r>
        <w:t>Социально-экономическая эффективность подпрограммы выражается в обеспечении стабильного удовлетворения общественных потребностей в ресурсах и полезных свойствах леса при сохранении экономического и экологического потенциала, а также глобальных функций леса.</w:t>
      </w:r>
    </w:p>
    <w:p w:rsidR="002E5B8C" w:rsidRDefault="002E5B8C">
      <w:pPr>
        <w:pStyle w:val="ConsPlusNormal"/>
        <w:spacing w:before="220"/>
        <w:ind w:firstLine="540"/>
        <w:jc w:val="both"/>
      </w:pPr>
      <w:r>
        <w:t>Достижению поставленных в подпрограмме целей способствует решение следующих приоритетных задач:</w:t>
      </w:r>
    </w:p>
    <w:p w:rsidR="002E5B8C" w:rsidRDefault="002E5B8C">
      <w:pPr>
        <w:pStyle w:val="ConsPlusNormal"/>
        <w:jc w:val="both"/>
      </w:pPr>
      <w:r>
        <w:t xml:space="preserve">(в ред. </w:t>
      </w:r>
      <w:hyperlink r:id="rId292" w:history="1">
        <w:r>
          <w:rPr>
            <w:color w:val="0000FF"/>
          </w:rPr>
          <w:t>Постановления</w:t>
        </w:r>
      </w:hyperlink>
      <w:r>
        <w:t xml:space="preserve"> Кабинета Министров ЧР от 03.06.2019 N 188)</w:t>
      </w:r>
    </w:p>
    <w:p w:rsidR="002E5B8C" w:rsidRDefault="002E5B8C">
      <w:pPr>
        <w:pStyle w:val="ConsPlusNormal"/>
        <w:spacing w:before="220"/>
        <w:ind w:firstLine="540"/>
        <w:jc w:val="both"/>
      </w:pPr>
      <w:r>
        <w:t>создание эффективной системы охраны лесов от пожаров;</w:t>
      </w:r>
    </w:p>
    <w:p w:rsidR="002E5B8C" w:rsidRDefault="002E5B8C">
      <w:pPr>
        <w:pStyle w:val="ConsPlusNormal"/>
        <w:spacing w:before="220"/>
        <w:ind w:firstLine="540"/>
        <w:jc w:val="both"/>
      </w:pPr>
      <w:r>
        <w:t>модернизация материально-технической базы обнаружения и тушения лесных пожаров;</w:t>
      </w:r>
    </w:p>
    <w:p w:rsidR="002E5B8C" w:rsidRDefault="002E5B8C">
      <w:pPr>
        <w:pStyle w:val="ConsPlusNormal"/>
        <w:spacing w:before="220"/>
        <w:ind w:firstLine="540"/>
        <w:jc w:val="both"/>
      </w:pPr>
      <w:r>
        <w:t>повышение эффективности предупреждения, обнаружения и тушения лесных пожаров;</w:t>
      </w:r>
    </w:p>
    <w:p w:rsidR="002E5B8C" w:rsidRDefault="002E5B8C">
      <w:pPr>
        <w:pStyle w:val="ConsPlusNormal"/>
        <w:spacing w:before="220"/>
        <w:ind w:firstLine="540"/>
        <w:jc w:val="both"/>
      </w:pPr>
      <w:r>
        <w:t>повышение эффективности защиты лесов от вредных организмов и неблагоприятного воздействия внешней среды;</w:t>
      </w:r>
    </w:p>
    <w:p w:rsidR="002E5B8C" w:rsidRDefault="002E5B8C">
      <w:pPr>
        <w:pStyle w:val="ConsPlusNormal"/>
        <w:spacing w:before="220"/>
        <w:ind w:firstLine="540"/>
        <w:jc w:val="both"/>
      </w:pPr>
      <w:r>
        <w:t>увеличение площади лесов на территории Чувашской Республики;</w:t>
      </w:r>
    </w:p>
    <w:p w:rsidR="002E5B8C" w:rsidRDefault="002E5B8C">
      <w:pPr>
        <w:pStyle w:val="ConsPlusNormal"/>
        <w:spacing w:before="220"/>
        <w:ind w:firstLine="540"/>
        <w:jc w:val="both"/>
      </w:pPr>
      <w:r>
        <w:t>улучшение качественного состава лесов за счет эффективных рубок ухода, особенно рубок ухода в молодняках;</w:t>
      </w:r>
    </w:p>
    <w:p w:rsidR="002E5B8C" w:rsidRDefault="002E5B8C">
      <w:pPr>
        <w:pStyle w:val="ConsPlusNormal"/>
        <w:spacing w:before="220"/>
        <w:ind w:firstLine="540"/>
        <w:jc w:val="both"/>
      </w:pPr>
      <w:r>
        <w:t>создание эффективной системы лесного проектирования и планирования;</w:t>
      </w:r>
    </w:p>
    <w:p w:rsidR="002E5B8C" w:rsidRDefault="002E5B8C">
      <w:pPr>
        <w:pStyle w:val="ConsPlusNormal"/>
        <w:spacing w:before="220"/>
        <w:ind w:firstLine="540"/>
        <w:jc w:val="both"/>
      </w:pPr>
      <w:r>
        <w:t>ведение государственного лесного реестра;</w:t>
      </w:r>
    </w:p>
    <w:p w:rsidR="002E5B8C" w:rsidRDefault="002E5B8C">
      <w:pPr>
        <w:pStyle w:val="ConsPlusNormal"/>
        <w:spacing w:before="220"/>
        <w:ind w:firstLine="540"/>
        <w:jc w:val="both"/>
      </w:pPr>
      <w:r>
        <w:t xml:space="preserve">повышение эффективности осуществления федерального государственного лесного надзора (лесной охраны) и федерального государственного пожарного надзора в лесах, за исключением случаев, предусмотренных </w:t>
      </w:r>
      <w:hyperlink r:id="rId293" w:history="1">
        <w:r>
          <w:rPr>
            <w:color w:val="0000FF"/>
          </w:rPr>
          <w:t>пунктами 36</w:t>
        </w:r>
      </w:hyperlink>
      <w:r>
        <w:t xml:space="preserve"> и </w:t>
      </w:r>
      <w:hyperlink r:id="rId294" w:history="1">
        <w:r>
          <w:rPr>
            <w:color w:val="0000FF"/>
          </w:rPr>
          <w:t>37 статьи 81</w:t>
        </w:r>
      </w:hyperlink>
      <w:r>
        <w:t xml:space="preserve"> Лесного кодекса Российской Федерации;</w:t>
      </w:r>
    </w:p>
    <w:p w:rsidR="002E5B8C" w:rsidRDefault="002E5B8C">
      <w:pPr>
        <w:pStyle w:val="ConsPlusNormal"/>
        <w:spacing w:before="220"/>
        <w:ind w:firstLine="540"/>
        <w:jc w:val="both"/>
      </w:pPr>
      <w:r>
        <w:t>сохранение лесов, в том числе на основе их воспроизводства на всех участках вырубленных и погибших насаждений;</w:t>
      </w:r>
    </w:p>
    <w:p w:rsidR="002E5B8C" w:rsidRDefault="002E5B8C">
      <w:pPr>
        <w:pStyle w:val="ConsPlusNormal"/>
        <w:jc w:val="both"/>
      </w:pPr>
      <w:r>
        <w:t xml:space="preserve">(в ред. </w:t>
      </w:r>
      <w:hyperlink r:id="rId295" w:history="1">
        <w:r>
          <w:rPr>
            <w:color w:val="0000FF"/>
          </w:rPr>
          <w:t>Постановления</w:t>
        </w:r>
      </w:hyperlink>
      <w:r>
        <w:t xml:space="preserve"> Кабинета Министров ЧР от 03.06.2019 N 188)</w:t>
      </w:r>
    </w:p>
    <w:p w:rsidR="002E5B8C" w:rsidRDefault="002E5B8C">
      <w:pPr>
        <w:pStyle w:val="ConsPlusNormal"/>
        <w:spacing w:before="220"/>
        <w:ind w:firstLine="540"/>
        <w:jc w:val="both"/>
      </w:pPr>
      <w:r>
        <w:t>создание условий, обеспечивающих приток и закрепление молодых специалистов лесной отрасли.</w:t>
      </w:r>
    </w:p>
    <w:p w:rsidR="002E5B8C" w:rsidRDefault="002E5B8C">
      <w:pPr>
        <w:pStyle w:val="ConsPlusNormal"/>
        <w:jc w:val="both"/>
      </w:pPr>
      <w:r>
        <w:t xml:space="preserve">(абзац введен </w:t>
      </w:r>
      <w:hyperlink r:id="rId296" w:history="1">
        <w:r>
          <w:rPr>
            <w:color w:val="0000FF"/>
          </w:rPr>
          <w:t>Постановлением</w:t>
        </w:r>
      </w:hyperlink>
      <w:r>
        <w:t xml:space="preserve"> Кабинета Министров ЧР от 12.07.2019 N 295)</w:t>
      </w:r>
    </w:p>
    <w:p w:rsidR="002E5B8C" w:rsidRDefault="002E5B8C">
      <w:pPr>
        <w:pStyle w:val="ConsPlusNormal"/>
        <w:spacing w:before="220"/>
        <w:ind w:firstLine="540"/>
        <w:jc w:val="both"/>
      </w:pPr>
      <w:r>
        <w:t>Участие органов местного самоуправления муниципальных районов и городских округов в реализации подпрограммы не планируется.</w:t>
      </w:r>
    </w:p>
    <w:p w:rsidR="002E5B8C" w:rsidRDefault="002E5B8C">
      <w:pPr>
        <w:pStyle w:val="ConsPlusNormal"/>
        <w:jc w:val="both"/>
      </w:pPr>
    </w:p>
    <w:p w:rsidR="002E5B8C" w:rsidRDefault="002E5B8C">
      <w:pPr>
        <w:pStyle w:val="ConsPlusTitle"/>
        <w:jc w:val="center"/>
        <w:outlineLvl w:val="2"/>
      </w:pPr>
      <w:r>
        <w:t>Раздел II. ПЕРЕЧЕНЬ И СВЕДЕНИЯ О ЦЕЛЕВЫХ ПОКАЗАТЕЛЯХ</w:t>
      </w:r>
    </w:p>
    <w:p w:rsidR="002E5B8C" w:rsidRDefault="002E5B8C">
      <w:pPr>
        <w:pStyle w:val="ConsPlusTitle"/>
        <w:jc w:val="center"/>
      </w:pPr>
      <w:r>
        <w:t>(ИНДИКАТОРАХ) ПОДПРОГРАММЫ С РАСШИФРОВКОЙ</w:t>
      </w:r>
    </w:p>
    <w:p w:rsidR="002E5B8C" w:rsidRDefault="002E5B8C">
      <w:pPr>
        <w:pStyle w:val="ConsPlusTitle"/>
        <w:jc w:val="center"/>
      </w:pPr>
      <w:r>
        <w:t>ПЛАНОВЫХ ЗНАЧЕНИЙ ПО ГОДАМ ЕЕ РЕАЛИЗАЦИИ</w:t>
      </w:r>
    </w:p>
    <w:p w:rsidR="002E5B8C" w:rsidRDefault="002E5B8C">
      <w:pPr>
        <w:pStyle w:val="ConsPlusNormal"/>
        <w:jc w:val="center"/>
      </w:pPr>
      <w:r>
        <w:t xml:space="preserve">(в ред. </w:t>
      </w:r>
      <w:hyperlink r:id="rId297" w:history="1">
        <w:r>
          <w:rPr>
            <w:color w:val="0000FF"/>
          </w:rPr>
          <w:t>Постановления</w:t>
        </w:r>
      </w:hyperlink>
      <w:r>
        <w:t xml:space="preserve"> Кабинета Министров ЧР</w:t>
      </w:r>
    </w:p>
    <w:p w:rsidR="002E5B8C" w:rsidRDefault="002E5B8C">
      <w:pPr>
        <w:pStyle w:val="ConsPlusNormal"/>
        <w:jc w:val="center"/>
      </w:pPr>
      <w:r>
        <w:t>от 03.08.2020 N 430)</w:t>
      </w:r>
    </w:p>
    <w:p w:rsidR="002E5B8C" w:rsidRDefault="002E5B8C">
      <w:pPr>
        <w:pStyle w:val="ConsPlusNormal"/>
        <w:jc w:val="both"/>
      </w:pPr>
    </w:p>
    <w:p w:rsidR="002E5B8C" w:rsidRDefault="002E5B8C">
      <w:pPr>
        <w:pStyle w:val="ConsPlusNormal"/>
        <w:ind w:firstLine="540"/>
        <w:jc w:val="both"/>
      </w:pPr>
      <w:r>
        <w:t>Целевыми показателями (индикаторами) подпрограммы являются:</w:t>
      </w:r>
    </w:p>
    <w:p w:rsidR="002E5B8C" w:rsidRDefault="002E5B8C">
      <w:pPr>
        <w:pStyle w:val="ConsPlusNormal"/>
        <w:spacing w:before="220"/>
        <w:ind w:firstLine="540"/>
        <w:jc w:val="both"/>
      </w:pPr>
      <w:r>
        <w:t>лесистость территории;</w:t>
      </w:r>
    </w:p>
    <w:p w:rsidR="002E5B8C" w:rsidRDefault="002E5B8C">
      <w:pPr>
        <w:pStyle w:val="ConsPlusNormal"/>
        <w:spacing w:before="220"/>
        <w:ind w:firstLine="540"/>
        <w:jc w:val="both"/>
      </w:pPr>
      <w:r>
        <w:lastRenderedPageBreak/>
        <w:t>объем платежей в бюджетную систему Российской Федерации от использования лесов, расположенных на землях лесного фонда, в расчете на 1 га земель лесного фонда;</w:t>
      </w:r>
    </w:p>
    <w:p w:rsidR="002E5B8C" w:rsidRDefault="002E5B8C">
      <w:pPr>
        <w:pStyle w:val="ConsPlusNormal"/>
        <w:spacing w:before="220"/>
        <w:ind w:firstLine="540"/>
        <w:jc w:val="both"/>
      </w:pPr>
      <w:r>
        <w:t>доля лесных пожаров, ликвидированных в течение первых суток с момента обнаружения, в общем количестве лесных пожаров;</w:t>
      </w:r>
    </w:p>
    <w:p w:rsidR="002E5B8C" w:rsidRDefault="002E5B8C">
      <w:pPr>
        <w:pStyle w:val="ConsPlusNormal"/>
        <w:spacing w:before="220"/>
        <w:ind w:firstLine="540"/>
        <w:jc w:val="both"/>
      </w:pPr>
      <w:r>
        <w:t>доля площади земель лесного фонда, переданных в пользование, в общей площади земель лесного фонда;</w:t>
      </w:r>
    </w:p>
    <w:p w:rsidR="002E5B8C" w:rsidRDefault="002E5B8C">
      <w:pPr>
        <w:pStyle w:val="ConsPlusNormal"/>
        <w:spacing w:before="220"/>
        <w:ind w:firstLine="540"/>
        <w:jc w:val="both"/>
      </w:pPr>
      <w:r>
        <w:t>отношение площади лесовосстановления и лесоразведения к площади вырубленных и погибших лесных насаждений;</w:t>
      </w:r>
    </w:p>
    <w:p w:rsidR="002E5B8C" w:rsidRDefault="002E5B8C">
      <w:pPr>
        <w:pStyle w:val="ConsPlusNormal"/>
        <w:spacing w:before="220"/>
        <w:ind w:firstLine="540"/>
        <w:jc w:val="both"/>
      </w:pPr>
      <w:r>
        <w:t>доля семян с улучшенными свойствами в общем объеме заготовленных семян;</w:t>
      </w:r>
    </w:p>
    <w:p w:rsidR="002E5B8C" w:rsidRDefault="002E5B8C">
      <w:pPr>
        <w:pStyle w:val="ConsPlusNormal"/>
        <w:spacing w:before="220"/>
        <w:ind w:firstLine="540"/>
        <w:jc w:val="both"/>
      </w:pPr>
      <w:r>
        <w:t>средняя численность должностных лиц, осуществляющих федеральный государственный лесной надзор (лесную охрану), на 50 тыс. га земель лесного фонда;</w:t>
      </w:r>
    </w:p>
    <w:p w:rsidR="002E5B8C" w:rsidRDefault="002E5B8C">
      <w:pPr>
        <w:pStyle w:val="ConsPlusNormal"/>
        <w:spacing w:before="220"/>
        <w:ind w:firstLine="540"/>
        <w:jc w:val="both"/>
      </w:pPr>
      <w:r>
        <w:t>доля выписок, предоставленных гражданам и юридическим лицам,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 в общем количестве принятых заявок на предоставление такой услуги;</w:t>
      </w:r>
    </w:p>
    <w:p w:rsidR="002E5B8C" w:rsidRDefault="002E5B8C">
      <w:pPr>
        <w:pStyle w:val="ConsPlusNormal"/>
        <w:spacing w:before="220"/>
        <w:ind w:firstLine="540"/>
        <w:jc w:val="both"/>
      </w:pPr>
      <w:r>
        <w:t>динамика предотвращения возникновения нарушений лесного законодательства, причиняющих вред лесам, относительно уровня нарушений предыдущего года;</w:t>
      </w:r>
    </w:p>
    <w:p w:rsidR="002E5B8C" w:rsidRDefault="002E5B8C">
      <w:pPr>
        <w:pStyle w:val="ConsPlusNormal"/>
        <w:spacing w:before="220"/>
        <w:ind w:firstLine="540"/>
        <w:jc w:val="both"/>
      </w:pPr>
      <w:r>
        <w:t>отношение фактического объема заготовки древесины к установленному допустимому объему изъятия древесины;</w:t>
      </w:r>
    </w:p>
    <w:p w:rsidR="002E5B8C" w:rsidRDefault="002E5B8C">
      <w:pPr>
        <w:pStyle w:val="ConsPlusNormal"/>
        <w:spacing w:before="220"/>
        <w:ind w:firstLine="540"/>
        <w:jc w:val="both"/>
      </w:pPr>
      <w:r>
        <w:t>доля площади погибших и поврежденных лесных насаждений с учетом проведенных мероприятий по защите леса в общей площади земель лесного фонда, занятых лесными насаждениями;</w:t>
      </w:r>
    </w:p>
    <w:p w:rsidR="002E5B8C" w:rsidRDefault="002E5B8C">
      <w:pPr>
        <w:pStyle w:val="ConsPlusNormal"/>
        <w:spacing w:before="220"/>
        <w:ind w:firstLine="540"/>
        <w:jc w:val="both"/>
      </w:pPr>
      <w:r>
        <w:t>доля площади лесов, на которых проведена таксация лесов и в отношении которых осуществлено проектирование мероприятий по охране, защите и воспроизводству в течение последних 10 лет, в площади лесов с интенсивным использованием лесов и ведением лесного хозяйства.</w:t>
      </w:r>
    </w:p>
    <w:p w:rsidR="002E5B8C" w:rsidRDefault="002E5B8C">
      <w:pPr>
        <w:pStyle w:val="ConsPlusNormal"/>
        <w:spacing w:before="220"/>
        <w:ind w:firstLine="540"/>
        <w:jc w:val="both"/>
      </w:pPr>
      <w:r>
        <w:t>В результате реализации мероприятий подпрограммы ожидается достижение к 2036 году следующих целевых индикаторов и показателей:</w:t>
      </w:r>
    </w:p>
    <w:p w:rsidR="002E5B8C" w:rsidRDefault="002E5B8C">
      <w:pPr>
        <w:pStyle w:val="ConsPlusNormal"/>
        <w:spacing w:before="220"/>
        <w:ind w:firstLine="540"/>
        <w:jc w:val="both"/>
      </w:pPr>
      <w:r>
        <w:t>лесистость территории:</w:t>
      </w:r>
    </w:p>
    <w:p w:rsidR="002E5B8C" w:rsidRDefault="002E5B8C">
      <w:pPr>
        <w:pStyle w:val="ConsPlusNormal"/>
        <w:spacing w:before="220"/>
        <w:ind w:firstLine="540"/>
        <w:jc w:val="both"/>
      </w:pPr>
      <w:r>
        <w:t>в 2019 году - 32,1 процента;</w:t>
      </w:r>
    </w:p>
    <w:p w:rsidR="002E5B8C" w:rsidRDefault="002E5B8C">
      <w:pPr>
        <w:pStyle w:val="ConsPlusNormal"/>
        <w:spacing w:before="220"/>
        <w:ind w:firstLine="540"/>
        <w:jc w:val="both"/>
      </w:pPr>
      <w:r>
        <w:t>в 2020 году - 32,1 процента;</w:t>
      </w:r>
    </w:p>
    <w:p w:rsidR="002E5B8C" w:rsidRDefault="002E5B8C">
      <w:pPr>
        <w:pStyle w:val="ConsPlusNormal"/>
        <w:spacing w:before="220"/>
        <w:ind w:firstLine="540"/>
        <w:jc w:val="both"/>
      </w:pPr>
      <w:r>
        <w:t>в 2021 году - 32,1 процента;</w:t>
      </w:r>
    </w:p>
    <w:p w:rsidR="002E5B8C" w:rsidRDefault="002E5B8C">
      <w:pPr>
        <w:pStyle w:val="ConsPlusNormal"/>
        <w:spacing w:before="220"/>
        <w:ind w:firstLine="540"/>
        <w:jc w:val="both"/>
      </w:pPr>
      <w:r>
        <w:t>в 2022 году - 32,1 процента;</w:t>
      </w:r>
    </w:p>
    <w:p w:rsidR="002E5B8C" w:rsidRDefault="002E5B8C">
      <w:pPr>
        <w:pStyle w:val="ConsPlusNormal"/>
        <w:spacing w:before="220"/>
        <w:ind w:firstLine="540"/>
        <w:jc w:val="both"/>
      </w:pPr>
      <w:r>
        <w:t>в 2023 году - 32,1 процента;</w:t>
      </w:r>
    </w:p>
    <w:p w:rsidR="002E5B8C" w:rsidRDefault="002E5B8C">
      <w:pPr>
        <w:pStyle w:val="ConsPlusNormal"/>
        <w:spacing w:before="220"/>
        <w:ind w:firstLine="540"/>
        <w:jc w:val="both"/>
      </w:pPr>
      <w:r>
        <w:t>в 2024 году - 32,1 процента;</w:t>
      </w:r>
    </w:p>
    <w:p w:rsidR="002E5B8C" w:rsidRDefault="002E5B8C">
      <w:pPr>
        <w:pStyle w:val="ConsPlusNormal"/>
        <w:spacing w:before="220"/>
        <w:ind w:firstLine="540"/>
        <w:jc w:val="both"/>
      </w:pPr>
      <w:r>
        <w:t>в 2025 году - 32,1 процента;</w:t>
      </w:r>
    </w:p>
    <w:p w:rsidR="002E5B8C" w:rsidRDefault="002E5B8C">
      <w:pPr>
        <w:pStyle w:val="ConsPlusNormal"/>
        <w:spacing w:before="220"/>
        <w:ind w:firstLine="540"/>
        <w:jc w:val="both"/>
      </w:pPr>
      <w:r>
        <w:t>в 2030 году - 32,1 процента;</w:t>
      </w:r>
    </w:p>
    <w:p w:rsidR="002E5B8C" w:rsidRDefault="002E5B8C">
      <w:pPr>
        <w:pStyle w:val="ConsPlusNormal"/>
        <w:spacing w:before="220"/>
        <w:ind w:firstLine="540"/>
        <w:jc w:val="both"/>
      </w:pPr>
      <w:r>
        <w:lastRenderedPageBreak/>
        <w:t>в 2035 году - 32,1 процента;</w:t>
      </w:r>
    </w:p>
    <w:p w:rsidR="002E5B8C" w:rsidRDefault="002E5B8C">
      <w:pPr>
        <w:pStyle w:val="ConsPlusNormal"/>
        <w:spacing w:before="220"/>
        <w:ind w:firstLine="540"/>
        <w:jc w:val="both"/>
      </w:pPr>
      <w:r>
        <w:t>объем платежей в бюджетную систему Российской Федерации от использования лесов, расположенных на землях лесного фонда, в расчете на 1 га земель лесного фонда:</w:t>
      </w:r>
    </w:p>
    <w:p w:rsidR="002E5B8C" w:rsidRDefault="002E5B8C">
      <w:pPr>
        <w:pStyle w:val="ConsPlusNormal"/>
        <w:spacing w:before="220"/>
        <w:ind w:firstLine="540"/>
        <w:jc w:val="both"/>
      </w:pPr>
      <w:r>
        <w:t>в 2019 году - 142,4 рубля;</w:t>
      </w:r>
    </w:p>
    <w:p w:rsidR="002E5B8C" w:rsidRDefault="002E5B8C">
      <w:pPr>
        <w:pStyle w:val="ConsPlusNormal"/>
        <w:spacing w:before="220"/>
        <w:ind w:firstLine="540"/>
        <w:jc w:val="both"/>
      </w:pPr>
      <w:r>
        <w:t>в 2020 году - 142,7 рубля;</w:t>
      </w:r>
    </w:p>
    <w:p w:rsidR="002E5B8C" w:rsidRDefault="002E5B8C">
      <w:pPr>
        <w:pStyle w:val="ConsPlusNormal"/>
        <w:spacing w:before="220"/>
        <w:ind w:firstLine="540"/>
        <w:jc w:val="both"/>
      </w:pPr>
      <w:r>
        <w:t>в 2021 году - 148,6 рубля;</w:t>
      </w:r>
    </w:p>
    <w:p w:rsidR="002E5B8C" w:rsidRDefault="002E5B8C">
      <w:pPr>
        <w:pStyle w:val="ConsPlusNormal"/>
        <w:spacing w:before="220"/>
        <w:ind w:firstLine="540"/>
        <w:jc w:val="both"/>
      </w:pPr>
      <w:r>
        <w:t>в 2022 году - 154,4 рубля;</w:t>
      </w:r>
    </w:p>
    <w:p w:rsidR="002E5B8C" w:rsidRDefault="002E5B8C">
      <w:pPr>
        <w:pStyle w:val="ConsPlusNormal"/>
        <w:spacing w:before="220"/>
        <w:ind w:firstLine="540"/>
        <w:jc w:val="both"/>
      </w:pPr>
      <w:r>
        <w:t>в 2023 году - 160,5 рубля;</w:t>
      </w:r>
    </w:p>
    <w:p w:rsidR="002E5B8C" w:rsidRDefault="002E5B8C">
      <w:pPr>
        <w:pStyle w:val="ConsPlusNormal"/>
        <w:spacing w:before="220"/>
        <w:ind w:firstLine="540"/>
        <w:jc w:val="both"/>
      </w:pPr>
      <w:r>
        <w:t>в 2024 году - 167,0 рубля;</w:t>
      </w:r>
    </w:p>
    <w:p w:rsidR="002E5B8C" w:rsidRDefault="002E5B8C">
      <w:pPr>
        <w:pStyle w:val="ConsPlusNormal"/>
        <w:spacing w:before="220"/>
        <w:ind w:firstLine="540"/>
        <w:jc w:val="both"/>
      </w:pPr>
      <w:r>
        <w:t>в 2025 году - 167,1 рубля;</w:t>
      </w:r>
    </w:p>
    <w:p w:rsidR="002E5B8C" w:rsidRDefault="002E5B8C">
      <w:pPr>
        <w:pStyle w:val="ConsPlusNormal"/>
        <w:spacing w:before="220"/>
        <w:ind w:firstLine="540"/>
        <w:jc w:val="both"/>
      </w:pPr>
      <w:r>
        <w:t>в 2030 году - 167,2 рубля;</w:t>
      </w:r>
    </w:p>
    <w:p w:rsidR="002E5B8C" w:rsidRDefault="002E5B8C">
      <w:pPr>
        <w:pStyle w:val="ConsPlusNormal"/>
        <w:spacing w:before="220"/>
        <w:ind w:firstLine="540"/>
        <w:jc w:val="both"/>
      </w:pPr>
      <w:r>
        <w:t>в 2035 году - 167,3 рубля;</w:t>
      </w:r>
    </w:p>
    <w:p w:rsidR="002E5B8C" w:rsidRDefault="002E5B8C">
      <w:pPr>
        <w:pStyle w:val="ConsPlusNormal"/>
        <w:spacing w:before="220"/>
        <w:ind w:firstLine="540"/>
        <w:jc w:val="both"/>
      </w:pPr>
      <w:r>
        <w:t>доля лесных пожаров, ликвидированных в течение первых суток с момента обнаружения, в общем количестве лесных пожаров:</w:t>
      </w:r>
    </w:p>
    <w:p w:rsidR="002E5B8C" w:rsidRDefault="002E5B8C">
      <w:pPr>
        <w:pStyle w:val="ConsPlusNormal"/>
        <w:spacing w:before="220"/>
        <w:ind w:firstLine="540"/>
        <w:jc w:val="both"/>
      </w:pPr>
      <w:r>
        <w:t>в 2019 году - 70,8 процента;</w:t>
      </w:r>
    </w:p>
    <w:p w:rsidR="002E5B8C" w:rsidRDefault="002E5B8C">
      <w:pPr>
        <w:pStyle w:val="ConsPlusNormal"/>
        <w:spacing w:before="220"/>
        <w:ind w:firstLine="540"/>
        <w:jc w:val="both"/>
      </w:pPr>
      <w:r>
        <w:t>в 2020 году - 71,5 процента;</w:t>
      </w:r>
    </w:p>
    <w:p w:rsidR="002E5B8C" w:rsidRDefault="002E5B8C">
      <w:pPr>
        <w:pStyle w:val="ConsPlusNormal"/>
        <w:spacing w:before="220"/>
        <w:ind w:firstLine="540"/>
        <w:jc w:val="both"/>
      </w:pPr>
      <w:r>
        <w:t>в 2021 году - 72,3 процента;</w:t>
      </w:r>
    </w:p>
    <w:p w:rsidR="002E5B8C" w:rsidRDefault="002E5B8C">
      <w:pPr>
        <w:pStyle w:val="ConsPlusNormal"/>
        <w:spacing w:before="220"/>
        <w:ind w:firstLine="540"/>
        <w:jc w:val="both"/>
      </w:pPr>
      <w:r>
        <w:t>в 2022 году - 73,1 процента;</w:t>
      </w:r>
    </w:p>
    <w:p w:rsidR="002E5B8C" w:rsidRDefault="002E5B8C">
      <w:pPr>
        <w:pStyle w:val="ConsPlusNormal"/>
        <w:spacing w:before="220"/>
        <w:ind w:firstLine="540"/>
        <w:jc w:val="both"/>
      </w:pPr>
      <w:r>
        <w:t>в 2023 году - 73,9 процента;</w:t>
      </w:r>
    </w:p>
    <w:p w:rsidR="002E5B8C" w:rsidRDefault="002E5B8C">
      <w:pPr>
        <w:pStyle w:val="ConsPlusNormal"/>
        <w:spacing w:before="220"/>
        <w:ind w:firstLine="540"/>
        <w:jc w:val="both"/>
      </w:pPr>
      <w:r>
        <w:t>в 2024 году - 74,7 процента;</w:t>
      </w:r>
    </w:p>
    <w:p w:rsidR="002E5B8C" w:rsidRDefault="002E5B8C">
      <w:pPr>
        <w:pStyle w:val="ConsPlusNormal"/>
        <w:spacing w:before="220"/>
        <w:ind w:firstLine="540"/>
        <w:jc w:val="both"/>
      </w:pPr>
      <w:r>
        <w:t>в 2025 году - 74,7 процента;</w:t>
      </w:r>
    </w:p>
    <w:p w:rsidR="002E5B8C" w:rsidRDefault="002E5B8C">
      <w:pPr>
        <w:pStyle w:val="ConsPlusNormal"/>
        <w:spacing w:before="220"/>
        <w:ind w:firstLine="540"/>
        <w:jc w:val="both"/>
      </w:pPr>
      <w:r>
        <w:t>в 2030 году - 74,7 процента;</w:t>
      </w:r>
    </w:p>
    <w:p w:rsidR="002E5B8C" w:rsidRDefault="002E5B8C">
      <w:pPr>
        <w:pStyle w:val="ConsPlusNormal"/>
        <w:spacing w:before="220"/>
        <w:ind w:firstLine="540"/>
        <w:jc w:val="both"/>
      </w:pPr>
      <w:r>
        <w:t>в 2035 году - 74,7 процента;</w:t>
      </w:r>
    </w:p>
    <w:p w:rsidR="002E5B8C" w:rsidRDefault="002E5B8C">
      <w:pPr>
        <w:pStyle w:val="ConsPlusNormal"/>
        <w:spacing w:before="220"/>
        <w:ind w:firstLine="540"/>
        <w:jc w:val="both"/>
      </w:pPr>
      <w:r>
        <w:t>доля площади земель лесного фонда, переданных в пользование, в общей площади земель лесного фонда:</w:t>
      </w:r>
    </w:p>
    <w:p w:rsidR="002E5B8C" w:rsidRDefault="002E5B8C">
      <w:pPr>
        <w:pStyle w:val="ConsPlusNormal"/>
        <w:spacing w:before="220"/>
        <w:ind w:firstLine="540"/>
        <w:jc w:val="both"/>
      </w:pPr>
      <w:r>
        <w:t>в 2019 году - 26,8 процента;</w:t>
      </w:r>
    </w:p>
    <w:p w:rsidR="002E5B8C" w:rsidRDefault="002E5B8C">
      <w:pPr>
        <w:pStyle w:val="ConsPlusNormal"/>
        <w:spacing w:before="220"/>
        <w:ind w:firstLine="540"/>
        <w:jc w:val="both"/>
      </w:pPr>
      <w:r>
        <w:t>в 2020 году - 17,1 процента;</w:t>
      </w:r>
    </w:p>
    <w:p w:rsidR="002E5B8C" w:rsidRDefault="002E5B8C">
      <w:pPr>
        <w:pStyle w:val="ConsPlusNormal"/>
        <w:spacing w:before="220"/>
        <w:ind w:firstLine="540"/>
        <w:jc w:val="both"/>
      </w:pPr>
      <w:r>
        <w:t>в 2021 году - 17,1 процента;</w:t>
      </w:r>
    </w:p>
    <w:p w:rsidR="002E5B8C" w:rsidRDefault="002E5B8C">
      <w:pPr>
        <w:pStyle w:val="ConsPlusNormal"/>
        <w:spacing w:before="220"/>
        <w:ind w:firstLine="540"/>
        <w:jc w:val="both"/>
      </w:pPr>
      <w:r>
        <w:t>в 2022 году - 17,1 процента;</w:t>
      </w:r>
    </w:p>
    <w:p w:rsidR="002E5B8C" w:rsidRDefault="002E5B8C">
      <w:pPr>
        <w:pStyle w:val="ConsPlusNormal"/>
        <w:spacing w:before="220"/>
        <w:ind w:firstLine="540"/>
        <w:jc w:val="both"/>
      </w:pPr>
      <w:r>
        <w:t>в 2023 году - 17,2 процента;</w:t>
      </w:r>
    </w:p>
    <w:p w:rsidR="002E5B8C" w:rsidRDefault="002E5B8C">
      <w:pPr>
        <w:pStyle w:val="ConsPlusNormal"/>
        <w:spacing w:before="220"/>
        <w:ind w:firstLine="540"/>
        <w:jc w:val="both"/>
      </w:pPr>
      <w:r>
        <w:t>в 2024 году - 17,4 процента;</w:t>
      </w:r>
    </w:p>
    <w:p w:rsidR="002E5B8C" w:rsidRDefault="002E5B8C">
      <w:pPr>
        <w:pStyle w:val="ConsPlusNormal"/>
        <w:spacing w:before="220"/>
        <w:ind w:firstLine="540"/>
        <w:jc w:val="both"/>
      </w:pPr>
      <w:r>
        <w:lastRenderedPageBreak/>
        <w:t>в 2025 году - 17,45 процента;</w:t>
      </w:r>
    </w:p>
    <w:p w:rsidR="002E5B8C" w:rsidRDefault="002E5B8C">
      <w:pPr>
        <w:pStyle w:val="ConsPlusNormal"/>
        <w:spacing w:before="220"/>
        <w:ind w:firstLine="540"/>
        <w:jc w:val="both"/>
      </w:pPr>
      <w:r>
        <w:t>в 2030 году - 17,46 процента;</w:t>
      </w:r>
    </w:p>
    <w:p w:rsidR="002E5B8C" w:rsidRDefault="002E5B8C">
      <w:pPr>
        <w:pStyle w:val="ConsPlusNormal"/>
        <w:spacing w:before="220"/>
        <w:ind w:firstLine="540"/>
        <w:jc w:val="both"/>
      </w:pPr>
      <w:r>
        <w:t>в 2035 году - 17,47 процента;</w:t>
      </w:r>
    </w:p>
    <w:p w:rsidR="002E5B8C" w:rsidRDefault="002E5B8C">
      <w:pPr>
        <w:pStyle w:val="ConsPlusNormal"/>
        <w:spacing w:before="220"/>
        <w:ind w:firstLine="540"/>
        <w:jc w:val="both"/>
      </w:pPr>
      <w:r>
        <w:t>отношение площади лесовосстановления и лесоразведения к площади вырубленных и погибших лесных насаждений:</w:t>
      </w:r>
    </w:p>
    <w:p w:rsidR="002E5B8C" w:rsidRDefault="002E5B8C">
      <w:pPr>
        <w:pStyle w:val="ConsPlusNormal"/>
        <w:spacing w:before="220"/>
        <w:ind w:firstLine="540"/>
        <w:jc w:val="both"/>
      </w:pPr>
      <w:r>
        <w:t>в 2019 году - 64,0 процента;</w:t>
      </w:r>
    </w:p>
    <w:p w:rsidR="002E5B8C" w:rsidRDefault="002E5B8C">
      <w:pPr>
        <w:pStyle w:val="ConsPlusNormal"/>
        <w:spacing w:before="220"/>
        <w:ind w:firstLine="540"/>
        <w:jc w:val="both"/>
      </w:pPr>
      <w:r>
        <w:t>в 2020 году - 73,0 процента;</w:t>
      </w:r>
    </w:p>
    <w:p w:rsidR="002E5B8C" w:rsidRDefault="002E5B8C">
      <w:pPr>
        <w:pStyle w:val="ConsPlusNormal"/>
        <w:spacing w:before="220"/>
        <w:ind w:firstLine="540"/>
        <w:jc w:val="both"/>
      </w:pPr>
      <w:r>
        <w:t>в 2021 году - 81,4 процента;</w:t>
      </w:r>
    </w:p>
    <w:p w:rsidR="002E5B8C" w:rsidRDefault="002E5B8C">
      <w:pPr>
        <w:pStyle w:val="ConsPlusNormal"/>
        <w:spacing w:before="220"/>
        <w:ind w:firstLine="540"/>
        <w:jc w:val="both"/>
      </w:pPr>
      <w:r>
        <w:t>в 2022 году - 87,2 процента;</w:t>
      </w:r>
    </w:p>
    <w:p w:rsidR="002E5B8C" w:rsidRDefault="002E5B8C">
      <w:pPr>
        <w:pStyle w:val="ConsPlusNormal"/>
        <w:spacing w:before="220"/>
        <w:ind w:firstLine="540"/>
        <w:jc w:val="both"/>
      </w:pPr>
      <w:r>
        <w:t>в 2023 году - 94,4 процента;</w:t>
      </w:r>
    </w:p>
    <w:p w:rsidR="002E5B8C" w:rsidRDefault="002E5B8C">
      <w:pPr>
        <w:pStyle w:val="ConsPlusNormal"/>
        <w:spacing w:before="220"/>
        <w:ind w:firstLine="540"/>
        <w:jc w:val="both"/>
      </w:pPr>
      <w:r>
        <w:t>в 2024 году - 100,0 процента;</w:t>
      </w:r>
    </w:p>
    <w:p w:rsidR="002E5B8C" w:rsidRDefault="002E5B8C">
      <w:pPr>
        <w:pStyle w:val="ConsPlusNormal"/>
        <w:spacing w:before="220"/>
        <w:ind w:firstLine="540"/>
        <w:jc w:val="both"/>
      </w:pPr>
      <w:r>
        <w:t>в 2025 году - 100,0 процента;</w:t>
      </w:r>
    </w:p>
    <w:p w:rsidR="002E5B8C" w:rsidRDefault="002E5B8C">
      <w:pPr>
        <w:pStyle w:val="ConsPlusNormal"/>
        <w:spacing w:before="220"/>
        <w:ind w:firstLine="540"/>
        <w:jc w:val="both"/>
      </w:pPr>
      <w:r>
        <w:t>в 2030 году - 100,0 процента;</w:t>
      </w:r>
    </w:p>
    <w:p w:rsidR="002E5B8C" w:rsidRDefault="002E5B8C">
      <w:pPr>
        <w:pStyle w:val="ConsPlusNormal"/>
        <w:spacing w:before="220"/>
        <w:ind w:firstLine="540"/>
        <w:jc w:val="both"/>
      </w:pPr>
      <w:r>
        <w:t>в 2035 году - 100,0 процента;</w:t>
      </w:r>
    </w:p>
    <w:p w:rsidR="002E5B8C" w:rsidRDefault="002E5B8C">
      <w:pPr>
        <w:pStyle w:val="ConsPlusNormal"/>
        <w:spacing w:before="220"/>
        <w:ind w:firstLine="540"/>
        <w:jc w:val="both"/>
      </w:pPr>
      <w:r>
        <w:t>доля семян с улучшенными свойствами в общем объеме заготовленных семян:</w:t>
      </w:r>
    </w:p>
    <w:p w:rsidR="002E5B8C" w:rsidRDefault="002E5B8C">
      <w:pPr>
        <w:pStyle w:val="ConsPlusNormal"/>
        <w:spacing w:before="220"/>
        <w:ind w:firstLine="540"/>
        <w:jc w:val="both"/>
      </w:pPr>
      <w:r>
        <w:t>в 2019 году - 1,5 процента;</w:t>
      </w:r>
    </w:p>
    <w:p w:rsidR="002E5B8C" w:rsidRDefault="002E5B8C">
      <w:pPr>
        <w:pStyle w:val="ConsPlusNormal"/>
        <w:spacing w:before="220"/>
        <w:ind w:firstLine="540"/>
        <w:jc w:val="both"/>
      </w:pPr>
      <w:r>
        <w:t>в 2020 году - 2,0 процента;</w:t>
      </w:r>
    </w:p>
    <w:p w:rsidR="002E5B8C" w:rsidRDefault="002E5B8C">
      <w:pPr>
        <w:pStyle w:val="ConsPlusNormal"/>
        <w:spacing w:before="220"/>
        <w:ind w:firstLine="540"/>
        <w:jc w:val="both"/>
      </w:pPr>
      <w:r>
        <w:t>в 2021 году - 2,2 процента;</w:t>
      </w:r>
    </w:p>
    <w:p w:rsidR="002E5B8C" w:rsidRDefault="002E5B8C">
      <w:pPr>
        <w:pStyle w:val="ConsPlusNormal"/>
        <w:spacing w:before="220"/>
        <w:ind w:firstLine="540"/>
        <w:jc w:val="both"/>
      </w:pPr>
      <w:r>
        <w:t>в 2022 году - 2,2 процента;</w:t>
      </w:r>
    </w:p>
    <w:p w:rsidR="002E5B8C" w:rsidRDefault="002E5B8C">
      <w:pPr>
        <w:pStyle w:val="ConsPlusNormal"/>
        <w:spacing w:before="220"/>
        <w:ind w:firstLine="540"/>
        <w:jc w:val="both"/>
      </w:pPr>
      <w:r>
        <w:t>в 2023 году - 2,2 процента;</w:t>
      </w:r>
    </w:p>
    <w:p w:rsidR="002E5B8C" w:rsidRDefault="002E5B8C">
      <w:pPr>
        <w:pStyle w:val="ConsPlusNormal"/>
        <w:spacing w:before="220"/>
        <w:ind w:firstLine="540"/>
        <w:jc w:val="both"/>
      </w:pPr>
      <w:r>
        <w:t>в 2024 году - 2,2 процента;</w:t>
      </w:r>
    </w:p>
    <w:p w:rsidR="002E5B8C" w:rsidRDefault="002E5B8C">
      <w:pPr>
        <w:pStyle w:val="ConsPlusNormal"/>
        <w:spacing w:before="220"/>
        <w:ind w:firstLine="540"/>
        <w:jc w:val="both"/>
      </w:pPr>
      <w:r>
        <w:t>в 2025 году - 2,2 процента;</w:t>
      </w:r>
    </w:p>
    <w:p w:rsidR="002E5B8C" w:rsidRDefault="002E5B8C">
      <w:pPr>
        <w:pStyle w:val="ConsPlusNormal"/>
        <w:spacing w:before="220"/>
        <w:ind w:firstLine="540"/>
        <w:jc w:val="both"/>
      </w:pPr>
      <w:r>
        <w:t>в 2030 году - 2,2 процента;</w:t>
      </w:r>
    </w:p>
    <w:p w:rsidR="002E5B8C" w:rsidRDefault="002E5B8C">
      <w:pPr>
        <w:pStyle w:val="ConsPlusNormal"/>
        <w:spacing w:before="220"/>
        <w:ind w:firstLine="540"/>
        <w:jc w:val="both"/>
      </w:pPr>
      <w:r>
        <w:t>в 2035 году - 2,2 процента;</w:t>
      </w:r>
    </w:p>
    <w:p w:rsidR="002E5B8C" w:rsidRDefault="002E5B8C">
      <w:pPr>
        <w:pStyle w:val="ConsPlusNormal"/>
        <w:spacing w:before="220"/>
        <w:ind w:firstLine="540"/>
        <w:jc w:val="both"/>
      </w:pPr>
      <w:r>
        <w:t>средняя численность должностных лиц, осуществляющих федеральный государственный лесной надзор (лесную охрану), на 50 тыс. га земель лесного фонда:</w:t>
      </w:r>
    </w:p>
    <w:p w:rsidR="002E5B8C" w:rsidRDefault="002E5B8C">
      <w:pPr>
        <w:pStyle w:val="ConsPlusNormal"/>
        <w:spacing w:before="220"/>
        <w:ind w:firstLine="540"/>
        <w:jc w:val="both"/>
      </w:pPr>
      <w:r>
        <w:t>в 2019 году - 12,6 человека;</w:t>
      </w:r>
    </w:p>
    <w:p w:rsidR="002E5B8C" w:rsidRDefault="002E5B8C">
      <w:pPr>
        <w:pStyle w:val="ConsPlusNormal"/>
        <w:spacing w:before="220"/>
        <w:ind w:firstLine="540"/>
        <w:jc w:val="both"/>
      </w:pPr>
      <w:r>
        <w:t>в 2020 году - 12,57 человека;</w:t>
      </w:r>
    </w:p>
    <w:p w:rsidR="002E5B8C" w:rsidRDefault="002E5B8C">
      <w:pPr>
        <w:pStyle w:val="ConsPlusNormal"/>
        <w:spacing w:before="220"/>
        <w:ind w:firstLine="540"/>
        <w:jc w:val="both"/>
      </w:pPr>
      <w:r>
        <w:t>в 2021 году - 12,57 человека;</w:t>
      </w:r>
    </w:p>
    <w:p w:rsidR="002E5B8C" w:rsidRDefault="002E5B8C">
      <w:pPr>
        <w:pStyle w:val="ConsPlusNormal"/>
        <w:spacing w:before="220"/>
        <w:ind w:firstLine="540"/>
        <w:jc w:val="both"/>
      </w:pPr>
      <w:r>
        <w:t>в 2022 году - 62,5 человека;</w:t>
      </w:r>
    </w:p>
    <w:p w:rsidR="002E5B8C" w:rsidRDefault="002E5B8C">
      <w:pPr>
        <w:pStyle w:val="ConsPlusNormal"/>
        <w:spacing w:before="220"/>
        <w:ind w:firstLine="540"/>
        <w:jc w:val="both"/>
      </w:pPr>
      <w:r>
        <w:t>в 2023 году - 62,5 человека;</w:t>
      </w:r>
    </w:p>
    <w:p w:rsidR="002E5B8C" w:rsidRDefault="002E5B8C">
      <w:pPr>
        <w:pStyle w:val="ConsPlusNormal"/>
        <w:spacing w:before="220"/>
        <w:ind w:firstLine="540"/>
        <w:jc w:val="both"/>
      </w:pPr>
      <w:r>
        <w:lastRenderedPageBreak/>
        <w:t>в 2024 году - 62,5 человека;</w:t>
      </w:r>
    </w:p>
    <w:p w:rsidR="002E5B8C" w:rsidRDefault="002E5B8C">
      <w:pPr>
        <w:pStyle w:val="ConsPlusNormal"/>
        <w:spacing w:before="220"/>
        <w:ind w:firstLine="540"/>
        <w:jc w:val="both"/>
      </w:pPr>
      <w:r>
        <w:t>в 2025 году - 62,51 человека;</w:t>
      </w:r>
    </w:p>
    <w:p w:rsidR="002E5B8C" w:rsidRDefault="002E5B8C">
      <w:pPr>
        <w:pStyle w:val="ConsPlusNormal"/>
        <w:spacing w:before="220"/>
        <w:ind w:firstLine="540"/>
        <w:jc w:val="both"/>
      </w:pPr>
      <w:r>
        <w:t>в 2030 году - 62,52 человека;</w:t>
      </w:r>
    </w:p>
    <w:p w:rsidR="002E5B8C" w:rsidRDefault="002E5B8C">
      <w:pPr>
        <w:pStyle w:val="ConsPlusNormal"/>
        <w:spacing w:before="220"/>
        <w:ind w:firstLine="540"/>
        <w:jc w:val="both"/>
      </w:pPr>
      <w:r>
        <w:t>в 2035 году - 62,53 человека;</w:t>
      </w:r>
    </w:p>
    <w:p w:rsidR="002E5B8C" w:rsidRDefault="002E5B8C">
      <w:pPr>
        <w:pStyle w:val="ConsPlusNormal"/>
        <w:spacing w:before="220"/>
        <w:ind w:firstLine="540"/>
        <w:jc w:val="both"/>
      </w:pPr>
      <w:r>
        <w:t>доля выписок, предоставленных гражданам и юридическим лицам,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 в общем количестве принятых заявок на предоставление такой услуги:</w:t>
      </w:r>
    </w:p>
    <w:p w:rsidR="002E5B8C" w:rsidRDefault="002E5B8C">
      <w:pPr>
        <w:pStyle w:val="ConsPlusNormal"/>
        <w:spacing w:before="220"/>
        <w:ind w:firstLine="540"/>
        <w:jc w:val="both"/>
      </w:pPr>
      <w:r>
        <w:t>в 2019 году - 90,0 процента;</w:t>
      </w:r>
    </w:p>
    <w:p w:rsidR="002E5B8C" w:rsidRDefault="002E5B8C">
      <w:pPr>
        <w:pStyle w:val="ConsPlusNormal"/>
        <w:spacing w:before="220"/>
        <w:ind w:firstLine="540"/>
        <w:jc w:val="both"/>
      </w:pPr>
      <w:r>
        <w:t>в 2020 году - 90,0 процента;</w:t>
      </w:r>
    </w:p>
    <w:p w:rsidR="002E5B8C" w:rsidRDefault="002E5B8C">
      <w:pPr>
        <w:pStyle w:val="ConsPlusNormal"/>
        <w:spacing w:before="220"/>
        <w:ind w:firstLine="540"/>
        <w:jc w:val="both"/>
      </w:pPr>
      <w:r>
        <w:t>в 2021 году - 90,0 процента;</w:t>
      </w:r>
    </w:p>
    <w:p w:rsidR="002E5B8C" w:rsidRDefault="002E5B8C">
      <w:pPr>
        <w:pStyle w:val="ConsPlusNormal"/>
        <w:spacing w:before="220"/>
        <w:ind w:firstLine="540"/>
        <w:jc w:val="both"/>
      </w:pPr>
      <w:r>
        <w:t>в 2022 году - 90,0 процента;</w:t>
      </w:r>
    </w:p>
    <w:p w:rsidR="002E5B8C" w:rsidRDefault="002E5B8C">
      <w:pPr>
        <w:pStyle w:val="ConsPlusNormal"/>
        <w:spacing w:before="220"/>
        <w:ind w:firstLine="540"/>
        <w:jc w:val="both"/>
      </w:pPr>
      <w:r>
        <w:t>в 2023 году - 90,0 процента;</w:t>
      </w:r>
    </w:p>
    <w:p w:rsidR="002E5B8C" w:rsidRDefault="002E5B8C">
      <w:pPr>
        <w:pStyle w:val="ConsPlusNormal"/>
        <w:spacing w:before="220"/>
        <w:ind w:firstLine="540"/>
        <w:jc w:val="both"/>
      </w:pPr>
      <w:r>
        <w:t>в 2024 году - 90,0 процента;</w:t>
      </w:r>
    </w:p>
    <w:p w:rsidR="002E5B8C" w:rsidRDefault="002E5B8C">
      <w:pPr>
        <w:pStyle w:val="ConsPlusNormal"/>
        <w:spacing w:before="220"/>
        <w:ind w:firstLine="540"/>
        <w:jc w:val="both"/>
      </w:pPr>
      <w:r>
        <w:t>в 2025 году - 90,1 процента;</w:t>
      </w:r>
    </w:p>
    <w:p w:rsidR="002E5B8C" w:rsidRDefault="002E5B8C">
      <w:pPr>
        <w:pStyle w:val="ConsPlusNormal"/>
        <w:spacing w:before="220"/>
        <w:ind w:firstLine="540"/>
        <w:jc w:val="both"/>
      </w:pPr>
      <w:r>
        <w:t>в 2030 году - 90,2 процента;</w:t>
      </w:r>
    </w:p>
    <w:p w:rsidR="002E5B8C" w:rsidRDefault="002E5B8C">
      <w:pPr>
        <w:pStyle w:val="ConsPlusNormal"/>
        <w:spacing w:before="220"/>
        <w:ind w:firstLine="540"/>
        <w:jc w:val="both"/>
      </w:pPr>
      <w:r>
        <w:t>в 2035 году - 90,3 процента;</w:t>
      </w:r>
    </w:p>
    <w:p w:rsidR="002E5B8C" w:rsidRDefault="002E5B8C">
      <w:pPr>
        <w:pStyle w:val="ConsPlusNormal"/>
        <w:spacing w:before="220"/>
        <w:ind w:firstLine="540"/>
        <w:jc w:val="both"/>
      </w:pPr>
      <w:r>
        <w:t>динамика предотвращения возникновения нарушений лесного законодательства, причиняющих вред лесам, относительно уровня нарушений предыдущего года:</w:t>
      </w:r>
    </w:p>
    <w:p w:rsidR="002E5B8C" w:rsidRDefault="002E5B8C">
      <w:pPr>
        <w:pStyle w:val="ConsPlusNormal"/>
        <w:spacing w:before="220"/>
        <w:ind w:firstLine="540"/>
        <w:jc w:val="both"/>
      </w:pPr>
      <w:r>
        <w:t>в 2019 году - 5,0 процента;</w:t>
      </w:r>
    </w:p>
    <w:p w:rsidR="002E5B8C" w:rsidRDefault="002E5B8C">
      <w:pPr>
        <w:pStyle w:val="ConsPlusNormal"/>
        <w:spacing w:before="220"/>
        <w:ind w:firstLine="540"/>
        <w:jc w:val="both"/>
      </w:pPr>
      <w:r>
        <w:t>в 2020 году - 5,0 процента;</w:t>
      </w:r>
    </w:p>
    <w:p w:rsidR="002E5B8C" w:rsidRDefault="002E5B8C">
      <w:pPr>
        <w:pStyle w:val="ConsPlusNormal"/>
        <w:spacing w:before="220"/>
        <w:ind w:firstLine="540"/>
        <w:jc w:val="both"/>
      </w:pPr>
      <w:r>
        <w:t>в 2021 году - 5,0 процента;</w:t>
      </w:r>
    </w:p>
    <w:p w:rsidR="002E5B8C" w:rsidRDefault="002E5B8C">
      <w:pPr>
        <w:pStyle w:val="ConsPlusNormal"/>
        <w:spacing w:before="220"/>
        <w:ind w:firstLine="540"/>
        <w:jc w:val="both"/>
      </w:pPr>
      <w:r>
        <w:t>в 2022 году - 5,0 процента;</w:t>
      </w:r>
    </w:p>
    <w:p w:rsidR="002E5B8C" w:rsidRDefault="002E5B8C">
      <w:pPr>
        <w:pStyle w:val="ConsPlusNormal"/>
        <w:spacing w:before="220"/>
        <w:ind w:firstLine="540"/>
        <w:jc w:val="both"/>
      </w:pPr>
      <w:r>
        <w:t>в 2023 году - 5,0 процента;</w:t>
      </w:r>
    </w:p>
    <w:p w:rsidR="002E5B8C" w:rsidRDefault="002E5B8C">
      <w:pPr>
        <w:pStyle w:val="ConsPlusNormal"/>
        <w:spacing w:before="220"/>
        <w:ind w:firstLine="540"/>
        <w:jc w:val="both"/>
      </w:pPr>
      <w:r>
        <w:t>в 2024 году - 5,0 процента;</w:t>
      </w:r>
    </w:p>
    <w:p w:rsidR="002E5B8C" w:rsidRDefault="002E5B8C">
      <w:pPr>
        <w:pStyle w:val="ConsPlusNormal"/>
        <w:spacing w:before="220"/>
        <w:ind w:firstLine="540"/>
        <w:jc w:val="both"/>
      </w:pPr>
      <w:r>
        <w:t>в 2025 году - 5,0 процента;</w:t>
      </w:r>
    </w:p>
    <w:p w:rsidR="002E5B8C" w:rsidRDefault="002E5B8C">
      <w:pPr>
        <w:pStyle w:val="ConsPlusNormal"/>
        <w:spacing w:before="220"/>
        <w:ind w:firstLine="540"/>
        <w:jc w:val="both"/>
      </w:pPr>
      <w:r>
        <w:t>в 2030 году - 5,0 процента;</w:t>
      </w:r>
    </w:p>
    <w:p w:rsidR="002E5B8C" w:rsidRDefault="002E5B8C">
      <w:pPr>
        <w:pStyle w:val="ConsPlusNormal"/>
        <w:spacing w:before="220"/>
        <w:ind w:firstLine="540"/>
        <w:jc w:val="both"/>
      </w:pPr>
      <w:r>
        <w:t>в 2035 году - 5,0 процента;</w:t>
      </w:r>
    </w:p>
    <w:p w:rsidR="002E5B8C" w:rsidRDefault="002E5B8C">
      <w:pPr>
        <w:pStyle w:val="ConsPlusNormal"/>
        <w:spacing w:before="220"/>
        <w:ind w:firstLine="540"/>
        <w:jc w:val="both"/>
      </w:pPr>
      <w:r>
        <w:t>отношение фактического объема заготовки древесины к установленному допустимому объему изъятия древесины:</w:t>
      </w:r>
    </w:p>
    <w:p w:rsidR="002E5B8C" w:rsidRDefault="002E5B8C">
      <w:pPr>
        <w:pStyle w:val="ConsPlusNormal"/>
        <w:spacing w:before="220"/>
        <w:ind w:firstLine="540"/>
        <w:jc w:val="both"/>
      </w:pPr>
      <w:r>
        <w:t>в 2019 году - 25,9 процента;</w:t>
      </w:r>
    </w:p>
    <w:p w:rsidR="002E5B8C" w:rsidRDefault="002E5B8C">
      <w:pPr>
        <w:pStyle w:val="ConsPlusNormal"/>
        <w:spacing w:before="220"/>
        <w:ind w:firstLine="540"/>
        <w:jc w:val="both"/>
      </w:pPr>
      <w:r>
        <w:t>в 2020 году - 61,3 процента;</w:t>
      </w:r>
    </w:p>
    <w:p w:rsidR="002E5B8C" w:rsidRDefault="002E5B8C">
      <w:pPr>
        <w:pStyle w:val="ConsPlusNormal"/>
        <w:spacing w:before="220"/>
        <w:ind w:firstLine="540"/>
        <w:jc w:val="both"/>
      </w:pPr>
      <w:r>
        <w:lastRenderedPageBreak/>
        <w:t>в 2021 году - 61,3 процента;</w:t>
      </w:r>
    </w:p>
    <w:p w:rsidR="002E5B8C" w:rsidRDefault="002E5B8C">
      <w:pPr>
        <w:pStyle w:val="ConsPlusNormal"/>
        <w:spacing w:before="220"/>
        <w:ind w:firstLine="540"/>
        <w:jc w:val="both"/>
      </w:pPr>
      <w:r>
        <w:t>в 2022 году - 61,3 процента;</w:t>
      </w:r>
    </w:p>
    <w:p w:rsidR="002E5B8C" w:rsidRDefault="002E5B8C">
      <w:pPr>
        <w:pStyle w:val="ConsPlusNormal"/>
        <w:spacing w:before="220"/>
        <w:ind w:firstLine="540"/>
        <w:jc w:val="both"/>
      </w:pPr>
      <w:r>
        <w:t>в 2023 году - 62,3 процента;</w:t>
      </w:r>
    </w:p>
    <w:p w:rsidR="002E5B8C" w:rsidRDefault="002E5B8C">
      <w:pPr>
        <w:pStyle w:val="ConsPlusNormal"/>
        <w:spacing w:before="220"/>
        <w:ind w:firstLine="540"/>
        <w:jc w:val="both"/>
      </w:pPr>
      <w:r>
        <w:t>в 2024 году - 63,4 процента;</w:t>
      </w:r>
    </w:p>
    <w:p w:rsidR="002E5B8C" w:rsidRDefault="002E5B8C">
      <w:pPr>
        <w:pStyle w:val="ConsPlusNormal"/>
        <w:spacing w:before="220"/>
        <w:ind w:firstLine="540"/>
        <w:jc w:val="both"/>
      </w:pPr>
      <w:r>
        <w:t>в 2025 году - 63,41 процента;</w:t>
      </w:r>
    </w:p>
    <w:p w:rsidR="002E5B8C" w:rsidRDefault="002E5B8C">
      <w:pPr>
        <w:pStyle w:val="ConsPlusNormal"/>
        <w:spacing w:before="220"/>
        <w:ind w:firstLine="540"/>
        <w:jc w:val="both"/>
      </w:pPr>
      <w:r>
        <w:t>в 2030 году - 63,42 процента;</w:t>
      </w:r>
    </w:p>
    <w:p w:rsidR="002E5B8C" w:rsidRDefault="002E5B8C">
      <w:pPr>
        <w:pStyle w:val="ConsPlusNormal"/>
        <w:spacing w:before="220"/>
        <w:ind w:firstLine="540"/>
        <w:jc w:val="both"/>
      </w:pPr>
      <w:r>
        <w:t>в 2035 году - 63,43 процента;</w:t>
      </w:r>
    </w:p>
    <w:p w:rsidR="002E5B8C" w:rsidRDefault="002E5B8C">
      <w:pPr>
        <w:pStyle w:val="ConsPlusNormal"/>
        <w:spacing w:before="220"/>
        <w:ind w:firstLine="540"/>
        <w:jc w:val="both"/>
      </w:pPr>
      <w:r>
        <w:t>доля площади погибших и поврежденных лесных насаждений с учетом проведенных мероприятий по защите леса в общей площади земель лесного фонда, занятых лесными насаждениями:</w:t>
      </w:r>
    </w:p>
    <w:p w:rsidR="002E5B8C" w:rsidRDefault="002E5B8C">
      <w:pPr>
        <w:pStyle w:val="ConsPlusNormal"/>
        <w:spacing w:before="220"/>
        <w:ind w:firstLine="540"/>
        <w:jc w:val="both"/>
      </w:pPr>
      <w:r>
        <w:t>в 2019 году - 2,14 процента;</w:t>
      </w:r>
    </w:p>
    <w:p w:rsidR="002E5B8C" w:rsidRDefault="002E5B8C">
      <w:pPr>
        <w:pStyle w:val="ConsPlusNormal"/>
        <w:spacing w:before="220"/>
        <w:ind w:firstLine="540"/>
        <w:jc w:val="both"/>
      </w:pPr>
      <w:r>
        <w:t>в 2020 году - 2,07 процента;</w:t>
      </w:r>
    </w:p>
    <w:p w:rsidR="002E5B8C" w:rsidRDefault="002E5B8C">
      <w:pPr>
        <w:pStyle w:val="ConsPlusNormal"/>
        <w:spacing w:before="220"/>
        <w:ind w:firstLine="540"/>
        <w:jc w:val="both"/>
      </w:pPr>
      <w:r>
        <w:t>в 2021 году - 1,98 процента;</w:t>
      </w:r>
    </w:p>
    <w:p w:rsidR="002E5B8C" w:rsidRDefault="002E5B8C">
      <w:pPr>
        <w:pStyle w:val="ConsPlusNormal"/>
        <w:spacing w:before="220"/>
        <w:ind w:firstLine="540"/>
        <w:jc w:val="both"/>
      </w:pPr>
      <w:r>
        <w:t>в 2022 году - 1,98 процента;</w:t>
      </w:r>
    </w:p>
    <w:p w:rsidR="002E5B8C" w:rsidRDefault="002E5B8C">
      <w:pPr>
        <w:pStyle w:val="ConsPlusNormal"/>
        <w:spacing w:before="220"/>
        <w:ind w:firstLine="540"/>
        <w:jc w:val="both"/>
      </w:pPr>
      <w:r>
        <w:t>в 2023 году - 1,97 процента;</w:t>
      </w:r>
    </w:p>
    <w:p w:rsidR="002E5B8C" w:rsidRDefault="002E5B8C">
      <w:pPr>
        <w:pStyle w:val="ConsPlusNormal"/>
        <w:spacing w:before="220"/>
        <w:ind w:firstLine="540"/>
        <w:jc w:val="both"/>
      </w:pPr>
      <w:r>
        <w:t>в 2024 году - 1,97 процента;</w:t>
      </w:r>
    </w:p>
    <w:p w:rsidR="002E5B8C" w:rsidRDefault="002E5B8C">
      <w:pPr>
        <w:pStyle w:val="ConsPlusNormal"/>
        <w:spacing w:before="220"/>
        <w:ind w:firstLine="540"/>
        <w:jc w:val="both"/>
      </w:pPr>
      <w:r>
        <w:t>в 2025 году - 1,969 процента;</w:t>
      </w:r>
    </w:p>
    <w:p w:rsidR="002E5B8C" w:rsidRDefault="002E5B8C">
      <w:pPr>
        <w:pStyle w:val="ConsPlusNormal"/>
        <w:spacing w:before="220"/>
        <w:ind w:firstLine="540"/>
        <w:jc w:val="both"/>
      </w:pPr>
      <w:r>
        <w:t>в 2030 году - 1,968 процента;</w:t>
      </w:r>
    </w:p>
    <w:p w:rsidR="002E5B8C" w:rsidRDefault="002E5B8C">
      <w:pPr>
        <w:pStyle w:val="ConsPlusNormal"/>
        <w:spacing w:before="220"/>
        <w:ind w:firstLine="540"/>
        <w:jc w:val="both"/>
      </w:pPr>
      <w:r>
        <w:t>в 2035 году - 1,967 процента;</w:t>
      </w:r>
    </w:p>
    <w:p w:rsidR="002E5B8C" w:rsidRDefault="002E5B8C">
      <w:pPr>
        <w:pStyle w:val="ConsPlusNormal"/>
        <w:spacing w:before="220"/>
        <w:ind w:firstLine="540"/>
        <w:jc w:val="both"/>
      </w:pPr>
      <w:r>
        <w:t>доля площади лесов, на которых проведена таксация лесов и в отношении которых осуществлено проектирование мероприятий по охране, защите и воспроизводству в течение последних 10 лет, в площади лесов с интенсивным использованием лесов и ведением лесного хозяйства:</w:t>
      </w:r>
    </w:p>
    <w:p w:rsidR="002E5B8C" w:rsidRDefault="002E5B8C">
      <w:pPr>
        <w:pStyle w:val="ConsPlusNormal"/>
        <w:spacing w:before="220"/>
        <w:ind w:firstLine="540"/>
        <w:jc w:val="both"/>
      </w:pPr>
      <w:r>
        <w:t>в 2019 году - 100,0 процента;</w:t>
      </w:r>
    </w:p>
    <w:p w:rsidR="002E5B8C" w:rsidRDefault="002E5B8C">
      <w:pPr>
        <w:pStyle w:val="ConsPlusNormal"/>
        <w:spacing w:before="220"/>
        <w:ind w:firstLine="540"/>
        <w:jc w:val="both"/>
      </w:pPr>
      <w:r>
        <w:t>в 2020 году - 100,0 процента;</w:t>
      </w:r>
    </w:p>
    <w:p w:rsidR="002E5B8C" w:rsidRDefault="002E5B8C">
      <w:pPr>
        <w:pStyle w:val="ConsPlusNormal"/>
        <w:spacing w:before="220"/>
        <w:ind w:firstLine="540"/>
        <w:jc w:val="both"/>
      </w:pPr>
      <w:r>
        <w:t>в 2021 году - 100,0 процента;</w:t>
      </w:r>
    </w:p>
    <w:p w:rsidR="002E5B8C" w:rsidRDefault="002E5B8C">
      <w:pPr>
        <w:pStyle w:val="ConsPlusNormal"/>
        <w:spacing w:before="220"/>
        <w:ind w:firstLine="540"/>
        <w:jc w:val="both"/>
      </w:pPr>
      <w:r>
        <w:t>в 2022 году - 100,0 процента;</w:t>
      </w:r>
    </w:p>
    <w:p w:rsidR="002E5B8C" w:rsidRDefault="002E5B8C">
      <w:pPr>
        <w:pStyle w:val="ConsPlusNormal"/>
        <w:spacing w:before="220"/>
        <w:ind w:firstLine="540"/>
        <w:jc w:val="both"/>
      </w:pPr>
      <w:r>
        <w:t>в 2023 году - 100,0 процента;</w:t>
      </w:r>
    </w:p>
    <w:p w:rsidR="002E5B8C" w:rsidRDefault="002E5B8C">
      <w:pPr>
        <w:pStyle w:val="ConsPlusNormal"/>
        <w:spacing w:before="220"/>
        <w:ind w:firstLine="540"/>
        <w:jc w:val="both"/>
      </w:pPr>
      <w:r>
        <w:t>в 2024 году - 100,0 процента;</w:t>
      </w:r>
    </w:p>
    <w:p w:rsidR="002E5B8C" w:rsidRDefault="002E5B8C">
      <w:pPr>
        <w:pStyle w:val="ConsPlusNormal"/>
        <w:spacing w:before="220"/>
        <w:ind w:firstLine="540"/>
        <w:jc w:val="both"/>
      </w:pPr>
      <w:r>
        <w:t>в 2025 году - 100,0 процента;</w:t>
      </w:r>
    </w:p>
    <w:p w:rsidR="002E5B8C" w:rsidRDefault="002E5B8C">
      <w:pPr>
        <w:pStyle w:val="ConsPlusNormal"/>
        <w:spacing w:before="220"/>
        <w:ind w:firstLine="540"/>
        <w:jc w:val="both"/>
      </w:pPr>
      <w:r>
        <w:t>в 2030 году - 100,0 процента;</w:t>
      </w:r>
    </w:p>
    <w:p w:rsidR="002E5B8C" w:rsidRDefault="002E5B8C">
      <w:pPr>
        <w:pStyle w:val="ConsPlusNormal"/>
        <w:spacing w:before="220"/>
        <w:ind w:firstLine="540"/>
        <w:jc w:val="both"/>
      </w:pPr>
      <w:r>
        <w:t>в 2035 году - 100,0 процента.</w:t>
      </w:r>
    </w:p>
    <w:p w:rsidR="002E5B8C" w:rsidRDefault="002E5B8C">
      <w:pPr>
        <w:pStyle w:val="ConsPlusNormal"/>
        <w:jc w:val="both"/>
      </w:pPr>
    </w:p>
    <w:p w:rsidR="002E5B8C" w:rsidRDefault="002E5B8C">
      <w:pPr>
        <w:pStyle w:val="ConsPlusTitle"/>
        <w:jc w:val="center"/>
        <w:outlineLvl w:val="2"/>
      </w:pPr>
      <w:r>
        <w:t>Раздел III. ХАРАКТЕРИСТИКИ ОСНОВНЫХ МЕРОПРИЯТИЙ,</w:t>
      </w:r>
    </w:p>
    <w:p w:rsidR="002E5B8C" w:rsidRDefault="002E5B8C">
      <w:pPr>
        <w:pStyle w:val="ConsPlusTitle"/>
        <w:jc w:val="center"/>
      </w:pPr>
      <w:r>
        <w:t>МЕРОПРИЯТИЙ ПОДПРОГРАММЫ С УКАЗАНИЕМ СРОКОВ</w:t>
      </w:r>
    </w:p>
    <w:p w:rsidR="002E5B8C" w:rsidRDefault="002E5B8C">
      <w:pPr>
        <w:pStyle w:val="ConsPlusTitle"/>
        <w:jc w:val="center"/>
      </w:pPr>
      <w:r>
        <w:t>И ЭТАПОВ ИХ РЕАЛИЗАЦИИ</w:t>
      </w:r>
    </w:p>
    <w:p w:rsidR="002E5B8C" w:rsidRDefault="002E5B8C">
      <w:pPr>
        <w:pStyle w:val="ConsPlusNormal"/>
        <w:jc w:val="center"/>
      </w:pPr>
      <w:r>
        <w:t xml:space="preserve">(в ред. </w:t>
      </w:r>
      <w:hyperlink r:id="rId298" w:history="1">
        <w:r>
          <w:rPr>
            <w:color w:val="0000FF"/>
          </w:rPr>
          <w:t>Постановления</w:t>
        </w:r>
      </w:hyperlink>
      <w:r>
        <w:t xml:space="preserve"> Кабинета Министров ЧР</w:t>
      </w:r>
    </w:p>
    <w:p w:rsidR="002E5B8C" w:rsidRDefault="002E5B8C">
      <w:pPr>
        <w:pStyle w:val="ConsPlusNormal"/>
        <w:jc w:val="center"/>
      </w:pPr>
      <w:r>
        <w:t>от 03.06.2019 N 188)</w:t>
      </w:r>
    </w:p>
    <w:p w:rsidR="002E5B8C" w:rsidRDefault="002E5B8C">
      <w:pPr>
        <w:pStyle w:val="ConsPlusNormal"/>
        <w:jc w:val="both"/>
      </w:pPr>
    </w:p>
    <w:p w:rsidR="002E5B8C" w:rsidRDefault="002E5B8C">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показателей (индикаторов) эффективности подпрограммы.</w:t>
      </w:r>
    </w:p>
    <w:p w:rsidR="002E5B8C" w:rsidRDefault="002E5B8C">
      <w:pPr>
        <w:pStyle w:val="ConsPlusNormal"/>
        <w:spacing w:before="220"/>
        <w:ind w:firstLine="540"/>
        <w:jc w:val="both"/>
      </w:pPr>
      <w:r>
        <w:t>Подпрограмма предусматривает реализацию пяти основных мероприятий:</w:t>
      </w:r>
    </w:p>
    <w:p w:rsidR="002E5B8C" w:rsidRDefault="002E5B8C">
      <w:pPr>
        <w:pStyle w:val="ConsPlusNormal"/>
        <w:spacing w:before="220"/>
        <w:ind w:firstLine="540"/>
        <w:jc w:val="both"/>
      </w:pPr>
      <w:r>
        <w:t>Основное мероприятие 1 "Охрана, защита лесов и воспроизводство лесов" позволит создать условия для повышения эффективности охраны, защиты, воспроизводства, а также рационального многоцелевого и неистощительного использования лесов при сохранении их экологических функций и биологического разнообразия. С целью минимизации рисков, связанных с периодическим повреждением лесов и потерями лесных ресурсов от пожаров, вредных организмов и других неблагоприятных факторов, в рамках основного мероприятия 1 предусмотрены следующие отдельные мероприятия.</w:t>
      </w:r>
    </w:p>
    <w:p w:rsidR="002E5B8C" w:rsidRDefault="002E5B8C">
      <w:pPr>
        <w:pStyle w:val="ConsPlusNormal"/>
        <w:jc w:val="both"/>
      </w:pPr>
      <w:r>
        <w:t xml:space="preserve">(в ред. </w:t>
      </w:r>
      <w:hyperlink r:id="rId299" w:history="1">
        <w:r>
          <w:rPr>
            <w:color w:val="0000FF"/>
          </w:rPr>
          <w:t>Постановления</w:t>
        </w:r>
      </w:hyperlink>
      <w:r>
        <w:t xml:space="preserve"> Кабинета Министров ЧР от 10.02.2021 N 50)</w:t>
      </w:r>
    </w:p>
    <w:p w:rsidR="002E5B8C" w:rsidRDefault="002E5B8C">
      <w:pPr>
        <w:pStyle w:val="ConsPlusNormal"/>
        <w:spacing w:before="220"/>
        <w:ind w:firstLine="540"/>
        <w:jc w:val="both"/>
      </w:pPr>
      <w:r>
        <w:t>Мероприятие 1.1 "Осуществление отдельных полномочий в области лесных отношений за счет субвенции, предоставляемой из федерального бюджета" предусматривает предоставление средств из федерального бюджета на финансовое обеспечение выполнения государственного задания и субсидий на иные цели подведомственным Министерству природных ресурсов и экологии Чувашской Республики бюджетным учреждениям в области лесных отношений по направлениям охраны и защиты лесов.</w:t>
      </w:r>
    </w:p>
    <w:p w:rsidR="002E5B8C" w:rsidRDefault="002E5B8C">
      <w:pPr>
        <w:pStyle w:val="ConsPlusNormal"/>
        <w:spacing w:before="220"/>
        <w:ind w:firstLine="540"/>
        <w:jc w:val="both"/>
      </w:pPr>
      <w:r>
        <w:t>Мероприятие 1.1.1. Создание лесных дорог, предназначенных для охраны лесов от пожаров.</w:t>
      </w:r>
    </w:p>
    <w:p w:rsidR="002E5B8C" w:rsidRDefault="002E5B8C">
      <w:pPr>
        <w:pStyle w:val="ConsPlusNormal"/>
        <w:spacing w:before="220"/>
        <w:ind w:firstLine="540"/>
        <w:jc w:val="both"/>
      </w:pPr>
      <w:r>
        <w:t>Мероприятие 1.1.2. Реконструкция лесных дорог, предназначенных для охраны лесов от пожаров.</w:t>
      </w:r>
    </w:p>
    <w:p w:rsidR="002E5B8C" w:rsidRDefault="002E5B8C">
      <w:pPr>
        <w:pStyle w:val="ConsPlusNormal"/>
        <w:spacing w:before="220"/>
        <w:ind w:firstLine="540"/>
        <w:jc w:val="both"/>
      </w:pPr>
      <w:r>
        <w:t>Мероприятие 1.1.3. Устройство противопожарных минерализованных полос.</w:t>
      </w:r>
    </w:p>
    <w:p w:rsidR="002E5B8C" w:rsidRDefault="002E5B8C">
      <w:pPr>
        <w:pStyle w:val="ConsPlusNormal"/>
        <w:spacing w:before="220"/>
        <w:ind w:firstLine="540"/>
        <w:jc w:val="both"/>
      </w:pPr>
      <w:r>
        <w:t>Мероприятие 1.1.4. Прочистка просек, уход за противопожарными разрывами.</w:t>
      </w:r>
    </w:p>
    <w:p w:rsidR="002E5B8C" w:rsidRDefault="002E5B8C">
      <w:pPr>
        <w:pStyle w:val="ConsPlusNormal"/>
        <w:spacing w:before="220"/>
        <w:ind w:firstLine="540"/>
        <w:jc w:val="both"/>
      </w:pPr>
      <w:r>
        <w:t>Мероприятие 1.1.5. Прочистка противопожарных минерализованных полос и их обновление.</w:t>
      </w:r>
    </w:p>
    <w:p w:rsidR="002E5B8C" w:rsidRDefault="002E5B8C">
      <w:pPr>
        <w:pStyle w:val="ConsPlusNormal"/>
        <w:spacing w:before="220"/>
        <w:ind w:firstLine="540"/>
        <w:jc w:val="both"/>
      </w:pPr>
      <w:r>
        <w:t>Мероприятие 1.1.6. Эксплуатация пожарных водоемов и подъездов к источникам противопожарного водоснабжения.</w:t>
      </w:r>
    </w:p>
    <w:p w:rsidR="002E5B8C" w:rsidRDefault="002E5B8C">
      <w:pPr>
        <w:pStyle w:val="ConsPlusNormal"/>
        <w:spacing w:before="220"/>
        <w:ind w:firstLine="540"/>
        <w:jc w:val="both"/>
      </w:pPr>
      <w:r>
        <w:t>Мероприятие 1.1.7. Благоустройство зон отдыха граждан, пребывающих в лесах.</w:t>
      </w:r>
    </w:p>
    <w:p w:rsidR="002E5B8C" w:rsidRDefault="002E5B8C">
      <w:pPr>
        <w:pStyle w:val="ConsPlusNormal"/>
        <w:spacing w:before="220"/>
        <w:ind w:firstLine="540"/>
        <w:jc w:val="both"/>
      </w:pPr>
      <w:r>
        <w:t>Мероприятие 1.1.8. Установка шлагбаумов, устройство преград, обеспечивающих ограничение пребывания граждан в лесах в целях обеспечения пожарной безопасности.</w:t>
      </w:r>
    </w:p>
    <w:p w:rsidR="002E5B8C" w:rsidRDefault="002E5B8C">
      <w:pPr>
        <w:pStyle w:val="ConsPlusNormal"/>
        <w:spacing w:before="220"/>
        <w:ind w:firstLine="540"/>
        <w:jc w:val="both"/>
      </w:pPr>
      <w:r>
        <w:t>Мероприятие 1.1.9. Установка и размещение стендов и других знаков и указателей, содержащих информацию о мерах пожарной безопасности в лесах.</w:t>
      </w:r>
    </w:p>
    <w:p w:rsidR="002E5B8C" w:rsidRDefault="002E5B8C">
      <w:pPr>
        <w:pStyle w:val="ConsPlusNormal"/>
        <w:spacing w:before="220"/>
        <w:ind w:firstLine="540"/>
        <w:jc w:val="both"/>
      </w:pPr>
      <w:r>
        <w:t>Мероприятие 1.1.10. Мониторинг пожарной опасности в лесах и лесных пожаров путем наземного патрулирования лесов.</w:t>
      </w:r>
    </w:p>
    <w:p w:rsidR="002E5B8C" w:rsidRDefault="002E5B8C">
      <w:pPr>
        <w:pStyle w:val="ConsPlusNormal"/>
        <w:spacing w:before="220"/>
        <w:ind w:firstLine="540"/>
        <w:jc w:val="both"/>
      </w:pPr>
      <w:r>
        <w:lastRenderedPageBreak/>
        <w:t>Мероприятие 1.1.11. Тушение лесных пожаров.</w:t>
      </w:r>
    </w:p>
    <w:p w:rsidR="002E5B8C" w:rsidRDefault="002E5B8C">
      <w:pPr>
        <w:pStyle w:val="ConsPlusNormal"/>
        <w:spacing w:before="220"/>
        <w:ind w:firstLine="540"/>
        <w:jc w:val="both"/>
      </w:pPr>
      <w:r>
        <w:t>Мероприятие 1.1.12. Лесопатологические обследования.</w:t>
      </w:r>
    </w:p>
    <w:p w:rsidR="002E5B8C" w:rsidRDefault="002E5B8C">
      <w:pPr>
        <w:pStyle w:val="ConsPlusNormal"/>
        <w:spacing w:before="220"/>
        <w:ind w:firstLine="540"/>
        <w:jc w:val="both"/>
      </w:pPr>
      <w:r>
        <w:t>Мероприятие 1.1.13. Отвод лесосек под выборочные рубки.</w:t>
      </w:r>
    </w:p>
    <w:p w:rsidR="002E5B8C" w:rsidRDefault="002E5B8C">
      <w:pPr>
        <w:pStyle w:val="ConsPlusNormal"/>
        <w:spacing w:before="220"/>
        <w:ind w:firstLine="540"/>
        <w:jc w:val="both"/>
      </w:pPr>
      <w:r>
        <w:t>Мероприятие 1.1.14. Отвод лесосек под рубки, проводимые в целях ухода за лесами.</w:t>
      </w:r>
    </w:p>
    <w:p w:rsidR="002E5B8C" w:rsidRDefault="002E5B8C">
      <w:pPr>
        <w:pStyle w:val="ConsPlusNormal"/>
        <w:spacing w:before="220"/>
        <w:ind w:firstLine="540"/>
        <w:jc w:val="both"/>
      </w:pPr>
      <w:r>
        <w:t>Мероприятие 1.1.15. Отвод лесосек под сплошные рубки.</w:t>
      </w:r>
    </w:p>
    <w:p w:rsidR="002E5B8C" w:rsidRDefault="002E5B8C">
      <w:pPr>
        <w:pStyle w:val="ConsPlusNormal"/>
        <w:spacing w:before="220"/>
        <w:ind w:firstLine="540"/>
        <w:jc w:val="both"/>
      </w:pPr>
      <w:r>
        <w:t>Мероприятие 1.1.16. Искусственное лесовосстановление путем посадки сеянцев с открытой корневой системой.</w:t>
      </w:r>
    </w:p>
    <w:p w:rsidR="002E5B8C" w:rsidRDefault="002E5B8C">
      <w:pPr>
        <w:pStyle w:val="ConsPlusNormal"/>
        <w:spacing w:before="220"/>
        <w:ind w:firstLine="540"/>
        <w:jc w:val="both"/>
      </w:pPr>
      <w:r>
        <w:t>Мероприятие 1.1.17. Искусственное лесовосстановление путем посева семян лесных растений.</w:t>
      </w:r>
    </w:p>
    <w:p w:rsidR="002E5B8C" w:rsidRDefault="002E5B8C">
      <w:pPr>
        <w:pStyle w:val="ConsPlusNormal"/>
        <w:spacing w:before="220"/>
        <w:ind w:firstLine="540"/>
        <w:jc w:val="both"/>
      </w:pPr>
      <w:r>
        <w:t>Мероприятие 1.1.18. Естественное лесовосстановление (содействие естественному лесовосстановлению) путем сохранения возобновившегося под пологом лесных насаждений жизнеспособного поколения главных лесных пород лесных насаждений (подрост).</w:t>
      </w:r>
    </w:p>
    <w:p w:rsidR="002E5B8C" w:rsidRDefault="002E5B8C">
      <w:pPr>
        <w:pStyle w:val="ConsPlusNormal"/>
        <w:spacing w:before="220"/>
        <w:ind w:firstLine="540"/>
        <w:jc w:val="both"/>
      </w:pPr>
      <w:r>
        <w:t>Мероприятие 1.1.19. Естественное лесовосстановление (содействие естественному лесовосстановлению) путем ухода за подростом главных лесных древесных пород на площадях, не занятых лесными насаждениями.</w:t>
      </w:r>
    </w:p>
    <w:p w:rsidR="002E5B8C" w:rsidRDefault="002E5B8C">
      <w:pPr>
        <w:pStyle w:val="ConsPlusNormal"/>
        <w:spacing w:before="220"/>
        <w:ind w:firstLine="540"/>
        <w:jc w:val="both"/>
      </w:pPr>
      <w:r>
        <w:t>Мероприятие 1.1.20. Естественное лесовосстановление (содействие естественному лесовосстановлению) путем минерализации поверхности почвы на местах планируемых рубок спелых и перестойных насаждений и на вырубках.</w:t>
      </w:r>
    </w:p>
    <w:p w:rsidR="002E5B8C" w:rsidRDefault="002E5B8C">
      <w:pPr>
        <w:pStyle w:val="ConsPlusNormal"/>
        <w:spacing w:before="220"/>
        <w:ind w:firstLine="540"/>
        <w:jc w:val="both"/>
      </w:pPr>
      <w:r>
        <w:t>Мероприятие 1.1.21. Комбинированное лесовосстановление за счет сочетания естественного и искусственного восстановления лесов.</w:t>
      </w:r>
    </w:p>
    <w:p w:rsidR="002E5B8C" w:rsidRDefault="002E5B8C">
      <w:pPr>
        <w:pStyle w:val="ConsPlusNormal"/>
        <w:spacing w:before="220"/>
        <w:ind w:firstLine="540"/>
        <w:jc w:val="both"/>
      </w:pPr>
      <w:r>
        <w:t>Мероприятие 1.1.22. Лесоразведение путем создания искусственных лесных насаждений методами посадки саженцев, сеянцев, черенков или посева семян лесных растений.</w:t>
      </w:r>
    </w:p>
    <w:p w:rsidR="002E5B8C" w:rsidRDefault="002E5B8C">
      <w:pPr>
        <w:pStyle w:val="ConsPlusNormal"/>
        <w:spacing w:before="220"/>
        <w:ind w:firstLine="540"/>
        <w:jc w:val="both"/>
      </w:pPr>
      <w:r>
        <w:t>Мероприятие 1.1.23. Агротехнический уход за лесными культурами путем ручной оправки растений от завала травой и почвой, заноса песком, размыва и выдувания почвы, выжимания морозом.</w:t>
      </w:r>
    </w:p>
    <w:p w:rsidR="002E5B8C" w:rsidRDefault="002E5B8C">
      <w:pPr>
        <w:pStyle w:val="ConsPlusNormal"/>
        <w:spacing w:before="220"/>
        <w:ind w:firstLine="540"/>
        <w:jc w:val="both"/>
      </w:pPr>
      <w:r>
        <w:t>Мероприятие 1.1.24. Агротехнический уход за лесными культурами путем рыхления почвы с одновременным уничтожением травянистой и древесной растительности в рядах культур и междурядьях.</w:t>
      </w:r>
    </w:p>
    <w:p w:rsidR="002E5B8C" w:rsidRDefault="002E5B8C">
      <w:pPr>
        <w:pStyle w:val="ConsPlusNormal"/>
        <w:spacing w:before="220"/>
        <w:ind w:firstLine="540"/>
        <w:jc w:val="both"/>
      </w:pPr>
      <w:r>
        <w:t>Мероприятие 1.1.25. Агротехнический уход за лесными культурами путем дополнения лесных культур, подкормка минеральными удобрениями и полив лесных культур.</w:t>
      </w:r>
    </w:p>
    <w:p w:rsidR="002E5B8C" w:rsidRDefault="002E5B8C">
      <w:pPr>
        <w:pStyle w:val="ConsPlusNormal"/>
        <w:spacing w:before="220"/>
        <w:ind w:firstLine="540"/>
        <w:jc w:val="both"/>
      </w:pPr>
      <w:r>
        <w:t>Мероприятие 1.1.26. Обработка почвы под лесные культуры на всем участке (сплошная обработка) или на его части (частичная обработка) механическим, химическим или огневым способами.</w:t>
      </w:r>
    </w:p>
    <w:p w:rsidR="002E5B8C" w:rsidRDefault="002E5B8C">
      <w:pPr>
        <w:pStyle w:val="ConsPlusNormal"/>
        <w:spacing w:before="220"/>
        <w:ind w:firstLine="540"/>
        <w:jc w:val="both"/>
      </w:pPr>
      <w:r>
        <w:t>Мероприятие 1.1.27. Рубки осветления, проводимые в целях ухода за лесом.</w:t>
      </w:r>
    </w:p>
    <w:p w:rsidR="002E5B8C" w:rsidRDefault="002E5B8C">
      <w:pPr>
        <w:pStyle w:val="ConsPlusNormal"/>
        <w:spacing w:before="220"/>
        <w:ind w:firstLine="540"/>
        <w:jc w:val="both"/>
      </w:pPr>
      <w:r>
        <w:t>Мероприятие 1.1.28. Рубки прочистки, проводимые в целях ухода.</w:t>
      </w:r>
    </w:p>
    <w:p w:rsidR="002E5B8C" w:rsidRDefault="002E5B8C">
      <w:pPr>
        <w:pStyle w:val="ConsPlusNormal"/>
        <w:spacing w:before="220"/>
        <w:ind w:firstLine="540"/>
        <w:jc w:val="both"/>
      </w:pPr>
      <w:r>
        <w:t>Мероприятие 1.1.29. Уход за лесосеменными плантациями, маточными плантациями, архивами клонов плюсовых деревьев, постоянными лесосеменными участками.</w:t>
      </w:r>
    </w:p>
    <w:p w:rsidR="002E5B8C" w:rsidRDefault="002E5B8C">
      <w:pPr>
        <w:pStyle w:val="ConsPlusNormal"/>
        <w:spacing w:before="220"/>
        <w:ind w:firstLine="540"/>
        <w:jc w:val="both"/>
      </w:pPr>
      <w:r>
        <w:t>Мероприятие 1.1.30. Уход за испытательными, географическими, популяционно-</w:t>
      </w:r>
      <w:r>
        <w:lastRenderedPageBreak/>
        <w:t>экологическими культурами как объектами лесного семеноводства.</w:t>
      </w:r>
    </w:p>
    <w:p w:rsidR="002E5B8C" w:rsidRDefault="002E5B8C">
      <w:pPr>
        <w:pStyle w:val="ConsPlusNormal"/>
        <w:spacing w:before="220"/>
        <w:ind w:firstLine="540"/>
        <w:jc w:val="both"/>
      </w:pPr>
      <w:r>
        <w:t>Мероприятие 1.1.31. Заготовка семян лесных растений на объектах лесного семеноводства, а также в плюсовых и нормальных насаждениях.</w:t>
      </w:r>
    </w:p>
    <w:p w:rsidR="002E5B8C" w:rsidRDefault="002E5B8C">
      <w:pPr>
        <w:pStyle w:val="ConsPlusNormal"/>
        <w:spacing w:before="220"/>
        <w:ind w:firstLine="540"/>
        <w:jc w:val="both"/>
      </w:pPr>
      <w:r>
        <w:t>Мероприятие 1.1.32. Прочистка просек.</w:t>
      </w:r>
    </w:p>
    <w:p w:rsidR="002E5B8C" w:rsidRDefault="002E5B8C">
      <w:pPr>
        <w:pStyle w:val="ConsPlusNormal"/>
        <w:jc w:val="both"/>
      </w:pPr>
      <w:r>
        <w:t xml:space="preserve">(абзац введен </w:t>
      </w:r>
      <w:hyperlink r:id="rId300" w:history="1">
        <w:r>
          <w:rPr>
            <w:color w:val="0000FF"/>
          </w:rPr>
          <w:t>Постановлением</w:t>
        </w:r>
      </w:hyperlink>
      <w:r>
        <w:t xml:space="preserve"> Кабинета Министров ЧР от 10.02.2021 N 50)</w:t>
      </w:r>
    </w:p>
    <w:p w:rsidR="002E5B8C" w:rsidRDefault="002E5B8C">
      <w:pPr>
        <w:pStyle w:val="ConsPlusNormal"/>
        <w:spacing w:before="220"/>
        <w:ind w:firstLine="540"/>
        <w:jc w:val="both"/>
      </w:pPr>
      <w:r>
        <w:t>Мероприятие 1.1.33. Лесопатологические обследования, в том числе инструментальным и (или) визуальным способами.</w:t>
      </w:r>
    </w:p>
    <w:p w:rsidR="002E5B8C" w:rsidRDefault="002E5B8C">
      <w:pPr>
        <w:pStyle w:val="ConsPlusNormal"/>
        <w:jc w:val="both"/>
      </w:pPr>
      <w:r>
        <w:t xml:space="preserve">(абзац введен </w:t>
      </w:r>
      <w:hyperlink r:id="rId301" w:history="1">
        <w:r>
          <w:rPr>
            <w:color w:val="0000FF"/>
          </w:rPr>
          <w:t>Постановлением</w:t>
        </w:r>
      </w:hyperlink>
      <w:r>
        <w:t xml:space="preserve"> Кабинета Министров ЧР от 10.02.2021 N 50)</w:t>
      </w:r>
    </w:p>
    <w:p w:rsidR="002E5B8C" w:rsidRDefault="002E5B8C">
      <w:pPr>
        <w:pStyle w:val="ConsPlusNormal"/>
        <w:spacing w:before="220"/>
        <w:ind w:firstLine="540"/>
        <w:jc w:val="both"/>
      </w:pPr>
      <w:r>
        <w:t>Мероприятие 1.1.34. Отвод лесосек под выборочные санитарные рубки.</w:t>
      </w:r>
    </w:p>
    <w:p w:rsidR="002E5B8C" w:rsidRDefault="002E5B8C">
      <w:pPr>
        <w:pStyle w:val="ConsPlusNormal"/>
        <w:jc w:val="both"/>
      </w:pPr>
      <w:r>
        <w:t xml:space="preserve">(абзац введен </w:t>
      </w:r>
      <w:hyperlink r:id="rId302" w:history="1">
        <w:r>
          <w:rPr>
            <w:color w:val="0000FF"/>
          </w:rPr>
          <w:t>Постановлением</w:t>
        </w:r>
      </w:hyperlink>
      <w:r>
        <w:t xml:space="preserve"> Кабинета Министров ЧР от 10.02.2021 N 50)</w:t>
      </w:r>
    </w:p>
    <w:p w:rsidR="002E5B8C" w:rsidRDefault="002E5B8C">
      <w:pPr>
        <w:pStyle w:val="ConsPlusNormal"/>
        <w:spacing w:before="220"/>
        <w:ind w:firstLine="540"/>
        <w:jc w:val="both"/>
      </w:pPr>
      <w:r>
        <w:t>Мероприятие 1.1.35. Отвод лесосек под рубки ухода в молодняках.</w:t>
      </w:r>
    </w:p>
    <w:p w:rsidR="002E5B8C" w:rsidRDefault="002E5B8C">
      <w:pPr>
        <w:pStyle w:val="ConsPlusNormal"/>
        <w:jc w:val="both"/>
      </w:pPr>
      <w:r>
        <w:t xml:space="preserve">(абзац введен </w:t>
      </w:r>
      <w:hyperlink r:id="rId303" w:history="1">
        <w:r>
          <w:rPr>
            <w:color w:val="0000FF"/>
          </w:rPr>
          <w:t>Постановлением</w:t>
        </w:r>
      </w:hyperlink>
      <w:r>
        <w:t xml:space="preserve"> Кабинета Министров ЧР от 10.02.2021 N 50)</w:t>
      </w:r>
    </w:p>
    <w:p w:rsidR="002E5B8C" w:rsidRDefault="002E5B8C">
      <w:pPr>
        <w:pStyle w:val="ConsPlusNormal"/>
        <w:spacing w:before="220"/>
        <w:ind w:firstLine="540"/>
        <w:jc w:val="both"/>
      </w:pPr>
      <w:r>
        <w:t>Мероприятие 1.1.36. Отвод лесосек под сплошные санитарные рубки.</w:t>
      </w:r>
    </w:p>
    <w:p w:rsidR="002E5B8C" w:rsidRDefault="002E5B8C">
      <w:pPr>
        <w:pStyle w:val="ConsPlusNormal"/>
        <w:jc w:val="both"/>
      </w:pPr>
      <w:r>
        <w:t xml:space="preserve">(абзац введен </w:t>
      </w:r>
      <w:hyperlink r:id="rId304" w:history="1">
        <w:r>
          <w:rPr>
            <w:color w:val="0000FF"/>
          </w:rPr>
          <w:t>Постановлением</w:t>
        </w:r>
      </w:hyperlink>
      <w:r>
        <w:t xml:space="preserve"> Кабинета Министров ЧР от 10.02.2021 N 50)</w:t>
      </w:r>
    </w:p>
    <w:p w:rsidR="002E5B8C" w:rsidRDefault="002E5B8C">
      <w:pPr>
        <w:pStyle w:val="ConsPlusNormal"/>
        <w:spacing w:before="220"/>
        <w:ind w:firstLine="540"/>
        <w:jc w:val="both"/>
      </w:pPr>
      <w:r>
        <w:t>Мероприятие 1.1.37. Рубки осветления, проводимые в целях ухода за лесами.</w:t>
      </w:r>
    </w:p>
    <w:p w:rsidR="002E5B8C" w:rsidRDefault="002E5B8C">
      <w:pPr>
        <w:pStyle w:val="ConsPlusNormal"/>
        <w:jc w:val="both"/>
      </w:pPr>
      <w:r>
        <w:t xml:space="preserve">(абзац введен </w:t>
      </w:r>
      <w:hyperlink r:id="rId305" w:history="1">
        <w:r>
          <w:rPr>
            <w:color w:val="0000FF"/>
          </w:rPr>
          <w:t>Постановлением</w:t>
        </w:r>
      </w:hyperlink>
      <w:r>
        <w:t xml:space="preserve"> Кабинета Министров ЧР от 10.02.2021 N 50)</w:t>
      </w:r>
    </w:p>
    <w:p w:rsidR="002E5B8C" w:rsidRDefault="002E5B8C">
      <w:pPr>
        <w:pStyle w:val="ConsPlusNormal"/>
        <w:spacing w:before="220"/>
        <w:ind w:firstLine="540"/>
        <w:jc w:val="both"/>
      </w:pPr>
      <w:r>
        <w:t>Мероприятие 1.1.38. Рубки прочистки, проводимые в целях ухода за лесами.</w:t>
      </w:r>
    </w:p>
    <w:p w:rsidR="002E5B8C" w:rsidRDefault="002E5B8C">
      <w:pPr>
        <w:pStyle w:val="ConsPlusNormal"/>
        <w:jc w:val="both"/>
      </w:pPr>
      <w:r>
        <w:t xml:space="preserve">(абзац введен </w:t>
      </w:r>
      <w:hyperlink r:id="rId306" w:history="1">
        <w:r>
          <w:rPr>
            <w:color w:val="0000FF"/>
          </w:rPr>
          <w:t>Постановлением</w:t>
        </w:r>
      </w:hyperlink>
      <w:r>
        <w:t xml:space="preserve"> Кабинета Министров ЧР от 10.02.2021 N 50)</w:t>
      </w:r>
    </w:p>
    <w:p w:rsidR="002E5B8C" w:rsidRDefault="002E5B8C">
      <w:pPr>
        <w:pStyle w:val="ConsPlusNormal"/>
        <w:spacing w:before="220"/>
        <w:ind w:firstLine="540"/>
        <w:jc w:val="both"/>
      </w:pPr>
      <w:r>
        <w:t>Мероприятие 1.2 "Обеспечение деятельности государственных учреждений по осуществлению мероприятий по охране, защите и воспроизводству лесов" предусматривает выделение средств из республиканского бюджета Чувашской Республики на финансовое обеспечение выполнения государственного задания и предоставление субсидий на иные цели подведомственным Министерству природных ресурсов и экологии Чувашской Республики бюджетным учреждениям в области лесных отношений по направлениям охраны и защиты лесов.</w:t>
      </w:r>
    </w:p>
    <w:p w:rsidR="002E5B8C" w:rsidRDefault="002E5B8C">
      <w:pPr>
        <w:pStyle w:val="ConsPlusNormal"/>
        <w:spacing w:before="220"/>
        <w:ind w:firstLine="540"/>
        <w:jc w:val="both"/>
      </w:pPr>
      <w:r>
        <w:t>Мероприятие 1.2.1. Создание лесных дорог, предназначенных для охраны лесов от пожаров.</w:t>
      </w:r>
    </w:p>
    <w:p w:rsidR="002E5B8C" w:rsidRDefault="002E5B8C">
      <w:pPr>
        <w:pStyle w:val="ConsPlusNormal"/>
        <w:spacing w:before="220"/>
        <w:ind w:firstLine="540"/>
        <w:jc w:val="both"/>
      </w:pPr>
      <w:r>
        <w:t>Мероприятие 1.2.2. Реконструкция лесных дорог, предназначенных для охраны лесов от пожаров.</w:t>
      </w:r>
    </w:p>
    <w:p w:rsidR="002E5B8C" w:rsidRDefault="002E5B8C">
      <w:pPr>
        <w:pStyle w:val="ConsPlusNormal"/>
        <w:spacing w:before="220"/>
        <w:ind w:firstLine="540"/>
        <w:jc w:val="both"/>
      </w:pPr>
      <w:r>
        <w:t>Мероприятие 1.2.3. Устройство противопожарных минерализованных полос.</w:t>
      </w:r>
    </w:p>
    <w:p w:rsidR="002E5B8C" w:rsidRDefault="002E5B8C">
      <w:pPr>
        <w:pStyle w:val="ConsPlusNormal"/>
        <w:spacing w:before="220"/>
        <w:ind w:firstLine="540"/>
        <w:jc w:val="both"/>
      </w:pPr>
      <w:r>
        <w:t>Мероприятие 1.2.4. Прочистка просек, уход за противопожарными разрывами.</w:t>
      </w:r>
    </w:p>
    <w:p w:rsidR="002E5B8C" w:rsidRDefault="002E5B8C">
      <w:pPr>
        <w:pStyle w:val="ConsPlusNormal"/>
        <w:spacing w:before="220"/>
        <w:ind w:firstLine="540"/>
        <w:jc w:val="both"/>
      </w:pPr>
      <w:r>
        <w:t>Мероприятие 1.2.5. Прочистка противопожарных минерализованных полос и их обновление.</w:t>
      </w:r>
    </w:p>
    <w:p w:rsidR="002E5B8C" w:rsidRDefault="002E5B8C">
      <w:pPr>
        <w:pStyle w:val="ConsPlusNormal"/>
        <w:spacing w:before="220"/>
        <w:ind w:firstLine="540"/>
        <w:jc w:val="both"/>
      </w:pPr>
      <w:r>
        <w:t>Мероприятие 1.2.6. Эксплуатация пожарных водоемов и подъездов к источникам противопожарного водоснабжения.</w:t>
      </w:r>
    </w:p>
    <w:p w:rsidR="002E5B8C" w:rsidRDefault="002E5B8C">
      <w:pPr>
        <w:pStyle w:val="ConsPlusNormal"/>
        <w:spacing w:before="220"/>
        <w:ind w:firstLine="540"/>
        <w:jc w:val="both"/>
      </w:pPr>
      <w:r>
        <w:t>Мероприятие 1.2.7. Благоустройство зон отдыха граждан, пребывающих в лесах.</w:t>
      </w:r>
    </w:p>
    <w:p w:rsidR="002E5B8C" w:rsidRDefault="002E5B8C">
      <w:pPr>
        <w:pStyle w:val="ConsPlusNormal"/>
        <w:spacing w:before="220"/>
        <w:ind w:firstLine="540"/>
        <w:jc w:val="both"/>
      </w:pPr>
      <w:r>
        <w:t>Мероприятие 1.2.8. Установка шлагбаумов, устройство преград, обеспечивающих ограничение пребывания граждан в лесах в целях обеспечения пожарной безопасности.</w:t>
      </w:r>
    </w:p>
    <w:p w:rsidR="002E5B8C" w:rsidRDefault="002E5B8C">
      <w:pPr>
        <w:pStyle w:val="ConsPlusNormal"/>
        <w:spacing w:before="220"/>
        <w:ind w:firstLine="540"/>
        <w:jc w:val="both"/>
      </w:pPr>
      <w:r>
        <w:t>Мероприятие 1.2.9. Установка и размещение стендов и других знаков и указателей, содержащих информацию о мерах пожарной безопасности в лесах.</w:t>
      </w:r>
    </w:p>
    <w:p w:rsidR="002E5B8C" w:rsidRDefault="002E5B8C">
      <w:pPr>
        <w:pStyle w:val="ConsPlusNormal"/>
        <w:spacing w:before="220"/>
        <w:ind w:firstLine="540"/>
        <w:jc w:val="both"/>
      </w:pPr>
      <w:r>
        <w:lastRenderedPageBreak/>
        <w:t>Мероприятие 1.2.10. Мониторинг пожарной опасности в лесах и лесных пожаров путем наземного патрулирования лесов.</w:t>
      </w:r>
    </w:p>
    <w:p w:rsidR="002E5B8C" w:rsidRDefault="002E5B8C">
      <w:pPr>
        <w:pStyle w:val="ConsPlusNormal"/>
        <w:spacing w:before="220"/>
        <w:ind w:firstLine="540"/>
        <w:jc w:val="both"/>
      </w:pPr>
      <w:r>
        <w:t>Мероприятие 1.2.11. Лесопатологические обследования.</w:t>
      </w:r>
    </w:p>
    <w:p w:rsidR="002E5B8C" w:rsidRDefault="002E5B8C">
      <w:pPr>
        <w:pStyle w:val="ConsPlusNormal"/>
        <w:spacing w:before="220"/>
        <w:ind w:firstLine="540"/>
        <w:jc w:val="both"/>
      </w:pPr>
      <w:r>
        <w:t>Мероприятие 1.2.12. Отвод лесосек под выборочные рубки.</w:t>
      </w:r>
    </w:p>
    <w:p w:rsidR="002E5B8C" w:rsidRDefault="002E5B8C">
      <w:pPr>
        <w:pStyle w:val="ConsPlusNormal"/>
        <w:spacing w:before="220"/>
        <w:ind w:firstLine="540"/>
        <w:jc w:val="both"/>
      </w:pPr>
      <w:r>
        <w:t>Мероприятие 1.2.13. Отвод лесосек под рубки, проводимые в целях ухода за лесами.</w:t>
      </w:r>
    </w:p>
    <w:p w:rsidR="002E5B8C" w:rsidRDefault="002E5B8C">
      <w:pPr>
        <w:pStyle w:val="ConsPlusNormal"/>
        <w:spacing w:before="220"/>
        <w:ind w:firstLine="540"/>
        <w:jc w:val="both"/>
      </w:pPr>
      <w:r>
        <w:t>Мероприятие 1.2.14. Отвод лесосек под сплошные рубки.</w:t>
      </w:r>
    </w:p>
    <w:p w:rsidR="002E5B8C" w:rsidRDefault="002E5B8C">
      <w:pPr>
        <w:pStyle w:val="ConsPlusNormal"/>
        <w:spacing w:before="220"/>
        <w:ind w:firstLine="540"/>
        <w:jc w:val="both"/>
      </w:pPr>
      <w:r>
        <w:t>Мероприятие 1.2.15. Искусственное лесовосстановление путем посадки сеянцев с открытой корневой системой.</w:t>
      </w:r>
    </w:p>
    <w:p w:rsidR="002E5B8C" w:rsidRDefault="002E5B8C">
      <w:pPr>
        <w:pStyle w:val="ConsPlusNormal"/>
        <w:spacing w:before="220"/>
        <w:ind w:firstLine="540"/>
        <w:jc w:val="both"/>
      </w:pPr>
      <w:r>
        <w:t>Мероприятие 1.2.16. Искусственное лесовосстановление путем посева семян лесных растений.</w:t>
      </w:r>
    </w:p>
    <w:p w:rsidR="002E5B8C" w:rsidRDefault="002E5B8C">
      <w:pPr>
        <w:pStyle w:val="ConsPlusNormal"/>
        <w:spacing w:before="220"/>
        <w:ind w:firstLine="540"/>
        <w:jc w:val="both"/>
      </w:pPr>
      <w:r>
        <w:t>Мероприятие 1.2.17. Естественное лесовосстановление (содействие естественному лесовосстановлению) путем сохранения возобновившегося под пологом лесных насаждений жизнеспособного поколения главных лесных пород лесных насаждений (подрост).</w:t>
      </w:r>
    </w:p>
    <w:p w:rsidR="002E5B8C" w:rsidRDefault="002E5B8C">
      <w:pPr>
        <w:pStyle w:val="ConsPlusNormal"/>
        <w:spacing w:before="220"/>
        <w:ind w:firstLine="540"/>
        <w:jc w:val="both"/>
      </w:pPr>
      <w:r>
        <w:t>Мероприятие 1.2.18. Естественное лесовосстановление (содействие естественному лесовосстановлению) путем ухода за подростом главных лесных древесных пород на площадях, не занятых лесными насаждениями.</w:t>
      </w:r>
    </w:p>
    <w:p w:rsidR="002E5B8C" w:rsidRDefault="002E5B8C">
      <w:pPr>
        <w:pStyle w:val="ConsPlusNormal"/>
        <w:spacing w:before="220"/>
        <w:ind w:firstLine="540"/>
        <w:jc w:val="both"/>
      </w:pPr>
      <w:r>
        <w:t>Мероприятие 1.2.19. Естественное лесовосстановление (содействие естественному лесовосстановлению) путем минерализации поверхности почвы на местах планируемых рубок спелых и перестойных насаждений и на вырубках.</w:t>
      </w:r>
    </w:p>
    <w:p w:rsidR="002E5B8C" w:rsidRDefault="002E5B8C">
      <w:pPr>
        <w:pStyle w:val="ConsPlusNormal"/>
        <w:spacing w:before="220"/>
        <w:ind w:firstLine="540"/>
        <w:jc w:val="both"/>
      </w:pPr>
      <w:r>
        <w:t>Мероприятие 1.2.20. Комбинированное лесовосстановление за счет сочетания естественного и искусственного восстановления лесов.</w:t>
      </w:r>
    </w:p>
    <w:p w:rsidR="002E5B8C" w:rsidRDefault="002E5B8C">
      <w:pPr>
        <w:pStyle w:val="ConsPlusNormal"/>
        <w:spacing w:before="220"/>
        <w:ind w:firstLine="540"/>
        <w:jc w:val="both"/>
      </w:pPr>
      <w:r>
        <w:t>Мероприятие 1.2.21. Лесоразведение путем создания искусственных лесных насаждений методами посадки саженцев, сеянцев, черенков или посева семян лесных растений.</w:t>
      </w:r>
    </w:p>
    <w:p w:rsidR="002E5B8C" w:rsidRDefault="002E5B8C">
      <w:pPr>
        <w:pStyle w:val="ConsPlusNormal"/>
        <w:spacing w:before="220"/>
        <w:ind w:firstLine="540"/>
        <w:jc w:val="both"/>
      </w:pPr>
      <w:r>
        <w:t>Мероприятие 1.2.22. Агротехнический уход за лесными культурами путем ручной оправки растений от завала травой и почвой, заноса песком, размыва и выдувания почвы, выжимания морозом.</w:t>
      </w:r>
    </w:p>
    <w:p w:rsidR="002E5B8C" w:rsidRDefault="002E5B8C">
      <w:pPr>
        <w:pStyle w:val="ConsPlusNormal"/>
        <w:spacing w:before="220"/>
        <w:ind w:firstLine="540"/>
        <w:jc w:val="both"/>
      </w:pPr>
      <w:r>
        <w:t>Мероприятие 1.2.23. Агротехнический уход за лесными культурами путем рыхления почвы с одновременным уничтожением травянистой и древесной растительности в рядах культур и междурядьях.</w:t>
      </w:r>
    </w:p>
    <w:p w:rsidR="002E5B8C" w:rsidRDefault="002E5B8C">
      <w:pPr>
        <w:pStyle w:val="ConsPlusNormal"/>
        <w:spacing w:before="220"/>
        <w:ind w:firstLine="540"/>
        <w:jc w:val="both"/>
      </w:pPr>
      <w:r>
        <w:t>Мероприятие 1.2.24. Агротехнический уход за лесными культурами путем дополнения лесных культур, подкормка минеральными удобрениями и полив лесных культур.</w:t>
      </w:r>
    </w:p>
    <w:p w:rsidR="002E5B8C" w:rsidRDefault="002E5B8C">
      <w:pPr>
        <w:pStyle w:val="ConsPlusNormal"/>
        <w:spacing w:before="220"/>
        <w:ind w:firstLine="540"/>
        <w:jc w:val="both"/>
      </w:pPr>
      <w:r>
        <w:t>Мероприятие 1.2.25. Обработка почвы под лесные культуры на всем участке (сплошная обработка) или на его части (частичная обработка) механическим, химическим или огневым способами.</w:t>
      </w:r>
    </w:p>
    <w:p w:rsidR="002E5B8C" w:rsidRDefault="002E5B8C">
      <w:pPr>
        <w:pStyle w:val="ConsPlusNormal"/>
        <w:spacing w:before="220"/>
        <w:ind w:firstLine="540"/>
        <w:jc w:val="both"/>
      </w:pPr>
      <w:r>
        <w:t>Мероприятие 1.2.26. Рубки осветления, проводимые в целях ухода за лесом.</w:t>
      </w:r>
    </w:p>
    <w:p w:rsidR="002E5B8C" w:rsidRDefault="002E5B8C">
      <w:pPr>
        <w:pStyle w:val="ConsPlusNormal"/>
        <w:spacing w:before="220"/>
        <w:ind w:firstLine="540"/>
        <w:jc w:val="both"/>
      </w:pPr>
      <w:r>
        <w:t>Мероприятие 1.2.27. Рубки прочистки, проводимые в целях ухода.</w:t>
      </w:r>
    </w:p>
    <w:p w:rsidR="002E5B8C" w:rsidRDefault="002E5B8C">
      <w:pPr>
        <w:pStyle w:val="ConsPlusNormal"/>
        <w:spacing w:before="220"/>
        <w:ind w:firstLine="540"/>
        <w:jc w:val="both"/>
      </w:pPr>
      <w:r>
        <w:t>Мероприятие 1.2.28. Уход за лесосеменными плантациями, маточными плантациями, архивами клонов плюсовых деревьев, постоянными лесосеменными участками.</w:t>
      </w:r>
    </w:p>
    <w:p w:rsidR="002E5B8C" w:rsidRDefault="002E5B8C">
      <w:pPr>
        <w:pStyle w:val="ConsPlusNormal"/>
        <w:spacing w:before="220"/>
        <w:ind w:firstLine="540"/>
        <w:jc w:val="both"/>
      </w:pPr>
      <w:r>
        <w:lastRenderedPageBreak/>
        <w:t>Мероприятие 1.2.29. Уход за испытательными, географическими, популяционно-экологическими культурами как объектами лесного семеноводства.</w:t>
      </w:r>
    </w:p>
    <w:p w:rsidR="002E5B8C" w:rsidRDefault="002E5B8C">
      <w:pPr>
        <w:pStyle w:val="ConsPlusNormal"/>
        <w:spacing w:before="220"/>
        <w:ind w:firstLine="540"/>
        <w:jc w:val="both"/>
      </w:pPr>
      <w:r>
        <w:t>Мероприятие 1.2.30. Прочистка просек.</w:t>
      </w:r>
    </w:p>
    <w:p w:rsidR="002E5B8C" w:rsidRDefault="002E5B8C">
      <w:pPr>
        <w:pStyle w:val="ConsPlusNormal"/>
        <w:jc w:val="both"/>
      </w:pPr>
      <w:r>
        <w:t xml:space="preserve">(абзац введен </w:t>
      </w:r>
      <w:hyperlink r:id="rId307" w:history="1">
        <w:r>
          <w:rPr>
            <w:color w:val="0000FF"/>
          </w:rPr>
          <w:t>Постановлением</w:t>
        </w:r>
      </w:hyperlink>
      <w:r>
        <w:t xml:space="preserve"> Кабинета Министров ЧР от 10.02.2021 N 50)</w:t>
      </w:r>
    </w:p>
    <w:p w:rsidR="002E5B8C" w:rsidRDefault="002E5B8C">
      <w:pPr>
        <w:pStyle w:val="ConsPlusNormal"/>
        <w:spacing w:before="220"/>
        <w:ind w:firstLine="540"/>
        <w:jc w:val="both"/>
      </w:pPr>
      <w:r>
        <w:t>Мероприятие 1.3 "Материально-техническое обеспечение полномочий в области лесных отношений" предусматривает приобретение систем видеомониторинга, оборудования, особо ценного движимого имущества для бюджетных учреждений в области лесных отношений.</w:t>
      </w:r>
    </w:p>
    <w:p w:rsidR="002E5B8C" w:rsidRDefault="002E5B8C">
      <w:pPr>
        <w:pStyle w:val="ConsPlusNormal"/>
        <w:spacing w:before="220"/>
        <w:ind w:firstLine="540"/>
        <w:jc w:val="both"/>
      </w:pPr>
      <w:r>
        <w:t>Мероприятие 1.3.1. Приобретение системы видеомониторинга с целью раннего обнаружения лесных пожаров.</w:t>
      </w:r>
    </w:p>
    <w:p w:rsidR="002E5B8C" w:rsidRDefault="002E5B8C">
      <w:pPr>
        <w:pStyle w:val="ConsPlusNormal"/>
        <w:spacing w:before="220"/>
        <w:ind w:firstLine="540"/>
        <w:jc w:val="both"/>
      </w:pPr>
      <w:r>
        <w:t>Мероприятие 1.3.2. Приобретение оборудования для выращивания посадочного материала в лесных питомниках.</w:t>
      </w:r>
    </w:p>
    <w:p w:rsidR="002E5B8C" w:rsidRDefault="002E5B8C">
      <w:pPr>
        <w:pStyle w:val="ConsPlusNormal"/>
        <w:spacing w:before="220"/>
        <w:ind w:firstLine="540"/>
        <w:jc w:val="both"/>
      </w:pPr>
      <w:r>
        <w:t>Мероприятие 1.3.3. Приобретение особо ценного движимого имущества для организации сбора и переработки шишек лиственницы сибирской.</w:t>
      </w:r>
    </w:p>
    <w:p w:rsidR="002E5B8C" w:rsidRDefault="002E5B8C">
      <w:pPr>
        <w:pStyle w:val="ConsPlusNormal"/>
        <w:spacing w:before="220"/>
        <w:ind w:firstLine="540"/>
        <w:jc w:val="both"/>
      </w:pPr>
      <w:r>
        <w:t>Мероприятие 1.4 "Авиапатрулирование лесов в дни высокой и чрезвычайной пожарной опасности по условиям погоды" предусматривает проведение авиапатрулирования лесов в дни высокой и чрезвычайной пожарной опасности по условиям погоды.</w:t>
      </w:r>
    </w:p>
    <w:p w:rsidR="002E5B8C" w:rsidRDefault="002E5B8C">
      <w:pPr>
        <w:pStyle w:val="ConsPlusNormal"/>
        <w:spacing w:before="220"/>
        <w:ind w:firstLine="540"/>
        <w:jc w:val="both"/>
      </w:pPr>
      <w:r>
        <w:t>Основное мероприятие 2 "Обеспечение рационального использования лесов" обеспечит проведение на территории Чувашской Республики лесоустройства путем совершенствования системы проектирования лесных участков и государственной инвентаризации лесов, в результате чего завершится создание системы государственного лесного реестра, формирующего единое информационное пространство в сфере лесных отношений на основе совокупности баз и банков данных, а также обеспечит соблюдение требований лесного законодательства при использовании лесов.</w:t>
      </w:r>
    </w:p>
    <w:p w:rsidR="002E5B8C" w:rsidRDefault="002E5B8C">
      <w:pPr>
        <w:pStyle w:val="ConsPlusNormal"/>
        <w:spacing w:before="220"/>
        <w:ind w:firstLine="540"/>
        <w:jc w:val="both"/>
      </w:pPr>
      <w:r>
        <w:t>Мероприятие 2.1 "Осуществление отдельных полномочий в области лесных отношений за счет субвенции, предоставляемой из федерального бюджета" предусматривает два этапа проведения лесоустройства - подготовительные работы, полевые и камеральные работы.</w:t>
      </w:r>
    </w:p>
    <w:p w:rsidR="002E5B8C" w:rsidRDefault="002E5B8C">
      <w:pPr>
        <w:pStyle w:val="ConsPlusNormal"/>
        <w:spacing w:before="220"/>
        <w:ind w:firstLine="540"/>
        <w:jc w:val="both"/>
      </w:pPr>
      <w:r>
        <w:t>Мероприятие 2.1.1. Проведение лесоустройства (подготовительные работы).</w:t>
      </w:r>
    </w:p>
    <w:p w:rsidR="002E5B8C" w:rsidRDefault="002E5B8C">
      <w:pPr>
        <w:pStyle w:val="ConsPlusNormal"/>
        <w:spacing w:before="220"/>
        <w:ind w:firstLine="540"/>
        <w:jc w:val="both"/>
      </w:pPr>
      <w:r>
        <w:t>Мероприятие 2.1.2. Проведение лесоустройства (полевые и камеральные работы).</w:t>
      </w:r>
    </w:p>
    <w:p w:rsidR="002E5B8C" w:rsidRDefault="002E5B8C">
      <w:pPr>
        <w:pStyle w:val="ConsPlusNormal"/>
        <w:spacing w:before="220"/>
        <w:ind w:firstLine="540"/>
        <w:jc w:val="both"/>
      </w:pPr>
      <w:r>
        <w:t>Мероприятие 2.2 "Разработка лесохозяйственных регламентов".</w:t>
      </w:r>
    </w:p>
    <w:p w:rsidR="002E5B8C" w:rsidRDefault="002E5B8C">
      <w:pPr>
        <w:pStyle w:val="ConsPlusNormal"/>
        <w:jc w:val="both"/>
      </w:pPr>
      <w:r>
        <w:t xml:space="preserve">(абзац введен </w:t>
      </w:r>
      <w:hyperlink r:id="rId308" w:history="1">
        <w:r>
          <w:rPr>
            <w:color w:val="0000FF"/>
          </w:rPr>
          <w:t>Постановлением</w:t>
        </w:r>
      </w:hyperlink>
      <w:r>
        <w:t xml:space="preserve"> Кабинета Министров ЧР от 24.04.2020 N 212)</w:t>
      </w:r>
    </w:p>
    <w:p w:rsidR="002E5B8C" w:rsidRDefault="002E5B8C">
      <w:pPr>
        <w:pStyle w:val="ConsPlusNormal"/>
        <w:spacing w:before="220"/>
        <w:ind w:firstLine="540"/>
        <w:jc w:val="both"/>
      </w:pPr>
      <w:r>
        <w:t>Мероприятие 2.3 "Оценка лесных участков".</w:t>
      </w:r>
    </w:p>
    <w:p w:rsidR="002E5B8C" w:rsidRDefault="002E5B8C">
      <w:pPr>
        <w:pStyle w:val="ConsPlusNormal"/>
        <w:jc w:val="both"/>
      </w:pPr>
      <w:r>
        <w:t xml:space="preserve">(абзац введен </w:t>
      </w:r>
      <w:hyperlink r:id="rId309" w:history="1">
        <w:r>
          <w:rPr>
            <w:color w:val="0000FF"/>
          </w:rPr>
          <w:t>Постановлением</w:t>
        </w:r>
      </w:hyperlink>
      <w:r>
        <w:t xml:space="preserve"> Кабинета Министров ЧР от 10.02.2021 N 50)</w:t>
      </w:r>
    </w:p>
    <w:p w:rsidR="002E5B8C" w:rsidRDefault="002E5B8C">
      <w:pPr>
        <w:pStyle w:val="ConsPlusNormal"/>
        <w:spacing w:before="220"/>
        <w:ind w:firstLine="540"/>
        <w:jc w:val="both"/>
      </w:pPr>
      <w:r>
        <w:t>Основное мероприятие 3 "Обеспечение реализации подпрограммы "Развитие лесного хозяйства в Чувашской Республике" позволит обеспечить содержание уполномоченного органа исполнительной власти Чувашской Республики в сфере лесных отношений.</w:t>
      </w:r>
    </w:p>
    <w:p w:rsidR="002E5B8C" w:rsidRDefault="002E5B8C">
      <w:pPr>
        <w:pStyle w:val="ConsPlusNormal"/>
        <w:spacing w:before="220"/>
        <w:ind w:firstLine="540"/>
        <w:jc w:val="both"/>
      </w:pPr>
      <w:r>
        <w:t>Мероприятие 3.1 "Осуществление отдельных полномочий в области лесных отношений за счет субвенции, предоставляемой из федерального бюджета" предусматривает отражение расходов, направленных на осуществление отдельных полномочий в области лесных отношений за счет субвенции, предоставляемой из федерального бюджета.</w:t>
      </w:r>
    </w:p>
    <w:p w:rsidR="002E5B8C" w:rsidRDefault="002E5B8C">
      <w:pPr>
        <w:pStyle w:val="ConsPlusNormal"/>
        <w:spacing w:before="220"/>
        <w:ind w:firstLine="540"/>
        <w:jc w:val="both"/>
      </w:pPr>
      <w:r>
        <w:t xml:space="preserve">Мероприятие 3.2 "Обеспечение функций государственных органов в целях осуществления полномочий Российской Федерации в области лесных отношений" предусматривает отражение </w:t>
      </w:r>
      <w:r>
        <w:lastRenderedPageBreak/>
        <w:t>расходов, направленных на обеспечение функций государственных органов в целях осуществления полномочий Российской Федерации в области лесных отношений.</w:t>
      </w:r>
    </w:p>
    <w:p w:rsidR="002E5B8C" w:rsidRDefault="002E5B8C">
      <w:pPr>
        <w:pStyle w:val="ConsPlusNormal"/>
        <w:spacing w:before="220"/>
        <w:ind w:firstLine="540"/>
        <w:jc w:val="both"/>
      </w:pPr>
      <w:r>
        <w:t>Основное мероприятие 4 "Обеспечение реализации подпрограммы "Развитие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 позволит обеспечить содержание государственного учреждения по реализации отдельных полномочий в области лесных отношений - казенного учреждения Чувашской Республики "Лесная охрана" Минприроды Чувашии.</w:t>
      </w:r>
    </w:p>
    <w:p w:rsidR="002E5B8C" w:rsidRDefault="002E5B8C">
      <w:pPr>
        <w:pStyle w:val="ConsPlusNormal"/>
        <w:spacing w:before="220"/>
        <w:ind w:firstLine="540"/>
        <w:jc w:val="both"/>
      </w:pPr>
      <w:r>
        <w:t>Мероприятие 4.1 "Осуществление отдельных полномочий в области лесных отношений за счет субвенции, предоставляемой из федерального бюджета предусматривает отражение расходов, направленных на осуществление отдельных полномочий в области лесных отношений за счет субвенции, предоставляемой из федерального бюджета на обеспечение деятельности по реализации отдельных полномочий в области лесных отношений КУ Чувашской Республики "Лесная охрана" Минприроды Чувашии".</w:t>
      </w:r>
    </w:p>
    <w:p w:rsidR="002E5B8C" w:rsidRDefault="002E5B8C">
      <w:pPr>
        <w:pStyle w:val="ConsPlusNormal"/>
        <w:spacing w:before="220"/>
        <w:ind w:firstLine="540"/>
        <w:jc w:val="both"/>
      </w:pPr>
      <w:r>
        <w:t>Мероприятие 4.2 "Обеспечение деятельности государственного учреждения по реализации отдельных полномочий в области лесных отношений - КУ Чувашской Республики "Лесная охрана" Минприроды Чувашии" предусматривает отражение расходов, направленных на обеспечение деятельности по реализации отдельных полномочий в области лесных отношений КУ Чувашской Республики "Лесная охрана" Минприроды Чувашии".</w:t>
      </w:r>
    </w:p>
    <w:p w:rsidR="002E5B8C" w:rsidRDefault="002E5B8C">
      <w:pPr>
        <w:pStyle w:val="ConsPlusNormal"/>
        <w:spacing w:before="220"/>
        <w:ind w:firstLine="540"/>
        <w:jc w:val="both"/>
      </w:pPr>
      <w:r>
        <w:t>Основное мероприятие 5 "Реализация мероприятий регионального проекта "Сохранение лесов" позволит выполнять мероприятия и достигать показателей результативности в рамках национального проекта "Сохранение лесов".</w:t>
      </w:r>
    </w:p>
    <w:p w:rsidR="002E5B8C" w:rsidRDefault="002E5B8C">
      <w:pPr>
        <w:pStyle w:val="ConsPlusNormal"/>
        <w:spacing w:before="220"/>
        <w:ind w:firstLine="540"/>
        <w:jc w:val="both"/>
      </w:pPr>
      <w:r>
        <w:t>Мероприятие 5.1 "Увеличение площади лесовосстановления" предусматривает мероприятия по искусственному, естественному, комбинированному лесовосстановлению, лесоразведению, агротехническому уходу за лесными культурами, обработку почвы, рубки, уход за лесосеменными плантациями, маточными плантациями, архивами клонов плюсовых деревьев, постоянными лесосеменными участками, испытательными, географическими, популяционно-экологическими культурами как объектами лесного семеноводства.</w:t>
      </w:r>
    </w:p>
    <w:p w:rsidR="002E5B8C" w:rsidRDefault="002E5B8C">
      <w:pPr>
        <w:pStyle w:val="ConsPlusNormal"/>
        <w:spacing w:before="220"/>
        <w:ind w:firstLine="540"/>
        <w:jc w:val="both"/>
      </w:pPr>
      <w:r>
        <w:t>Мероприятие 5.1.1. Искусственное лесовосстановление путем посадки сеянцев с открытой корневой системой.</w:t>
      </w:r>
    </w:p>
    <w:p w:rsidR="002E5B8C" w:rsidRDefault="002E5B8C">
      <w:pPr>
        <w:pStyle w:val="ConsPlusNormal"/>
        <w:spacing w:before="220"/>
        <w:ind w:firstLine="540"/>
        <w:jc w:val="both"/>
      </w:pPr>
      <w:r>
        <w:t>Мероприятие 5.1.2. Искусственное лесовосстановление путем посева семян лесных растений.</w:t>
      </w:r>
    </w:p>
    <w:p w:rsidR="002E5B8C" w:rsidRDefault="002E5B8C">
      <w:pPr>
        <w:pStyle w:val="ConsPlusNormal"/>
        <w:spacing w:before="220"/>
        <w:ind w:firstLine="540"/>
        <w:jc w:val="both"/>
      </w:pPr>
      <w:r>
        <w:t>Мероприятие 5.1.3. Естественное лесовосстановление (содействие естественному лесовосстановлению) путем сохранения возобновившегося под пологом лесных насаждений жизнеспособного поколения главных лесных пород лесных насаждений (подрост).</w:t>
      </w:r>
    </w:p>
    <w:p w:rsidR="002E5B8C" w:rsidRDefault="002E5B8C">
      <w:pPr>
        <w:pStyle w:val="ConsPlusNormal"/>
        <w:spacing w:before="220"/>
        <w:ind w:firstLine="540"/>
        <w:jc w:val="both"/>
      </w:pPr>
      <w:r>
        <w:t>Мероприятие 5.1.4. Естественное лесовосстановление (содействие естественному лесовосстановлению) путем ухода за подростом главных лесных древесных пород на площадях, не занятых лесными насаждениями.</w:t>
      </w:r>
    </w:p>
    <w:p w:rsidR="002E5B8C" w:rsidRDefault="002E5B8C">
      <w:pPr>
        <w:pStyle w:val="ConsPlusNormal"/>
        <w:spacing w:before="220"/>
        <w:ind w:firstLine="540"/>
        <w:jc w:val="both"/>
      </w:pPr>
      <w:r>
        <w:t>Мероприятие 5.1.5. Естественное лесовосстановление (содействие естественному лесовосстановлению) путем минерализации поверхности почвы на местах планируемых рубок спелых и перестойных насаждений и на вырубках.</w:t>
      </w:r>
    </w:p>
    <w:p w:rsidR="002E5B8C" w:rsidRDefault="002E5B8C">
      <w:pPr>
        <w:pStyle w:val="ConsPlusNormal"/>
        <w:spacing w:before="220"/>
        <w:ind w:firstLine="540"/>
        <w:jc w:val="both"/>
      </w:pPr>
      <w:r>
        <w:t>Мероприятие 5.1.6. Комбинированное лесовосстановление за счет сочетания естественного и искусственного восстановления лесов.</w:t>
      </w:r>
    </w:p>
    <w:p w:rsidR="002E5B8C" w:rsidRDefault="002E5B8C">
      <w:pPr>
        <w:pStyle w:val="ConsPlusNormal"/>
        <w:spacing w:before="220"/>
        <w:ind w:firstLine="540"/>
        <w:jc w:val="both"/>
      </w:pPr>
      <w:r>
        <w:t xml:space="preserve">Мероприятие 5.1.7. Лесоразведение путем создания искусственных лесных насаждений </w:t>
      </w:r>
      <w:r>
        <w:lastRenderedPageBreak/>
        <w:t>методами посадки саженцев, сеянцев, черенков или посева семян лесных растений.</w:t>
      </w:r>
    </w:p>
    <w:p w:rsidR="002E5B8C" w:rsidRDefault="002E5B8C">
      <w:pPr>
        <w:pStyle w:val="ConsPlusNormal"/>
        <w:spacing w:before="220"/>
        <w:ind w:firstLine="540"/>
        <w:jc w:val="both"/>
      </w:pPr>
      <w:r>
        <w:t>Мероприятие 5.1.8. Агротехнический уход за лесными культурами путем ручной оправки растений от завала травой и почвой, заноса песком, размыва и выдувания почвы, выжимания морозом.</w:t>
      </w:r>
    </w:p>
    <w:p w:rsidR="002E5B8C" w:rsidRDefault="002E5B8C">
      <w:pPr>
        <w:pStyle w:val="ConsPlusNormal"/>
        <w:spacing w:before="220"/>
        <w:ind w:firstLine="540"/>
        <w:jc w:val="both"/>
      </w:pPr>
      <w:r>
        <w:t>Мероприятие 5.1.9. Агротехнический уход за лесными культурами путем рыхления почвы с одновременным уничтожением травянистой и древесной растительности в рядах культур и междурядьях.</w:t>
      </w:r>
    </w:p>
    <w:p w:rsidR="002E5B8C" w:rsidRDefault="002E5B8C">
      <w:pPr>
        <w:pStyle w:val="ConsPlusNormal"/>
        <w:spacing w:before="220"/>
        <w:ind w:firstLine="540"/>
        <w:jc w:val="both"/>
      </w:pPr>
      <w:r>
        <w:t>Мероприятие 5.1.10. Агротехнический уход за лесными культурами путем дополнения лесных культур, подкормка минеральными удобрениями и полив лесных культур.</w:t>
      </w:r>
    </w:p>
    <w:p w:rsidR="002E5B8C" w:rsidRDefault="002E5B8C">
      <w:pPr>
        <w:pStyle w:val="ConsPlusNormal"/>
        <w:spacing w:before="220"/>
        <w:ind w:firstLine="540"/>
        <w:jc w:val="both"/>
      </w:pPr>
      <w:r>
        <w:t>Мероприятие 5.1.11. Обработка почвы под лесные культуры на всем участке (сплошная обработка) или на его части (частичная обработка) механическим, химическим или огневым способами.</w:t>
      </w:r>
    </w:p>
    <w:p w:rsidR="002E5B8C" w:rsidRDefault="002E5B8C">
      <w:pPr>
        <w:pStyle w:val="ConsPlusNormal"/>
        <w:spacing w:before="220"/>
        <w:ind w:firstLine="540"/>
        <w:jc w:val="both"/>
      </w:pPr>
      <w:r>
        <w:t>Мероприятие 5.1.12. Рубки осветления, проводимые в целях ухода за лесом.</w:t>
      </w:r>
    </w:p>
    <w:p w:rsidR="002E5B8C" w:rsidRDefault="002E5B8C">
      <w:pPr>
        <w:pStyle w:val="ConsPlusNormal"/>
        <w:spacing w:before="220"/>
        <w:ind w:firstLine="540"/>
        <w:jc w:val="both"/>
      </w:pPr>
      <w:r>
        <w:t>Мероприятие 5.1.13. Рубки прочистки, проводимые в целях ухода.</w:t>
      </w:r>
    </w:p>
    <w:p w:rsidR="002E5B8C" w:rsidRDefault="002E5B8C">
      <w:pPr>
        <w:pStyle w:val="ConsPlusNormal"/>
        <w:spacing w:before="220"/>
        <w:ind w:firstLine="540"/>
        <w:jc w:val="both"/>
      </w:pPr>
      <w:r>
        <w:t>Мероприятие 5.1.14. Уход за лесосеменными плантациями, маточными плантациями, архивами клонов плюсовых деревьев, постоянными лесосеменными участками.</w:t>
      </w:r>
    </w:p>
    <w:p w:rsidR="002E5B8C" w:rsidRDefault="002E5B8C">
      <w:pPr>
        <w:pStyle w:val="ConsPlusNormal"/>
        <w:spacing w:before="220"/>
        <w:ind w:firstLine="540"/>
        <w:jc w:val="both"/>
      </w:pPr>
      <w:r>
        <w:t>Мероприятие 5.1.15. Уход за испытательными, географическими, популяционно-экологическими культурами как объектами лесного семеноводства.</w:t>
      </w:r>
    </w:p>
    <w:p w:rsidR="002E5B8C" w:rsidRDefault="002E5B8C">
      <w:pPr>
        <w:pStyle w:val="ConsPlusNormal"/>
        <w:spacing w:before="220"/>
        <w:ind w:firstLine="540"/>
        <w:jc w:val="both"/>
      </w:pPr>
      <w:r>
        <w:t>Мероприятие 5.1.16. Искусственное лесовосстановление путем посадки сеянцев с открытой корневой системой.</w:t>
      </w:r>
    </w:p>
    <w:p w:rsidR="002E5B8C" w:rsidRDefault="002E5B8C">
      <w:pPr>
        <w:pStyle w:val="ConsPlusNormal"/>
        <w:jc w:val="both"/>
      </w:pPr>
      <w:r>
        <w:t xml:space="preserve">(абзац введен </w:t>
      </w:r>
      <w:hyperlink r:id="rId310" w:history="1">
        <w:r>
          <w:rPr>
            <w:color w:val="0000FF"/>
          </w:rPr>
          <w:t>Постановлением</w:t>
        </w:r>
      </w:hyperlink>
      <w:r>
        <w:t xml:space="preserve"> Кабинета Министров ЧР от 10.02.2021 N 50)</w:t>
      </w:r>
    </w:p>
    <w:p w:rsidR="002E5B8C" w:rsidRDefault="002E5B8C">
      <w:pPr>
        <w:pStyle w:val="ConsPlusNormal"/>
        <w:spacing w:before="220"/>
        <w:ind w:firstLine="540"/>
        <w:jc w:val="both"/>
      </w:pPr>
      <w:r>
        <w:t>Мероприятие 5.1.17. Искусственное лесовосстановление путем посадки сеянцев, саженцев с закрытой корневой системой.</w:t>
      </w:r>
    </w:p>
    <w:p w:rsidR="002E5B8C" w:rsidRDefault="002E5B8C">
      <w:pPr>
        <w:pStyle w:val="ConsPlusNormal"/>
        <w:jc w:val="both"/>
      </w:pPr>
      <w:r>
        <w:t xml:space="preserve">(абзац введен </w:t>
      </w:r>
      <w:hyperlink r:id="rId311" w:history="1">
        <w:r>
          <w:rPr>
            <w:color w:val="0000FF"/>
          </w:rPr>
          <w:t>Постановлением</w:t>
        </w:r>
      </w:hyperlink>
      <w:r>
        <w:t xml:space="preserve"> Кабинета Министров ЧР от 10.02.2021 N 50)</w:t>
      </w:r>
    </w:p>
    <w:p w:rsidR="002E5B8C" w:rsidRDefault="002E5B8C">
      <w:pPr>
        <w:pStyle w:val="ConsPlusNormal"/>
        <w:spacing w:before="220"/>
        <w:ind w:firstLine="540"/>
        <w:jc w:val="both"/>
      </w:pPr>
      <w:r>
        <w:t>Мероприятие 5.1.18. Лесоразведение путем создания искусственных лесных насаждений методом посадки сеянцев, саженцев с открытой корневой системой.</w:t>
      </w:r>
    </w:p>
    <w:p w:rsidR="002E5B8C" w:rsidRDefault="002E5B8C">
      <w:pPr>
        <w:pStyle w:val="ConsPlusNormal"/>
        <w:jc w:val="both"/>
      </w:pPr>
      <w:r>
        <w:t xml:space="preserve">(абзац введен </w:t>
      </w:r>
      <w:hyperlink r:id="rId312" w:history="1">
        <w:r>
          <w:rPr>
            <w:color w:val="0000FF"/>
          </w:rPr>
          <w:t>Постановлением</w:t>
        </w:r>
      </w:hyperlink>
      <w:r>
        <w:t xml:space="preserve"> Кабинета Министров ЧР от 10.02.2021 N 50)</w:t>
      </w:r>
    </w:p>
    <w:p w:rsidR="002E5B8C" w:rsidRDefault="002E5B8C">
      <w:pPr>
        <w:pStyle w:val="ConsPlusNormal"/>
        <w:spacing w:before="220"/>
        <w:ind w:firstLine="540"/>
        <w:jc w:val="both"/>
      </w:pPr>
      <w:r>
        <w:t>Мероприятие 5.2 "Формирование запаса лесных семян для лесовосстановления" предусматривает мероприятия по формированию запаса лесных семян для лесовосстановления.</w:t>
      </w:r>
    </w:p>
    <w:p w:rsidR="002E5B8C" w:rsidRDefault="002E5B8C">
      <w:pPr>
        <w:pStyle w:val="ConsPlusNormal"/>
        <w:spacing w:before="220"/>
        <w:ind w:firstLine="540"/>
        <w:jc w:val="both"/>
      </w:pPr>
      <w:r>
        <w:t>Мероприятие 5.2.1. Заготовка семян лесных растений на объектах лесного семеноводства, а также в плюсовых и нормальных насаждениях.</w:t>
      </w:r>
    </w:p>
    <w:p w:rsidR="002E5B8C" w:rsidRDefault="002E5B8C">
      <w:pPr>
        <w:pStyle w:val="ConsPlusNormal"/>
        <w:spacing w:before="220"/>
        <w:ind w:firstLine="540"/>
        <w:jc w:val="both"/>
      </w:pPr>
      <w:r>
        <w:t>Мероприятие 5.3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предусматривает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p w:rsidR="002E5B8C" w:rsidRDefault="002E5B8C">
      <w:pPr>
        <w:pStyle w:val="ConsPlusNormal"/>
        <w:spacing w:before="220"/>
        <w:ind w:firstLine="540"/>
        <w:jc w:val="both"/>
      </w:pPr>
      <w:r>
        <w:t xml:space="preserve">Мероприятие 5.4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предусматривает оснащение специализированных учреждений органов государственной власти субъектов Российской </w:t>
      </w:r>
      <w:r>
        <w:lastRenderedPageBreak/>
        <w:t>Федерации лесопожарной техникой и оборудованием для проведения комплекса мероприятий по охране лесов от пожаров.</w:t>
      </w:r>
    </w:p>
    <w:p w:rsidR="002E5B8C" w:rsidRDefault="002E5B8C">
      <w:pPr>
        <w:pStyle w:val="ConsPlusNormal"/>
        <w:spacing w:before="220"/>
        <w:ind w:firstLine="540"/>
        <w:jc w:val="both"/>
      </w:pPr>
      <w:r>
        <w:t>Основное мероприятие 6 "Меры материального обеспечения и социальной поддержки работников лесного комплекса, направленные на повышение статуса и уровня их жизни".</w:t>
      </w:r>
    </w:p>
    <w:p w:rsidR="002E5B8C" w:rsidRDefault="002E5B8C">
      <w:pPr>
        <w:pStyle w:val="ConsPlusNormal"/>
        <w:jc w:val="both"/>
      </w:pPr>
      <w:r>
        <w:t xml:space="preserve">(абзац введен </w:t>
      </w:r>
      <w:hyperlink r:id="rId313" w:history="1">
        <w:r>
          <w:rPr>
            <w:color w:val="0000FF"/>
          </w:rPr>
          <w:t>Постановлением</w:t>
        </w:r>
      </w:hyperlink>
      <w:r>
        <w:t xml:space="preserve"> Кабинета Министров ЧР от 12.07.2019 N 295)</w:t>
      </w:r>
    </w:p>
    <w:p w:rsidR="002E5B8C" w:rsidRDefault="002E5B8C">
      <w:pPr>
        <w:pStyle w:val="ConsPlusNormal"/>
        <w:spacing w:before="220"/>
        <w:ind w:firstLine="540"/>
        <w:jc w:val="both"/>
      </w:pPr>
      <w:r>
        <w:t xml:space="preserve">Повысить престиж лесных профессий и привлечь молодых специалистов в лесное хозяйство могут развитие школьных лесничеств, а также социальная поддержка специалистов лесного хозяйства, которым в соответствии с </w:t>
      </w:r>
      <w:hyperlink r:id="rId314" w:history="1">
        <w:r>
          <w:rPr>
            <w:color w:val="0000FF"/>
          </w:rPr>
          <w:t>постановлением</w:t>
        </w:r>
      </w:hyperlink>
      <w:r>
        <w:t xml:space="preserve"> Кабинета Министров Чувашской Республики от 18 сентября 2017 г. N 366 "Об установлении категорий работников лесного и охотничьего хозяйства, имеющих право на получение земельных участков, являющихся служебными наделами, в безвозмездное пользование" предоставляются в безвозмездное пользование земельные участки, являющиеся служебными наделами.</w:t>
      </w:r>
    </w:p>
    <w:p w:rsidR="002E5B8C" w:rsidRDefault="002E5B8C">
      <w:pPr>
        <w:pStyle w:val="ConsPlusNormal"/>
        <w:jc w:val="both"/>
      </w:pPr>
      <w:r>
        <w:t xml:space="preserve">(абзац введен </w:t>
      </w:r>
      <w:hyperlink r:id="rId315" w:history="1">
        <w:r>
          <w:rPr>
            <w:color w:val="0000FF"/>
          </w:rPr>
          <w:t>Постановлением</w:t>
        </w:r>
      </w:hyperlink>
      <w:r>
        <w:t xml:space="preserve"> Кабинета Министров ЧР от 12.07.2019 N 295)</w:t>
      </w:r>
    </w:p>
    <w:p w:rsidR="002E5B8C" w:rsidRDefault="002E5B8C">
      <w:pPr>
        <w:pStyle w:val="ConsPlusNormal"/>
        <w:spacing w:before="220"/>
        <w:ind w:firstLine="540"/>
        <w:jc w:val="both"/>
      </w:pPr>
      <w:r>
        <w:t>Подпрограмма реализуется в период с 2019 по 2035 год в три этапа:</w:t>
      </w:r>
    </w:p>
    <w:p w:rsidR="002E5B8C" w:rsidRDefault="002E5B8C">
      <w:pPr>
        <w:pStyle w:val="ConsPlusNormal"/>
        <w:spacing w:before="220"/>
        <w:ind w:firstLine="540"/>
        <w:jc w:val="both"/>
      </w:pPr>
      <w:r>
        <w:t>1 этап - 2019 - 2025 годы;</w:t>
      </w:r>
    </w:p>
    <w:p w:rsidR="002E5B8C" w:rsidRDefault="002E5B8C">
      <w:pPr>
        <w:pStyle w:val="ConsPlusNormal"/>
        <w:spacing w:before="220"/>
        <w:ind w:firstLine="540"/>
        <w:jc w:val="both"/>
      </w:pPr>
      <w:r>
        <w:t>2 этап - 2026 - 2030 годы;</w:t>
      </w:r>
    </w:p>
    <w:p w:rsidR="002E5B8C" w:rsidRDefault="002E5B8C">
      <w:pPr>
        <w:pStyle w:val="ConsPlusNormal"/>
        <w:spacing w:before="220"/>
        <w:ind w:firstLine="540"/>
        <w:jc w:val="both"/>
      </w:pPr>
      <w:r>
        <w:t>3 этап - 2031 - 2035 годы.</w:t>
      </w:r>
    </w:p>
    <w:p w:rsidR="002E5B8C" w:rsidRDefault="002E5B8C">
      <w:pPr>
        <w:pStyle w:val="ConsPlusNormal"/>
        <w:jc w:val="both"/>
      </w:pPr>
    </w:p>
    <w:p w:rsidR="002E5B8C" w:rsidRDefault="002E5B8C">
      <w:pPr>
        <w:pStyle w:val="ConsPlusTitle"/>
        <w:jc w:val="center"/>
        <w:outlineLvl w:val="2"/>
      </w:pPr>
      <w:r>
        <w:t>Раздел IV. ОБОСНОВАНИЕ ОБЪЕМА ФИНАНСОВЫХ РЕСУРСОВ,</w:t>
      </w:r>
    </w:p>
    <w:p w:rsidR="002E5B8C" w:rsidRDefault="002E5B8C">
      <w:pPr>
        <w:pStyle w:val="ConsPlusTitle"/>
        <w:jc w:val="center"/>
      </w:pPr>
      <w:r>
        <w:t>НЕОБХОДИМЫХ ДЛЯ РЕАЛИЗАЦИИ ПОДПРОГРАММЫ</w:t>
      </w:r>
    </w:p>
    <w:p w:rsidR="002E5B8C" w:rsidRDefault="002E5B8C">
      <w:pPr>
        <w:pStyle w:val="ConsPlusNormal"/>
        <w:jc w:val="center"/>
      </w:pPr>
      <w:r>
        <w:t xml:space="preserve">(в ред. </w:t>
      </w:r>
      <w:hyperlink r:id="rId316" w:history="1">
        <w:r>
          <w:rPr>
            <w:color w:val="0000FF"/>
          </w:rPr>
          <w:t>Постановления</w:t>
        </w:r>
      </w:hyperlink>
      <w:r>
        <w:t xml:space="preserve"> Кабинета Министров ЧР</w:t>
      </w:r>
    </w:p>
    <w:p w:rsidR="002E5B8C" w:rsidRDefault="002E5B8C">
      <w:pPr>
        <w:pStyle w:val="ConsPlusNormal"/>
        <w:jc w:val="center"/>
      </w:pPr>
      <w:r>
        <w:t>от 10.02.2021 N 50)</w:t>
      </w:r>
    </w:p>
    <w:p w:rsidR="002E5B8C" w:rsidRDefault="002E5B8C">
      <w:pPr>
        <w:pStyle w:val="ConsPlusNormal"/>
        <w:jc w:val="both"/>
      </w:pPr>
    </w:p>
    <w:p w:rsidR="002E5B8C" w:rsidRDefault="002E5B8C">
      <w:pPr>
        <w:pStyle w:val="ConsPlusNormal"/>
        <w:ind w:firstLine="540"/>
        <w:jc w:val="both"/>
      </w:pPr>
      <w:r>
        <w:t>Общий объем финансирования подпрограммы составляет 2127031,4 тыс. рублей, в том числе:</w:t>
      </w:r>
    </w:p>
    <w:p w:rsidR="002E5B8C" w:rsidRDefault="002E5B8C">
      <w:pPr>
        <w:pStyle w:val="ConsPlusNormal"/>
        <w:spacing w:before="220"/>
        <w:ind w:firstLine="540"/>
        <w:jc w:val="both"/>
      </w:pPr>
      <w:r>
        <w:t>1 этап - 1024413,4 тыс. рублей, в том числе:</w:t>
      </w:r>
    </w:p>
    <w:p w:rsidR="002E5B8C" w:rsidRDefault="002E5B8C">
      <w:pPr>
        <w:pStyle w:val="ConsPlusNormal"/>
        <w:spacing w:before="220"/>
        <w:ind w:firstLine="540"/>
        <w:jc w:val="both"/>
      </w:pPr>
      <w:r>
        <w:t>в 2019 году - 258273,9 тыс. рублей;</w:t>
      </w:r>
    </w:p>
    <w:p w:rsidR="002E5B8C" w:rsidRDefault="002E5B8C">
      <w:pPr>
        <w:pStyle w:val="ConsPlusNormal"/>
        <w:spacing w:before="220"/>
        <w:ind w:firstLine="540"/>
        <w:jc w:val="both"/>
      </w:pPr>
      <w:r>
        <w:t>в 2020 году - 165034,1 тыс. рублей;</w:t>
      </w:r>
    </w:p>
    <w:p w:rsidR="002E5B8C" w:rsidRDefault="002E5B8C">
      <w:pPr>
        <w:pStyle w:val="ConsPlusNormal"/>
        <w:spacing w:before="220"/>
        <w:ind w:firstLine="540"/>
        <w:jc w:val="both"/>
      </w:pPr>
      <w:r>
        <w:t>в 2021 году - 147503,7 тыс. рублей;</w:t>
      </w:r>
    </w:p>
    <w:p w:rsidR="002E5B8C" w:rsidRDefault="002E5B8C">
      <w:pPr>
        <w:pStyle w:val="ConsPlusNormal"/>
        <w:spacing w:before="220"/>
        <w:ind w:firstLine="540"/>
        <w:jc w:val="both"/>
      </w:pPr>
      <w:r>
        <w:t>в 2022 году - 113574,7 тыс. рублей;</w:t>
      </w:r>
    </w:p>
    <w:p w:rsidR="002E5B8C" w:rsidRDefault="002E5B8C">
      <w:pPr>
        <w:pStyle w:val="ConsPlusNormal"/>
        <w:spacing w:before="220"/>
        <w:ind w:firstLine="540"/>
        <w:jc w:val="both"/>
      </w:pPr>
      <w:r>
        <w:t>в 2023 году - 119399,5 тыс. рублей;</w:t>
      </w:r>
    </w:p>
    <w:p w:rsidR="002E5B8C" w:rsidRDefault="002E5B8C">
      <w:pPr>
        <w:pStyle w:val="ConsPlusNormal"/>
        <w:spacing w:before="220"/>
        <w:ind w:firstLine="540"/>
        <w:jc w:val="both"/>
      </w:pPr>
      <w:r>
        <w:t>в 2024 году - 110365,7 тыс. рублей;</w:t>
      </w:r>
    </w:p>
    <w:p w:rsidR="002E5B8C" w:rsidRDefault="002E5B8C">
      <w:pPr>
        <w:pStyle w:val="ConsPlusNormal"/>
        <w:spacing w:before="220"/>
        <w:ind w:firstLine="540"/>
        <w:jc w:val="both"/>
      </w:pPr>
      <w:r>
        <w:t>в 2025 году - 110261,8 тыс. рублей;</w:t>
      </w:r>
    </w:p>
    <w:p w:rsidR="002E5B8C" w:rsidRDefault="002E5B8C">
      <w:pPr>
        <w:pStyle w:val="ConsPlusNormal"/>
        <w:spacing w:before="220"/>
        <w:ind w:firstLine="540"/>
        <w:jc w:val="both"/>
      </w:pPr>
      <w:r>
        <w:t>2 этап - 551309,0 тыс. рублей;</w:t>
      </w:r>
    </w:p>
    <w:p w:rsidR="002E5B8C" w:rsidRDefault="002E5B8C">
      <w:pPr>
        <w:pStyle w:val="ConsPlusNormal"/>
        <w:spacing w:before="220"/>
        <w:ind w:firstLine="540"/>
        <w:jc w:val="both"/>
      </w:pPr>
      <w:r>
        <w:t>3 этап - 551309,0 тыс. рублей;</w:t>
      </w:r>
    </w:p>
    <w:p w:rsidR="002E5B8C" w:rsidRDefault="002E5B8C">
      <w:pPr>
        <w:pStyle w:val="ConsPlusNormal"/>
        <w:spacing w:before="220"/>
        <w:ind w:firstLine="540"/>
        <w:jc w:val="both"/>
      </w:pPr>
      <w:r>
        <w:t>из них:</w:t>
      </w:r>
    </w:p>
    <w:p w:rsidR="002E5B8C" w:rsidRDefault="002E5B8C">
      <w:pPr>
        <w:pStyle w:val="ConsPlusNormal"/>
        <w:spacing w:before="220"/>
        <w:ind w:firstLine="540"/>
        <w:jc w:val="both"/>
      </w:pPr>
      <w:r>
        <w:t>средства федерального бюджета - 1989587,9 тыс. рублей (93,5 процента), в том числе:</w:t>
      </w:r>
    </w:p>
    <w:p w:rsidR="002E5B8C" w:rsidRDefault="002E5B8C">
      <w:pPr>
        <w:pStyle w:val="ConsPlusNormal"/>
        <w:spacing w:before="220"/>
        <w:ind w:firstLine="540"/>
        <w:jc w:val="both"/>
      </w:pPr>
      <w:r>
        <w:t>1 этап - 957001,9 тыс. рублей, в том числе:</w:t>
      </w:r>
    </w:p>
    <w:p w:rsidR="002E5B8C" w:rsidRDefault="002E5B8C">
      <w:pPr>
        <w:pStyle w:val="ConsPlusNormal"/>
        <w:spacing w:before="220"/>
        <w:ind w:firstLine="540"/>
        <w:jc w:val="both"/>
      </w:pPr>
      <w:r>
        <w:lastRenderedPageBreak/>
        <w:t>в 2019 году - 235797,6 тыс. рублей;</w:t>
      </w:r>
    </w:p>
    <w:p w:rsidR="002E5B8C" w:rsidRDefault="002E5B8C">
      <w:pPr>
        <w:pStyle w:val="ConsPlusNormal"/>
        <w:spacing w:before="220"/>
        <w:ind w:firstLine="540"/>
        <w:jc w:val="both"/>
      </w:pPr>
      <w:r>
        <w:t>в 2020 году - 155446,4 тыс. рублей;</w:t>
      </w:r>
    </w:p>
    <w:p w:rsidR="002E5B8C" w:rsidRDefault="002E5B8C">
      <w:pPr>
        <w:pStyle w:val="ConsPlusNormal"/>
        <w:spacing w:before="220"/>
        <w:ind w:firstLine="540"/>
        <w:jc w:val="both"/>
      </w:pPr>
      <w:r>
        <w:t>в 2021 году - 140169,0 тыс. рублей;</w:t>
      </w:r>
    </w:p>
    <w:p w:rsidR="002E5B8C" w:rsidRDefault="002E5B8C">
      <w:pPr>
        <w:pStyle w:val="ConsPlusNormal"/>
        <w:spacing w:before="220"/>
        <w:ind w:firstLine="540"/>
        <w:jc w:val="both"/>
      </w:pPr>
      <w:r>
        <w:t>в 2022 году - 106571,5 тыс. рублей;</w:t>
      </w:r>
    </w:p>
    <w:p w:rsidR="002E5B8C" w:rsidRDefault="002E5B8C">
      <w:pPr>
        <w:pStyle w:val="ConsPlusNormal"/>
        <w:spacing w:before="220"/>
        <w:ind w:firstLine="540"/>
        <w:jc w:val="both"/>
      </w:pPr>
      <w:r>
        <w:t>в 2023 году - 112396,3 тыс. рублей;</w:t>
      </w:r>
    </w:p>
    <w:p w:rsidR="002E5B8C" w:rsidRDefault="002E5B8C">
      <w:pPr>
        <w:pStyle w:val="ConsPlusNormal"/>
        <w:spacing w:before="220"/>
        <w:ind w:firstLine="540"/>
        <w:jc w:val="both"/>
      </w:pPr>
      <w:r>
        <w:t>в 2024 году - 103362,5 тыс. рублей;</w:t>
      </w:r>
    </w:p>
    <w:p w:rsidR="002E5B8C" w:rsidRDefault="002E5B8C">
      <w:pPr>
        <w:pStyle w:val="ConsPlusNormal"/>
        <w:spacing w:before="220"/>
        <w:ind w:firstLine="540"/>
        <w:jc w:val="both"/>
      </w:pPr>
      <w:r>
        <w:t>в 2025 году - 103258,6 тыс. рублей;</w:t>
      </w:r>
    </w:p>
    <w:p w:rsidR="002E5B8C" w:rsidRDefault="002E5B8C">
      <w:pPr>
        <w:pStyle w:val="ConsPlusNormal"/>
        <w:spacing w:before="220"/>
        <w:ind w:firstLine="540"/>
        <w:jc w:val="both"/>
      </w:pPr>
      <w:r>
        <w:t>2 этап - 516293,0 тыс. рублей;</w:t>
      </w:r>
    </w:p>
    <w:p w:rsidR="002E5B8C" w:rsidRDefault="002E5B8C">
      <w:pPr>
        <w:pStyle w:val="ConsPlusNormal"/>
        <w:spacing w:before="220"/>
        <w:ind w:firstLine="540"/>
        <w:jc w:val="both"/>
      </w:pPr>
      <w:r>
        <w:t>3 этап - 516293,0 тыс. рублей;</w:t>
      </w:r>
    </w:p>
    <w:p w:rsidR="002E5B8C" w:rsidRDefault="002E5B8C">
      <w:pPr>
        <w:pStyle w:val="ConsPlusNormal"/>
        <w:spacing w:before="220"/>
        <w:ind w:firstLine="540"/>
        <w:jc w:val="both"/>
      </w:pPr>
      <w:r>
        <w:t>средства республиканского бюджета Чувашской Республики - 137443,5 тыс. рублей (6,5 процента), в том числе:</w:t>
      </w:r>
    </w:p>
    <w:p w:rsidR="002E5B8C" w:rsidRDefault="002E5B8C">
      <w:pPr>
        <w:pStyle w:val="ConsPlusNormal"/>
        <w:spacing w:before="220"/>
        <w:ind w:firstLine="540"/>
        <w:jc w:val="both"/>
      </w:pPr>
      <w:r>
        <w:t>1 этап - 67411,5 тыс. рублей, в том числе:</w:t>
      </w:r>
    </w:p>
    <w:p w:rsidR="002E5B8C" w:rsidRDefault="002E5B8C">
      <w:pPr>
        <w:pStyle w:val="ConsPlusNormal"/>
        <w:spacing w:before="220"/>
        <w:ind w:firstLine="540"/>
        <w:jc w:val="both"/>
      </w:pPr>
      <w:r>
        <w:t>в 2019 году - 22476,3 тыс. рублей;</w:t>
      </w:r>
    </w:p>
    <w:p w:rsidR="002E5B8C" w:rsidRDefault="002E5B8C">
      <w:pPr>
        <w:pStyle w:val="ConsPlusNormal"/>
        <w:spacing w:before="220"/>
        <w:ind w:firstLine="540"/>
        <w:jc w:val="both"/>
      </w:pPr>
      <w:r>
        <w:t>в 2020 году - 9587,7 тыс. рублей;</w:t>
      </w:r>
    </w:p>
    <w:p w:rsidR="002E5B8C" w:rsidRDefault="002E5B8C">
      <w:pPr>
        <w:pStyle w:val="ConsPlusNormal"/>
        <w:spacing w:before="220"/>
        <w:ind w:firstLine="540"/>
        <w:jc w:val="both"/>
      </w:pPr>
      <w:r>
        <w:t>в 2021 году - 7334,7 тыс. рублей;</w:t>
      </w:r>
    </w:p>
    <w:p w:rsidR="002E5B8C" w:rsidRDefault="002E5B8C">
      <w:pPr>
        <w:pStyle w:val="ConsPlusNormal"/>
        <w:spacing w:before="220"/>
        <w:ind w:firstLine="540"/>
        <w:jc w:val="both"/>
      </w:pPr>
      <w:r>
        <w:t>в 2022 году - 7003,2 тыс. рублей;</w:t>
      </w:r>
    </w:p>
    <w:p w:rsidR="002E5B8C" w:rsidRDefault="002E5B8C">
      <w:pPr>
        <w:pStyle w:val="ConsPlusNormal"/>
        <w:spacing w:before="220"/>
        <w:ind w:firstLine="540"/>
        <w:jc w:val="both"/>
      </w:pPr>
      <w:r>
        <w:t>в 2023 году - 7003,2 тыс. рублей;</w:t>
      </w:r>
    </w:p>
    <w:p w:rsidR="002E5B8C" w:rsidRDefault="002E5B8C">
      <w:pPr>
        <w:pStyle w:val="ConsPlusNormal"/>
        <w:spacing w:before="220"/>
        <w:ind w:firstLine="540"/>
        <w:jc w:val="both"/>
      </w:pPr>
      <w:r>
        <w:t>в 2024 году - 7003,2 тыс. рублей;</w:t>
      </w:r>
    </w:p>
    <w:p w:rsidR="002E5B8C" w:rsidRDefault="002E5B8C">
      <w:pPr>
        <w:pStyle w:val="ConsPlusNormal"/>
        <w:spacing w:before="220"/>
        <w:ind w:firstLine="540"/>
        <w:jc w:val="both"/>
      </w:pPr>
      <w:r>
        <w:t>в 2025 году - 7003,2 тыс. рублей;</w:t>
      </w:r>
    </w:p>
    <w:p w:rsidR="002E5B8C" w:rsidRDefault="002E5B8C">
      <w:pPr>
        <w:pStyle w:val="ConsPlusNormal"/>
        <w:spacing w:before="220"/>
        <w:ind w:firstLine="540"/>
        <w:jc w:val="both"/>
      </w:pPr>
      <w:r>
        <w:t>2 этап - 35016,0 тыс. рублей;</w:t>
      </w:r>
    </w:p>
    <w:p w:rsidR="002E5B8C" w:rsidRDefault="002E5B8C">
      <w:pPr>
        <w:pStyle w:val="ConsPlusNormal"/>
        <w:spacing w:before="220"/>
        <w:ind w:firstLine="540"/>
        <w:jc w:val="both"/>
      </w:pPr>
      <w:r>
        <w:t>3 этап - 34924,5 тыс. рублей.</w:t>
      </w:r>
    </w:p>
    <w:p w:rsidR="002E5B8C" w:rsidRDefault="002E5B8C">
      <w:pPr>
        <w:pStyle w:val="ConsPlusNormal"/>
        <w:spacing w:before="220"/>
        <w:ind w:firstLine="540"/>
        <w:jc w:val="both"/>
      </w:pPr>
      <w:r>
        <w:t xml:space="preserve">Ресурсное </w:t>
      </w:r>
      <w:hyperlink w:anchor="P17602" w:history="1">
        <w:r>
          <w:rPr>
            <w:color w:val="0000FF"/>
          </w:rPr>
          <w:t>обеспечение</w:t>
        </w:r>
      </w:hyperlink>
      <w:r>
        <w:t xml:space="preserve"> реализации подпрограммы за счет всех источников финансирования приведено в приложении к подпрограмме.</w:t>
      </w:r>
    </w:p>
    <w:p w:rsidR="002E5B8C" w:rsidRDefault="002E5B8C">
      <w:pPr>
        <w:pStyle w:val="ConsPlusNormal"/>
        <w:spacing w:before="220"/>
        <w:ind w:firstLine="540"/>
        <w:jc w:val="both"/>
      </w:pPr>
      <w:r>
        <w:t>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республиканского бюджета Чувашской Республики.</w:t>
      </w: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2"/>
      </w:pPr>
      <w:r>
        <w:t>Приложение</w:t>
      </w:r>
    </w:p>
    <w:p w:rsidR="002E5B8C" w:rsidRDefault="002E5B8C">
      <w:pPr>
        <w:pStyle w:val="ConsPlusNormal"/>
        <w:jc w:val="right"/>
      </w:pPr>
      <w:r>
        <w:t>к подпрограмме "Развитие</w:t>
      </w:r>
    </w:p>
    <w:p w:rsidR="002E5B8C" w:rsidRDefault="002E5B8C">
      <w:pPr>
        <w:pStyle w:val="ConsPlusNormal"/>
        <w:jc w:val="right"/>
      </w:pPr>
      <w:r>
        <w:t>лесного хозяйства</w:t>
      </w:r>
    </w:p>
    <w:p w:rsidR="002E5B8C" w:rsidRDefault="002E5B8C">
      <w:pPr>
        <w:pStyle w:val="ConsPlusNormal"/>
        <w:jc w:val="right"/>
      </w:pPr>
      <w:r>
        <w:t>в Чувашской Республике"</w:t>
      </w:r>
    </w:p>
    <w:p w:rsidR="002E5B8C" w:rsidRDefault="002E5B8C">
      <w:pPr>
        <w:pStyle w:val="ConsPlusNormal"/>
        <w:jc w:val="right"/>
      </w:pPr>
      <w:r>
        <w:t>государственной программы</w:t>
      </w:r>
    </w:p>
    <w:p w:rsidR="002E5B8C" w:rsidRDefault="002E5B8C">
      <w:pPr>
        <w:pStyle w:val="ConsPlusNormal"/>
        <w:jc w:val="right"/>
      </w:pPr>
      <w:r>
        <w:t>Чувашской Республики "Развитие</w:t>
      </w:r>
    </w:p>
    <w:p w:rsidR="002E5B8C" w:rsidRDefault="002E5B8C">
      <w:pPr>
        <w:pStyle w:val="ConsPlusNormal"/>
        <w:jc w:val="right"/>
      </w:pPr>
      <w:r>
        <w:lastRenderedPageBreak/>
        <w:t>потенциала природно-сырьевых</w:t>
      </w:r>
    </w:p>
    <w:p w:rsidR="002E5B8C" w:rsidRDefault="002E5B8C">
      <w:pPr>
        <w:pStyle w:val="ConsPlusNormal"/>
        <w:jc w:val="right"/>
      </w:pPr>
      <w:r>
        <w:t>ресурсов и обеспечение</w:t>
      </w:r>
    </w:p>
    <w:p w:rsidR="002E5B8C" w:rsidRDefault="002E5B8C">
      <w:pPr>
        <w:pStyle w:val="ConsPlusNormal"/>
        <w:jc w:val="right"/>
      </w:pPr>
      <w:r>
        <w:t>экологической безопасности"</w:t>
      </w:r>
    </w:p>
    <w:p w:rsidR="002E5B8C" w:rsidRDefault="002E5B8C">
      <w:pPr>
        <w:pStyle w:val="ConsPlusNormal"/>
        <w:jc w:val="both"/>
      </w:pPr>
    </w:p>
    <w:p w:rsidR="002E5B8C" w:rsidRDefault="002E5B8C">
      <w:pPr>
        <w:pStyle w:val="ConsPlusTitle"/>
        <w:jc w:val="center"/>
      </w:pPr>
      <w:bookmarkStart w:id="31" w:name="P17602"/>
      <w:bookmarkEnd w:id="31"/>
      <w:r>
        <w:t>РЕСУРСНОЕ ОБЕСПЕЧЕНИЕ</w:t>
      </w:r>
    </w:p>
    <w:p w:rsidR="002E5B8C" w:rsidRDefault="002E5B8C">
      <w:pPr>
        <w:pStyle w:val="ConsPlusTitle"/>
        <w:jc w:val="center"/>
      </w:pPr>
      <w:r>
        <w:t>РЕАЛИЗАЦИИ ПОДПРОГРАММЫ "РАЗВИТИЕ ЛЕСНОГО ХОЗЯЙСТВА</w:t>
      </w:r>
    </w:p>
    <w:p w:rsidR="002E5B8C" w:rsidRDefault="002E5B8C">
      <w:pPr>
        <w:pStyle w:val="ConsPlusTitle"/>
        <w:jc w:val="center"/>
      </w:pPr>
      <w:r>
        <w:t>В ЧУВАШСКОЙ РЕСПУБЛИКЕ" ГОСУДАРСТВЕННОЙ ПРОГРАММЫ</w:t>
      </w:r>
    </w:p>
    <w:p w:rsidR="002E5B8C" w:rsidRDefault="002E5B8C">
      <w:pPr>
        <w:pStyle w:val="ConsPlusTitle"/>
        <w:jc w:val="center"/>
      </w:pPr>
      <w:r>
        <w:t>ЧУВАШСКОЙ РЕСПУБЛИКИ "РАЗВИТИЕ ПОТЕНЦИАЛА</w:t>
      </w:r>
    </w:p>
    <w:p w:rsidR="002E5B8C" w:rsidRDefault="002E5B8C">
      <w:pPr>
        <w:pStyle w:val="ConsPlusTitle"/>
        <w:jc w:val="center"/>
      </w:pPr>
      <w:r>
        <w:t>ПРИРОДНО-СЫРЬЕВЫХ РЕСУРСОВ И ОБЕСПЕЧЕНИЕ ЭКОЛОГИЧЕСКОЙ</w:t>
      </w:r>
    </w:p>
    <w:p w:rsidR="002E5B8C" w:rsidRDefault="002E5B8C">
      <w:pPr>
        <w:pStyle w:val="ConsPlusTitle"/>
        <w:jc w:val="center"/>
      </w:pPr>
      <w:r>
        <w:t>БЕЗОПАСНОСТИ" ЗА СЧЕТ ВСЕХ ИСТОЧНИКОВ ФИНАНСИРОВАНИЯ</w:t>
      </w:r>
    </w:p>
    <w:p w:rsidR="002E5B8C" w:rsidRDefault="002E5B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5B8C">
        <w:trPr>
          <w:jc w:val="center"/>
        </w:trPr>
        <w:tc>
          <w:tcPr>
            <w:tcW w:w="9294" w:type="dxa"/>
            <w:tcBorders>
              <w:top w:val="nil"/>
              <w:left w:val="single" w:sz="24" w:space="0" w:color="CED3F1"/>
              <w:bottom w:val="nil"/>
              <w:right w:val="single" w:sz="24" w:space="0" w:color="F4F3F8"/>
            </w:tcBorders>
            <w:shd w:val="clear" w:color="auto" w:fill="F4F3F8"/>
          </w:tcPr>
          <w:p w:rsidR="002E5B8C" w:rsidRDefault="002E5B8C">
            <w:pPr>
              <w:pStyle w:val="ConsPlusNormal"/>
              <w:jc w:val="center"/>
            </w:pPr>
            <w:r>
              <w:rPr>
                <w:color w:val="392C69"/>
              </w:rPr>
              <w:t>Список изменяющих документов</w:t>
            </w:r>
          </w:p>
          <w:p w:rsidR="002E5B8C" w:rsidRDefault="002E5B8C">
            <w:pPr>
              <w:pStyle w:val="ConsPlusNormal"/>
              <w:jc w:val="center"/>
            </w:pPr>
            <w:r>
              <w:rPr>
                <w:color w:val="392C69"/>
              </w:rPr>
              <w:t xml:space="preserve">(в ред. </w:t>
            </w:r>
            <w:hyperlink r:id="rId317" w:history="1">
              <w:r>
                <w:rPr>
                  <w:color w:val="0000FF"/>
                </w:rPr>
                <w:t>Постановления</w:t>
              </w:r>
            </w:hyperlink>
            <w:r>
              <w:rPr>
                <w:color w:val="392C69"/>
              </w:rPr>
              <w:t xml:space="preserve"> Кабинета Министров ЧР от 10.02.2021 N 50)</w:t>
            </w:r>
          </w:p>
        </w:tc>
      </w:tr>
    </w:tbl>
    <w:p w:rsidR="002E5B8C" w:rsidRDefault="002E5B8C">
      <w:pPr>
        <w:pStyle w:val="ConsPlusNormal"/>
        <w:jc w:val="both"/>
      </w:pPr>
    </w:p>
    <w:p w:rsidR="002E5B8C" w:rsidRDefault="002E5B8C">
      <w:pPr>
        <w:sectPr w:rsidR="002E5B8C">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7"/>
        <w:gridCol w:w="1368"/>
        <w:gridCol w:w="1278"/>
        <w:gridCol w:w="1536"/>
        <w:gridCol w:w="680"/>
        <w:gridCol w:w="737"/>
        <w:gridCol w:w="1531"/>
        <w:gridCol w:w="624"/>
        <w:gridCol w:w="1077"/>
        <w:gridCol w:w="1134"/>
        <w:gridCol w:w="1077"/>
        <w:gridCol w:w="1134"/>
        <w:gridCol w:w="1134"/>
        <w:gridCol w:w="1134"/>
        <w:gridCol w:w="1134"/>
        <w:gridCol w:w="1191"/>
        <w:gridCol w:w="1191"/>
        <w:gridCol w:w="1191"/>
      </w:tblGrid>
      <w:tr w:rsidR="002E5B8C">
        <w:tc>
          <w:tcPr>
            <w:tcW w:w="867" w:type="dxa"/>
            <w:vMerge w:val="restart"/>
            <w:tcBorders>
              <w:left w:val="nil"/>
            </w:tcBorders>
          </w:tcPr>
          <w:p w:rsidR="002E5B8C" w:rsidRDefault="002E5B8C">
            <w:pPr>
              <w:pStyle w:val="ConsPlusNormal"/>
              <w:jc w:val="center"/>
            </w:pPr>
            <w:r>
              <w:lastRenderedPageBreak/>
              <w:t>Статус</w:t>
            </w:r>
          </w:p>
        </w:tc>
        <w:tc>
          <w:tcPr>
            <w:tcW w:w="1368" w:type="dxa"/>
            <w:vMerge w:val="restart"/>
          </w:tcPr>
          <w:p w:rsidR="002E5B8C" w:rsidRDefault="002E5B8C">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278" w:type="dxa"/>
            <w:vMerge w:val="restart"/>
          </w:tcPr>
          <w:p w:rsidR="002E5B8C" w:rsidRDefault="002E5B8C">
            <w:pPr>
              <w:pStyle w:val="ConsPlusNormal"/>
              <w:jc w:val="center"/>
            </w:pPr>
            <w:r>
              <w:t>Задача подпрограммы государственной программы Чувашской Республики</w:t>
            </w:r>
          </w:p>
        </w:tc>
        <w:tc>
          <w:tcPr>
            <w:tcW w:w="1536" w:type="dxa"/>
            <w:vMerge w:val="restart"/>
          </w:tcPr>
          <w:p w:rsidR="002E5B8C" w:rsidRDefault="002E5B8C">
            <w:pPr>
              <w:pStyle w:val="ConsPlusNormal"/>
              <w:jc w:val="center"/>
            </w:pPr>
            <w:r>
              <w:t>Ответственный исполнитель, соисполнители</w:t>
            </w:r>
          </w:p>
        </w:tc>
        <w:tc>
          <w:tcPr>
            <w:tcW w:w="3572" w:type="dxa"/>
            <w:gridSpan w:val="4"/>
          </w:tcPr>
          <w:p w:rsidR="002E5B8C" w:rsidRDefault="002E5B8C">
            <w:pPr>
              <w:pStyle w:val="ConsPlusNormal"/>
              <w:jc w:val="center"/>
            </w:pPr>
            <w:r>
              <w:t>Код бюджетной классификации</w:t>
            </w:r>
          </w:p>
        </w:tc>
        <w:tc>
          <w:tcPr>
            <w:tcW w:w="1077" w:type="dxa"/>
            <w:vMerge w:val="restart"/>
          </w:tcPr>
          <w:p w:rsidR="002E5B8C" w:rsidRDefault="002E5B8C">
            <w:pPr>
              <w:pStyle w:val="ConsPlusNormal"/>
              <w:jc w:val="center"/>
            </w:pPr>
            <w:r>
              <w:t>Источники финансирования</w:t>
            </w:r>
          </w:p>
        </w:tc>
        <w:tc>
          <w:tcPr>
            <w:tcW w:w="10320" w:type="dxa"/>
            <w:gridSpan w:val="9"/>
            <w:tcBorders>
              <w:right w:val="nil"/>
            </w:tcBorders>
          </w:tcPr>
          <w:p w:rsidR="002E5B8C" w:rsidRDefault="002E5B8C">
            <w:pPr>
              <w:pStyle w:val="ConsPlusNormal"/>
              <w:jc w:val="center"/>
            </w:pPr>
            <w:r>
              <w:t>Расходы по годам, тыс. рублей</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главный распорядитель бюджетных средств</w:t>
            </w:r>
          </w:p>
        </w:tc>
        <w:tc>
          <w:tcPr>
            <w:tcW w:w="737" w:type="dxa"/>
          </w:tcPr>
          <w:p w:rsidR="002E5B8C" w:rsidRDefault="002E5B8C">
            <w:pPr>
              <w:pStyle w:val="ConsPlusNormal"/>
              <w:jc w:val="center"/>
            </w:pPr>
            <w:r>
              <w:t>раздел, подраздел</w:t>
            </w:r>
          </w:p>
        </w:tc>
        <w:tc>
          <w:tcPr>
            <w:tcW w:w="1531" w:type="dxa"/>
          </w:tcPr>
          <w:p w:rsidR="002E5B8C" w:rsidRDefault="002E5B8C">
            <w:pPr>
              <w:pStyle w:val="ConsPlusNormal"/>
              <w:jc w:val="center"/>
            </w:pPr>
            <w:r>
              <w:t>целевая статья расходов</w:t>
            </w:r>
          </w:p>
        </w:tc>
        <w:tc>
          <w:tcPr>
            <w:tcW w:w="624" w:type="dxa"/>
          </w:tcPr>
          <w:p w:rsidR="002E5B8C" w:rsidRDefault="002E5B8C">
            <w:pPr>
              <w:pStyle w:val="ConsPlusNormal"/>
              <w:jc w:val="center"/>
            </w:pPr>
            <w:r>
              <w:t>группа (подгруппа) вида расходов</w:t>
            </w:r>
          </w:p>
        </w:tc>
        <w:tc>
          <w:tcPr>
            <w:tcW w:w="1077" w:type="dxa"/>
            <w:vMerge/>
          </w:tcPr>
          <w:p w:rsidR="002E5B8C" w:rsidRDefault="002E5B8C"/>
        </w:tc>
        <w:tc>
          <w:tcPr>
            <w:tcW w:w="1134" w:type="dxa"/>
          </w:tcPr>
          <w:p w:rsidR="002E5B8C" w:rsidRDefault="002E5B8C">
            <w:pPr>
              <w:pStyle w:val="ConsPlusNormal"/>
              <w:jc w:val="center"/>
            </w:pPr>
            <w:r>
              <w:t>2019</w:t>
            </w:r>
          </w:p>
        </w:tc>
        <w:tc>
          <w:tcPr>
            <w:tcW w:w="1077" w:type="dxa"/>
          </w:tcPr>
          <w:p w:rsidR="002E5B8C" w:rsidRDefault="002E5B8C">
            <w:pPr>
              <w:pStyle w:val="ConsPlusNormal"/>
              <w:jc w:val="center"/>
            </w:pPr>
            <w:r>
              <w:t>2020</w:t>
            </w:r>
          </w:p>
        </w:tc>
        <w:tc>
          <w:tcPr>
            <w:tcW w:w="1134" w:type="dxa"/>
          </w:tcPr>
          <w:p w:rsidR="002E5B8C" w:rsidRDefault="002E5B8C">
            <w:pPr>
              <w:pStyle w:val="ConsPlusNormal"/>
              <w:jc w:val="center"/>
            </w:pPr>
            <w:r>
              <w:t>2021</w:t>
            </w:r>
          </w:p>
        </w:tc>
        <w:tc>
          <w:tcPr>
            <w:tcW w:w="1134" w:type="dxa"/>
          </w:tcPr>
          <w:p w:rsidR="002E5B8C" w:rsidRDefault="002E5B8C">
            <w:pPr>
              <w:pStyle w:val="ConsPlusNormal"/>
              <w:jc w:val="center"/>
            </w:pPr>
            <w:r>
              <w:t>2022</w:t>
            </w:r>
          </w:p>
        </w:tc>
        <w:tc>
          <w:tcPr>
            <w:tcW w:w="1134" w:type="dxa"/>
          </w:tcPr>
          <w:p w:rsidR="002E5B8C" w:rsidRDefault="002E5B8C">
            <w:pPr>
              <w:pStyle w:val="ConsPlusNormal"/>
              <w:jc w:val="center"/>
            </w:pPr>
            <w:r>
              <w:t>2023</w:t>
            </w:r>
          </w:p>
        </w:tc>
        <w:tc>
          <w:tcPr>
            <w:tcW w:w="1134" w:type="dxa"/>
          </w:tcPr>
          <w:p w:rsidR="002E5B8C" w:rsidRDefault="002E5B8C">
            <w:pPr>
              <w:pStyle w:val="ConsPlusNormal"/>
              <w:jc w:val="center"/>
            </w:pPr>
            <w:r>
              <w:t>2024</w:t>
            </w:r>
          </w:p>
        </w:tc>
        <w:tc>
          <w:tcPr>
            <w:tcW w:w="1191" w:type="dxa"/>
          </w:tcPr>
          <w:p w:rsidR="002E5B8C" w:rsidRDefault="002E5B8C">
            <w:pPr>
              <w:pStyle w:val="ConsPlusNormal"/>
              <w:jc w:val="center"/>
            </w:pPr>
            <w:r>
              <w:t>2025</w:t>
            </w:r>
          </w:p>
        </w:tc>
        <w:tc>
          <w:tcPr>
            <w:tcW w:w="1191" w:type="dxa"/>
          </w:tcPr>
          <w:p w:rsidR="002E5B8C" w:rsidRDefault="002E5B8C">
            <w:pPr>
              <w:pStyle w:val="ConsPlusNormal"/>
              <w:jc w:val="center"/>
            </w:pPr>
            <w:r>
              <w:t>2026 - 2030</w:t>
            </w:r>
          </w:p>
        </w:tc>
        <w:tc>
          <w:tcPr>
            <w:tcW w:w="1191" w:type="dxa"/>
            <w:tcBorders>
              <w:right w:val="nil"/>
            </w:tcBorders>
          </w:tcPr>
          <w:p w:rsidR="002E5B8C" w:rsidRDefault="002E5B8C">
            <w:pPr>
              <w:pStyle w:val="ConsPlusNormal"/>
              <w:jc w:val="center"/>
            </w:pPr>
            <w:r>
              <w:t>2031 - 2035</w:t>
            </w:r>
          </w:p>
        </w:tc>
      </w:tr>
      <w:tr w:rsidR="002E5B8C">
        <w:tc>
          <w:tcPr>
            <w:tcW w:w="867" w:type="dxa"/>
            <w:tcBorders>
              <w:left w:val="nil"/>
            </w:tcBorders>
          </w:tcPr>
          <w:p w:rsidR="002E5B8C" w:rsidRDefault="002E5B8C">
            <w:pPr>
              <w:pStyle w:val="ConsPlusNormal"/>
              <w:jc w:val="center"/>
            </w:pPr>
            <w:r>
              <w:t>1</w:t>
            </w:r>
          </w:p>
        </w:tc>
        <w:tc>
          <w:tcPr>
            <w:tcW w:w="1368" w:type="dxa"/>
          </w:tcPr>
          <w:p w:rsidR="002E5B8C" w:rsidRDefault="002E5B8C">
            <w:pPr>
              <w:pStyle w:val="ConsPlusNormal"/>
              <w:jc w:val="center"/>
            </w:pPr>
            <w:r>
              <w:t>2</w:t>
            </w:r>
          </w:p>
        </w:tc>
        <w:tc>
          <w:tcPr>
            <w:tcW w:w="1278" w:type="dxa"/>
          </w:tcPr>
          <w:p w:rsidR="002E5B8C" w:rsidRDefault="002E5B8C">
            <w:pPr>
              <w:pStyle w:val="ConsPlusNormal"/>
              <w:jc w:val="center"/>
            </w:pPr>
            <w:r>
              <w:t>3</w:t>
            </w:r>
          </w:p>
        </w:tc>
        <w:tc>
          <w:tcPr>
            <w:tcW w:w="1536" w:type="dxa"/>
          </w:tcPr>
          <w:p w:rsidR="002E5B8C" w:rsidRDefault="002E5B8C">
            <w:pPr>
              <w:pStyle w:val="ConsPlusNormal"/>
              <w:jc w:val="center"/>
            </w:pPr>
            <w:r>
              <w:t>4</w:t>
            </w:r>
          </w:p>
        </w:tc>
        <w:tc>
          <w:tcPr>
            <w:tcW w:w="680" w:type="dxa"/>
          </w:tcPr>
          <w:p w:rsidR="002E5B8C" w:rsidRDefault="002E5B8C">
            <w:pPr>
              <w:pStyle w:val="ConsPlusNormal"/>
              <w:jc w:val="center"/>
            </w:pPr>
            <w:r>
              <w:t>5</w:t>
            </w:r>
          </w:p>
        </w:tc>
        <w:tc>
          <w:tcPr>
            <w:tcW w:w="737" w:type="dxa"/>
          </w:tcPr>
          <w:p w:rsidR="002E5B8C" w:rsidRDefault="002E5B8C">
            <w:pPr>
              <w:pStyle w:val="ConsPlusNormal"/>
              <w:jc w:val="center"/>
            </w:pPr>
            <w:r>
              <w:t>6</w:t>
            </w:r>
          </w:p>
        </w:tc>
        <w:tc>
          <w:tcPr>
            <w:tcW w:w="1531" w:type="dxa"/>
          </w:tcPr>
          <w:p w:rsidR="002E5B8C" w:rsidRDefault="002E5B8C">
            <w:pPr>
              <w:pStyle w:val="ConsPlusNormal"/>
              <w:jc w:val="center"/>
            </w:pPr>
            <w:r>
              <w:t>7</w:t>
            </w:r>
          </w:p>
        </w:tc>
        <w:tc>
          <w:tcPr>
            <w:tcW w:w="624" w:type="dxa"/>
          </w:tcPr>
          <w:p w:rsidR="002E5B8C" w:rsidRDefault="002E5B8C">
            <w:pPr>
              <w:pStyle w:val="ConsPlusNormal"/>
              <w:jc w:val="center"/>
            </w:pPr>
            <w:r>
              <w:t>8</w:t>
            </w:r>
          </w:p>
        </w:tc>
        <w:tc>
          <w:tcPr>
            <w:tcW w:w="1077" w:type="dxa"/>
          </w:tcPr>
          <w:p w:rsidR="002E5B8C" w:rsidRDefault="002E5B8C">
            <w:pPr>
              <w:pStyle w:val="ConsPlusNormal"/>
              <w:jc w:val="center"/>
            </w:pPr>
            <w:r>
              <w:t>9</w:t>
            </w:r>
          </w:p>
        </w:tc>
        <w:tc>
          <w:tcPr>
            <w:tcW w:w="1134" w:type="dxa"/>
          </w:tcPr>
          <w:p w:rsidR="002E5B8C" w:rsidRDefault="002E5B8C">
            <w:pPr>
              <w:pStyle w:val="ConsPlusNormal"/>
              <w:jc w:val="center"/>
            </w:pPr>
            <w:r>
              <w:t>10</w:t>
            </w:r>
          </w:p>
        </w:tc>
        <w:tc>
          <w:tcPr>
            <w:tcW w:w="1077" w:type="dxa"/>
          </w:tcPr>
          <w:p w:rsidR="002E5B8C" w:rsidRDefault="002E5B8C">
            <w:pPr>
              <w:pStyle w:val="ConsPlusNormal"/>
              <w:jc w:val="center"/>
            </w:pPr>
            <w:r>
              <w:t>11</w:t>
            </w:r>
          </w:p>
        </w:tc>
        <w:tc>
          <w:tcPr>
            <w:tcW w:w="1134" w:type="dxa"/>
          </w:tcPr>
          <w:p w:rsidR="002E5B8C" w:rsidRDefault="002E5B8C">
            <w:pPr>
              <w:pStyle w:val="ConsPlusNormal"/>
              <w:jc w:val="center"/>
            </w:pPr>
            <w:r>
              <w:t>12</w:t>
            </w:r>
          </w:p>
        </w:tc>
        <w:tc>
          <w:tcPr>
            <w:tcW w:w="1134" w:type="dxa"/>
          </w:tcPr>
          <w:p w:rsidR="002E5B8C" w:rsidRDefault="002E5B8C">
            <w:pPr>
              <w:pStyle w:val="ConsPlusNormal"/>
              <w:jc w:val="center"/>
            </w:pPr>
            <w:r>
              <w:t>13</w:t>
            </w:r>
          </w:p>
        </w:tc>
        <w:tc>
          <w:tcPr>
            <w:tcW w:w="1134" w:type="dxa"/>
          </w:tcPr>
          <w:p w:rsidR="002E5B8C" w:rsidRDefault="002E5B8C">
            <w:pPr>
              <w:pStyle w:val="ConsPlusNormal"/>
              <w:jc w:val="center"/>
            </w:pPr>
            <w:r>
              <w:t>14</w:t>
            </w:r>
          </w:p>
        </w:tc>
        <w:tc>
          <w:tcPr>
            <w:tcW w:w="1134" w:type="dxa"/>
          </w:tcPr>
          <w:p w:rsidR="002E5B8C" w:rsidRDefault="002E5B8C">
            <w:pPr>
              <w:pStyle w:val="ConsPlusNormal"/>
              <w:jc w:val="center"/>
            </w:pPr>
            <w:r>
              <w:t>15</w:t>
            </w:r>
          </w:p>
        </w:tc>
        <w:tc>
          <w:tcPr>
            <w:tcW w:w="1191" w:type="dxa"/>
          </w:tcPr>
          <w:p w:rsidR="002E5B8C" w:rsidRDefault="002E5B8C">
            <w:pPr>
              <w:pStyle w:val="ConsPlusNormal"/>
              <w:jc w:val="center"/>
            </w:pPr>
            <w:r>
              <w:t>16</w:t>
            </w:r>
          </w:p>
        </w:tc>
        <w:tc>
          <w:tcPr>
            <w:tcW w:w="1191" w:type="dxa"/>
          </w:tcPr>
          <w:p w:rsidR="002E5B8C" w:rsidRDefault="002E5B8C">
            <w:pPr>
              <w:pStyle w:val="ConsPlusNormal"/>
              <w:jc w:val="center"/>
            </w:pPr>
            <w:r>
              <w:t>17</w:t>
            </w:r>
          </w:p>
        </w:tc>
        <w:tc>
          <w:tcPr>
            <w:tcW w:w="1191" w:type="dxa"/>
            <w:tcBorders>
              <w:right w:val="nil"/>
            </w:tcBorders>
          </w:tcPr>
          <w:p w:rsidR="002E5B8C" w:rsidRDefault="002E5B8C">
            <w:pPr>
              <w:pStyle w:val="ConsPlusNormal"/>
              <w:jc w:val="center"/>
            </w:pPr>
            <w:r>
              <w:t>18</w:t>
            </w:r>
          </w:p>
        </w:tc>
      </w:tr>
      <w:tr w:rsidR="002E5B8C">
        <w:tc>
          <w:tcPr>
            <w:tcW w:w="867" w:type="dxa"/>
            <w:vMerge w:val="restart"/>
            <w:tcBorders>
              <w:left w:val="nil"/>
            </w:tcBorders>
          </w:tcPr>
          <w:p w:rsidR="002E5B8C" w:rsidRDefault="002E5B8C">
            <w:pPr>
              <w:pStyle w:val="ConsPlusNormal"/>
              <w:jc w:val="both"/>
            </w:pPr>
            <w:r>
              <w:t>Подпрограмма</w:t>
            </w:r>
          </w:p>
        </w:tc>
        <w:tc>
          <w:tcPr>
            <w:tcW w:w="1368" w:type="dxa"/>
            <w:vMerge w:val="restart"/>
          </w:tcPr>
          <w:p w:rsidR="002E5B8C" w:rsidRDefault="002E5B8C">
            <w:pPr>
              <w:pStyle w:val="ConsPlusNormal"/>
              <w:jc w:val="both"/>
            </w:pPr>
            <w:r>
              <w:t>"Развитие лесного хозяйства в Чувашской Республике"</w:t>
            </w:r>
          </w:p>
        </w:tc>
        <w:tc>
          <w:tcPr>
            <w:tcW w:w="1278" w:type="dxa"/>
            <w:vMerge w:val="restart"/>
          </w:tcPr>
          <w:p w:rsidR="002E5B8C" w:rsidRDefault="002E5B8C">
            <w:pPr>
              <w:pStyle w:val="ConsPlusNormal"/>
              <w:jc w:val="both"/>
            </w:pPr>
            <w:r>
              <w:t xml:space="preserve">создание эффективной системы охраны лесов от пожаров; модернизация материально-технической базы обнаружения и тушения лесных пожаров; </w:t>
            </w:r>
            <w:r>
              <w:lastRenderedPageBreak/>
              <w:t xml:space="preserve">повышение эффективности предупреждения, обнаружения и тушения лесных пожаров; повышение эффективности защиты лесов от вредных организмов и неблагоприятного воздействия внешней среды; увеличение площади лесов на территории Чувашской Республики; улучшение качественного состава лесов за счет </w:t>
            </w:r>
            <w:r>
              <w:lastRenderedPageBreak/>
              <w:t>эффективных рубок ухода, особенно рубок ухода в молодняках; создание эффективной системы лесного проектирования и планирования; ведение государственного лесного реестра; повышение эффективности осуществления федерального государственного лесного надзора (лесной охраны) и федерально</w:t>
            </w:r>
            <w:r>
              <w:lastRenderedPageBreak/>
              <w:t xml:space="preserve">го государственного пожарного надзора в лесах, за исключением случаев, предусмотренных </w:t>
            </w:r>
            <w:hyperlink r:id="rId318" w:history="1">
              <w:r>
                <w:rPr>
                  <w:color w:val="0000FF"/>
                </w:rPr>
                <w:t>пунктами 36</w:t>
              </w:r>
            </w:hyperlink>
            <w:r>
              <w:t xml:space="preserve"> и </w:t>
            </w:r>
            <w:hyperlink r:id="rId319" w:history="1">
              <w:r>
                <w:rPr>
                  <w:color w:val="0000FF"/>
                </w:rPr>
                <w:t>37 статьи 81</w:t>
              </w:r>
            </w:hyperlink>
            <w:r>
              <w:t xml:space="preserve"> Лесного кодекса Российской Федерации; обеспечение баланса выбытия и воспроизводства лесов; сохранение лесов, в том числе на основе их воспроизводства на всех участках вырубленных и </w:t>
            </w:r>
            <w:r>
              <w:lastRenderedPageBreak/>
              <w:t>погибших насаждений; создание условий, обеспечивающих приток и закрепление молодых специалистов в лесной отрасли</w:t>
            </w:r>
          </w:p>
        </w:tc>
        <w:tc>
          <w:tcPr>
            <w:tcW w:w="1536" w:type="dxa"/>
            <w:vMerge w:val="restart"/>
          </w:tcPr>
          <w:p w:rsidR="002E5B8C" w:rsidRDefault="002E5B8C">
            <w:pPr>
              <w:pStyle w:val="ConsPlusNormal"/>
              <w:jc w:val="both"/>
            </w:pPr>
            <w:r>
              <w:lastRenderedPageBreak/>
              <w:t xml:space="preserve">ответственный исполнитель - Минприроды Чувашии, соисполнители - подведомственные Минприроды Чувашии бюджетные учреждения в области лесных отношений, КУ ЧР "Лесная охрана" </w:t>
            </w:r>
            <w:r>
              <w:lastRenderedPageBreak/>
              <w:t>Минприроды Чувашии</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258273,9</w:t>
            </w:r>
          </w:p>
        </w:tc>
        <w:tc>
          <w:tcPr>
            <w:tcW w:w="1077" w:type="dxa"/>
          </w:tcPr>
          <w:p w:rsidR="002E5B8C" w:rsidRDefault="002E5B8C">
            <w:pPr>
              <w:pStyle w:val="ConsPlusNormal"/>
              <w:jc w:val="center"/>
            </w:pPr>
            <w:r>
              <w:t>165034,1</w:t>
            </w:r>
          </w:p>
        </w:tc>
        <w:tc>
          <w:tcPr>
            <w:tcW w:w="1134" w:type="dxa"/>
          </w:tcPr>
          <w:p w:rsidR="002E5B8C" w:rsidRDefault="002E5B8C">
            <w:pPr>
              <w:pStyle w:val="ConsPlusNormal"/>
              <w:jc w:val="center"/>
            </w:pPr>
            <w:r>
              <w:t>147503,7</w:t>
            </w:r>
          </w:p>
        </w:tc>
        <w:tc>
          <w:tcPr>
            <w:tcW w:w="1134" w:type="dxa"/>
          </w:tcPr>
          <w:p w:rsidR="002E5B8C" w:rsidRDefault="002E5B8C">
            <w:pPr>
              <w:pStyle w:val="ConsPlusNormal"/>
              <w:jc w:val="center"/>
            </w:pPr>
            <w:r>
              <w:t>113574,7</w:t>
            </w:r>
          </w:p>
        </w:tc>
        <w:tc>
          <w:tcPr>
            <w:tcW w:w="1134" w:type="dxa"/>
          </w:tcPr>
          <w:p w:rsidR="002E5B8C" w:rsidRDefault="002E5B8C">
            <w:pPr>
              <w:pStyle w:val="ConsPlusNormal"/>
              <w:jc w:val="center"/>
            </w:pPr>
            <w:r>
              <w:t>119399,5</w:t>
            </w:r>
          </w:p>
        </w:tc>
        <w:tc>
          <w:tcPr>
            <w:tcW w:w="1134" w:type="dxa"/>
          </w:tcPr>
          <w:p w:rsidR="002E5B8C" w:rsidRDefault="002E5B8C">
            <w:pPr>
              <w:pStyle w:val="ConsPlusNormal"/>
              <w:jc w:val="center"/>
            </w:pPr>
            <w:r>
              <w:t>110365,7</w:t>
            </w:r>
          </w:p>
        </w:tc>
        <w:tc>
          <w:tcPr>
            <w:tcW w:w="1191" w:type="dxa"/>
          </w:tcPr>
          <w:p w:rsidR="002E5B8C" w:rsidRDefault="002E5B8C">
            <w:pPr>
              <w:pStyle w:val="ConsPlusNormal"/>
              <w:jc w:val="center"/>
            </w:pPr>
            <w:r>
              <w:t>110261,8</w:t>
            </w:r>
          </w:p>
        </w:tc>
        <w:tc>
          <w:tcPr>
            <w:tcW w:w="1191" w:type="dxa"/>
          </w:tcPr>
          <w:p w:rsidR="002E5B8C" w:rsidRDefault="002E5B8C">
            <w:pPr>
              <w:pStyle w:val="ConsPlusNormal"/>
              <w:jc w:val="center"/>
            </w:pPr>
            <w:r>
              <w:t>551309,0</w:t>
            </w:r>
          </w:p>
        </w:tc>
        <w:tc>
          <w:tcPr>
            <w:tcW w:w="1191" w:type="dxa"/>
            <w:tcBorders>
              <w:right w:val="nil"/>
            </w:tcBorders>
          </w:tcPr>
          <w:p w:rsidR="002E5B8C" w:rsidRDefault="002E5B8C">
            <w:pPr>
              <w:pStyle w:val="ConsPlusNormal"/>
              <w:jc w:val="center"/>
            </w:pPr>
            <w:r>
              <w:t>551309,0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Ч350000000</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235797,6</w:t>
            </w:r>
          </w:p>
        </w:tc>
        <w:tc>
          <w:tcPr>
            <w:tcW w:w="1077" w:type="dxa"/>
          </w:tcPr>
          <w:p w:rsidR="002E5B8C" w:rsidRDefault="002E5B8C">
            <w:pPr>
              <w:pStyle w:val="ConsPlusNormal"/>
              <w:jc w:val="center"/>
            </w:pPr>
            <w:r>
              <w:t>155446,4</w:t>
            </w:r>
          </w:p>
        </w:tc>
        <w:tc>
          <w:tcPr>
            <w:tcW w:w="1134" w:type="dxa"/>
          </w:tcPr>
          <w:p w:rsidR="002E5B8C" w:rsidRDefault="002E5B8C">
            <w:pPr>
              <w:pStyle w:val="ConsPlusNormal"/>
              <w:jc w:val="center"/>
            </w:pPr>
            <w:r>
              <w:t>140169,0</w:t>
            </w:r>
          </w:p>
        </w:tc>
        <w:tc>
          <w:tcPr>
            <w:tcW w:w="1134" w:type="dxa"/>
          </w:tcPr>
          <w:p w:rsidR="002E5B8C" w:rsidRDefault="002E5B8C">
            <w:pPr>
              <w:pStyle w:val="ConsPlusNormal"/>
              <w:jc w:val="center"/>
            </w:pPr>
            <w:r>
              <w:t>106571,5</w:t>
            </w:r>
          </w:p>
        </w:tc>
        <w:tc>
          <w:tcPr>
            <w:tcW w:w="1134" w:type="dxa"/>
          </w:tcPr>
          <w:p w:rsidR="002E5B8C" w:rsidRDefault="002E5B8C">
            <w:pPr>
              <w:pStyle w:val="ConsPlusNormal"/>
              <w:jc w:val="center"/>
            </w:pPr>
            <w:r>
              <w:t>112396,3</w:t>
            </w:r>
          </w:p>
        </w:tc>
        <w:tc>
          <w:tcPr>
            <w:tcW w:w="1134" w:type="dxa"/>
          </w:tcPr>
          <w:p w:rsidR="002E5B8C" w:rsidRDefault="002E5B8C">
            <w:pPr>
              <w:pStyle w:val="ConsPlusNormal"/>
              <w:jc w:val="center"/>
            </w:pPr>
            <w:r>
              <w:t>103362,5</w:t>
            </w:r>
          </w:p>
        </w:tc>
        <w:tc>
          <w:tcPr>
            <w:tcW w:w="1191" w:type="dxa"/>
          </w:tcPr>
          <w:p w:rsidR="002E5B8C" w:rsidRDefault="002E5B8C">
            <w:pPr>
              <w:pStyle w:val="ConsPlusNormal"/>
              <w:jc w:val="center"/>
            </w:pPr>
            <w:r>
              <w:t>103258,6</w:t>
            </w:r>
          </w:p>
        </w:tc>
        <w:tc>
          <w:tcPr>
            <w:tcW w:w="1191" w:type="dxa"/>
          </w:tcPr>
          <w:p w:rsidR="002E5B8C" w:rsidRDefault="002E5B8C">
            <w:pPr>
              <w:pStyle w:val="ConsPlusNormal"/>
              <w:jc w:val="center"/>
            </w:pPr>
            <w:r>
              <w:t>516293,0</w:t>
            </w:r>
          </w:p>
        </w:tc>
        <w:tc>
          <w:tcPr>
            <w:tcW w:w="1191" w:type="dxa"/>
            <w:tcBorders>
              <w:right w:val="nil"/>
            </w:tcBorders>
          </w:tcPr>
          <w:p w:rsidR="002E5B8C" w:rsidRDefault="002E5B8C">
            <w:pPr>
              <w:pStyle w:val="ConsPlusNormal"/>
              <w:jc w:val="center"/>
            </w:pPr>
            <w:r>
              <w:t>516293,0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Ч350000000</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22476,3</w:t>
            </w:r>
          </w:p>
        </w:tc>
        <w:tc>
          <w:tcPr>
            <w:tcW w:w="1077" w:type="dxa"/>
          </w:tcPr>
          <w:p w:rsidR="002E5B8C" w:rsidRDefault="002E5B8C">
            <w:pPr>
              <w:pStyle w:val="ConsPlusNormal"/>
              <w:jc w:val="center"/>
            </w:pPr>
            <w:r>
              <w:t>9587,7</w:t>
            </w:r>
          </w:p>
        </w:tc>
        <w:tc>
          <w:tcPr>
            <w:tcW w:w="1134" w:type="dxa"/>
          </w:tcPr>
          <w:p w:rsidR="002E5B8C" w:rsidRDefault="002E5B8C">
            <w:pPr>
              <w:pStyle w:val="ConsPlusNormal"/>
              <w:jc w:val="center"/>
            </w:pPr>
            <w:r>
              <w:t>7334,7</w:t>
            </w:r>
          </w:p>
        </w:tc>
        <w:tc>
          <w:tcPr>
            <w:tcW w:w="1134" w:type="dxa"/>
          </w:tcPr>
          <w:p w:rsidR="002E5B8C" w:rsidRDefault="002E5B8C">
            <w:pPr>
              <w:pStyle w:val="ConsPlusNormal"/>
              <w:jc w:val="center"/>
            </w:pPr>
            <w:r>
              <w:t>7003,2</w:t>
            </w:r>
          </w:p>
        </w:tc>
        <w:tc>
          <w:tcPr>
            <w:tcW w:w="1134" w:type="dxa"/>
          </w:tcPr>
          <w:p w:rsidR="002E5B8C" w:rsidRDefault="002E5B8C">
            <w:pPr>
              <w:pStyle w:val="ConsPlusNormal"/>
              <w:jc w:val="center"/>
            </w:pPr>
            <w:r>
              <w:t>7003,2</w:t>
            </w:r>
          </w:p>
        </w:tc>
        <w:tc>
          <w:tcPr>
            <w:tcW w:w="1134" w:type="dxa"/>
          </w:tcPr>
          <w:p w:rsidR="002E5B8C" w:rsidRDefault="002E5B8C">
            <w:pPr>
              <w:pStyle w:val="ConsPlusNormal"/>
              <w:jc w:val="center"/>
            </w:pPr>
            <w:r>
              <w:t>7003,2</w:t>
            </w:r>
          </w:p>
        </w:tc>
        <w:tc>
          <w:tcPr>
            <w:tcW w:w="1191" w:type="dxa"/>
          </w:tcPr>
          <w:p w:rsidR="002E5B8C" w:rsidRDefault="002E5B8C">
            <w:pPr>
              <w:pStyle w:val="ConsPlusNormal"/>
              <w:jc w:val="center"/>
            </w:pPr>
            <w:r>
              <w:t>7003,2</w:t>
            </w:r>
          </w:p>
        </w:tc>
        <w:tc>
          <w:tcPr>
            <w:tcW w:w="1191" w:type="dxa"/>
          </w:tcPr>
          <w:p w:rsidR="002E5B8C" w:rsidRDefault="002E5B8C">
            <w:pPr>
              <w:pStyle w:val="ConsPlusNormal"/>
              <w:jc w:val="center"/>
            </w:pPr>
            <w:r>
              <w:t>35016,0</w:t>
            </w:r>
          </w:p>
        </w:tc>
        <w:tc>
          <w:tcPr>
            <w:tcW w:w="1191" w:type="dxa"/>
            <w:tcBorders>
              <w:right w:val="nil"/>
            </w:tcBorders>
          </w:tcPr>
          <w:p w:rsidR="002E5B8C" w:rsidRDefault="002E5B8C">
            <w:pPr>
              <w:pStyle w:val="ConsPlusNormal"/>
              <w:jc w:val="center"/>
            </w:pPr>
            <w:r>
              <w:t>35016,0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w:t>
            </w:r>
            <w:r>
              <w:lastRenderedPageBreak/>
              <w:t>иальный государственный внебюджетный фонд 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20018" w:type="dxa"/>
            <w:gridSpan w:val="18"/>
            <w:tcBorders>
              <w:left w:val="nil"/>
              <w:right w:val="nil"/>
            </w:tcBorders>
          </w:tcPr>
          <w:p w:rsidR="002E5B8C" w:rsidRDefault="002E5B8C">
            <w:pPr>
              <w:pStyle w:val="ConsPlusNormal"/>
              <w:jc w:val="center"/>
              <w:outlineLvl w:val="3"/>
            </w:pPr>
            <w:r>
              <w:lastRenderedPageBreak/>
              <w:t>Цель "Совершенствование ведения лесного хозяйства, рациональное использование лесных ресурсов, создание благоприятной экологической среды"</w:t>
            </w:r>
          </w:p>
        </w:tc>
      </w:tr>
      <w:tr w:rsidR="002E5B8C">
        <w:tc>
          <w:tcPr>
            <w:tcW w:w="867" w:type="dxa"/>
            <w:vMerge w:val="restart"/>
            <w:tcBorders>
              <w:left w:val="nil"/>
            </w:tcBorders>
          </w:tcPr>
          <w:p w:rsidR="002E5B8C" w:rsidRDefault="002E5B8C">
            <w:pPr>
              <w:pStyle w:val="ConsPlusNormal"/>
              <w:jc w:val="both"/>
            </w:pPr>
            <w:r>
              <w:t>Основное мероприятие 1</w:t>
            </w:r>
          </w:p>
        </w:tc>
        <w:tc>
          <w:tcPr>
            <w:tcW w:w="1368" w:type="dxa"/>
            <w:vMerge w:val="restart"/>
          </w:tcPr>
          <w:p w:rsidR="002E5B8C" w:rsidRDefault="002E5B8C">
            <w:pPr>
              <w:pStyle w:val="ConsPlusNormal"/>
              <w:jc w:val="both"/>
            </w:pPr>
            <w:r>
              <w:t>Охрана, защита и воспроизводство лесов</w:t>
            </w:r>
          </w:p>
        </w:tc>
        <w:tc>
          <w:tcPr>
            <w:tcW w:w="1278" w:type="dxa"/>
            <w:vMerge w:val="restart"/>
          </w:tcPr>
          <w:p w:rsidR="002E5B8C" w:rsidRDefault="002E5B8C">
            <w:pPr>
              <w:pStyle w:val="ConsPlusNormal"/>
              <w:jc w:val="both"/>
            </w:pPr>
            <w:r>
              <w:t>создание эффективной системы охраны лесов от пожаров; модернизация материально-технической базы обнаружения и тушения лесных пожаров; повышение эффективно</w:t>
            </w:r>
            <w:r>
              <w:lastRenderedPageBreak/>
              <w:t xml:space="preserve">сти предупреждения, обнаружения и тушения лесных пожаров; повышение эффективности защиты лесов от вредных организмов и неблагоприятного воздействия внешней среды; увеличение площади лесов на территории Чувашской Республики; улучшение качественного состава лесов за счет эффективных рубок </w:t>
            </w:r>
            <w:r>
              <w:lastRenderedPageBreak/>
              <w:t>ухода, особенно рубок ухода в молодняках</w:t>
            </w:r>
          </w:p>
        </w:tc>
        <w:tc>
          <w:tcPr>
            <w:tcW w:w="1536" w:type="dxa"/>
            <w:vMerge w:val="restart"/>
          </w:tcPr>
          <w:p w:rsidR="002E5B8C" w:rsidRDefault="002E5B8C">
            <w:pPr>
              <w:pStyle w:val="ConsPlusNormal"/>
              <w:jc w:val="both"/>
            </w:pPr>
            <w:r>
              <w:lastRenderedPageBreak/>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58068,2</w:t>
            </w:r>
          </w:p>
        </w:tc>
        <w:tc>
          <w:tcPr>
            <w:tcW w:w="1077" w:type="dxa"/>
          </w:tcPr>
          <w:p w:rsidR="002E5B8C" w:rsidRDefault="002E5B8C">
            <w:pPr>
              <w:pStyle w:val="ConsPlusNormal"/>
              <w:jc w:val="center"/>
            </w:pPr>
            <w:r>
              <w:t>64810,2</w:t>
            </w:r>
          </w:p>
        </w:tc>
        <w:tc>
          <w:tcPr>
            <w:tcW w:w="1134" w:type="dxa"/>
          </w:tcPr>
          <w:p w:rsidR="002E5B8C" w:rsidRDefault="002E5B8C">
            <w:pPr>
              <w:pStyle w:val="ConsPlusNormal"/>
              <w:jc w:val="center"/>
            </w:pPr>
            <w:r>
              <w:t>52590,2</w:t>
            </w:r>
          </w:p>
        </w:tc>
        <w:tc>
          <w:tcPr>
            <w:tcW w:w="1134" w:type="dxa"/>
          </w:tcPr>
          <w:p w:rsidR="002E5B8C" w:rsidRDefault="002E5B8C">
            <w:pPr>
              <w:pStyle w:val="ConsPlusNormal"/>
              <w:jc w:val="center"/>
            </w:pPr>
            <w:r>
              <w:t>52590,2</w:t>
            </w:r>
          </w:p>
        </w:tc>
        <w:tc>
          <w:tcPr>
            <w:tcW w:w="1134" w:type="dxa"/>
          </w:tcPr>
          <w:p w:rsidR="002E5B8C" w:rsidRDefault="002E5B8C">
            <w:pPr>
              <w:pStyle w:val="ConsPlusNormal"/>
              <w:jc w:val="center"/>
            </w:pPr>
            <w:r>
              <w:t>56603,5</w:t>
            </w:r>
          </w:p>
        </w:tc>
        <w:tc>
          <w:tcPr>
            <w:tcW w:w="1134" w:type="dxa"/>
          </w:tcPr>
          <w:p w:rsidR="002E5B8C" w:rsidRDefault="002E5B8C">
            <w:pPr>
              <w:pStyle w:val="ConsPlusNormal"/>
              <w:jc w:val="center"/>
            </w:pPr>
            <w:r>
              <w:t>48484,1</w:t>
            </w:r>
          </w:p>
        </w:tc>
        <w:tc>
          <w:tcPr>
            <w:tcW w:w="1191" w:type="dxa"/>
          </w:tcPr>
          <w:p w:rsidR="002E5B8C" w:rsidRDefault="002E5B8C">
            <w:pPr>
              <w:pStyle w:val="ConsPlusNormal"/>
              <w:jc w:val="center"/>
            </w:pPr>
            <w:r>
              <w:t>68709,3</w:t>
            </w:r>
          </w:p>
        </w:tc>
        <w:tc>
          <w:tcPr>
            <w:tcW w:w="1191" w:type="dxa"/>
          </w:tcPr>
          <w:p w:rsidR="002E5B8C" w:rsidRDefault="002E5B8C">
            <w:pPr>
              <w:pStyle w:val="ConsPlusNormal"/>
              <w:jc w:val="center"/>
            </w:pPr>
            <w:r>
              <w:t>343546,5</w:t>
            </w:r>
          </w:p>
        </w:tc>
        <w:tc>
          <w:tcPr>
            <w:tcW w:w="1191" w:type="dxa"/>
            <w:tcBorders>
              <w:right w:val="nil"/>
            </w:tcBorders>
          </w:tcPr>
          <w:p w:rsidR="002E5B8C" w:rsidRDefault="002E5B8C">
            <w:pPr>
              <w:pStyle w:val="ConsPlusNormal"/>
              <w:jc w:val="center"/>
            </w:pPr>
            <w:r>
              <w:t>343546,5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Ч350100000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39742,9</w:t>
            </w:r>
          </w:p>
        </w:tc>
        <w:tc>
          <w:tcPr>
            <w:tcW w:w="1077" w:type="dxa"/>
          </w:tcPr>
          <w:p w:rsidR="002E5B8C" w:rsidRDefault="002E5B8C">
            <w:pPr>
              <w:pStyle w:val="ConsPlusNormal"/>
              <w:jc w:val="center"/>
            </w:pPr>
            <w:r>
              <w:t>58806,4</w:t>
            </w:r>
          </w:p>
        </w:tc>
        <w:tc>
          <w:tcPr>
            <w:tcW w:w="1134" w:type="dxa"/>
          </w:tcPr>
          <w:p w:rsidR="002E5B8C" w:rsidRDefault="002E5B8C">
            <w:pPr>
              <w:pStyle w:val="ConsPlusNormal"/>
              <w:jc w:val="center"/>
            </w:pPr>
            <w:r>
              <w:t>46586,4</w:t>
            </w:r>
          </w:p>
        </w:tc>
        <w:tc>
          <w:tcPr>
            <w:tcW w:w="1134" w:type="dxa"/>
          </w:tcPr>
          <w:p w:rsidR="002E5B8C" w:rsidRDefault="002E5B8C">
            <w:pPr>
              <w:pStyle w:val="ConsPlusNormal"/>
              <w:jc w:val="center"/>
            </w:pPr>
            <w:r>
              <w:t>46586,4</w:t>
            </w:r>
          </w:p>
        </w:tc>
        <w:tc>
          <w:tcPr>
            <w:tcW w:w="1134" w:type="dxa"/>
          </w:tcPr>
          <w:p w:rsidR="002E5B8C" w:rsidRDefault="002E5B8C">
            <w:pPr>
              <w:pStyle w:val="ConsPlusNormal"/>
              <w:jc w:val="center"/>
            </w:pPr>
            <w:r>
              <w:t>50599,7</w:t>
            </w:r>
          </w:p>
        </w:tc>
        <w:tc>
          <w:tcPr>
            <w:tcW w:w="1134" w:type="dxa"/>
          </w:tcPr>
          <w:p w:rsidR="002E5B8C" w:rsidRDefault="002E5B8C">
            <w:pPr>
              <w:pStyle w:val="ConsPlusNormal"/>
              <w:jc w:val="center"/>
            </w:pPr>
            <w:r>
              <w:t>42480,3</w:t>
            </w:r>
          </w:p>
        </w:tc>
        <w:tc>
          <w:tcPr>
            <w:tcW w:w="1191" w:type="dxa"/>
          </w:tcPr>
          <w:p w:rsidR="002E5B8C" w:rsidRDefault="002E5B8C">
            <w:pPr>
              <w:pStyle w:val="ConsPlusNormal"/>
              <w:jc w:val="center"/>
            </w:pPr>
            <w:r>
              <w:t>62705,5</w:t>
            </w:r>
          </w:p>
        </w:tc>
        <w:tc>
          <w:tcPr>
            <w:tcW w:w="1191" w:type="dxa"/>
          </w:tcPr>
          <w:p w:rsidR="002E5B8C" w:rsidRDefault="002E5B8C">
            <w:pPr>
              <w:pStyle w:val="ConsPlusNormal"/>
              <w:jc w:val="center"/>
            </w:pPr>
            <w:r>
              <w:t>313527,5</w:t>
            </w:r>
          </w:p>
        </w:tc>
        <w:tc>
          <w:tcPr>
            <w:tcW w:w="1191" w:type="dxa"/>
            <w:tcBorders>
              <w:right w:val="nil"/>
            </w:tcBorders>
          </w:tcPr>
          <w:p w:rsidR="002E5B8C" w:rsidRDefault="002E5B8C">
            <w:pPr>
              <w:pStyle w:val="ConsPlusNormal"/>
              <w:jc w:val="center"/>
            </w:pPr>
            <w:r>
              <w:t>313527,5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Ч350100000</w:t>
            </w:r>
          </w:p>
        </w:tc>
        <w:tc>
          <w:tcPr>
            <w:tcW w:w="624" w:type="dxa"/>
          </w:tcPr>
          <w:p w:rsidR="002E5B8C" w:rsidRDefault="002E5B8C">
            <w:pPr>
              <w:pStyle w:val="ConsPlusNormal"/>
              <w:jc w:val="center"/>
            </w:pPr>
            <w:r>
              <w:t>240</w:t>
            </w:r>
          </w:p>
          <w:p w:rsidR="002E5B8C" w:rsidRDefault="002E5B8C">
            <w:pPr>
              <w:pStyle w:val="ConsPlusNormal"/>
              <w:jc w:val="center"/>
            </w:pPr>
            <w:r>
              <w:t>611</w:t>
            </w: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18325,3</w:t>
            </w:r>
          </w:p>
        </w:tc>
        <w:tc>
          <w:tcPr>
            <w:tcW w:w="1077" w:type="dxa"/>
          </w:tcPr>
          <w:p w:rsidR="002E5B8C" w:rsidRDefault="002E5B8C">
            <w:pPr>
              <w:pStyle w:val="ConsPlusNormal"/>
              <w:jc w:val="center"/>
            </w:pPr>
            <w:r>
              <w:t>6003,8</w:t>
            </w:r>
          </w:p>
        </w:tc>
        <w:tc>
          <w:tcPr>
            <w:tcW w:w="1134" w:type="dxa"/>
          </w:tcPr>
          <w:p w:rsidR="002E5B8C" w:rsidRDefault="002E5B8C">
            <w:pPr>
              <w:pStyle w:val="ConsPlusNormal"/>
              <w:jc w:val="center"/>
            </w:pPr>
            <w:r>
              <w:t>6003,8</w:t>
            </w:r>
          </w:p>
        </w:tc>
        <w:tc>
          <w:tcPr>
            <w:tcW w:w="1134" w:type="dxa"/>
          </w:tcPr>
          <w:p w:rsidR="002E5B8C" w:rsidRDefault="002E5B8C">
            <w:pPr>
              <w:pStyle w:val="ConsPlusNormal"/>
              <w:jc w:val="center"/>
            </w:pPr>
            <w:r>
              <w:t>6003,8</w:t>
            </w:r>
          </w:p>
        </w:tc>
        <w:tc>
          <w:tcPr>
            <w:tcW w:w="1134" w:type="dxa"/>
          </w:tcPr>
          <w:p w:rsidR="002E5B8C" w:rsidRDefault="002E5B8C">
            <w:pPr>
              <w:pStyle w:val="ConsPlusNormal"/>
              <w:jc w:val="center"/>
            </w:pPr>
            <w:r>
              <w:t>6003,8</w:t>
            </w:r>
          </w:p>
        </w:tc>
        <w:tc>
          <w:tcPr>
            <w:tcW w:w="1134" w:type="dxa"/>
          </w:tcPr>
          <w:p w:rsidR="002E5B8C" w:rsidRDefault="002E5B8C">
            <w:pPr>
              <w:pStyle w:val="ConsPlusNormal"/>
              <w:jc w:val="center"/>
            </w:pPr>
            <w:r>
              <w:t>6003,8</w:t>
            </w:r>
          </w:p>
        </w:tc>
        <w:tc>
          <w:tcPr>
            <w:tcW w:w="1191" w:type="dxa"/>
          </w:tcPr>
          <w:p w:rsidR="002E5B8C" w:rsidRDefault="002E5B8C">
            <w:pPr>
              <w:pStyle w:val="ConsPlusNormal"/>
              <w:jc w:val="center"/>
            </w:pPr>
            <w:r>
              <w:t>6003,8</w:t>
            </w:r>
          </w:p>
        </w:tc>
        <w:tc>
          <w:tcPr>
            <w:tcW w:w="1191" w:type="dxa"/>
          </w:tcPr>
          <w:p w:rsidR="002E5B8C" w:rsidRDefault="002E5B8C">
            <w:pPr>
              <w:pStyle w:val="ConsPlusNormal"/>
              <w:jc w:val="center"/>
            </w:pPr>
            <w:r>
              <w:t>30019,0</w:t>
            </w:r>
          </w:p>
        </w:tc>
        <w:tc>
          <w:tcPr>
            <w:tcW w:w="1191" w:type="dxa"/>
            <w:tcBorders>
              <w:right w:val="nil"/>
            </w:tcBorders>
          </w:tcPr>
          <w:p w:rsidR="002E5B8C" w:rsidRDefault="002E5B8C">
            <w:pPr>
              <w:pStyle w:val="ConsPlusNormal"/>
              <w:jc w:val="center"/>
            </w:pPr>
            <w:r>
              <w:t>30019,0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w:t>
            </w:r>
            <w:r>
              <w:lastRenderedPageBreak/>
              <w:t>венный внебюджетный фонд 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lastRenderedPageBreak/>
              <w:t>Целевые показатели (индикаторы) подпрограммы, увязанные с основным мероприятием 1</w:t>
            </w:r>
          </w:p>
        </w:tc>
        <w:tc>
          <w:tcPr>
            <w:tcW w:w="7754" w:type="dxa"/>
            <w:gridSpan w:val="7"/>
          </w:tcPr>
          <w:p w:rsidR="002E5B8C" w:rsidRDefault="002E5B8C">
            <w:pPr>
              <w:pStyle w:val="ConsPlusNormal"/>
              <w:jc w:val="both"/>
            </w:pPr>
            <w:r>
              <w:t>Лесистость территории, процентов</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32,1</w:t>
            </w:r>
          </w:p>
        </w:tc>
        <w:tc>
          <w:tcPr>
            <w:tcW w:w="1077" w:type="dxa"/>
          </w:tcPr>
          <w:p w:rsidR="002E5B8C" w:rsidRDefault="002E5B8C">
            <w:pPr>
              <w:pStyle w:val="ConsPlusNormal"/>
              <w:jc w:val="center"/>
            </w:pPr>
            <w:r>
              <w:t>32,1</w:t>
            </w:r>
          </w:p>
        </w:tc>
        <w:tc>
          <w:tcPr>
            <w:tcW w:w="1134" w:type="dxa"/>
          </w:tcPr>
          <w:p w:rsidR="002E5B8C" w:rsidRDefault="002E5B8C">
            <w:pPr>
              <w:pStyle w:val="ConsPlusNormal"/>
              <w:jc w:val="center"/>
            </w:pPr>
            <w:r>
              <w:t>32,1</w:t>
            </w:r>
          </w:p>
        </w:tc>
        <w:tc>
          <w:tcPr>
            <w:tcW w:w="1134" w:type="dxa"/>
          </w:tcPr>
          <w:p w:rsidR="002E5B8C" w:rsidRDefault="002E5B8C">
            <w:pPr>
              <w:pStyle w:val="ConsPlusNormal"/>
              <w:jc w:val="center"/>
            </w:pPr>
            <w:r>
              <w:t>32,1</w:t>
            </w:r>
          </w:p>
        </w:tc>
        <w:tc>
          <w:tcPr>
            <w:tcW w:w="1134" w:type="dxa"/>
          </w:tcPr>
          <w:p w:rsidR="002E5B8C" w:rsidRDefault="002E5B8C">
            <w:pPr>
              <w:pStyle w:val="ConsPlusNormal"/>
              <w:jc w:val="center"/>
            </w:pPr>
            <w:r>
              <w:t>32,1</w:t>
            </w:r>
          </w:p>
        </w:tc>
        <w:tc>
          <w:tcPr>
            <w:tcW w:w="1134" w:type="dxa"/>
          </w:tcPr>
          <w:p w:rsidR="002E5B8C" w:rsidRDefault="002E5B8C">
            <w:pPr>
              <w:pStyle w:val="ConsPlusNormal"/>
              <w:jc w:val="center"/>
            </w:pPr>
            <w:r>
              <w:t>32,1</w:t>
            </w:r>
          </w:p>
        </w:tc>
        <w:tc>
          <w:tcPr>
            <w:tcW w:w="1191" w:type="dxa"/>
          </w:tcPr>
          <w:p w:rsidR="002E5B8C" w:rsidRDefault="002E5B8C">
            <w:pPr>
              <w:pStyle w:val="ConsPlusNormal"/>
              <w:jc w:val="center"/>
            </w:pPr>
            <w:r>
              <w:t>32,1</w:t>
            </w:r>
          </w:p>
        </w:tc>
        <w:tc>
          <w:tcPr>
            <w:tcW w:w="1191" w:type="dxa"/>
          </w:tcPr>
          <w:p w:rsidR="002E5B8C" w:rsidRDefault="002E5B8C">
            <w:pPr>
              <w:pStyle w:val="ConsPlusNormal"/>
              <w:jc w:val="center"/>
            </w:pPr>
            <w:r>
              <w:t xml:space="preserve">32,1 </w:t>
            </w:r>
            <w:hyperlink w:anchor="P27937" w:history="1">
              <w:r>
                <w:rPr>
                  <w:color w:val="0000FF"/>
                </w:rPr>
                <w:t>&lt;*&gt;</w:t>
              </w:r>
            </w:hyperlink>
          </w:p>
        </w:tc>
        <w:tc>
          <w:tcPr>
            <w:tcW w:w="1191" w:type="dxa"/>
            <w:tcBorders>
              <w:right w:val="nil"/>
            </w:tcBorders>
          </w:tcPr>
          <w:p w:rsidR="002E5B8C" w:rsidRDefault="002E5B8C">
            <w:pPr>
              <w:pStyle w:val="ConsPlusNormal"/>
              <w:jc w:val="center"/>
            </w:pPr>
            <w:r>
              <w:t xml:space="preserve">32,1 </w:t>
            </w:r>
            <w:hyperlink w:anchor="P27937" w:history="1">
              <w:r>
                <w:rPr>
                  <w:color w:val="0000FF"/>
                </w:rPr>
                <w:t>&lt;*&gt;</w:t>
              </w:r>
            </w:hyperlink>
          </w:p>
        </w:tc>
      </w:tr>
      <w:tr w:rsidR="002E5B8C">
        <w:tc>
          <w:tcPr>
            <w:tcW w:w="867" w:type="dxa"/>
            <w:vMerge/>
            <w:tcBorders>
              <w:left w:val="nil"/>
            </w:tcBorders>
          </w:tcPr>
          <w:p w:rsidR="002E5B8C" w:rsidRDefault="002E5B8C"/>
        </w:tc>
        <w:tc>
          <w:tcPr>
            <w:tcW w:w="7754" w:type="dxa"/>
            <w:gridSpan w:val="7"/>
          </w:tcPr>
          <w:p w:rsidR="002E5B8C" w:rsidRDefault="002E5B8C">
            <w:pPr>
              <w:pStyle w:val="ConsPlusNormal"/>
              <w:jc w:val="both"/>
            </w:pPr>
            <w:r>
              <w:t>Доля лесных пожаров, ликвидированных в течение первых суток с момента обнаружения, в общем количестве лесных пожаров, процентов</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70,8</w:t>
            </w:r>
          </w:p>
        </w:tc>
        <w:tc>
          <w:tcPr>
            <w:tcW w:w="1077" w:type="dxa"/>
          </w:tcPr>
          <w:p w:rsidR="002E5B8C" w:rsidRDefault="002E5B8C">
            <w:pPr>
              <w:pStyle w:val="ConsPlusNormal"/>
              <w:jc w:val="center"/>
            </w:pPr>
            <w:r>
              <w:t>71,5</w:t>
            </w:r>
          </w:p>
        </w:tc>
        <w:tc>
          <w:tcPr>
            <w:tcW w:w="1134" w:type="dxa"/>
          </w:tcPr>
          <w:p w:rsidR="002E5B8C" w:rsidRDefault="002E5B8C">
            <w:pPr>
              <w:pStyle w:val="ConsPlusNormal"/>
              <w:jc w:val="center"/>
            </w:pPr>
            <w:r>
              <w:t>72,3</w:t>
            </w:r>
          </w:p>
        </w:tc>
        <w:tc>
          <w:tcPr>
            <w:tcW w:w="1134" w:type="dxa"/>
          </w:tcPr>
          <w:p w:rsidR="002E5B8C" w:rsidRDefault="002E5B8C">
            <w:pPr>
              <w:pStyle w:val="ConsPlusNormal"/>
              <w:jc w:val="center"/>
            </w:pPr>
            <w:r>
              <w:t>73,1</w:t>
            </w:r>
          </w:p>
        </w:tc>
        <w:tc>
          <w:tcPr>
            <w:tcW w:w="1134" w:type="dxa"/>
          </w:tcPr>
          <w:p w:rsidR="002E5B8C" w:rsidRDefault="002E5B8C">
            <w:pPr>
              <w:pStyle w:val="ConsPlusNormal"/>
              <w:jc w:val="center"/>
            </w:pPr>
            <w:r>
              <w:t>73,9</w:t>
            </w:r>
          </w:p>
        </w:tc>
        <w:tc>
          <w:tcPr>
            <w:tcW w:w="1134" w:type="dxa"/>
          </w:tcPr>
          <w:p w:rsidR="002E5B8C" w:rsidRDefault="002E5B8C">
            <w:pPr>
              <w:pStyle w:val="ConsPlusNormal"/>
              <w:jc w:val="center"/>
            </w:pPr>
            <w:r>
              <w:t>74,7</w:t>
            </w:r>
          </w:p>
        </w:tc>
        <w:tc>
          <w:tcPr>
            <w:tcW w:w="1191" w:type="dxa"/>
          </w:tcPr>
          <w:p w:rsidR="002E5B8C" w:rsidRDefault="002E5B8C">
            <w:pPr>
              <w:pStyle w:val="ConsPlusNormal"/>
              <w:jc w:val="center"/>
            </w:pPr>
            <w:r>
              <w:t>74,7</w:t>
            </w:r>
          </w:p>
        </w:tc>
        <w:tc>
          <w:tcPr>
            <w:tcW w:w="1191" w:type="dxa"/>
          </w:tcPr>
          <w:p w:rsidR="002E5B8C" w:rsidRDefault="002E5B8C">
            <w:pPr>
              <w:pStyle w:val="ConsPlusNormal"/>
              <w:jc w:val="center"/>
            </w:pPr>
            <w:r>
              <w:t xml:space="preserve">74,7 </w:t>
            </w:r>
            <w:hyperlink w:anchor="P27937" w:history="1">
              <w:r>
                <w:rPr>
                  <w:color w:val="0000FF"/>
                </w:rPr>
                <w:t>&lt;*&gt;</w:t>
              </w:r>
            </w:hyperlink>
          </w:p>
        </w:tc>
        <w:tc>
          <w:tcPr>
            <w:tcW w:w="1191" w:type="dxa"/>
            <w:tcBorders>
              <w:right w:val="nil"/>
            </w:tcBorders>
          </w:tcPr>
          <w:p w:rsidR="002E5B8C" w:rsidRDefault="002E5B8C">
            <w:pPr>
              <w:pStyle w:val="ConsPlusNormal"/>
              <w:jc w:val="center"/>
            </w:pPr>
            <w:r>
              <w:t xml:space="preserve">74,7 </w:t>
            </w:r>
            <w:hyperlink w:anchor="P27937" w:history="1">
              <w:r>
                <w:rPr>
                  <w:color w:val="0000FF"/>
                </w:rPr>
                <w:t>&lt;*&gt;</w:t>
              </w:r>
            </w:hyperlink>
          </w:p>
        </w:tc>
      </w:tr>
      <w:tr w:rsidR="002E5B8C">
        <w:tc>
          <w:tcPr>
            <w:tcW w:w="867" w:type="dxa"/>
            <w:vMerge/>
            <w:tcBorders>
              <w:left w:val="nil"/>
            </w:tcBorders>
          </w:tcPr>
          <w:p w:rsidR="002E5B8C" w:rsidRDefault="002E5B8C"/>
        </w:tc>
        <w:tc>
          <w:tcPr>
            <w:tcW w:w="7754" w:type="dxa"/>
            <w:gridSpan w:val="7"/>
          </w:tcPr>
          <w:p w:rsidR="002E5B8C" w:rsidRDefault="002E5B8C">
            <w:pPr>
              <w:pStyle w:val="ConsPlusNormal"/>
              <w:jc w:val="both"/>
            </w:pPr>
            <w:r>
              <w:t>Отношение площади лесовосстановления и лесоразведения к площади вырубленных и погибших лесных насаждений, процентов</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100,0</w:t>
            </w:r>
          </w:p>
        </w:tc>
        <w:tc>
          <w:tcPr>
            <w:tcW w:w="1191" w:type="dxa"/>
          </w:tcPr>
          <w:p w:rsidR="002E5B8C" w:rsidRDefault="002E5B8C">
            <w:pPr>
              <w:pStyle w:val="ConsPlusNormal"/>
              <w:jc w:val="center"/>
            </w:pPr>
            <w:r>
              <w:t xml:space="preserve">100,0 </w:t>
            </w:r>
            <w:hyperlink w:anchor="P27937" w:history="1">
              <w:r>
                <w:rPr>
                  <w:color w:val="0000FF"/>
                </w:rPr>
                <w:t>&lt;*&gt;</w:t>
              </w:r>
            </w:hyperlink>
          </w:p>
        </w:tc>
        <w:tc>
          <w:tcPr>
            <w:tcW w:w="1191" w:type="dxa"/>
            <w:tcBorders>
              <w:right w:val="nil"/>
            </w:tcBorders>
          </w:tcPr>
          <w:p w:rsidR="002E5B8C" w:rsidRDefault="002E5B8C">
            <w:pPr>
              <w:pStyle w:val="ConsPlusNormal"/>
              <w:jc w:val="center"/>
            </w:pPr>
            <w:r>
              <w:t xml:space="preserve">100,0 </w:t>
            </w:r>
            <w:hyperlink w:anchor="P27937" w:history="1">
              <w:r>
                <w:rPr>
                  <w:color w:val="0000FF"/>
                </w:rPr>
                <w:t>&lt;*&gt;</w:t>
              </w:r>
            </w:hyperlink>
          </w:p>
        </w:tc>
      </w:tr>
      <w:tr w:rsidR="002E5B8C">
        <w:tc>
          <w:tcPr>
            <w:tcW w:w="867" w:type="dxa"/>
            <w:vMerge/>
            <w:tcBorders>
              <w:left w:val="nil"/>
            </w:tcBorders>
          </w:tcPr>
          <w:p w:rsidR="002E5B8C" w:rsidRDefault="002E5B8C"/>
        </w:tc>
        <w:tc>
          <w:tcPr>
            <w:tcW w:w="7754" w:type="dxa"/>
            <w:gridSpan w:val="7"/>
          </w:tcPr>
          <w:p w:rsidR="002E5B8C" w:rsidRDefault="002E5B8C">
            <w:pPr>
              <w:pStyle w:val="ConsPlusNormal"/>
              <w:jc w:val="both"/>
            </w:pPr>
            <w:r>
              <w:t>Доля семян с улучшенными свойствами в общем объеме заготовленных семян, процентов</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1,5</w:t>
            </w:r>
          </w:p>
        </w:tc>
        <w:tc>
          <w:tcPr>
            <w:tcW w:w="1077" w:type="dxa"/>
          </w:tcPr>
          <w:p w:rsidR="002E5B8C" w:rsidRDefault="002E5B8C">
            <w:pPr>
              <w:pStyle w:val="ConsPlusNormal"/>
              <w:jc w:val="center"/>
            </w:pPr>
            <w:r>
              <w:t>2,0</w:t>
            </w:r>
          </w:p>
        </w:tc>
        <w:tc>
          <w:tcPr>
            <w:tcW w:w="1134" w:type="dxa"/>
          </w:tcPr>
          <w:p w:rsidR="002E5B8C" w:rsidRDefault="002E5B8C">
            <w:pPr>
              <w:pStyle w:val="ConsPlusNormal"/>
              <w:jc w:val="center"/>
            </w:pPr>
            <w:r>
              <w:t>2,2</w:t>
            </w:r>
          </w:p>
        </w:tc>
        <w:tc>
          <w:tcPr>
            <w:tcW w:w="1134" w:type="dxa"/>
          </w:tcPr>
          <w:p w:rsidR="002E5B8C" w:rsidRDefault="002E5B8C">
            <w:pPr>
              <w:pStyle w:val="ConsPlusNormal"/>
              <w:jc w:val="center"/>
            </w:pPr>
            <w:r>
              <w:t>2,2</w:t>
            </w:r>
          </w:p>
        </w:tc>
        <w:tc>
          <w:tcPr>
            <w:tcW w:w="1134" w:type="dxa"/>
          </w:tcPr>
          <w:p w:rsidR="002E5B8C" w:rsidRDefault="002E5B8C">
            <w:pPr>
              <w:pStyle w:val="ConsPlusNormal"/>
              <w:jc w:val="center"/>
            </w:pPr>
            <w:r>
              <w:t>2,2</w:t>
            </w:r>
          </w:p>
        </w:tc>
        <w:tc>
          <w:tcPr>
            <w:tcW w:w="1134" w:type="dxa"/>
          </w:tcPr>
          <w:p w:rsidR="002E5B8C" w:rsidRDefault="002E5B8C">
            <w:pPr>
              <w:pStyle w:val="ConsPlusNormal"/>
              <w:jc w:val="center"/>
            </w:pPr>
            <w:r>
              <w:t>2,2</w:t>
            </w:r>
          </w:p>
        </w:tc>
        <w:tc>
          <w:tcPr>
            <w:tcW w:w="1191" w:type="dxa"/>
          </w:tcPr>
          <w:p w:rsidR="002E5B8C" w:rsidRDefault="002E5B8C">
            <w:pPr>
              <w:pStyle w:val="ConsPlusNormal"/>
              <w:jc w:val="center"/>
            </w:pPr>
            <w:r>
              <w:t>2,2</w:t>
            </w:r>
          </w:p>
        </w:tc>
        <w:tc>
          <w:tcPr>
            <w:tcW w:w="1191" w:type="dxa"/>
          </w:tcPr>
          <w:p w:rsidR="002E5B8C" w:rsidRDefault="002E5B8C">
            <w:pPr>
              <w:pStyle w:val="ConsPlusNormal"/>
              <w:jc w:val="center"/>
            </w:pPr>
            <w:r>
              <w:t xml:space="preserve">2,2 </w:t>
            </w:r>
            <w:hyperlink w:anchor="P27937" w:history="1">
              <w:r>
                <w:rPr>
                  <w:color w:val="0000FF"/>
                </w:rPr>
                <w:t>&lt;*&gt;</w:t>
              </w:r>
            </w:hyperlink>
          </w:p>
        </w:tc>
        <w:tc>
          <w:tcPr>
            <w:tcW w:w="1191" w:type="dxa"/>
            <w:tcBorders>
              <w:right w:val="nil"/>
            </w:tcBorders>
          </w:tcPr>
          <w:p w:rsidR="002E5B8C" w:rsidRDefault="002E5B8C">
            <w:pPr>
              <w:pStyle w:val="ConsPlusNormal"/>
              <w:jc w:val="center"/>
            </w:pPr>
            <w:r>
              <w:t xml:space="preserve">2,2 </w:t>
            </w:r>
            <w:hyperlink w:anchor="P27937" w:history="1">
              <w:r>
                <w:rPr>
                  <w:color w:val="0000FF"/>
                </w:rPr>
                <w:t>&lt;*&gt;</w:t>
              </w:r>
            </w:hyperlink>
          </w:p>
        </w:tc>
      </w:tr>
      <w:tr w:rsidR="002E5B8C">
        <w:tc>
          <w:tcPr>
            <w:tcW w:w="867" w:type="dxa"/>
            <w:vMerge/>
            <w:tcBorders>
              <w:left w:val="nil"/>
            </w:tcBorders>
          </w:tcPr>
          <w:p w:rsidR="002E5B8C" w:rsidRDefault="002E5B8C"/>
        </w:tc>
        <w:tc>
          <w:tcPr>
            <w:tcW w:w="7754" w:type="dxa"/>
            <w:gridSpan w:val="7"/>
          </w:tcPr>
          <w:p w:rsidR="002E5B8C" w:rsidRDefault="002E5B8C">
            <w:pPr>
              <w:pStyle w:val="ConsPlusNormal"/>
              <w:jc w:val="both"/>
            </w:pPr>
            <w:r>
              <w:t>Отношение фактического объема заготовки древесины к установленному допустимому объему изъятия древесины, процентов</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25,9</w:t>
            </w:r>
          </w:p>
        </w:tc>
        <w:tc>
          <w:tcPr>
            <w:tcW w:w="1077" w:type="dxa"/>
          </w:tcPr>
          <w:p w:rsidR="002E5B8C" w:rsidRDefault="002E5B8C">
            <w:pPr>
              <w:pStyle w:val="ConsPlusNormal"/>
              <w:jc w:val="center"/>
            </w:pPr>
            <w:r>
              <w:t>61,3</w:t>
            </w:r>
          </w:p>
        </w:tc>
        <w:tc>
          <w:tcPr>
            <w:tcW w:w="1134" w:type="dxa"/>
          </w:tcPr>
          <w:p w:rsidR="002E5B8C" w:rsidRDefault="002E5B8C">
            <w:pPr>
              <w:pStyle w:val="ConsPlusNormal"/>
              <w:jc w:val="center"/>
            </w:pPr>
            <w:r>
              <w:t>61,3</w:t>
            </w:r>
          </w:p>
        </w:tc>
        <w:tc>
          <w:tcPr>
            <w:tcW w:w="1134" w:type="dxa"/>
          </w:tcPr>
          <w:p w:rsidR="002E5B8C" w:rsidRDefault="002E5B8C">
            <w:pPr>
              <w:pStyle w:val="ConsPlusNormal"/>
              <w:jc w:val="center"/>
            </w:pPr>
            <w:r>
              <w:t>61,3</w:t>
            </w:r>
          </w:p>
        </w:tc>
        <w:tc>
          <w:tcPr>
            <w:tcW w:w="1134" w:type="dxa"/>
          </w:tcPr>
          <w:p w:rsidR="002E5B8C" w:rsidRDefault="002E5B8C">
            <w:pPr>
              <w:pStyle w:val="ConsPlusNormal"/>
              <w:jc w:val="center"/>
            </w:pPr>
            <w:r>
              <w:t>62,3</w:t>
            </w:r>
          </w:p>
        </w:tc>
        <w:tc>
          <w:tcPr>
            <w:tcW w:w="1134" w:type="dxa"/>
          </w:tcPr>
          <w:p w:rsidR="002E5B8C" w:rsidRDefault="002E5B8C">
            <w:pPr>
              <w:pStyle w:val="ConsPlusNormal"/>
              <w:jc w:val="center"/>
            </w:pPr>
            <w:r>
              <w:t>63,4</w:t>
            </w:r>
          </w:p>
        </w:tc>
        <w:tc>
          <w:tcPr>
            <w:tcW w:w="1191" w:type="dxa"/>
          </w:tcPr>
          <w:p w:rsidR="002E5B8C" w:rsidRDefault="002E5B8C">
            <w:pPr>
              <w:pStyle w:val="ConsPlusNormal"/>
              <w:jc w:val="center"/>
            </w:pPr>
            <w:r>
              <w:t>63,41</w:t>
            </w:r>
          </w:p>
        </w:tc>
        <w:tc>
          <w:tcPr>
            <w:tcW w:w="1191" w:type="dxa"/>
          </w:tcPr>
          <w:p w:rsidR="002E5B8C" w:rsidRDefault="002E5B8C">
            <w:pPr>
              <w:pStyle w:val="ConsPlusNormal"/>
              <w:jc w:val="center"/>
            </w:pPr>
            <w:r>
              <w:t xml:space="preserve">63,42 </w:t>
            </w:r>
            <w:hyperlink w:anchor="P27937" w:history="1">
              <w:r>
                <w:rPr>
                  <w:color w:val="0000FF"/>
                </w:rPr>
                <w:t>&lt;*&gt;</w:t>
              </w:r>
            </w:hyperlink>
          </w:p>
        </w:tc>
        <w:tc>
          <w:tcPr>
            <w:tcW w:w="1191" w:type="dxa"/>
            <w:tcBorders>
              <w:right w:val="nil"/>
            </w:tcBorders>
          </w:tcPr>
          <w:p w:rsidR="002E5B8C" w:rsidRDefault="002E5B8C">
            <w:pPr>
              <w:pStyle w:val="ConsPlusNormal"/>
              <w:jc w:val="center"/>
            </w:pPr>
            <w:r>
              <w:t xml:space="preserve">63,43 </w:t>
            </w:r>
            <w:hyperlink w:anchor="P27937" w:history="1">
              <w:r>
                <w:rPr>
                  <w:color w:val="0000FF"/>
                </w:rPr>
                <w:t>&lt;*&gt;</w:t>
              </w:r>
            </w:hyperlink>
          </w:p>
        </w:tc>
      </w:tr>
      <w:tr w:rsidR="002E5B8C">
        <w:tc>
          <w:tcPr>
            <w:tcW w:w="867" w:type="dxa"/>
            <w:vMerge/>
            <w:tcBorders>
              <w:left w:val="nil"/>
            </w:tcBorders>
          </w:tcPr>
          <w:p w:rsidR="002E5B8C" w:rsidRDefault="002E5B8C"/>
        </w:tc>
        <w:tc>
          <w:tcPr>
            <w:tcW w:w="7754" w:type="dxa"/>
            <w:gridSpan w:val="7"/>
          </w:tcPr>
          <w:p w:rsidR="002E5B8C" w:rsidRDefault="002E5B8C">
            <w:pPr>
              <w:pStyle w:val="ConsPlusNormal"/>
              <w:jc w:val="both"/>
            </w:pPr>
            <w:r>
              <w:t>Доля площади погибших и поврежденных лесных насаждений с учетом проведенных мероприятий по защите леса в общей площади земель лесного фонда, занятых лесными насаждениями, процентов</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2,14</w:t>
            </w:r>
          </w:p>
        </w:tc>
        <w:tc>
          <w:tcPr>
            <w:tcW w:w="1077" w:type="dxa"/>
          </w:tcPr>
          <w:p w:rsidR="002E5B8C" w:rsidRDefault="002E5B8C">
            <w:pPr>
              <w:pStyle w:val="ConsPlusNormal"/>
              <w:jc w:val="center"/>
            </w:pPr>
            <w:r>
              <w:t>2,07</w:t>
            </w:r>
          </w:p>
        </w:tc>
        <w:tc>
          <w:tcPr>
            <w:tcW w:w="1134" w:type="dxa"/>
          </w:tcPr>
          <w:p w:rsidR="002E5B8C" w:rsidRDefault="002E5B8C">
            <w:pPr>
              <w:pStyle w:val="ConsPlusNormal"/>
              <w:jc w:val="center"/>
            </w:pPr>
            <w:r>
              <w:t>1,98</w:t>
            </w:r>
          </w:p>
        </w:tc>
        <w:tc>
          <w:tcPr>
            <w:tcW w:w="1134" w:type="dxa"/>
          </w:tcPr>
          <w:p w:rsidR="002E5B8C" w:rsidRDefault="002E5B8C">
            <w:pPr>
              <w:pStyle w:val="ConsPlusNormal"/>
              <w:jc w:val="center"/>
            </w:pPr>
            <w:r>
              <w:t>1,98</w:t>
            </w:r>
          </w:p>
        </w:tc>
        <w:tc>
          <w:tcPr>
            <w:tcW w:w="1134" w:type="dxa"/>
          </w:tcPr>
          <w:p w:rsidR="002E5B8C" w:rsidRDefault="002E5B8C">
            <w:pPr>
              <w:pStyle w:val="ConsPlusNormal"/>
              <w:jc w:val="center"/>
            </w:pPr>
            <w:r>
              <w:t>1,97</w:t>
            </w:r>
          </w:p>
        </w:tc>
        <w:tc>
          <w:tcPr>
            <w:tcW w:w="1134" w:type="dxa"/>
          </w:tcPr>
          <w:p w:rsidR="002E5B8C" w:rsidRDefault="002E5B8C">
            <w:pPr>
              <w:pStyle w:val="ConsPlusNormal"/>
              <w:jc w:val="center"/>
            </w:pPr>
            <w:r>
              <w:t>1,97</w:t>
            </w:r>
          </w:p>
        </w:tc>
        <w:tc>
          <w:tcPr>
            <w:tcW w:w="1191" w:type="dxa"/>
          </w:tcPr>
          <w:p w:rsidR="002E5B8C" w:rsidRDefault="002E5B8C">
            <w:pPr>
              <w:pStyle w:val="ConsPlusNormal"/>
              <w:jc w:val="center"/>
            </w:pPr>
            <w:r>
              <w:t>1,969</w:t>
            </w:r>
          </w:p>
        </w:tc>
        <w:tc>
          <w:tcPr>
            <w:tcW w:w="1191" w:type="dxa"/>
          </w:tcPr>
          <w:p w:rsidR="002E5B8C" w:rsidRDefault="002E5B8C">
            <w:pPr>
              <w:pStyle w:val="ConsPlusNormal"/>
              <w:jc w:val="center"/>
            </w:pPr>
            <w:r>
              <w:t xml:space="preserve">1,968 </w:t>
            </w:r>
            <w:hyperlink w:anchor="P27937" w:history="1">
              <w:r>
                <w:rPr>
                  <w:color w:val="0000FF"/>
                </w:rPr>
                <w:t>&lt;*&gt;</w:t>
              </w:r>
            </w:hyperlink>
          </w:p>
        </w:tc>
        <w:tc>
          <w:tcPr>
            <w:tcW w:w="1191" w:type="dxa"/>
            <w:tcBorders>
              <w:right w:val="nil"/>
            </w:tcBorders>
          </w:tcPr>
          <w:p w:rsidR="002E5B8C" w:rsidRDefault="002E5B8C">
            <w:pPr>
              <w:pStyle w:val="ConsPlusNormal"/>
              <w:jc w:val="center"/>
            </w:pPr>
            <w:r>
              <w:t xml:space="preserve">1,967 </w:t>
            </w:r>
            <w:hyperlink w:anchor="P27937" w:history="1">
              <w:r>
                <w:rPr>
                  <w:color w:val="0000FF"/>
                </w:rPr>
                <w:t>&lt;*&gt;</w:t>
              </w:r>
            </w:hyperlink>
          </w:p>
        </w:tc>
      </w:tr>
      <w:tr w:rsidR="002E5B8C">
        <w:tc>
          <w:tcPr>
            <w:tcW w:w="867" w:type="dxa"/>
            <w:vMerge w:val="restart"/>
            <w:tcBorders>
              <w:left w:val="nil"/>
            </w:tcBorders>
          </w:tcPr>
          <w:p w:rsidR="002E5B8C" w:rsidRDefault="002E5B8C">
            <w:pPr>
              <w:pStyle w:val="ConsPlusNormal"/>
              <w:jc w:val="both"/>
            </w:pPr>
            <w:r>
              <w:t>Мероприятие 1.1</w:t>
            </w:r>
          </w:p>
        </w:tc>
        <w:tc>
          <w:tcPr>
            <w:tcW w:w="1368" w:type="dxa"/>
            <w:vMerge w:val="restart"/>
          </w:tcPr>
          <w:p w:rsidR="002E5B8C" w:rsidRDefault="002E5B8C">
            <w:pPr>
              <w:pStyle w:val="ConsPlusNormal"/>
              <w:jc w:val="both"/>
            </w:pPr>
            <w:r>
              <w:t>Осуществление отдельных полномочий в области лесных отношений за счет субвенции, предоставля</w:t>
            </w:r>
            <w:r>
              <w:lastRenderedPageBreak/>
              <w:t>емой из федерального бюджета</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 xml:space="preserve">ответственный исполнитель - Минприроды Чувашии, соисполнители - подведомственные Минприроды Чувашии </w:t>
            </w:r>
            <w:r>
              <w:lastRenderedPageBreak/>
              <w:t>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39742,9</w:t>
            </w:r>
          </w:p>
        </w:tc>
        <w:tc>
          <w:tcPr>
            <w:tcW w:w="1077" w:type="dxa"/>
          </w:tcPr>
          <w:p w:rsidR="002E5B8C" w:rsidRDefault="002E5B8C">
            <w:pPr>
              <w:pStyle w:val="ConsPlusNormal"/>
              <w:jc w:val="center"/>
            </w:pPr>
            <w:r>
              <w:t>58806,4</w:t>
            </w:r>
          </w:p>
        </w:tc>
        <w:tc>
          <w:tcPr>
            <w:tcW w:w="1134" w:type="dxa"/>
          </w:tcPr>
          <w:p w:rsidR="002E5B8C" w:rsidRDefault="002E5B8C">
            <w:pPr>
              <w:pStyle w:val="ConsPlusNormal"/>
              <w:jc w:val="center"/>
            </w:pPr>
            <w:r>
              <w:t>46586,4</w:t>
            </w:r>
          </w:p>
        </w:tc>
        <w:tc>
          <w:tcPr>
            <w:tcW w:w="1134" w:type="dxa"/>
          </w:tcPr>
          <w:p w:rsidR="002E5B8C" w:rsidRDefault="002E5B8C">
            <w:pPr>
              <w:pStyle w:val="ConsPlusNormal"/>
              <w:jc w:val="center"/>
            </w:pPr>
            <w:r>
              <w:t>46586,4</w:t>
            </w:r>
          </w:p>
        </w:tc>
        <w:tc>
          <w:tcPr>
            <w:tcW w:w="1134" w:type="dxa"/>
          </w:tcPr>
          <w:p w:rsidR="002E5B8C" w:rsidRDefault="002E5B8C">
            <w:pPr>
              <w:pStyle w:val="ConsPlusNormal"/>
              <w:jc w:val="center"/>
            </w:pPr>
            <w:r>
              <w:t>50599,7</w:t>
            </w:r>
          </w:p>
        </w:tc>
        <w:tc>
          <w:tcPr>
            <w:tcW w:w="1134" w:type="dxa"/>
          </w:tcPr>
          <w:p w:rsidR="002E5B8C" w:rsidRDefault="002E5B8C">
            <w:pPr>
              <w:pStyle w:val="ConsPlusNormal"/>
              <w:jc w:val="center"/>
            </w:pPr>
            <w:r>
              <w:t>42480,3</w:t>
            </w:r>
          </w:p>
        </w:tc>
        <w:tc>
          <w:tcPr>
            <w:tcW w:w="1191" w:type="dxa"/>
          </w:tcPr>
          <w:p w:rsidR="002E5B8C" w:rsidRDefault="002E5B8C">
            <w:pPr>
              <w:pStyle w:val="ConsPlusNormal"/>
              <w:jc w:val="center"/>
            </w:pPr>
            <w:r>
              <w:t>62705,5</w:t>
            </w:r>
          </w:p>
        </w:tc>
        <w:tc>
          <w:tcPr>
            <w:tcW w:w="1191" w:type="dxa"/>
          </w:tcPr>
          <w:p w:rsidR="002E5B8C" w:rsidRDefault="002E5B8C">
            <w:pPr>
              <w:pStyle w:val="ConsPlusNormal"/>
              <w:jc w:val="center"/>
            </w:pPr>
            <w:r>
              <w:t>313527,5</w:t>
            </w:r>
          </w:p>
        </w:tc>
        <w:tc>
          <w:tcPr>
            <w:tcW w:w="1191" w:type="dxa"/>
            <w:tcBorders>
              <w:right w:val="nil"/>
            </w:tcBorders>
          </w:tcPr>
          <w:p w:rsidR="002E5B8C" w:rsidRDefault="002E5B8C">
            <w:pPr>
              <w:pStyle w:val="ConsPlusNormal"/>
              <w:jc w:val="center"/>
            </w:pPr>
            <w:r>
              <w:t>313527,5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39742,9</w:t>
            </w:r>
          </w:p>
        </w:tc>
        <w:tc>
          <w:tcPr>
            <w:tcW w:w="1077" w:type="dxa"/>
          </w:tcPr>
          <w:p w:rsidR="002E5B8C" w:rsidRDefault="002E5B8C">
            <w:pPr>
              <w:pStyle w:val="ConsPlusNormal"/>
              <w:jc w:val="center"/>
            </w:pPr>
            <w:r>
              <w:t>58806,4</w:t>
            </w:r>
          </w:p>
        </w:tc>
        <w:tc>
          <w:tcPr>
            <w:tcW w:w="1134" w:type="dxa"/>
          </w:tcPr>
          <w:p w:rsidR="002E5B8C" w:rsidRDefault="002E5B8C">
            <w:pPr>
              <w:pStyle w:val="ConsPlusNormal"/>
              <w:jc w:val="center"/>
            </w:pPr>
            <w:r>
              <w:t>46586,4</w:t>
            </w:r>
          </w:p>
        </w:tc>
        <w:tc>
          <w:tcPr>
            <w:tcW w:w="1134" w:type="dxa"/>
          </w:tcPr>
          <w:p w:rsidR="002E5B8C" w:rsidRDefault="002E5B8C">
            <w:pPr>
              <w:pStyle w:val="ConsPlusNormal"/>
              <w:jc w:val="center"/>
            </w:pPr>
            <w:r>
              <w:t>46586,4</w:t>
            </w:r>
          </w:p>
        </w:tc>
        <w:tc>
          <w:tcPr>
            <w:tcW w:w="1134" w:type="dxa"/>
          </w:tcPr>
          <w:p w:rsidR="002E5B8C" w:rsidRDefault="002E5B8C">
            <w:pPr>
              <w:pStyle w:val="ConsPlusNormal"/>
              <w:jc w:val="center"/>
            </w:pPr>
            <w:r>
              <w:t>50599,7</w:t>
            </w:r>
          </w:p>
        </w:tc>
        <w:tc>
          <w:tcPr>
            <w:tcW w:w="1134" w:type="dxa"/>
          </w:tcPr>
          <w:p w:rsidR="002E5B8C" w:rsidRDefault="002E5B8C">
            <w:pPr>
              <w:pStyle w:val="ConsPlusNormal"/>
              <w:jc w:val="center"/>
            </w:pPr>
            <w:r>
              <w:t>42480,3</w:t>
            </w:r>
          </w:p>
        </w:tc>
        <w:tc>
          <w:tcPr>
            <w:tcW w:w="1191" w:type="dxa"/>
          </w:tcPr>
          <w:p w:rsidR="002E5B8C" w:rsidRDefault="002E5B8C">
            <w:pPr>
              <w:pStyle w:val="ConsPlusNormal"/>
              <w:jc w:val="center"/>
            </w:pPr>
            <w:r>
              <w:t>62705,5</w:t>
            </w:r>
          </w:p>
        </w:tc>
        <w:tc>
          <w:tcPr>
            <w:tcW w:w="1191" w:type="dxa"/>
          </w:tcPr>
          <w:p w:rsidR="002E5B8C" w:rsidRDefault="002E5B8C">
            <w:pPr>
              <w:pStyle w:val="ConsPlusNormal"/>
              <w:jc w:val="center"/>
            </w:pPr>
            <w:r>
              <w:t>313527,5</w:t>
            </w:r>
          </w:p>
        </w:tc>
        <w:tc>
          <w:tcPr>
            <w:tcW w:w="1191" w:type="dxa"/>
            <w:tcBorders>
              <w:right w:val="nil"/>
            </w:tcBorders>
          </w:tcPr>
          <w:p w:rsidR="002E5B8C" w:rsidRDefault="002E5B8C">
            <w:pPr>
              <w:pStyle w:val="ConsPlusNormal"/>
              <w:jc w:val="center"/>
            </w:pPr>
            <w:r>
              <w:t>313527,5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республиканский бюджет Чувашской </w:t>
            </w:r>
            <w:r>
              <w:lastRenderedPageBreak/>
              <w:t>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1.1.1</w:t>
            </w:r>
          </w:p>
        </w:tc>
        <w:tc>
          <w:tcPr>
            <w:tcW w:w="1368" w:type="dxa"/>
            <w:vMerge w:val="restart"/>
          </w:tcPr>
          <w:p w:rsidR="002E5B8C" w:rsidRDefault="002E5B8C">
            <w:pPr>
              <w:pStyle w:val="ConsPlusNormal"/>
              <w:jc w:val="both"/>
            </w:pPr>
            <w:r>
              <w:t>Создание лесных дорог, предназначенных для охраны лесов от пожаров</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 xml:space="preserve">ответственный исполнитель - Минприроды Чувашии, соисполнители - подведомственные Минприроды Чувашии бюджетные </w:t>
            </w:r>
            <w:r>
              <w:lastRenderedPageBreak/>
              <w:t>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141,2</w:t>
            </w:r>
          </w:p>
        </w:tc>
        <w:tc>
          <w:tcPr>
            <w:tcW w:w="1077" w:type="dxa"/>
          </w:tcPr>
          <w:p w:rsidR="002E5B8C" w:rsidRDefault="002E5B8C">
            <w:pPr>
              <w:pStyle w:val="ConsPlusNormal"/>
              <w:jc w:val="center"/>
            </w:pPr>
            <w:r>
              <w:t>178,3</w:t>
            </w:r>
          </w:p>
        </w:tc>
        <w:tc>
          <w:tcPr>
            <w:tcW w:w="1134" w:type="dxa"/>
          </w:tcPr>
          <w:p w:rsidR="002E5B8C" w:rsidRDefault="002E5B8C">
            <w:pPr>
              <w:pStyle w:val="ConsPlusNormal"/>
              <w:jc w:val="center"/>
            </w:pPr>
            <w:r>
              <w:t>391,9</w:t>
            </w:r>
          </w:p>
        </w:tc>
        <w:tc>
          <w:tcPr>
            <w:tcW w:w="1134" w:type="dxa"/>
          </w:tcPr>
          <w:p w:rsidR="002E5B8C" w:rsidRDefault="002E5B8C">
            <w:pPr>
              <w:pStyle w:val="ConsPlusNormal"/>
              <w:jc w:val="center"/>
            </w:pPr>
            <w:r>
              <w:t>391,9</w:t>
            </w:r>
          </w:p>
        </w:tc>
        <w:tc>
          <w:tcPr>
            <w:tcW w:w="1134" w:type="dxa"/>
          </w:tcPr>
          <w:p w:rsidR="002E5B8C" w:rsidRDefault="002E5B8C">
            <w:pPr>
              <w:pStyle w:val="ConsPlusNormal"/>
              <w:jc w:val="center"/>
            </w:pPr>
            <w:r>
              <w:t>391,9</w:t>
            </w:r>
          </w:p>
        </w:tc>
        <w:tc>
          <w:tcPr>
            <w:tcW w:w="1134" w:type="dxa"/>
          </w:tcPr>
          <w:p w:rsidR="002E5B8C" w:rsidRDefault="002E5B8C">
            <w:pPr>
              <w:pStyle w:val="ConsPlusNormal"/>
              <w:jc w:val="center"/>
            </w:pPr>
            <w:r>
              <w:t>128,3</w:t>
            </w:r>
          </w:p>
        </w:tc>
        <w:tc>
          <w:tcPr>
            <w:tcW w:w="1191" w:type="dxa"/>
          </w:tcPr>
          <w:p w:rsidR="002E5B8C" w:rsidRDefault="002E5B8C">
            <w:pPr>
              <w:pStyle w:val="ConsPlusNormal"/>
              <w:jc w:val="center"/>
            </w:pPr>
            <w:r>
              <w:t>128,3</w:t>
            </w:r>
          </w:p>
        </w:tc>
        <w:tc>
          <w:tcPr>
            <w:tcW w:w="1191" w:type="dxa"/>
          </w:tcPr>
          <w:p w:rsidR="002E5B8C" w:rsidRDefault="002E5B8C">
            <w:pPr>
              <w:pStyle w:val="ConsPlusNormal"/>
              <w:jc w:val="center"/>
            </w:pPr>
            <w:r>
              <w:t>641,5</w:t>
            </w:r>
          </w:p>
        </w:tc>
        <w:tc>
          <w:tcPr>
            <w:tcW w:w="1191" w:type="dxa"/>
            <w:tcBorders>
              <w:right w:val="nil"/>
            </w:tcBorders>
          </w:tcPr>
          <w:p w:rsidR="002E5B8C" w:rsidRDefault="002E5B8C">
            <w:pPr>
              <w:pStyle w:val="ConsPlusNormal"/>
              <w:jc w:val="center"/>
            </w:pPr>
            <w:r>
              <w:t>641,5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141,2</w:t>
            </w:r>
          </w:p>
        </w:tc>
        <w:tc>
          <w:tcPr>
            <w:tcW w:w="1077" w:type="dxa"/>
          </w:tcPr>
          <w:p w:rsidR="002E5B8C" w:rsidRDefault="002E5B8C">
            <w:pPr>
              <w:pStyle w:val="ConsPlusNormal"/>
              <w:jc w:val="center"/>
            </w:pPr>
            <w:r>
              <w:t>178,3</w:t>
            </w:r>
          </w:p>
        </w:tc>
        <w:tc>
          <w:tcPr>
            <w:tcW w:w="1134" w:type="dxa"/>
          </w:tcPr>
          <w:p w:rsidR="002E5B8C" w:rsidRDefault="002E5B8C">
            <w:pPr>
              <w:pStyle w:val="ConsPlusNormal"/>
              <w:jc w:val="center"/>
            </w:pPr>
            <w:r>
              <w:t>391,9</w:t>
            </w:r>
          </w:p>
        </w:tc>
        <w:tc>
          <w:tcPr>
            <w:tcW w:w="1134" w:type="dxa"/>
          </w:tcPr>
          <w:p w:rsidR="002E5B8C" w:rsidRDefault="002E5B8C">
            <w:pPr>
              <w:pStyle w:val="ConsPlusNormal"/>
              <w:jc w:val="center"/>
            </w:pPr>
            <w:r>
              <w:t>391,9</w:t>
            </w:r>
          </w:p>
        </w:tc>
        <w:tc>
          <w:tcPr>
            <w:tcW w:w="1134" w:type="dxa"/>
          </w:tcPr>
          <w:p w:rsidR="002E5B8C" w:rsidRDefault="002E5B8C">
            <w:pPr>
              <w:pStyle w:val="ConsPlusNormal"/>
              <w:jc w:val="center"/>
            </w:pPr>
            <w:r>
              <w:t>391,9</w:t>
            </w:r>
          </w:p>
        </w:tc>
        <w:tc>
          <w:tcPr>
            <w:tcW w:w="1134" w:type="dxa"/>
          </w:tcPr>
          <w:p w:rsidR="002E5B8C" w:rsidRDefault="002E5B8C">
            <w:pPr>
              <w:pStyle w:val="ConsPlusNormal"/>
              <w:jc w:val="center"/>
            </w:pPr>
            <w:r>
              <w:t>128,3</w:t>
            </w:r>
          </w:p>
        </w:tc>
        <w:tc>
          <w:tcPr>
            <w:tcW w:w="1191" w:type="dxa"/>
          </w:tcPr>
          <w:p w:rsidR="002E5B8C" w:rsidRDefault="002E5B8C">
            <w:pPr>
              <w:pStyle w:val="ConsPlusNormal"/>
              <w:jc w:val="center"/>
            </w:pPr>
            <w:r>
              <w:t>128,3</w:t>
            </w:r>
          </w:p>
        </w:tc>
        <w:tc>
          <w:tcPr>
            <w:tcW w:w="1191" w:type="dxa"/>
          </w:tcPr>
          <w:p w:rsidR="002E5B8C" w:rsidRDefault="002E5B8C">
            <w:pPr>
              <w:pStyle w:val="ConsPlusNormal"/>
              <w:jc w:val="center"/>
            </w:pPr>
            <w:r>
              <w:t>641,5</w:t>
            </w:r>
          </w:p>
        </w:tc>
        <w:tc>
          <w:tcPr>
            <w:tcW w:w="1191" w:type="dxa"/>
            <w:tcBorders>
              <w:right w:val="nil"/>
            </w:tcBorders>
          </w:tcPr>
          <w:p w:rsidR="002E5B8C" w:rsidRDefault="002E5B8C">
            <w:pPr>
              <w:pStyle w:val="ConsPlusNormal"/>
              <w:jc w:val="center"/>
            </w:pPr>
            <w:r>
              <w:t>641,5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w:t>
            </w:r>
            <w:r>
              <w:lastRenderedPageBreak/>
              <w:t>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1.1.2</w:t>
            </w:r>
          </w:p>
        </w:tc>
        <w:tc>
          <w:tcPr>
            <w:tcW w:w="1368" w:type="dxa"/>
            <w:vMerge w:val="restart"/>
          </w:tcPr>
          <w:p w:rsidR="002E5B8C" w:rsidRDefault="002E5B8C">
            <w:pPr>
              <w:pStyle w:val="ConsPlusNormal"/>
              <w:jc w:val="both"/>
            </w:pPr>
            <w:r>
              <w:t>Реконструкция лесных дорог, предназначенных для охраны лесов от пожаров</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 xml:space="preserve">ответственный исполнитель - Минприроды Чувашии, соисполнители - подведомственные Минприроды Чувашии бюджетные учреждения в </w:t>
            </w:r>
            <w:r>
              <w:lastRenderedPageBreak/>
              <w:t>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683,1</w:t>
            </w:r>
          </w:p>
        </w:tc>
        <w:tc>
          <w:tcPr>
            <w:tcW w:w="1077" w:type="dxa"/>
          </w:tcPr>
          <w:p w:rsidR="002E5B8C" w:rsidRDefault="002E5B8C">
            <w:pPr>
              <w:pStyle w:val="ConsPlusNormal"/>
              <w:jc w:val="center"/>
            </w:pPr>
            <w:r>
              <w:t>823,3</w:t>
            </w:r>
          </w:p>
        </w:tc>
        <w:tc>
          <w:tcPr>
            <w:tcW w:w="1134" w:type="dxa"/>
          </w:tcPr>
          <w:p w:rsidR="002E5B8C" w:rsidRDefault="002E5B8C">
            <w:pPr>
              <w:pStyle w:val="ConsPlusNormal"/>
              <w:jc w:val="center"/>
            </w:pPr>
            <w:r>
              <w:t>548,5</w:t>
            </w:r>
          </w:p>
        </w:tc>
        <w:tc>
          <w:tcPr>
            <w:tcW w:w="1134" w:type="dxa"/>
          </w:tcPr>
          <w:p w:rsidR="002E5B8C" w:rsidRDefault="002E5B8C">
            <w:pPr>
              <w:pStyle w:val="ConsPlusNormal"/>
              <w:jc w:val="center"/>
            </w:pPr>
            <w:r>
              <w:t>548,5</w:t>
            </w:r>
          </w:p>
        </w:tc>
        <w:tc>
          <w:tcPr>
            <w:tcW w:w="1134" w:type="dxa"/>
          </w:tcPr>
          <w:p w:rsidR="002E5B8C" w:rsidRDefault="002E5B8C">
            <w:pPr>
              <w:pStyle w:val="ConsPlusNormal"/>
              <w:jc w:val="center"/>
            </w:pPr>
            <w:r>
              <w:t>548,5</w:t>
            </w:r>
          </w:p>
        </w:tc>
        <w:tc>
          <w:tcPr>
            <w:tcW w:w="1134" w:type="dxa"/>
          </w:tcPr>
          <w:p w:rsidR="002E5B8C" w:rsidRDefault="002E5B8C">
            <w:pPr>
              <w:pStyle w:val="ConsPlusNormal"/>
              <w:jc w:val="center"/>
            </w:pPr>
            <w:r>
              <w:t>592,6</w:t>
            </w:r>
          </w:p>
        </w:tc>
        <w:tc>
          <w:tcPr>
            <w:tcW w:w="1191" w:type="dxa"/>
          </w:tcPr>
          <w:p w:rsidR="002E5B8C" w:rsidRDefault="002E5B8C">
            <w:pPr>
              <w:pStyle w:val="ConsPlusNormal"/>
              <w:jc w:val="center"/>
            </w:pPr>
            <w:r>
              <w:t>592,6</w:t>
            </w:r>
          </w:p>
        </w:tc>
        <w:tc>
          <w:tcPr>
            <w:tcW w:w="1191" w:type="dxa"/>
          </w:tcPr>
          <w:p w:rsidR="002E5B8C" w:rsidRDefault="002E5B8C">
            <w:pPr>
              <w:pStyle w:val="ConsPlusNormal"/>
              <w:jc w:val="center"/>
            </w:pPr>
            <w:r>
              <w:t>2963,0</w:t>
            </w:r>
          </w:p>
        </w:tc>
        <w:tc>
          <w:tcPr>
            <w:tcW w:w="1191" w:type="dxa"/>
            <w:tcBorders>
              <w:right w:val="nil"/>
            </w:tcBorders>
          </w:tcPr>
          <w:p w:rsidR="002E5B8C" w:rsidRDefault="002E5B8C">
            <w:pPr>
              <w:pStyle w:val="ConsPlusNormal"/>
              <w:jc w:val="center"/>
            </w:pPr>
            <w:r>
              <w:t>2963,0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683,1</w:t>
            </w:r>
          </w:p>
        </w:tc>
        <w:tc>
          <w:tcPr>
            <w:tcW w:w="1077" w:type="dxa"/>
          </w:tcPr>
          <w:p w:rsidR="002E5B8C" w:rsidRDefault="002E5B8C">
            <w:pPr>
              <w:pStyle w:val="ConsPlusNormal"/>
              <w:jc w:val="center"/>
            </w:pPr>
            <w:r>
              <w:t>823,3</w:t>
            </w:r>
          </w:p>
        </w:tc>
        <w:tc>
          <w:tcPr>
            <w:tcW w:w="1134" w:type="dxa"/>
          </w:tcPr>
          <w:p w:rsidR="002E5B8C" w:rsidRDefault="002E5B8C">
            <w:pPr>
              <w:pStyle w:val="ConsPlusNormal"/>
              <w:jc w:val="center"/>
            </w:pPr>
            <w:r>
              <w:t>548,5</w:t>
            </w:r>
          </w:p>
        </w:tc>
        <w:tc>
          <w:tcPr>
            <w:tcW w:w="1134" w:type="dxa"/>
          </w:tcPr>
          <w:p w:rsidR="002E5B8C" w:rsidRDefault="002E5B8C">
            <w:pPr>
              <w:pStyle w:val="ConsPlusNormal"/>
              <w:jc w:val="center"/>
            </w:pPr>
            <w:r>
              <w:t>548,5</w:t>
            </w:r>
          </w:p>
        </w:tc>
        <w:tc>
          <w:tcPr>
            <w:tcW w:w="1134" w:type="dxa"/>
          </w:tcPr>
          <w:p w:rsidR="002E5B8C" w:rsidRDefault="002E5B8C">
            <w:pPr>
              <w:pStyle w:val="ConsPlusNormal"/>
              <w:jc w:val="center"/>
            </w:pPr>
            <w:r>
              <w:t>548,5</w:t>
            </w:r>
          </w:p>
        </w:tc>
        <w:tc>
          <w:tcPr>
            <w:tcW w:w="1134" w:type="dxa"/>
          </w:tcPr>
          <w:p w:rsidR="002E5B8C" w:rsidRDefault="002E5B8C">
            <w:pPr>
              <w:pStyle w:val="ConsPlusNormal"/>
              <w:jc w:val="center"/>
            </w:pPr>
            <w:r>
              <w:t>592,6</w:t>
            </w:r>
          </w:p>
        </w:tc>
        <w:tc>
          <w:tcPr>
            <w:tcW w:w="1191" w:type="dxa"/>
          </w:tcPr>
          <w:p w:rsidR="002E5B8C" w:rsidRDefault="002E5B8C">
            <w:pPr>
              <w:pStyle w:val="ConsPlusNormal"/>
              <w:jc w:val="center"/>
            </w:pPr>
            <w:r>
              <w:t>592,6</w:t>
            </w:r>
          </w:p>
        </w:tc>
        <w:tc>
          <w:tcPr>
            <w:tcW w:w="1191" w:type="dxa"/>
          </w:tcPr>
          <w:p w:rsidR="002E5B8C" w:rsidRDefault="002E5B8C">
            <w:pPr>
              <w:pStyle w:val="ConsPlusNormal"/>
              <w:jc w:val="center"/>
            </w:pPr>
            <w:r>
              <w:t>2963,0</w:t>
            </w:r>
          </w:p>
        </w:tc>
        <w:tc>
          <w:tcPr>
            <w:tcW w:w="1191" w:type="dxa"/>
            <w:tcBorders>
              <w:right w:val="nil"/>
            </w:tcBorders>
          </w:tcPr>
          <w:p w:rsidR="002E5B8C" w:rsidRDefault="002E5B8C">
            <w:pPr>
              <w:pStyle w:val="ConsPlusNormal"/>
              <w:jc w:val="center"/>
            </w:pPr>
            <w:r>
              <w:t>2963,0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1.1.3</w:t>
            </w:r>
          </w:p>
        </w:tc>
        <w:tc>
          <w:tcPr>
            <w:tcW w:w="1368" w:type="dxa"/>
            <w:vMerge w:val="restart"/>
          </w:tcPr>
          <w:p w:rsidR="002E5B8C" w:rsidRDefault="002E5B8C">
            <w:pPr>
              <w:pStyle w:val="ConsPlusNormal"/>
              <w:jc w:val="both"/>
            </w:pPr>
            <w:r>
              <w:t>Устройство противопожарных минерализованных полос</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 xml:space="preserve">ответственный исполнитель - Минприроды Чувашии, соисполнители - подведомственные Минприроды Чувашии бюджетные учреждения в области лесных </w:t>
            </w:r>
            <w:r>
              <w:lastRenderedPageBreak/>
              <w:t>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1177,0</w:t>
            </w:r>
          </w:p>
        </w:tc>
        <w:tc>
          <w:tcPr>
            <w:tcW w:w="1077" w:type="dxa"/>
          </w:tcPr>
          <w:p w:rsidR="002E5B8C" w:rsidRDefault="002E5B8C">
            <w:pPr>
              <w:pStyle w:val="ConsPlusNormal"/>
              <w:jc w:val="center"/>
            </w:pPr>
            <w:r>
              <w:t>1496,4</w:t>
            </w:r>
          </w:p>
        </w:tc>
        <w:tc>
          <w:tcPr>
            <w:tcW w:w="1134" w:type="dxa"/>
          </w:tcPr>
          <w:p w:rsidR="002E5B8C" w:rsidRDefault="002E5B8C">
            <w:pPr>
              <w:pStyle w:val="ConsPlusNormal"/>
              <w:jc w:val="center"/>
            </w:pPr>
            <w:r>
              <w:t>1006,8</w:t>
            </w:r>
          </w:p>
        </w:tc>
        <w:tc>
          <w:tcPr>
            <w:tcW w:w="1134" w:type="dxa"/>
          </w:tcPr>
          <w:p w:rsidR="002E5B8C" w:rsidRDefault="002E5B8C">
            <w:pPr>
              <w:pStyle w:val="ConsPlusNormal"/>
              <w:jc w:val="center"/>
            </w:pPr>
            <w:r>
              <w:t>1006,8</w:t>
            </w:r>
          </w:p>
        </w:tc>
        <w:tc>
          <w:tcPr>
            <w:tcW w:w="1134" w:type="dxa"/>
          </w:tcPr>
          <w:p w:rsidR="002E5B8C" w:rsidRDefault="002E5B8C">
            <w:pPr>
              <w:pStyle w:val="ConsPlusNormal"/>
              <w:jc w:val="center"/>
            </w:pPr>
            <w:r>
              <w:t>1006,8</w:t>
            </w:r>
          </w:p>
        </w:tc>
        <w:tc>
          <w:tcPr>
            <w:tcW w:w="1134" w:type="dxa"/>
          </w:tcPr>
          <w:p w:rsidR="002E5B8C" w:rsidRDefault="002E5B8C">
            <w:pPr>
              <w:pStyle w:val="ConsPlusNormal"/>
              <w:jc w:val="center"/>
            </w:pPr>
            <w:r>
              <w:t>1077,1</w:t>
            </w:r>
          </w:p>
        </w:tc>
        <w:tc>
          <w:tcPr>
            <w:tcW w:w="1191" w:type="dxa"/>
          </w:tcPr>
          <w:p w:rsidR="002E5B8C" w:rsidRDefault="002E5B8C">
            <w:pPr>
              <w:pStyle w:val="ConsPlusNormal"/>
              <w:jc w:val="center"/>
            </w:pPr>
            <w:r>
              <w:t>1077,1</w:t>
            </w:r>
          </w:p>
        </w:tc>
        <w:tc>
          <w:tcPr>
            <w:tcW w:w="1191" w:type="dxa"/>
          </w:tcPr>
          <w:p w:rsidR="002E5B8C" w:rsidRDefault="002E5B8C">
            <w:pPr>
              <w:pStyle w:val="ConsPlusNormal"/>
              <w:jc w:val="center"/>
            </w:pPr>
            <w:r>
              <w:t>5385,5</w:t>
            </w:r>
          </w:p>
        </w:tc>
        <w:tc>
          <w:tcPr>
            <w:tcW w:w="1191" w:type="dxa"/>
            <w:tcBorders>
              <w:right w:val="nil"/>
            </w:tcBorders>
          </w:tcPr>
          <w:p w:rsidR="002E5B8C" w:rsidRDefault="002E5B8C">
            <w:pPr>
              <w:pStyle w:val="ConsPlusNormal"/>
              <w:jc w:val="center"/>
            </w:pPr>
            <w:r>
              <w:t>5385,5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1177,0</w:t>
            </w:r>
          </w:p>
        </w:tc>
        <w:tc>
          <w:tcPr>
            <w:tcW w:w="1077" w:type="dxa"/>
          </w:tcPr>
          <w:p w:rsidR="002E5B8C" w:rsidRDefault="002E5B8C">
            <w:pPr>
              <w:pStyle w:val="ConsPlusNormal"/>
              <w:jc w:val="center"/>
            </w:pPr>
            <w:r>
              <w:t>1496,4</w:t>
            </w:r>
          </w:p>
        </w:tc>
        <w:tc>
          <w:tcPr>
            <w:tcW w:w="1134" w:type="dxa"/>
          </w:tcPr>
          <w:p w:rsidR="002E5B8C" w:rsidRDefault="002E5B8C">
            <w:pPr>
              <w:pStyle w:val="ConsPlusNormal"/>
              <w:jc w:val="center"/>
            </w:pPr>
            <w:r>
              <w:t>1006,8</w:t>
            </w:r>
          </w:p>
        </w:tc>
        <w:tc>
          <w:tcPr>
            <w:tcW w:w="1134" w:type="dxa"/>
          </w:tcPr>
          <w:p w:rsidR="002E5B8C" w:rsidRDefault="002E5B8C">
            <w:pPr>
              <w:pStyle w:val="ConsPlusNormal"/>
              <w:jc w:val="center"/>
            </w:pPr>
            <w:r>
              <w:t>1006,8</w:t>
            </w:r>
          </w:p>
        </w:tc>
        <w:tc>
          <w:tcPr>
            <w:tcW w:w="1134" w:type="dxa"/>
          </w:tcPr>
          <w:p w:rsidR="002E5B8C" w:rsidRDefault="002E5B8C">
            <w:pPr>
              <w:pStyle w:val="ConsPlusNormal"/>
              <w:jc w:val="center"/>
            </w:pPr>
            <w:r>
              <w:t>1006,8</w:t>
            </w:r>
          </w:p>
        </w:tc>
        <w:tc>
          <w:tcPr>
            <w:tcW w:w="1134" w:type="dxa"/>
          </w:tcPr>
          <w:p w:rsidR="002E5B8C" w:rsidRDefault="002E5B8C">
            <w:pPr>
              <w:pStyle w:val="ConsPlusNormal"/>
              <w:jc w:val="center"/>
            </w:pPr>
            <w:r>
              <w:t>1077,1</w:t>
            </w:r>
          </w:p>
        </w:tc>
        <w:tc>
          <w:tcPr>
            <w:tcW w:w="1191" w:type="dxa"/>
          </w:tcPr>
          <w:p w:rsidR="002E5B8C" w:rsidRDefault="002E5B8C">
            <w:pPr>
              <w:pStyle w:val="ConsPlusNormal"/>
              <w:jc w:val="center"/>
            </w:pPr>
            <w:r>
              <w:t>1077,1</w:t>
            </w:r>
          </w:p>
        </w:tc>
        <w:tc>
          <w:tcPr>
            <w:tcW w:w="1191" w:type="dxa"/>
          </w:tcPr>
          <w:p w:rsidR="002E5B8C" w:rsidRDefault="002E5B8C">
            <w:pPr>
              <w:pStyle w:val="ConsPlusNormal"/>
              <w:jc w:val="center"/>
            </w:pPr>
            <w:r>
              <w:t>5385,5</w:t>
            </w:r>
          </w:p>
        </w:tc>
        <w:tc>
          <w:tcPr>
            <w:tcW w:w="1191" w:type="dxa"/>
            <w:tcBorders>
              <w:right w:val="nil"/>
            </w:tcBorders>
          </w:tcPr>
          <w:p w:rsidR="002E5B8C" w:rsidRDefault="002E5B8C">
            <w:pPr>
              <w:pStyle w:val="ConsPlusNormal"/>
              <w:jc w:val="center"/>
            </w:pPr>
            <w:r>
              <w:t>5385,5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местные </w:t>
            </w:r>
            <w:r>
              <w:lastRenderedPageBreak/>
              <w:t>бюджеты</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1.1.4</w:t>
            </w:r>
          </w:p>
        </w:tc>
        <w:tc>
          <w:tcPr>
            <w:tcW w:w="1368" w:type="dxa"/>
            <w:vMerge w:val="restart"/>
          </w:tcPr>
          <w:p w:rsidR="002E5B8C" w:rsidRDefault="002E5B8C">
            <w:pPr>
              <w:pStyle w:val="ConsPlusNormal"/>
              <w:jc w:val="both"/>
            </w:pPr>
            <w:r>
              <w:t>Прочистка просек, уход за противопожарными разрывами</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6616,0</w:t>
            </w:r>
          </w:p>
        </w:tc>
        <w:tc>
          <w:tcPr>
            <w:tcW w:w="1077" w:type="dxa"/>
          </w:tcPr>
          <w:p w:rsidR="002E5B8C" w:rsidRDefault="002E5B8C">
            <w:pPr>
              <w:pStyle w:val="ConsPlusNormal"/>
              <w:jc w:val="center"/>
            </w:pPr>
            <w:r>
              <w:t>8758,3</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6304,2</w:t>
            </w:r>
          </w:p>
        </w:tc>
        <w:tc>
          <w:tcPr>
            <w:tcW w:w="1191" w:type="dxa"/>
          </w:tcPr>
          <w:p w:rsidR="002E5B8C" w:rsidRDefault="002E5B8C">
            <w:pPr>
              <w:pStyle w:val="ConsPlusNormal"/>
              <w:jc w:val="center"/>
            </w:pPr>
            <w:r>
              <w:t>6304,2</w:t>
            </w:r>
          </w:p>
        </w:tc>
        <w:tc>
          <w:tcPr>
            <w:tcW w:w="1191" w:type="dxa"/>
          </w:tcPr>
          <w:p w:rsidR="002E5B8C" w:rsidRDefault="002E5B8C">
            <w:pPr>
              <w:pStyle w:val="ConsPlusNormal"/>
              <w:jc w:val="center"/>
            </w:pPr>
            <w:r>
              <w:t>31521,0</w:t>
            </w:r>
          </w:p>
        </w:tc>
        <w:tc>
          <w:tcPr>
            <w:tcW w:w="1191" w:type="dxa"/>
            <w:tcBorders>
              <w:right w:val="nil"/>
            </w:tcBorders>
          </w:tcPr>
          <w:p w:rsidR="002E5B8C" w:rsidRDefault="002E5B8C">
            <w:pPr>
              <w:pStyle w:val="ConsPlusNormal"/>
              <w:jc w:val="center"/>
            </w:pPr>
            <w:r>
              <w:t>31521,0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6616,0</w:t>
            </w:r>
          </w:p>
        </w:tc>
        <w:tc>
          <w:tcPr>
            <w:tcW w:w="1077" w:type="dxa"/>
          </w:tcPr>
          <w:p w:rsidR="002E5B8C" w:rsidRDefault="002E5B8C">
            <w:pPr>
              <w:pStyle w:val="ConsPlusNormal"/>
              <w:jc w:val="center"/>
            </w:pPr>
            <w:r>
              <w:t>8758,3</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6304,2</w:t>
            </w:r>
          </w:p>
        </w:tc>
        <w:tc>
          <w:tcPr>
            <w:tcW w:w="1191" w:type="dxa"/>
          </w:tcPr>
          <w:p w:rsidR="002E5B8C" w:rsidRDefault="002E5B8C">
            <w:pPr>
              <w:pStyle w:val="ConsPlusNormal"/>
              <w:jc w:val="center"/>
            </w:pPr>
            <w:r>
              <w:t>6304,2</w:t>
            </w:r>
          </w:p>
        </w:tc>
        <w:tc>
          <w:tcPr>
            <w:tcW w:w="1191" w:type="dxa"/>
          </w:tcPr>
          <w:p w:rsidR="002E5B8C" w:rsidRDefault="002E5B8C">
            <w:pPr>
              <w:pStyle w:val="ConsPlusNormal"/>
              <w:jc w:val="center"/>
            </w:pPr>
            <w:r>
              <w:t>31521,0</w:t>
            </w:r>
          </w:p>
        </w:tc>
        <w:tc>
          <w:tcPr>
            <w:tcW w:w="1191" w:type="dxa"/>
            <w:tcBorders>
              <w:right w:val="nil"/>
            </w:tcBorders>
          </w:tcPr>
          <w:p w:rsidR="002E5B8C" w:rsidRDefault="002E5B8C">
            <w:pPr>
              <w:pStyle w:val="ConsPlusNormal"/>
              <w:jc w:val="center"/>
            </w:pPr>
            <w:r>
              <w:t>31521,0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1.1.5</w:t>
            </w:r>
          </w:p>
        </w:tc>
        <w:tc>
          <w:tcPr>
            <w:tcW w:w="1368" w:type="dxa"/>
            <w:vMerge w:val="restart"/>
          </w:tcPr>
          <w:p w:rsidR="002E5B8C" w:rsidRDefault="002E5B8C">
            <w:pPr>
              <w:pStyle w:val="ConsPlusNormal"/>
              <w:jc w:val="both"/>
            </w:pPr>
            <w:r>
              <w:t>Прочистка противопожарных минерализованных полос и их обновление</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3762,8</w:t>
            </w:r>
          </w:p>
        </w:tc>
        <w:tc>
          <w:tcPr>
            <w:tcW w:w="1077" w:type="dxa"/>
          </w:tcPr>
          <w:p w:rsidR="002E5B8C" w:rsidRDefault="002E5B8C">
            <w:pPr>
              <w:pStyle w:val="ConsPlusNormal"/>
              <w:jc w:val="center"/>
            </w:pPr>
            <w:r>
              <w:t>4788,4</w:t>
            </w:r>
          </w:p>
        </w:tc>
        <w:tc>
          <w:tcPr>
            <w:tcW w:w="1134" w:type="dxa"/>
          </w:tcPr>
          <w:p w:rsidR="002E5B8C" w:rsidRDefault="002E5B8C">
            <w:pPr>
              <w:pStyle w:val="ConsPlusNormal"/>
              <w:jc w:val="center"/>
            </w:pPr>
            <w:r>
              <w:t>4602,0</w:t>
            </w:r>
          </w:p>
        </w:tc>
        <w:tc>
          <w:tcPr>
            <w:tcW w:w="1134" w:type="dxa"/>
          </w:tcPr>
          <w:p w:rsidR="002E5B8C" w:rsidRDefault="002E5B8C">
            <w:pPr>
              <w:pStyle w:val="ConsPlusNormal"/>
              <w:jc w:val="center"/>
            </w:pPr>
            <w:r>
              <w:t>4602,0</w:t>
            </w:r>
          </w:p>
        </w:tc>
        <w:tc>
          <w:tcPr>
            <w:tcW w:w="1134" w:type="dxa"/>
          </w:tcPr>
          <w:p w:rsidR="002E5B8C" w:rsidRDefault="002E5B8C">
            <w:pPr>
              <w:pStyle w:val="ConsPlusNormal"/>
              <w:jc w:val="center"/>
            </w:pPr>
            <w:r>
              <w:t>4602,0</w:t>
            </w:r>
          </w:p>
        </w:tc>
        <w:tc>
          <w:tcPr>
            <w:tcW w:w="1134" w:type="dxa"/>
          </w:tcPr>
          <w:p w:rsidR="002E5B8C" w:rsidRDefault="002E5B8C">
            <w:pPr>
              <w:pStyle w:val="ConsPlusNormal"/>
              <w:jc w:val="center"/>
            </w:pPr>
            <w:r>
              <w:t>3446,7</w:t>
            </w:r>
          </w:p>
        </w:tc>
        <w:tc>
          <w:tcPr>
            <w:tcW w:w="1191" w:type="dxa"/>
          </w:tcPr>
          <w:p w:rsidR="002E5B8C" w:rsidRDefault="002E5B8C">
            <w:pPr>
              <w:pStyle w:val="ConsPlusNormal"/>
              <w:jc w:val="center"/>
            </w:pPr>
            <w:r>
              <w:t>3446,7</w:t>
            </w:r>
          </w:p>
        </w:tc>
        <w:tc>
          <w:tcPr>
            <w:tcW w:w="1191" w:type="dxa"/>
          </w:tcPr>
          <w:p w:rsidR="002E5B8C" w:rsidRDefault="002E5B8C">
            <w:pPr>
              <w:pStyle w:val="ConsPlusNormal"/>
              <w:jc w:val="center"/>
            </w:pPr>
            <w:r>
              <w:t>17233,5</w:t>
            </w:r>
          </w:p>
        </w:tc>
        <w:tc>
          <w:tcPr>
            <w:tcW w:w="1191" w:type="dxa"/>
            <w:tcBorders>
              <w:right w:val="nil"/>
            </w:tcBorders>
          </w:tcPr>
          <w:p w:rsidR="002E5B8C" w:rsidRDefault="002E5B8C">
            <w:pPr>
              <w:pStyle w:val="ConsPlusNormal"/>
              <w:jc w:val="center"/>
            </w:pPr>
            <w:r>
              <w:t>17233,5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3762,8</w:t>
            </w:r>
          </w:p>
        </w:tc>
        <w:tc>
          <w:tcPr>
            <w:tcW w:w="1077" w:type="dxa"/>
          </w:tcPr>
          <w:p w:rsidR="002E5B8C" w:rsidRDefault="002E5B8C">
            <w:pPr>
              <w:pStyle w:val="ConsPlusNormal"/>
              <w:jc w:val="center"/>
            </w:pPr>
            <w:r>
              <w:t>4788,4</w:t>
            </w:r>
          </w:p>
        </w:tc>
        <w:tc>
          <w:tcPr>
            <w:tcW w:w="1134" w:type="dxa"/>
          </w:tcPr>
          <w:p w:rsidR="002E5B8C" w:rsidRDefault="002E5B8C">
            <w:pPr>
              <w:pStyle w:val="ConsPlusNormal"/>
              <w:jc w:val="center"/>
            </w:pPr>
            <w:r>
              <w:t>4602,0</w:t>
            </w:r>
          </w:p>
        </w:tc>
        <w:tc>
          <w:tcPr>
            <w:tcW w:w="1134" w:type="dxa"/>
          </w:tcPr>
          <w:p w:rsidR="002E5B8C" w:rsidRDefault="002E5B8C">
            <w:pPr>
              <w:pStyle w:val="ConsPlusNormal"/>
              <w:jc w:val="center"/>
            </w:pPr>
            <w:r>
              <w:t>4602,0</w:t>
            </w:r>
          </w:p>
        </w:tc>
        <w:tc>
          <w:tcPr>
            <w:tcW w:w="1134" w:type="dxa"/>
          </w:tcPr>
          <w:p w:rsidR="002E5B8C" w:rsidRDefault="002E5B8C">
            <w:pPr>
              <w:pStyle w:val="ConsPlusNormal"/>
              <w:jc w:val="center"/>
            </w:pPr>
            <w:r>
              <w:t>4602,0</w:t>
            </w:r>
          </w:p>
        </w:tc>
        <w:tc>
          <w:tcPr>
            <w:tcW w:w="1134" w:type="dxa"/>
          </w:tcPr>
          <w:p w:rsidR="002E5B8C" w:rsidRDefault="002E5B8C">
            <w:pPr>
              <w:pStyle w:val="ConsPlusNormal"/>
              <w:jc w:val="center"/>
            </w:pPr>
            <w:r>
              <w:t>3446,7</w:t>
            </w:r>
          </w:p>
        </w:tc>
        <w:tc>
          <w:tcPr>
            <w:tcW w:w="1191" w:type="dxa"/>
          </w:tcPr>
          <w:p w:rsidR="002E5B8C" w:rsidRDefault="002E5B8C">
            <w:pPr>
              <w:pStyle w:val="ConsPlusNormal"/>
              <w:jc w:val="center"/>
            </w:pPr>
            <w:r>
              <w:t>3446,7</w:t>
            </w:r>
          </w:p>
        </w:tc>
        <w:tc>
          <w:tcPr>
            <w:tcW w:w="1191" w:type="dxa"/>
          </w:tcPr>
          <w:p w:rsidR="002E5B8C" w:rsidRDefault="002E5B8C">
            <w:pPr>
              <w:pStyle w:val="ConsPlusNormal"/>
              <w:jc w:val="center"/>
            </w:pPr>
            <w:r>
              <w:t>17233,5</w:t>
            </w:r>
          </w:p>
        </w:tc>
        <w:tc>
          <w:tcPr>
            <w:tcW w:w="1191" w:type="dxa"/>
            <w:tcBorders>
              <w:right w:val="nil"/>
            </w:tcBorders>
          </w:tcPr>
          <w:p w:rsidR="002E5B8C" w:rsidRDefault="002E5B8C">
            <w:pPr>
              <w:pStyle w:val="ConsPlusNormal"/>
              <w:jc w:val="center"/>
            </w:pPr>
            <w:r>
              <w:t>17233,5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w:t>
            </w:r>
            <w:r>
              <w:lastRenderedPageBreak/>
              <w:t>иальный государственный внебюджетный фонд 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1.1.6</w:t>
            </w:r>
          </w:p>
        </w:tc>
        <w:tc>
          <w:tcPr>
            <w:tcW w:w="1368" w:type="dxa"/>
            <w:vMerge w:val="restart"/>
          </w:tcPr>
          <w:p w:rsidR="002E5B8C" w:rsidRDefault="002E5B8C">
            <w:pPr>
              <w:pStyle w:val="ConsPlusNormal"/>
              <w:jc w:val="both"/>
            </w:pPr>
            <w:r>
              <w:t>Эксплуатация пожарных водоемов и подъездов к источникам противопожарного водоснабжения</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320,7</w:t>
            </w:r>
          </w:p>
        </w:tc>
        <w:tc>
          <w:tcPr>
            <w:tcW w:w="1077" w:type="dxa"/>
          </w:tcPr>
          <w:p w:rsidR="002E5B8C" w:rsidRDefault="002E5B8C">
            <w:pPr>
              <w:pStyle w:val="ConsPlusNormal"/>
              <w:jc w:val="center"/>
            </w:pPr>
            <w:r>
              <w:t>419,5</w:t>
            </w:r>
          </w:p>
        </w:tc>
        <w:tc>
          <w:tcPr>
            <w:tcW w:w="1134" w:type="dxa"/>
          </w:tcPr>
          <w:p w:rsidR="002E5B8C" w:rsidRDefault="002E5B8C">
            <w:pPr>
              <w:pStyle w:val="ConsPlusNormal"/>
              <w:jc w:val="center"/>
            </w:pPr>
            <w:r>
              <w:t>441,4</w:t>
            </w:r>
          </w:p>
        </w:tc>
        <w:tc>
          <w:tcPr>
            <w:tcW w:w="1134" w:type="dxa"/>
          </w:tcPr>
          <w:p w:rsidR="002E5B8C" w:rsidRDefault="002E5B8C">
            <w:pPr>
              <w:pStyle w:val="ConsPlusNormal"/>
              <w:jc w:val="center"/>
            </w:pPr>
            <w:r>
              <w:t>441,4</w:t>
            </w:r>
          </w:p>
        </w:tc>
        <w:tc>
          <w:tcPr>
            <w:tcW w:w="1134" w:type="dxa"/>
          </w:tcPr>
          <w:p w:rsidR="002E5B8C" w:rsidRDefault="002E5B8C">
            <w:pPr>
              <w:pStyle w:val="ConsPlusNormal"/>
              <w:jc w:val="center"/>
            </w:pPr>
            <w:r>
              <w:t>441,4</w:t>
            </w:r>
          </w:p>
        </w:tc>
        <w:tc>
          <w:tcPr>
            <w:tcW w:w="1134" w:type="dxa"/>
          </w:tcPr>
          <w:p w:rsidR="002E5B8C" w:rsidRDefault="002E5B8C">
            <w:pPr>
              <w:pStyle w:val="ConsPlusNormal"/>
              <w:jc w:val="center"/>
            </w:pPr>
            <w:r>
              <w:t>302,0</w:t>
            </w:r>
          </w:p>
        </w:tc>
        <w:tc>
          <w:tcPr>
            <w:tcW w:w="1191" w:type="dxa"/>
          </w:tcPr>
          <w:p w:rsidR="002E5B8C" w:rsidRDefault="002E5B8C">
            <w:pPr>
              <w:pStyle w:val="ConsPlusNormal"/>
              <w:jc w:val="center"/>
            </w:pPr>
            <w:r>
              <w:t>302,0</w:t>
            </w:r>
          </w:p>
        </w:tc>
        <w:tc>
          <w:tcPr>
            <w:tcW w:w="1191" w:type="dxa"/>
          </w:tcPr>
          <w:p w:rsidR="002E5B8C" w:rsidRDefault="002E5B8C">
            <w:pPr>
              <w:pStyle w:val="ConsPlusNormal"/>
              <w:jc w:val="center"/>
            </w:pPr>
            <w:r>
              <w:t>1510,0</w:t>
            </w:r>
          </w:p>
        </w:tc>
        <w:tc>
          <w:tcPr>
            <w:tcW w:w="1191" w:type="dxa"/>
            <w:tcBorders>
              <w:right w:val="nil"/>
            </w:tcBorders>
          </w:tcPr>
          <w:p w:rsidR="002E5B8C" w:rsidRDefault="002E5B8C">
            <w:pPr>
              <w:pStyle w:val="ConsPlusNormal"/>
              <w:jc w:val="center"/>
            </w:pPr>
            <w:r>
              <w:t>1510,0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320,7</w:t>
            </w:r>
          </w:p>
        </w:tc>
        <w:tc>
          <w:tcPr>
            <w:tcW w:w="1077" w:type="dxa"/>
          </w:tcPr>
          <w:p w:rsidR="002E5B8C" w:rsidRDefault="002E5B8C">
            <w:pPr>
              <w:pStyle w:val="ConsPlusNormal"/>
              <w:jc w:val="center"/>
            </w:pPr>
            <w:r>
              <w:t>419,5</w:t>
            </w:r>
          </w:p>
        </w:tc>
        <w:tc>
          <w:tcPr>
            <w:tcW w:w="1134" w:type="dxa"/>
          </w:tcPr>
          <w:p w:rsidR="002E5B8C" w:rsidRDefault="002E5B8C">
            <w:pPr>
              <w:pStyle w:val="ConsPlusNormal"/>
              <w:jc w:val="center"/>
            </w:pPr>
            <w:r>
              <w:t>441,4</w:t>
            </w:r>
          </w:p>
        </w:tc>
        <w:tc>
          <w:tcPr>
            <w:tcW w:w="1134" w:type="dxa"/>
          </w:tcPr>
          <w:p w:rsidR="002E5B8C" w:rsidRDefault="002E5B8C">
            <w:pPr>
              <w:pStyle w:val="ConsPlusNormal"/>
              <w:jc w:val="center"/>
            </w:pPr>
            <w:r>
              <w:t>441,4</w:t>
            </w:r>
          </w:p>
        </w:tc>
        <w:tc>
          <w:tcPr>
            <w:tcW w:w="1134" w:type="dxa"/>
          </w:tcPr>
          <w:p w:rsidR="002E5B8C" w:rsidRDefault="002E5B8C">
            <w:pPr>
              <w:pStyle w:val="ConsPlusNormal"/>
              <w:jc w:val="center"/>
            </w:pPr>
            <w:r>
              <w:t>441,4</w:t>
            </w:r>
          </w:p>
        </w:tc>
        <w:tc>
          <w:tcPr>
            <w:tcW w:w="1134" w:type="dxa"/>
          </w:tcPr>
          <w:p w:rsidR="002E5B8C" w:rsidRDefault="002E5B8C">
            <w:pPr>
              <w:pStyle w:val="ConsPlusNormal"/>
              <w:jc w:val="center"/>
            </w:pPr>
            <w:r>
              <w:t>302,0</w:t>
            </w:r>
          </w:p>
        </w:tc>
        <w:tc>
          <w:tcPr>
            <w:tcW w:w="1191" w:type="dxa"/>
          </w:tcPr>
          <w:p w:rsidR="002E5B8C" w:rsidRDefault="002E5B8C">
            <w:pPr>
              <w:pStyle w:val="ConsPlusNormal"/>
              <w:jc w:val="center"/>
            </w:pPr>
            <w:r>
              <w:t>302,0</w:t>
            </w:r>
          </w:p>
        </w:tc>
        <w:tc>
          <w:tcPr>
            <w:tcW w:w="1191" w:type="dxa"/>
          </w:tcPr>
          <w:p w:rsidR="002E5B8C" w:rsidRDefault="002E5B8C">
            <w:pPr>
              <w:pStyle w:val="ConsPlusNormal"/>
              <w:jc w:val="center"/>
            </w:pPr>
            <w:r>
              <w:t>1510,0</w:t>
            </w:r>
          </w:p>
        </w:tc>
        <w:tc>
          <w:tcPr>
            <w:tcW w:w="1191" w:type="dxa"/>
            <w:tcBorders>
              <w:right w:val="nil"/>
            </w:tcBorders>
          </w:tcPr>
          <w:p w:rsidR="002E5B8C" w:rsidRDefault="002E5B8C">
            <w:pPr>
              <w:pStyle w:val="ConsPlusNormal"/>
              <w:jc w:val="center"/>
            </w:pPr>
            <w:r>
              <w:t>1510,0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w:t>
            </w:r>
            <w:r>
              <w:lastRenderedPageBreak/>
              <w:t>государственный внебюджетный фонд 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1.1.7</w:t>
            </w:r>
          </w:p>
        </w:tc>
        <w:tc>
          <w:tcPr>
            <w:tcW w:w="1368" w:type="dxa"/>
            <w:vMerge w:val="restart"/>
          </w:tcPr>
          <w:p w:rsidR="002E5B8C" w:rsidRDefault="002E5B8C">
            <w:pPr>
              <w:pStyle w:val="ConsPlusNormal"/>
              <w:jc w:val="both"/>
            </w:pPr>
            <w:r>
              <w:t>Благоустройство зон отдыха граждан, пребывающих в лесах</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1752,2</w:t>
            </w:r>
          </w:p>
        </w:tc>
        <w:tc>
          <w:tcPr>
            <w:tcW w:w="1077" w:type="dxa"/>
          </w:tcPr>
          <w:p w:rsidR="002E5B8C" w:rsidRDefault="002E5B8C">
            <w:pPr>
              <w:pStyle w:val="ConsPlusNormal"/>
              <w:jc w:val="center"/>
            </w:pPr>
            <w:r>
              <w:t>2243,6</w:t>
            </w:r>
          </w:p>
        </w:tc>
        <w:tc>
          <w:tcPr>
            <w:tcW w:w="1134" w:type="dxa"/>
          </w:tcPr>
          <w:p w:rsidR="002E5B8C" w:rsidRDefault="002E5B8C">
            <w:pPr>
              <w:pStyle w:val="ConsPlusNormal"/>
              <w:jc w:val="center"/>
            </w:pPr>
            <w:r>
              <w:t>1314,8</w:t>
            </w:r>
          </w:p>
        </w:tc>
        <w:tc>
          <w:tcPr>
            <w:tcW w:w="1134" w:type="dxa"/>
          </w:tcPr>
          <w:p w:rsidR="002E5B8C" w:rsidRDefault="002E5B8C">
            <w:pPr>
              <w:pStyle w:val="ConsPlusNormal"/>
              <w:jc w:val="center"/>
            </w:pPr>
            <w:r>
              <w:t>1314,8</w:t>
            </w:r>
          </w:p>
        </w:tc>
        <w:tc>
          <w:tcPr>
            <w:tcW w:w="1134" w:type="dxa"/>
          </w:tcPr>
          <w:p w:rsidR="002E5B8C" w:rsidRDefault="002E5B8C">
            <w:pPr>
              <w:pStyle w:val="ConsPlusNormal"/>
              <w:jc w:val="center"/>
            </w:pPr>
            <w:r>
              <w:t>1314,8</w:t>
            </w:r>
          </w:p>
        </w:tc>
        <w:tc>
          <w:tcPr>
            <w:tcW w:w="1134" w:type="dxa"/>
          </w:tcPr>
          <w:p w:rsidR="002E5B8C" w:rsidRDefault="002E5B8C">
            <w:pPr>
              <w:pStyle w:val="ConsPlusNormal"/>
              <w:jc w:val="center"/>
            </w:pPr>
            <w:r>
              <w:t>1615,0</w:t>
            </w:r>
          </w:p>
        </w:tc>
        <w:tc>
          <w:tcPr>
            <w:tcW w:w="1191" w:type="dxa"/>
          </w:tcPr>
          <w:p w:rsidR="002E5B8C" w:rsidRDefault="002E5B8C">
            <w:pPr>
              <w:pStyle w:val="ConsPlusNormal"/>
              <w:jc w:val="center"/>
            </w:pPr>
            <w:r>
              <w:t>1615,0</w:t>
            </w:r>
          </w:p>
        </w:tc>
        <w:tc>
          <w:tcPr>
            <w:tcW w:w="1191" w:type="dxa"/>
          </w:tcPr>
          <w:p w:rsidR="002E5B8C" w:rsidRDefault="002E5B8C">
            <w:pPr>
              <w:pStyle w:val="ConsPlusNormal"/>
              <w:jc w:val="center"/>
            </w:pPr>
            <w:r>
              <w:t>8075,0</w:t>
            </w:r>
          </w:p>
        </w:tc>
        <w:tc>
          <w:tcPr>
            <w:tcW w:w="1191" w:type="dxa"/>
            <w:tcBorders>
              <w:right w:val="nil"/>
            </w:tcBorders>
          </w:tcPr>
          <w:p w:rsidR="002E5B8C" w:rsidRDefault="002E5B8C">
            <w:pPr>
              <w:pStyle w:val="ConsPlusNormal"/>
              <w:jc w:val="center"/>
            </w:pPr>
            <w:r>
              <w:t>8075,0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1752,2</w:t>
            </w:r>
          </w:p>
        </w:tc>
        <w:tc>
          <w:tcPr>
            <w:tcW w:w="1077" w:type="dxa"/>
          </w:tcPr>
          <w:p w:rsidR="002E5B8C" w:rsidRDefault="002E5B8C">
            <w:pPr>
              <w:pStyle w:val="ConsPlusNormal"/>
              <w:jc w:val="center"/>
            </w:pPr>
            <w:r>
              <w:t>2243,6</w:t>
            </w:r>
          </w:p>
        </w:tc>
        <w:tc>
          <w:tcPr>
            <w:tcW w:w="1134" w:type="dxa"/>
          </w:tcPr>
          <w:p w:rsidR="002E5B8C" w:rsidRDefault="002E5B8C">
            <w:pPr>
              <w:pStyle w:val="ConsPlusNormal"/>
              <w:jc w:val="center"/>
            </w:pPr>
            <w:r>
              <w:t>1314,8</w:t>
            </w:r>
          </w:p>
        </w:tc>
        <w:tc>
          <w:tcPr>
            <w:tcW w:w="1134" w:type="dxa"/>
          </w:tcPr>
          <w:p w:rsidR="002E5B8C" w:rsidRDefault="002E5B8C">
            <w:pPr>
              <w:pStyle w:val="ConsPlusNormal"/>
              <w:jc w:val="center"/>
            </w:pPr>
            <w:r>
              <w:t>1314,8</w:t>
            </w:r>
          </w:p>
        </w:tc>
        <w:tc>
          <w:tcPr>
            <w:tcW w:w="1134" w:type="dxa"/>
          </w:tcPr>
          <w:p w:rsidR="002E5B8C" w:rsidRDefault="002E5B8C">
            <w:pPr>
              <w:pStyle w:val="ConsPlusNormal"/>
              <w:jc w:val="center"/>
            </w:pPr>
            <w:r>
              <w:t>1314,8</w:t>
            </w:r>
          </w:p>
        </w:tc>
        <w:tc>
          <w:tcPr>
            <w:tcW w:w="1134" w:type="dxa"/>
          </w:tcPr>
          <w:p w:rsidR="002E5B8C" w:rsidRDefault="002E5B8C">
            <w:pPr>
              <w:pStyle w:val="ConsPlusNormal"/>
              <w:jc w:val="center"/>
            </w:pPr>
            <w:r>
              <w:t>1615,0</w:t>
            </w:r>
          </w:p>
        </w:tc>
        <w:tc>
          <w:tcPr>
            <w:tcW w:w="1191" w:type="dxa"/>
          </w:tcPr>
          <w:p w:rsidR="002E5B8C" w:rsidRDefault="002E5B8C">
            <w:pPr>
              <w:pStyle w:val="ConsPlusNormal"/>
              <w:jc w:val="center"/>
            </w:pPr>
            <w:r>
              <w:t>1615,0</w:t>
            </w:r>
          </w:p>
        </w:tc>
        <w:tc>
          <w:tcPr>
            <w:tcW w:w="1191" w:type="dxa"/>
          </w:tcPr>
          <w:p w:rsidR="002E5B8C" w:rsidRDefault="002E5B8C">
            <w:pPr>
              <w:pStyle w:val="ConsPlusNormal"/>
              <w:jc w:val="center"/>
            </w:pPr>
            <w:r>
              <w:t>8075,0</w:t>
            </w:r>
          </w:p>
        </w:tc>
        <w:tc>
          <w:tcPr>
            <w:tcW w:w="1191" w:type="dxa"/>
            <w:tcBorders>
              <w:right w:val="nil"/>
            </w:tcBorders>
          </w:tcPr>
          <w:p w:rsidR="002E5B8C" w:rsidRDefault="002E5B8C">
            <w:pPr>
              <w:pStyle w:val="ConsPlusNormal"/>
              <w:jc w:val="center"/>
            </w:pPr>
            <w:r>
              <w:t>8075,0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w:t>
            </w:r>
            <w:r>
              <w:lastRenderedPageBreak/>
              <w:t>венный внебюджетный фонд 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1.1.8</w:t>
            </w:r>
          </w:p>
        </w:tc>
        <w:tc>
          <w:tcPr>
            <w:tcW w:w="1368" w:type="dxa"/>
            <w:vMerge w:val="restart"/>
          </w:tcPr>
          <w:p w:rsidR="002E5B8C" w:rsidRDefault="002E5B8C">
            <w:pPr>
              <w:pStyle w:val="ConsPlusNormal"/>
              <w:jc w:val="both"/>
            </w:pPr>
            <w:r>
              <w:t>Установка шлагбаумов, устройство преград, обеспечивающих ограничение пребывания граждан в лесах в целях обеспечения пожарной безопасности</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238,1</w:t>
            </w:r>
          </w:p>
        </w:tc>
        <w:tc>
          <w:tcPr>
            <w:tcW w:w="1077" w:type="dxa"/>
          </w:tcPr>
          <w:p w:rsidR="002E5B8C" w:rsidRDefault="002E5B8C">
            <w:pPr>
              <w:pStyle w:val="ConsPlusNormal"/>
              <w:jc w:val="center"/>
            </w:pPr>
            <w:r>
              <w:t>292,6</w:t>
            </w:r>
          </w:p>
        </w:tc>
        <w:tc>
          <w:tcPr>
            <w:tcW w:w="1134" w:type="dxa"/>
          </w:tcPr>
          <w:p w:rsidR="002E5B8C" w:rsidRDefault="002E5B8C">
            <w:pPr>
              <w:pStyle w:val="ConsPlusNormal"/>
              <w:jc w:val="center"/>
            </w:pPr>
            <w:r>
              <w:t>1587,3</w:t>
            </w:r>
          </w:p>
        </w:tc>
        <w:tc>
          <w:tcPr>
            <w:tcW w:w="1134" w:type="dxa"/>
          </w:tcPr>
          <w:p w:rsidR="002E5B8C" w:rsidRDefault="002E5B8C">
            <w:pPr>
              <w:pStyle w:val="ConsPlusNormal"/>
              <w:jc w:val="center"/>
            </w:pPr>
            <w:r>
              <w:t>1587,3</w:t>
            </w:r>
          </w:p>
        </w:tc>
        <w:tc>
          <w:tcPr>
            <w:tcW w:w="1134" w:type="dxa"/>
          </w:tcPr>
          <w:p w:rsidR="002E5B8C" w:rsidRDefault="002E5B8C">
            <w:pPr>
              <w:pStyle w:val="ConsPlusNormal"/>
              <w:jc w:val="center"/>
            </w:pPr>
            <w:r>
              <w:t>1587,3</w:t>
            </w:r>
          </w:p>
        </w:tc>
        <w:tc>
          <w:tcPr>
            <w:tcW w:w="1134" w:type="dxa"/>
          </w:tcPr>
          <w:p w:rsidR="002E5B8C" w:rsidRDefault="002E5B8C">
            <w:pPr>
              <w:pStyle w:val="ConsPlusNormal"/>
              <w:jc w:val="center"/>
            </w:pPr>
            <w:r>
              <w:t>210,6</w:t>
            </w:r>
          </w:p>
        </w:tc>
        <w:tc>
          <w:tcPr>
            <w:tcW w:w="1191" w:type="dxa"/>
          </w:tcPr>
          <w:p w:rsidR="002E5B8C" w:rsidRDefault="002E5B8C">
            <w:pPr>
              <w:pStyle w:val="ConsPlusNormal"/>
              <w:jc w:val="center"/>
            </w:pPr>
            <w:r>
              <w:t>210,6</w:t>
            </w:r>
          </w:p>
        </w:tc>
        <w:tc>
          <w:tcPr>
            <w:tcW w:w="1191" w:type="dxa"/>
          </w:tcPr>
          <w:p w:rsidR="002E5B8C" w:rsidRDefault="002E5B8C">
            <w:pPr>
              <w:pStyle w:val="ConsPlusNormal"/>
              <w:jc w:val="center"/>
            </w:pPr>
            <w:r>
              <w:t>1053,0</w:t>
            </w:r>
          </w:p>
        </w:tc>
        <w:tc>
          <w:tcPr>
            <w:tcW w:w="1191" w:type="dxa"/>
            <w:tcBorders>
              <w:right w:val="nil"/>
            </w:tcBorders>
          </w:tcPr>
          <w:p w:rsidR="002E5B8C" w:rsidRDefault="002E5B8C">
            <w:pPr>
              <w:pStyle w:val="ConsPlusNormal"/>
              <w:jc w:val="center"/>
            </w:pPr>
            <w:r>
              <w:t>1053,0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238,1</w:t>
            </w:r>
          </w:p>
        </w:tc>
        <w:tc>
          <w:tcPr>
            <w:tcW w:w="1077" w:type="dxa"/>
          </w:tcPr>
          <w:p w:rsidR="002E5B8C" w:rsidRDefault="002E5B8C">
            <w:pPr>
              <w:pStyle w:val="ConsPlusNormal"/>
              <w:jc w:val="center"/>
            </w:pPr>
            <w:r>
              <w:t>292,6</w:t>
            </w:r>
          </w:p>
        </w:tc>
        <w:tc>
          <w:tcPr>
            <w:tcW w:w="1134" w:type="dxa"/>
          </w:tcPr>
          <w:p w:rsidR="002E5B8C" w:rsidRDefault="002E5B8C">
            <w:pPr>
              <w:pStyle w:val="ConsPlusNormal"/>
              <w:jc w:val="center"/>
            </w:pPr>
            <w:r>
              <w:t>1587,3</w:t>
            </w:r>
          </w:p>
        </w:tc>
        <w:tc>
          <w:tcPr>
            <w:tcW w:w="1134" w:type="dxa"/>
          </w:tcPr>
          <w:p w:rsidR="002E5B8C" w:rsidRDefault="002E5B8C">
            <w:pPr>
              <w:pStyle w:val="ConsPlusNormal"/>
              <w:jc w:val="center"/>
            </w:pPr>
            <w:r>
              <w:t>1587,3</w:t>
            </w:r>
          </w:p>
        </w:tc>
        <w:tc>
          <w:tcPr>
            <w:tcW w:w="1134" w:type="dxa"/>
          </w:tcPr>
          <w:p w:rsidR="002E5B8C" w:rsidRDefault="002E5B8C">
            <w:pPr>
              <w:pStyle w:val="ConsPlusNormal"/>
              <w:jc w:val="center"/>
            </w:pPr>
            <w:r>
              <w:t>1587,3</w:t>
            </w:r>
          </w:p>
        </w:tc>
        <w:tc>
          <w:tcPr>
            <w:tcW w:w="1134" w:type="dxa"/>
          </w:tcPr>
          <w:p w:rsidR="002E5B8C" w:rsidRDefault="002E5B8C">
            <w:pPr>
              <w:pStyle w:val="ConsPlusNormal"/>
              <w:jc w:val="center"/>
            </w:pPr>
            <w:r>
              <w:t>210,6</w:t>
            </w:r>
          </w:p>
        </w:tc>
        <w:tc>
          <w:tcPr>
            <w:tcW w:w="1191" w:type="dxa"/>
          </w:tcPr>
          <w:p w:rsidR="002E5B8C" w:rsidRDefault="002E5B8C">
            <w:pPr>
              <w:pStyle w:val="ConsPlusNormal"/>
              <w:jc w:val="center"/>
            </w:pPr>
            <w:r>
              <w:t>210,6</w:t>
            </w:r>
          </w:p>
        </w:tc>
        <w:tc>
          <w:tcPr>
            <w:tcW w:w="1191" w:type="dxa"/>
          </w:tcPr>
          <w:p w:rsidR="002E5B8C" w:rsidRDefault="002E5B8C">
            <w:pPr>
              <w:pStyle w:val="ConsPlusNormal"/>
              <w:jc w:val="center"/>
            </w:pPr>
            <w:r>
              <w:t>1053,0</w:t>
            </w:r>
          </w:p>
        </w:tc>
        <w:tc>
          <w:tcPr>
            <w:tcW w:w="1191" w:type="dxa"/>
            <w:tcBorders>
              <w:right w:val="nil"/>
            </w:tcBorders>
          </w:tcPr>
          <w:p w:rsidR="002E5B8C" w:rsidRDefault="002E5B8C">
            <w:pPr>
              <w:pStyle w:val="ConsPlusNormal"/>
              <w:jc w:val="center"/>
            </w:pPr>
            <w:r>
              <w:t>1053,0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w:t>
            </w:r>
            <w:r>
              <w:lastRenderedPageBreak/>
              <w:t>внебюджетный фонд 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1.1.9</w:t>
            </w:r>
          </w:p>
        </w:tc>
        <w:tc>
          <w:tcPr>
            <w:tcW w:w="1368" w:type="dxa"/>
            <w:vMerge w:val="restart"/>
          </w:tcPr>
          <w:p w:rsidR="002E5B8C" w:rsidRDefault="002E5B8C">
            <w:pPr>
              <w:pStyle w:val="ConsPlusNormal"/>
              <w:jc w:val="both"/>
            </w:pPr>
            <w:r>
              <w:t>Установка и размещение стендов, знаков и указателей, содержащих информацию о мерах пожарной безопасности в лесах</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1464,8</w:t>
            </w:r>
          </w:p>
        </w:tc>
        <w:tc>
          <w:tcPr>
            <w:tcW w:w="1077" w:type="dxa"/>
          </w:tcPr>
          <w:p w:rsidR="002E5B8C" w:rsidRDefault="002E5B8C">
            <w:pPr>
              <w:pStyle w:val="ConsPlusNormal"/>
              <w:jc w:val="center"/>
            </w:pPr>
            <w:r>
              <w:t>1900,5</w:t>
            </w:r>
          </w:p>
        </w:tc>
        <w:tc>
          <w:tcPr>
            <w:tcW w:w="1134" w:type="dxa"/>
          </w:tcPr>
          <w:p w:rsidR="002E5B8C" w:rsidRDefault="002E5B8C">
            <w:pPr>
              <w:pStyle w:val="ConsPlusNormal"/>
              <w:jc w:val="center"/>
            </w:pPr>
            <w:r>
              <w:t>2103,1</w:t>
            </w:r>
          </w:p>
        </w:tc>
        <w:tc>
          <w:tcPr>
            <w:tcW w:w="1134" w:type="dxa"/>
          </w:tcPr>
          <w:p w:rsidR="002E5B8C" w:rsidRDefault="002E5B8C">
            <w:pPr>
              <w:pStyle w:val="ConsPlusNormal"/>
              <w:jc w:val="center"/>
            </w:pPr>
            <w:r>
              <w:t>2103,1</w:t>
            </w:r>
          </w:p>
        </w:tc>
        <w:tc>
          <w:tcPr>
            <w:tcW w:w="1134" w:type="dxa"/>
          </w:tcPr>
          <w:p w:rsidR="002E5B8C" w:rsidRDefault="002E5B8C">
            <w:pPr>
              <w:pStyle w:val="ConsPlusNormal"/>
              <w:jc w:val="center"/>
            </w:pPr>
            <w:r>
              <w:t>2103,1</w:t>
            </w:r>
          </w:p>
        </w:tc>
        <w:tc>
          <w:tcPr>
            <w:tcW w:w="1134" w:type="dxa"/>
          </w:tcPr>
          <w:p w:rsidR="002E5B8C" w:rsidRDefault="002E5B8C">
            <w:pPr>
              <w:pStyle w:val="ConsPlusNormal"/>
              <w:jc w:val="center"/>
            </w:pPr>
            <w:r>
              <w:t>1368,0</w:t>
            </w:r>
          </w:p>
        </w:tc>
        <w:tc>
          <w:tcPr>
            <w:tcW w:w="1191" w:type="dxa"/>
          </w:tcPr>
          <w:p w:rsidR="002E5B8C" w:rsidRDefault="002E5B8C">
            <w:pPr>
              <w:pStyle w:val="ConsPlusNormal"/>
              <w:jc w:val="center"/>
            </w:pPr>
            <w:r>
              <w:t>1368,0</w:t>
            </w:r>
          </w:p>
        </w:tc>
        <w:tc>
          <w:tcPr>
            <w:tcW w:w="1191" w:type="dxa"/>
          </w:tcPr>
          <w:p w:rsidR="002E5B8C" w:rsidRDefault="002E5B8C">
            <w:pPr>
              <w:pStyle w:val="ConsPlusNormal"/>
              <w:jc w:val="center"/>
            </w:pPr>
            <w:r>
              <w:t>6840,0</w:t>
            </w:r>
          </w:p>
        </w:tc>
        <w:tc>
          <w:tcPr>
            <w:tcW w:w="1191" w:type="dxa"/>
            <w:tcBorders>
              <w:right w:val="nil"/>
            </w:tcBorders>
          </w:tcPr>
          <w:p w:rsidR="002E5B8C" w:rsidRDefault="002E5B8C">
            <w:pPr>
              <w:pStyle w:val="ConsPlusNormal"/>
              <w:jc w:val="center"/>
            </w:pPr>
            <w:r>
              <w:t>6840,0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1464,8</w:t>
            </w:r>
          </w:p>
        </w:tc>
        <w:tc>
          <w:tcPr>
            <w:tcW w:w="1077" w:type="dxa"/>
          </w:tcPr>
          <w:p w:rsidR="002E5B8C" w:rsidRDefault="002E5B8C">
            <w:pPr>
              <w:pStyle w:val="ConsPlusNormal"/>
              <w:jc w:val="center"/>
            </w:pPr>
            <w:r>
              <w:t>1900,5</w:t>
            </w:r>
          </w:p>
        </w:tc>
        <w:tc>
          <w:tcPr>
            <w:tcW w:w="1134" w:type="dxa"/>
          </w:tcPr>
          <w:p w:rsidR="002E5B8C" w:rsidRDefault="002E5B8C">
            <w:pPr>
              <w:pStyle w:val="ConsPlusNormal"/>
              <w:jc w:val="center"/>
            </w:pPr>
            <w:r>
              <w:t>2103,1</w:t>
            </w:r>
          </w:p>
        </w:tc>
        <w:tc>
          <w:tcPr>
            <w:tcW w:w="1134" w:type="dxa"/>
          </w:tcPr>
          <w:p w:rsidR="002E5B8C" w:rsidRDefault="002E5B8C">
            <w:pPr>
              <w:pStyle w:val="ConsPlusNormal"/>
              <w:jc w:val="center"/>
            </w:pPr>
            <w:r>
              <w:t>2103,1</w:t>
            </w:r>
          </w:p>
        </w:tc>
        <w:tc>
          <w:tcPr>
            <w:tcW w:w="1134" w:type="dxa"/>
          </w:tcPr>
          <w:p w:rsidR="002E5B8C" w:rsidRDefault="002E5B8C">
            <w:pPr>
              <w:pStyle w:val="ConsPlusNormal"/>
              <w:jc w:val="center"/>
            </w:pPr>
            <w:r>
              <w:t>2103,1</w:t>
            </w:r>
          </w:p>
        </w:tc>
        <w:tc>
          <w:tcPr>
            <w:tcW w:w="1134" w:type="dxa"/>
          </w:tcPr>
          <w:p w:rsidR="002E5B8C" w:rsidRDefault="002E5B8C">
            <w:pPr>
              <w:pStyle w:val="ConsPlusNormal"/>
              <w:jc w:val="center"/>
            </w:pPr>
            <w:r>
              <w:t>1368,0</w:t>
            </w:r>
          </w:p>
        </w:tc>
        <w:tc>
          <w:tcPr>
            <w:tcW w:w="1191" w:type="dxa"/>
          </w:tcPr>
          <w:p w:rsidR="002E5B8C" w:rsidRDefault="002E5B8C">
            <w:pPr>
              <w:pStyle w:val="ConsPlusNormal"/>
              <w:jc w:val="center"/>
            </w:pPr>
            <w:r>
              <w:t>1368,0</w:t>
            </w:r>
          </w:p>
        </w:tc>
        <w:tc>
          <w:tcPr>
            <w:tcW w:w="1191" w:type="dxa"/>
          </w:tcPr>
          <w:p w:rsidR="002E5B8C" w:rsidRDefault="002E5B8C">
            <w:pPr>
              <w:pStyle w:val="ConsPlusNormal"/>
              <w:jc w:val="center"/>
            </w:pPr>
            <w:r>
              <w:t>6840,0</w:t>
            </w:r>
          </w:p>
        </w:tc>
        <w:tc>
          <w:tcPr>
            <w:tcW w:w="1191" w:type="dxa"/>
            <w:tcBorders>
              <w:right w:val="nil"/>
            </w:tcBorders>
          </w:tcPr>
          <w:p w:rsidR="002E5B8C" w:rsidRDefault="002E5B8C">
            <w:pPr>
              <w:pStyle w:val="ConsPlusNormal"/>
              <w:jc w:val="center"/>
            </w:pPr>
            <w:r>
              <w:t>6840,0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w:t>
            </w:r>
            <w:r>
              <w:lastRenderedPageBreak/>
              <w:t>етный фонд 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1.1.10</w:t>
            </w:r>
          </w:p>
        </w:tc>
        <w:tc>
          <w:tcPr>
            <w:tcW w:w="1368" w:type="dxa"/>
            <w:vMerge w:val="restart"/>
          </w:tcPr>
          <w:p w:rsidR="002E5B8C" w:rsidRDefault="002E5B8C">
            <w:pPr>
              <w:pStyle w:val="ConsPlusNormal"/>
              <w:jc w:val="both"/>
            </w:pPr>
            <w:r>
              <w:t>Мониторинг пожарной опасности в лесах и лесных пожаров путем наземного патрулирования лесов</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9457,6</w:t>
            </w:r>
          </w:p>
        </w:tc>
        <w:tc>
          <w:tcPr>
            <w:tcW w:w="1077" w:type="dxa"/>
          </w:tcPr>
          <w:p w:rsidR="002E5B8C" w:rsidRDefault="002E5B8C">
            <w:pPr>
              <w:pStyle w:val="ConsPlusNormal"/>
              <w:jc w:val="center"/>
            </w:pPr>
            <w:r>
              <w:t>11516,0</w:t>
            </w:r>
          </w:p>
        </w:tc>
        <w:tc>
          <w:tcPr>
            <w:tcW w:w="1134" w:type="dxa"/>
          </w:tcPr>
          <w:p w:rsidR="002E5B8C" w:rsidRDefault="002E5B8C">
            <w:pPr>
              <w:pStyle w:val="ConsPlusNormal"/>
              <w:jc w:val="center"/>
            </w:pPr>
            <w:r>
              <w:t>3391,6</w:t>
            </w:r>
          </w:p>
        </w:tc>
        <w:tc>
          <w:tcPr>
            <w:tcW w:w="1134" w:type="dxa"/>
          </w:tcPr>
          <w:p w:rsidR="002E5B8C" w:rsidRDefault="002E5B8C">
            <w:pPr>
              <w:pStyle w:val="ConsPlusNormal"/>
              <w:jc w:val="center"/>
            </w:pPr>
            <w:r>
              <w:t>3391,6</w:t>
            </w:r>
          </w:p>
        </w:tc>
        <w:tc>
          <w:tcPr>
            <w:tcW w:w="1134" w:type="dxa"/>
          </w:tcPr>
          <w:p w:rsidR="002E5B8C" w:rsidRDefault="002E5B8C">
            <w:pPr>
              <w:pStyle w:val="ConsPlusNormal"/>
              <w:jc w:val="center"/>
            </w:pPr>
            <w:r>
              <w:t>3391,6</w:t>
            </w:r>
          </w:p>
        </w:tc>
        <w:tc>
          <w:tcPr>
            <w:tcW w:w="1134" w:type="dxa"/>
          </w:tcPr>
          <w:p w:rsidR="002E5B8C" w:rsidRDefault="002E5B8C">
            <w:pPr>
              <w:pStyle w:val="ConsPlusNormal"/>
              <w:jc w:val="center"/>
            </w:pPr>
            <w:r>
              <w:t>8289,3</w:t>
            </w:r>
          </w:p>
        </w:tc>
        <w:tc>
          <w:tcPr>
            <w:tcW w:w="1191" w:type="dxa"/>
          </w:tcPr>
          <w:p w:rsidR="002E5B8C" w:rsidRDefault="002E5B8C">
            <w:pPr>
              <w:pStyle w:val="ConsPlusNormal"/>
              <w:jc w:val="center"/>
            </w:pPr>
            <w:r>
              <w:t>8289,3</w:t>
            </w:r>
          </w:p>
        </w:tc>
        <w:tc>
          <w:tcPr>
            <w:tcW w:w="1191" w:type="dxa"/>
          </w:tcPr>
          <w:p w:rsidR="002E5B8C" w:rsidRDefault="002E5B8C">
            <w:pPr>
              <w:pStyle w:val="ConsPlusNormal"/>
              <w:jc w:val="center"/>
            </w:pPr>
            <w:r>
              <w:t>41446,5</w:t>
            </w:r>
          </w:p>
        </w:tc>
        <w:tc>
          <w:tcPr>
            <w:tcW w:w="1191" w:type="dxa"/>
            <w:tcBorders>
              <w:right w:val="nil"/>
            </w:tcBorders>
          </w:tcPr>
          <w:p w:rsidR="002E5B8C" w:rsidRDefault="002E5B8C">
            <w:pPr>
              <w:pStyle w:val="ConsPlusNormal"/>
              <w:jc w:val="center"/>
            </w:pPr>
            <w:r>
              <w:t>41446,5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9457,6</w:t>
            </w:r>
          </w:p>
        </w:tc>
        <w:tc>
          <w:tcPr>
            <w:tcW w:w="1077" w:type="dxa"/>
          </w:tcPr>
          <w:p w:rsidR="002E5B8C" w:rsidRDefault="002E5B8C">
            <w:pPr>
              <w:pStyle w:val="ConsPlusNormal"/>
              <w:jc w:val="center"/>
            </w:pPr>
            <w:r>
              <w:t>11516,0</w:t>
            </w:r>
          </w:p>
        </w:tc>
        <w:tc>
          <w:tcPr>
            <w:tcW w:w="1134" w:type="dxa"/>
          </w:tcPr>
          <w:p w:rsidR="002E5B8C" w:rsidRDefault="002E5B8C">
            <w:pPr>
              <w:pStyle w:val="ConsPlusNormal"/>
              <w:jc w:val="center"/>
            </w:pPr>
            <w:r>
              <w:t>3391,6</w:t>
            </w:r>
          </w:p>
        </w:tc>
        <w:tc>
          <w:tcPr>
            <w:tcW w:w="1134" w:type="dxa"/>
          </w:tcPr>
          <w:p w:rsidR="002E5B8C" w:rsidRDefault="002E5B8C">
            <w:pPr>
              <w:pStyle w:val="ConsPlusNormal"/>
              <w:jc w:val="center"/>
            </w:pPr>
            <w:r>
              <w:t>3391,6</w:t>
            </w:r>
          </w:p>
        </w:tc>
        <w:tc>
          <w:tcPr>
            <w:tcW w:w="1134" w:type="dxa"/>
          </w:tcPr>
          <w:p w:rsidR="002E5B8C" w:rsidRDefault="002E5B8C">
            <w:pPr>
              <w:pStyle w:val="ConsPlusNormal"/>
              <w:jc w:val="center"/>
            </w:pPr>
            <w:r>
              <w:t>3391,6</w:t>
            </w:r>
          </w:p>
        </w:tc>
        <w:tc>
          <w:tcPr>
            <w:tcW w:w="1134" w:type="dxa"/>
          </w:tcPr>
          <w:p w:rsidR="002E5B8C" w:rsidRDefault="002E5B8C">
            <w:pPr>
              <w:pStyle w:val="ConsPlusNormal"/>
              <w:jc w:val="center"/>
            </w:pPr>
            <w:r>
              <w:t>8289,3</w:t>
            </w:r>
          </w:p>
        </w:tc>
        <w:tc>
          <w:tcPr>
            <w:tcW w:w="1191" w:type="dxa"/>
          </w:tcPr>
          <w:p w:rsidR="002E5B8C" w:rsidRDefault="002E5B8C">
            <w:pPr>
              <w:pStyle w:val="ConsPlusNormal"/>
              <w:jc w:val="center"/>
            </w:pPr>
            <w:r>
              <w:t>8289,3</w:t>
            </w:r>
          </w:p>
        </w:tc>
        <w:tc>
          <w:tcPr>
            <w:tcW w:w="1191" w:type="dxa"/>
          </w:tcPr>
          <w:p w:rsidR="002E5B8C" w:rsidRDefault="002E5B8C">
            <w:pPr>
              <w:pStyle w:val="ConsPlusNormal"/>
              <w:jc w:val="center"/>
            </w:pPr>
            <w:r>
              <w:t>41446,5</w:t>
            </w:r>
          </w:p>
        </w:tc>
        <w:tc>
          <w:tcPr>
            <w:tcW w:w="1191" w:type="dxa"/>
            <w:tcBorders>
              <w:right w:val="nil"/>
            </w:tcBorders>
          </w:tcPr>
          <w:p w:rsidR="002E5B8C" w:rsidRDefault="002E5B8C">
            <w:pPr>
              <w:pStyle w:val="ConsPlusNormal"/>
              <w:jc w:val="center"/>
            </w:pPr>
            <w:r>
              <w:t>41446,5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внебюджетный </w:t>
            </w:r>
            <w:r>
              <w:lastRenderedPageBreak/>
              <w:t>фонд 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1.1.11</w:t>
            </w:r>
          </w:p>
        </w:tc>
        <w:tc>
          <w:tcPr>
            <w:tcW w:w="1368" w:type="dxa"/>
            <w:vMerge w:val="restart"/>
          </w:tcPr>
          <w:p w:rsidR="002E5B8C" w:rsidRDefault="002E5B8C">
            <w:pPr>
              <w:pStyle w:val="ConsPlusNormal"/>
              <w:jc w:val="both"/>
            </w:pPr>
            <w:r>
              <w:t>Тушение лесных пожаров</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1258,2</w:t>
            </w:r>
          </w:p>
        </w:tc>
        <w:tc>
          <w:tcPr>
            <w:tcW w:w="1077" w:type="dxa"/>
          </w:tcPr>
          <w:p w:rsidR="002E5B8C" w:rsidRDefault="002E5B8C">
            <w:pPr>
              <w:pStyle w:val="ConsPlusNormal"/>
              <w:jc w:val="center"/>
            </w:pPr>
            <w:r>
              <w:t>540,0</w:t>
            </w:r>
          </w:p>
        </w:tc>
        <w:tc>
          <w:tcPr>
            <w:tcW w:w="1134" w:type="dxa"/>
          </w:tcPr>
          <w:p w:rsidR="002E5B8C" w:rsidRDefault="002E5B8C">
            <w:pPr>
              <w:pStyle w:val="ConsPlusNormal"/>
              <w:jc w:val="center"/>
            </w:pPr>
            <w:r>
              <w:t>58,2</w:t>
            </w:r>
          </w:p>
        </w:tc>
        <w:tc>
          <w:tcPr>
            <w:tcW w:w="1134" w:type="dxa"/>
          </w:tcPr>
          <w:p w:rsidR="002E5B8C" w:rsidRDefault="002E5B8C">
            <w:pPr>
              <w:pStyle w:val="ConsPlusNormal"/>
              <w:jc w:val="center"/>
            </w:pPr>
            <w:r>
              <w:t>58,2</w:t>
            </w:r>
          </w:p>
        </w:tc>
        <w:tc>
          <w:tcPr>
            <w:tcW w:w="1134" w:type="dxa"/>
          </w:tcPr>
          <w:p w:rsidR="002E5B8C" w:rsidRDefault="002E5B8C">
            <w:pPr>
              <w:pStyle w:val="ConsPlusNormal"/>
              <w:jc w:val="center"/>
            </w:pPr>
            <w:r>
              <w:t>58,2</w:t>
            </w:r>
          </w:p>
        </w:tc>
        <w:tc>
          <w:tcPr>
            <w:tcW w:w="1134" w:type="dxa"/>
          </w:tcPr>
          <w:p w:rsidR="002E5B8C" w:rsidRDefault="002E5B8C">
            <w:pPr>
              <w:pStyle w:val="ConsPlusNormal"/>
              <w:jc w:val="center"/>
            </w:pPr>
            <w:r>
              <w:t>540,0</w:t>
            </w:r>
          </w:p>
        </w:tc>
        <w:tc>
          <w:tcPr>
            <w:tcW w:w="1191" w:type="dxa"/>
          </w:tcPr>
          <w:p w:rsidR="002E5B8C" w:rsidRDefault="002E5B8C">
            <w:pPr>
              <w:pStyle w:val="ConsPlusNormal"/>
              <w:jc w:val="center"/>
            </w:pPr>
            <w:r>
              <w:t>540,0</w:t>
            </w:r>
          </w:p>
        </w:tc>
        <w:tc>
          <w:tcPr>
            <w:tcW w:w="1191" w:type="dxa"/>
          </w:tcPr>
          <w:p w:rsidR="002E5B8C" w:rsidRDefault="002E5B8C">
            <w:pPr>
              <w:pStyle w:val="ConsPlusNormal"/>
              <w:jc w:val="center"/>
            </w:pPr>
            <w:r>
              <w:t>2700,0</w:t>
            </w:r>
          </w:p>
        </w:tc>
        <w:tc>
          <w:tcPr>
            <w:tcW w:w="1191" w:type="dxa"/>
            <w:tcBorders>
              <w:right w:val="nil"/>
            </w:tcBorders>
          </w:tcPr>
          <w:p w:rsidR="002E5B8C" w:rsidRDefault="002E5B8C">
            <w:pPr>
              <w:pStyle w:val="ConsPlusNormal"/>
              <w:jc w:val="center"/>
            </w:pPr>
            <w:r>
              <w:t>2700,0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1258,2</w:t>
            </w:r>
          </w:p>
        </w:tc>
        <w:tc>
          <w:tcPr>
            <w:tcW w:w="1077" w:type="dxa"/>
          </w:tcPr>
          <w:p w:rsidR="002E5B8C" w:rsidRDefault="002E5B8C">
            <w:pPr>
              <w:pStyle w:val="ConsPlusNormal"/>
              <w:jc w:val="center"/>
            </w:pPr>
            <w:r>
              <w:t>540,0</w:t>
            </w:r>
          </w:p>
        </w:tc>
        <w:tc>
          <w:tcPr>
            <w:tcW w:w="1134" w:type="dxa"/>
          </w:tcPr>
          <w:p w:rsidR="002E5B8C" w:rsidRDefault="002E5B8C">
            <w:pPr>
              <w:pStyle w:val="ConsPlusNormal"/>
              <w:jc w:val="center"/>
            </w:pPr>
            <w:r>
              <w:t>58,2</w:t>
            </w:r>
          </w:p>
        </w:tc>
        <w:tc>
          <w:tcPr>
            <w:tcW w:w="1134" w:type="dxa"/>
          </w:tcPr>
          <w:p w:rsidR="002E5B8C" w:rsidRDefault="002E5B8C">
            <w:pPr>
              <w:pStyle w:val="ConsPlusNormal"/>
              <w:jc w:val="center"/>
            </w:pPr>
            <w:r>
              <w:t>58,2</w:t>
            </w:r>
          </w:p>
        </w:tc>
        <w:tc>
          <w:tcPr>
            <w:tcW w:w="1134" w:type="dxa"/>
          </w:tcPr>
          <w:p w:rsidR="002E5B8C" w:rsidRDefault="002E5B8C">
            <w:pPr>
              <w:pStyle w:val="ConsPlusNormal"/>
              <w:jc w:val="center"/>
            </w:pPr>
            <w:r>
              <w:t>58,2</w:t>
            </w:r>
          </w:p>
        </w:tc>
        <w:tc>
          <w:tcPr>
            <w:tcW w:w="1134" w:type="dxa"/>
          </w:tcPr>
          <w:p w:rsidR="002E5B8C" w:rsidRDefault="002E5B8C">
            <w:pPr>
              <w:pStyle w:val="ConsPlusNormal"/>
              <w:jc w:val="center"/>
            </w:pPr>
            <w:r>
              <w:t>540,0</w:t>
            </w:r>
          </w:p>
        </w:tc>
        <w:tc>
          <w:tcPr>
            <w:tcW w:w="1191" w:type="dxa"/>
          </w:tcPr>
          <w:p w:rsidR="002E5B8C" w:rsidRDefault="002E5B8C">
            <w:pPr>
              <w:pStyle w:val="ConsPlusNormal"/>
              <w:jc w:val="center"/>
            </w:pPr>
            <w:r>
              <w:t>540,0</w:t>
            </w:r>
          </w:p>
        </w:tc>
        <w:tc>
          <w:tcPr>
            <w:tcW w:w="1191" w:type="dxa"/>
          </w:tcPr>
          <w:p w:rsidR="002E5B8C" w:rsidRDefault="002E5B8C">
            <w:pPr>
              <w:pStyle w:val="ConsPlusNormal"/>
              <w:jc w:val="center"/>
            </w:pPr>
            <w:r>
              <w:t>2700,0</w:t>
            </w:r>
          </w:p>
        </w:tc>
        <w:tc>
          <w:tcPr>
            <w:tcW w:w="1191" w:type="dxa"/>
            <w:tcBorders>
              <w:right w:val="nil"/>
            </w:tcBorders>
          </w:tcPr>
          <w:p w:rsidR="002E5B8C" w:rsidRDefault="002E5B8C">
            <w:pPr>
              <w:pStyle w:val="ConsPlusNormal"/>
              <w:jc w:val="center"/>
            </w:pPr>
            <w:r>
              <w:t>2700,0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внебюджетный фонд </w:t>
            </w:r>
            <w:r>
              <w:lastRenderedPageBreak/>
              <w:t>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1.1.12</w:t>
            </w:r>
          </w:p>
        </w:tc>
        <w:tc>
          <w:tcPr>
            <w:tcW w:w="1368" w:type="dxa"/>
            <w:vMerge w:val="restart"/>
          </w:tcPr>
          <w:p w:rsidR="002E5B8C" w:rsidRDefault="002E5B8C">
            <w:pPr>
              <w:pStyle w:val="ConsPlusNormal"/>
              <w:jc w:val="both"/>
            </w:pPr>
            <w:r>
              <w:t>Лесопатологические обследования</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2159,3</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2159,3</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w:t>
            </w:r>
            <w:r>
              <w:lastRenderedPageBreak/>
              <w:t>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1.1.13</w:t>
            </w:r>
          </w:p>
        </w:tc>
        <w:tc>
          <w:tcPr>
            <w:tcW w:w="1368" w:type="dxa"/>
            <w:vMerge w:val="restart"/>
          </w:tcPr>
          <w:p w:rsidR="002E5B8C" w:rsidRDefault="002E5B8C">
            <w:pPr>
              <w:pStyle w:val="ConsPlusNormal"/>
              <w:jc w:val="both"/>
            </w:pPr>
            <w:r>
              <w:t>Отвод лесосек под выборочные рубки</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6723,1</w:t>
            </w:r>
          </w:p>
        </w:tc>
        <w:tc>
          <w:tcPr>
            <w:tcW w:w="1077" w:type="dxa"/>
          </w:tcPr>
          <w:p w:rsidR="002E5B8C" w:rsidRDefault="002E5B8C">
            <w:pPr>
              <w:pStyle w:val="ConsPlusNormal"/>
              <w:jc w:val="center"/>
            </w:pPr>
            <w:r>
              <w:t>16329,4</w:t>
            </w:r>
          </w:p>
        </w:tc>
        <w:tc>
          <w:tcPr>
            <w:tcW w:w="1134" w:type="dxa"/>
          </w:tcPr>
          <w:p w:rsidR="002E5B8C" w:rsidRDefault="002E5B8C">
            <w:pPr>
              <w:pStyle w:val="ConsPlusNormal"/>
              <w:jc w:val="center"/>
            </w:pPr>
            <w:r>
              <w:t>6446,5</w:t>
            </w:r>
          </w:p>
        </w:tc>
        <w:tc>
          <w:tcPr>
            <w:tcW w:w="1134" w:type="dxa"/>
          </w:tcPr>
          <w:p w:rsidR="002E5B8C" w:rsidRDefault="002E5B8C">
            <w:pPr>
              <w:pStyle w:val="ConsPlusNormal"/>
              <w:jc w:val="center"/>
            </w:pPr>
            <w:r>
              <w:t>6446,5</w:t>
            </w:r>
          </w:p>
        </w:tc>
        <w:tc>
          <w:tcPr>
            <w:tcW w:w="1134" w:type="dxa"/>
          </w:tcPr>
          <w:p w:rsidR="002E5B8C" w:rsidRDefault="002E5B8C">
            <w:pPr>
              <w:pStyle w:val="ConsPlusNormal"/>
              <w:jc w:val="center"/>
            </w:pPr>
            <w:r>
              <w:t>6446,5</w:t>
            </w:r>
          </w:p>
        </w:tc>
        <w:tc>
          <w:tcPr>
            <w:tcW w:w="1134" w:type="dxa"/>
          </w:tcPr>
          <w:p w:rsidR="002E5B8C" w:rsidRDefault="002E5B8C">
            <w:pPr>
              <w:pStyle w:val="ConsPlusNormal"/>
              <w:jc w:val="center"/>
            </w:pPr>
            <w:r>
              <w:t>11753,9</w:t>
            </w:r>
          </w:p>
        </w:tc>
        <w:tc>
          <w:tcPr>
            <w:tcW w:w="1191" w:type="dxa"/>
          </w:tcPr>
          <w:p w:rsidR="002E5B8C" w:rsidRDefault="002E5B8C">
            <w:pPr>
              <w:pStyle w:val="ConsPlusNormal"/>
              <w:jc w:val="center"/>
            </w:pPr>
            <w:r>
              <w:t>11753,9</w:t>
            </w:r>
          </w:p>
        </w:tc>
        <w:tc>
          <w:tcPr>
            <w:tcW w:w="1191" w:type="dxa"/>
          </w:tcPr>
          <w:p w:rsidR="002E5B8C" w:rsidRDefault="002E5B8C">
            <w:pPr>
              <w:pStyle w:val="ConsPlusNormal"/>
              <w:jc w:val="center"/>
            </w:pPr>
            <w:r>
              <w:t>58769,5</w:t>
            </w:r>
          </w:p>
        </w:tc>
        <w:tc>
          <w:tcPr>
            <w:tcW w:w="1191" w:type="dxa"/>
            <w:tcBorders>
              <w:right w:val="nil"/>
            </w:tcBorders>
          </w:tcPr>
          <w:p w:rsidR="002E5B8C" w:rsidRDefault="002E5B8C">
            <w:pPr>
              <w:pStyle w:val="ConsPlusNormal"/>
              <w:jc w:val="center"/>
            </w:pPr>
            <w:r>
              <w:t>58769,5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6723,1</w:t>
            </w:r>
          </w:p>
        </w:tc>
        <w:tc>
          <w:tcPr>
            <w:tcW w:w="1077" w:type="dxa"/>
          </w:tcPr>
          <w:p w:rsidR="002E5B8C" w:rsidRDefault="002E5B8C">
            <w:pPr>
              <w:pStyle w:val="ConsPlusNormal"/>
              <w:jc w:val="center"/>
            </w:pPr>
            <w:r>
              <w:t>16329,4</w:t>
            </w:r>
          </w:p>
        </w:tc>
        <w:tc>
          <w:tcPr>
            <w:tcW w:w="1134" w:type="dxa"/>
          </w:tcPr>
          <w:p w:rsidR="002E5B8C" w:rsidRDefault="002E5B8C">
            <w:pPr>
              <w:pStyle w:val="ConsPlusNormal"/>
              <w:jc w:val="center"/>
            </w:pPr>
            <w:r>
              <w:t>6446,5</w:t>
            </w:r>
          </w:p>
        </w:tc>
        <w:tc>
          <w:tcPr>
            <w:tcW w:w="1134" w:type="dxa"/>
          </w:tcPr>
          <w:p w:rsidR="002E5B8C" w:rsidRDefault="002E5B8C">
            <w:pPr>
              <w:pStyle w:val="ConsPlusNormal"/>
              <w:jc w:val="center"/>
            </w:pPr>
            <w:r>
              <w:t>6446,5</w:t>
            </w:r>
          </w:p>
        </w:tc>
        <w:tc>
          <w:tcPr>
            <w:tcW w:w="1134" w:type="dxa"/>
          </w:tcPr>
          <w:p w:rsidR="002E5B8C" w:rsidRDefault="002E5B8C">
            <w:pPr>
              <w:pStyle w:val="ConsPlusNormal"/>
              <w:jc w:val="center"/>
            </w:pPr>
            <w:r>
              <w:t>6446,5</w:t>
            </w:r>
          </w:p>
        </w:tc>
        <w:tc>
          <w:tcPr>
            <w:tcW w:w="1134" w:type="dxa"/>
          </w:tcPr>
          <w:p w:rsidR="002E5B8C" w:rsidRDefault="002E5B8C">
            <w:pPr>
              <w:pStyle w:val="ConsPlusNormal"/>
              <w:jc w:val="center"/>
            </w:pPr>
            <w:r>
              <w:t>11753,9</w:t>
            </w:r>
          </w:p>
        </w:tc>
        <w:tc>
          <w:tcPr>
            <w:tcW w:w="1191" w:type="dxa"/>
          </w:tcPr>
          <w:p w:rsidR="002E5B8C" w:rsidRDefault="002E5B8C">
            <w:pPr>
              <w:pStyle w:val="ConsPlusNormal"/>
              <w:jc w:val="center"/>
            </w:pPr>
            <w:r>
              <w:t>11753,9</w:t>
            </w:r>
          </w:p>
        </w:tc>
        <w:tc>
          <w:tcPr>
            <w:tcW w:w="1191" w:type="dxa"/>
          </w:tcPr>
          <w:p w:rsidR="002E5B8C" w:rsidRDefault="002E5B8C">
            <w:pPr>
              <w:pStyle w:val="ConsPlusNormal"/>
              <w:jc w:val="center"/>
            </w:pPr>
            <w:r>
              <w:t>58769,5</w:t>
            </w:r>
          </w:p>
        </w:tc>
        <w:tc>
          <w:tcPr>
            <w:tcW w:w="1191" w:type="dxa"/>
            <w:tcBorders>
              <w:right w:val="nil"/>
            </w:tcBorders>
          </w:tcPr>
          <w:p w:rsidR="002E5B8C" w:rsidRDefault="002E5B8C">
            <w:pPr>
              <w:pStyle w:val="ConsPlusNormal"/>
              <w:jc w:val="center"/>
            </w:pPr>
            <w:r>
              <w:t>58769,5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внебюджетный фонд Чувашской </w:t>
            </w:r>
            <w:r>
              <w:lastRenderedPageBreak/>
              <w:t>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1.1.14</w:t>
            </w:r>
          </w:p>
        </w:tc>
        <w:tc>
          <w:tcPr>
            <w:tcW w:w="1368" w:type="dxa"/>
            <w:vMerge w:val="restart"/>
          </w:tcPr>
          <w:p w:rsidR="002E5B8C" w:rsidRDefault="002E5B8C">
            <w:pPr>
              <w:pStyle w:val="ConsPlusNormal"/>
              <w:jc w:val="both"/>
            </w:pPr>
            <w:r>
              <w:t>Отвод лесосек под рубки, проводимые в целях ухода за лесами</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2294,5</w:t>
            </w:r>
          </w:p>
        </w:tc>
        <w:tc>
          <w:tcPr>
            <w:tcW w:w="1077" w:type="dxa"/>
          </w:tcPr>
          <w:p w:rsidR="002E5B8C" w:rsidRDefault="002E5B8C">
            <w:pPr>
              <w:pStyle w:val="ConsPlusNormal"/>
              <w:jc w:val="center"/>
            </w:pPr>
            <w:r>
              <w:t>5621,7</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4046,6</w:t>
            </w:r>
          </w:p>
        </w:tc>
        <w:tc>
          <w:tcPr>
            <w:tcW w:w="1191" w:type="dxa"/>
          </w:tcPr>
          <w:p w:rsidR="002E5B8C" w:rsidRDefault="002E5B8C">
            <w:pPr>
              <w:pStyle w:val="ConsPlusNormal"/>
              <w:jc w:val="center"/>
            </w:pPr>
            <w:r>
              <w:t>4046,6</w:t>
            </w:r>
          </w:p>
        </w:tc>
        <w:tc>
          <w:tcPr>
            <w:tcW w:w="1191" w:type="dxa"/>
          </w:tcPr>
          <w:p w:rsidR="002E5B8C" w:rsidRDefault="002E5B8C">
            <w:pPr>
              <w:pStyle w:val="ConsPlusNormal"/>
              <w:jc w:val="center"/>
            </w:pPr>
            <w:r>
              <w:t>20233,0</w:t>
            </w:r>
          </w:p>
        </w:tc>
        <w:tc>
          <w:tcPr>
            <w:tcW w:w="1191" w:type="dxa"/>
            <w:tcBorders>
              <w:right w:val="nil"/>
            </w:tcBorders>
          </w:tcPr>
          <w:p w:rsidR="002E5B8C" w:rsidRDefault="002E5B8C">
            <w:pPr>
              <w:pStyle w:val="ConsPlusNormal"/>
              <w:jc w:val="center"/>
            </w:pPr>
            <w:r>
              <w:t>20233,0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2294,5</w:t>
            </w:r>
          </w:p>
        </w:tc>
        <w:tc>
          <w:tcPr>
            <w:tcW w:w="1077" w:type="dxa"/>
          </w:tcPr>
          <w:p w:rsidR="002E5B8C" w:rsidRDefault="002E5B8C">
            <w:pPr>
              <w:pStyle w:val="ConsPlusNormal"/>
              <w:jc w:val="center"/>
            </w:pPr>
            <w:r>
              <w:t>5621,7</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4046,6</w:t>
            </w:r>
          </w:p>
        </w:tc>
        <w:tc>
          <w:tcPr>
            <w:tcW w:w="1191" w:type="dxa"/>
          </w:tcPr>
          <w:p w:rsidR="002E5B8C" w:rsidRDefault="002E5B8C">
            <w:pPr>
              <w:pStyle w:val="ConsPlusNormal"/>
              <w:jc w:val="center"/>
            </w:pPr>
            <w:r>
              <w:t>4046,6</w:t>
            </w:r>
          </w:p>
        </w:tc>
        <w:tc>
          <w:tcPr>
            <w:tcW w:w="1191" w:type="dxa"/>
          </w:tcPr>
          <w:p w:rsidR="002E5B8C" w:rsidRDefault="002E5B8C">
            <w:pPr>
              <w:pStyle w:val="ConsPlusNormal"/>
              <w:jc w:val="center"/>
            </w:pPr>
            <w:r>
              <w:t>20233,0</w:t>
            </w:r>
          </w:p>
        </w:tc>
        <w:tc>
          <w:tcPr>
            <w:tcW w:w="1191" w:type="dxa"/>
            <w:tcBorders>
              <w:right w:val="nil"/>
            </w:tcBorders>
          </w:tcPr>
          <w:p w:rsidR="002E5B8C" w:rsidRDefault="002E5B8C">
            <w:pPr>
              <w:pStyle w:val="ConsPlusNormal"/>
              <w:jc w:val="center"/>
            </w:pPr>
            <w:r>
              <w:t>20233,0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w:t>
            </w:r>
            <w:r>
              <w:lastRenderedPageBreak/>
              <w:t>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1.1.15</w:t>
            </w:r>
          </w:p>
        </w:tc>
        <w:tc>
          <w:tcPr>
            <w:tcW w:w="1368" w:type="dxa"/>
            <w:vMerge w:val="restart"/>
          </w:tcPr>
          <w:p w:rsidR="002E5B8C" w:rsidRDefault="002E5B8C">
            <w:pPr>
              <w:pStyle w:val="ConsPlusNormal"/>
              <w:jc w:val="both"/>
            </w:pPr>
            <w:r>
              <w:t>Отвод лесосек под сплошные рубки</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1694,3</w:t>
            </w:r>
          </w:p>
        </w:tc>
        <w:tc>
          <w:tcPr>
            <w:tcW w:w="1077" w:type="dxa"/>
          </w:tcPr>
          <w:p w:rsidR="002E5B8C" w:rsidRDefault="002E5B8C">
            <w:pPr>
              <w:pStyle w:val="ConsPlusNormal"/>
              <w:jc w:val="center"/>
            </w:pPr>
            <w:r>
              <w:t>3898,4</w:t>
            </w:r>
          </w:p>
        </w:tc>
        <w:tc>
          <w:tcPr>
            <w:tcW w:w="1134" w:type="dxa"/>
          </w:tcPr>
          <w:p w:rsidR="002E5B8C" w:rsidRDefault="002E5B8C">
            <w:pPr>
              <w:pStyle w:val="ConsPlusNormal"/>
              <w:jc w:val="center"/>
            </w:pPr>
            <w:r>
              <w:t>3047,9</w:t>
            </w:r>
          </w:p>
        </w:tc>
        <w:tc>
          <w:tcPr>
            <w:tcW w:w="1134" w:type="dxa"/>
          </w:tcPr>
          <w:p w:rsidR="002E5B8C" w:rsidRDefault="002E5B8C">
            <w:pPr>
              <w:pStyle w:val="ConsPlusNormal"/>
              <w:jc w:val="center"/>
            </w:pPr>
            <w:r>
              <w:t>3047,9</w:t>
            </w:r>
          </w:p>
        </w:tc>
        <w:tc>
          <w:tcPr>
            <w:tcW w:w="1134" w:type="dxa"/>
          </w:tcPr>
          <w:p w:rsidR="002E5B8C" w:rsidRDefault="002E5B8C">
            <w:pPr>
              <w:pStyle w:val="ConsPlusNormal"/>
              <w:jc w:val="center"/>
            </w:pPr>
            <w:r>
              <w:t>3047,9</w:t>
            </w:r>
          </w:p>
        </w:tc>
        <w:tc>
          <w:tcPr>
            <w:tcW w:w="1134" w:type="dxa"/>
          </w:tcPr>
          <w:p w:rsidR="002E5B8C" w:rsidRDefault="002E5B8C">
            <w:pPr>
              <w:pStyle w:val="ConsPlusNormal"/>
              <w:jc w:val="center"/>
            </w:pPr>
            <w:r>
              <w:t>2806,0</w:t>
            </w:r>
          </w:p>
        </w:tc>
        <w:tc>
          <w:tcPr>
            <w:tcW w:w="1191" w:type="dxa"/>
          </w:tcPr>
          <w:p w:rsidR="002E5B8C" w:rsidRDefault="002E5B8C">
            <w:pPr>
              <w:pStyle w:val="ConsPlusNormal"/>
              <w:jc w:val="center"/>
            </w:pPr>
            <w:r>
              <w:t>2806,0</w:t>
            </w:r>
          </w:p>
        </w:tc>
        <w:tc>
          <w:tcPr>
            <w:tcW w:w="1191" w:type="dxa"/>
          </w:tcPr>
          <w:p w:rsidR="002E5B8C" w:rsidRDefault="002E5B8C">
            <w:pPr>
              <w:pStyle w:val="ConsPlusNormal"/>
              <w:jc w:val="center"/>
            </w:pPr>
            <w:r>
              <w:t>14030,0</w:t>
            </w:r>
          </w:p>
        </w:tc>
        <w:tc>
          <w:tcPr>
            <w:tcW w:w="1191" w:type="dxa"/>
            <w:tcBorders>
              <w:right w:val="nil"/>
            </w:tcBorders>
          </w:tcPr>
          <w:p w:rsidR="002E5B8C" w:rsidRDefault="002E5B8C">
            <w:pPr>
              <w:pStyle w:val="ConsPlusNormal"/>
              <w:jc w:val="center"/>
            </w:pPr>
            <w:r>
              <w:t>14030,0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1694,3</w:t>
            </w:r>
          </w:p>
        </w:tc>
        <w:tc>
          <w:tcPr>
            <w:tcW w:w="1077" w:type="dxa"/>
          </w:tcPr>
          <w:p w:rsidR="002E5B8C" w:rsidRDefault="002E5B8C">
            <w:pPr>
              <w:pStyle w:val="ConsPlusNormal"/>
              <w:jc w:val="center"/>
            </w:pPr>
            <w:r>
              <w:t>3898,4</w:t>
            </w:r>
          </w:p>
        </w:tc>
        <w:tc>
          <w:tcPr>
            <w:tcW w:w="1134" w:type="dxa"/>
          </w:tcPr>
          <w:p w:rsidR="002E5B8C" w:rsidRDefault="002E5B8C">
            <w:pPr>
              <w:pStyle w:val="ConsPlusNormal"/>
              <w:jc w:val="center"/>
            </w:pPr>
            <w:r>
              <w:t>3047,9</w:t>
            </w:r>
          </w:p>
        </w:tc>
        <w:tc>
          <w:tcPr>
            <w:tcW w:w="1134" w:type="dxa"/>
          </w:tcPr>
          <w:p w:rsidR="002E5B8C" w:rsidRDefault="002E5B8C">
            <w:pPr>
              <w:pStyle w:val="ConsPlusNormal"/>
              <w:jc w:val="center"/>
            </w:pPr>
            <w:r>
              <w:t>3047,9</w:t>
            </w:r>
          </w:p>
        </w:tc>
        <w:tc>
          <w:tcPr>
            <w:tcW w:w="1134" w:type="dxa"/>
          </w:tcPr>
          <w:p w:rsidR="002E5B8C" w:rsidRDefault="002E5B8C">
            <w:pPr>
              <w:pStyle w:val="ConsPlusNormal"/>
              <w:jc w:val="center"/>
            </w:pPr>
            <w:r>
              <w:t>3047,9</w:t>
            </w:r>
          </w:p>
        </w:tc>
        <w:tc>
          <w:tcPr>
            <w:tcW w:w="1134" w:type="dxa"/>
          </w:tcPr>
          <w:p w:rsidR="002E5B8C" w:rsidRDefault="002E5B8C">
            <w:pPr>
              <w:pStyle w:val="ConsPlusNormal"/>
              <w:jc w:val="center"/>
            </w:pPr>
            <w:r>
              <w:t>2806,0</w:t>
            </w:r>
          </w:p>
        </w:tc>
        <w:tc>
          <w:tcPr>
            <w:tcW w:w="1191" w:type="dxa"/>
          </w:tcPr>
          <w:p w:rsidR="002E5B8C" w:rsidRDefault="002E5B8C">
            <w:pPr>
              <w:pStyle w:val="ConsPlusNormal"/>
              <w:jc w:val="center"/>
            </w:pPr>
            <w:r>
              <w:t>2806,0</w:t>
            </w:r>
          </w:p>
        </w:tc>
        <w:tc>
          <w:tcPr>
            <w:tcW w:w="1191" w:type="dxa"/>
          </w:tcPr>
          <w:p w:rsidR="002E5B8C" w:rsidRDefault="002E5B8C">
            <w:pPr>
              <w:pStyle w:val="ConsPlusNormal"/>
              <w:jc w:val="center"/>
            </w:pPr>
            <w:r>
              <w:t>14030,0</w:t>
            </w:r>
          </w:p>
        </w:tc>
        <w:tc>
          <w:tcPr>
            <w:tcW w:w="1191" w:type="dxa"/>
            <w:tcBorders>
              <w:right w:val="nil"/>
            </w:tcBorders>
          </w:tcPr>
          <w:p w:rsidR="002E5B8C" w:rsidRDefault="002E5B8C">
            <w:pPr>
              <w:pStyle w:val="ConsPlusNormal"/>
              <w:jc w:val="center"/>
            </w:pPr>
            <w:r>
              <w:t>14030,0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1.1.16</w:t>
            </w:r>
          </w:p>
        </w:tc>
        <w:tc>
          <w:tcPr>
            <w:tcW w:w="1368" w:type="dxa"/>
            <w:vMerge w:val="restart"/>
          </w:tcPr>
          <w:p w:rsidR="002E5B8C" w:rsidRDefault="002E5B8C">
            <w:pPr>
              <w:pStyle w:val="ConsPlusNormal"/>
              <w:jc w:val="both"/>
            </w:pPr>
            <w:r>
              <w:t>Искусственное лесовосстановление путем посадки сеянцев с открытой корневой системой</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2877,6</w:t>
            </w:r>
          </w:p>
        </w:tc>
        <w:tc>
          <w:tcPr>
            <w:tcW w:w="1191" w:type="dxa"/>
          </w:tcPr>
          <w:p w:rsidR="002E5B8C" w:rsidRDefault="002E5B8C">
            <w:pPr>
              <w:pStyle w:val="ConsPlusNormal"/>
              <w:jc w:val="center"/>
            </w:pPr>
            <w:r>
              <w:t>14388,0</w:t>
            </w:r>
          </w:p>
        </w:tc>
        <w:tc>
          <w:tcPr>
            <w:tcW w:w="1191" w:type="dxa"/>
            <w:tcBorders>
              <w:right w:val="nil"/>
            </w:tcBorders>
          </w:tcPr>
          <w:p w:rsidR="002E5B8C" w:rsidRDefault="002E5B8C">
            <w:pPr>
              <w:pStyle w:val="ConsPlusNormal"/>
              <w:jc w:val="center"/>
            </w:pPr>
            <w:r>
              <w:t>14388,0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2877,6</w:t>
            </w:r>
          </w:p>
        </w:tc>
        <w:tc>
          <w:tcPr>
            <w:tcW w:w="1191" w:type="dxa"/>
          </w:tcPr>
          <w:p w:rsidR="002E5B8C" w:rsidRDefault="002E5B8C">
            <w:pPr>
              <w:pStyle w:val="ConsPlusNormal"/>
              <w:jc w:val="center"/>
            </w:pPr>
            <w:r>
              <w:t>14388,0</w:t>
            </w:r>
          </w:p>
        </w:tc>
        <w:tc>
          <w:tcPr>
            <w:tcW w:w="1191" w:type="dxa"/>
            <w:tcBorders>
              <w:right w:val="nil"/>
            </w:tcBorders>
          </w:tcPr>
          <w:p w:rsidR="002E5B8C" w:rsidRDefault="002E5B8C">
            <w:pPr>
              <w:pStyle w:val="ConsPlusNormal"/>
              <w:jc w:val="center"/>
            </w:pPr>
            <w:r>
              <w:t>14388,0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w:t>
            </w:r>
            <w:r>
              <w:lastRenderedPageBreak/>
              <w:t>етные источники</w:t>
            </w:r>
          </w:p>
        </w:tc>
        <w:tc>
          <w:tcPr>
            <w:tcW w:w="1134" w:type="dxa"/>
          </w:tcPr>
          <w:p w:rsidR="002E5B8C" w:rsidRDefault="002E5B8C">
            <w:pPr>
              <w:pStyle w:val="ConsPlusNormal"/>
              <w:jc w:val="center"/>
            </w:pPr>
            <w:r>
              <w:lastRenderedPageBreak/>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lastRenderedPageBreak/>
              <w:t>Мероприятие 1.1.17</w:t>
            </w:r>
          </w:p>
        </w:tc>
        <w:tc>
          <w:tcPr>
            <w:tcW w:w="1368" w:type="dxa"/>
            <w:vMerge w:val="restart"/>
          </w:tcPr>
          <w:p w:rsidR="002E5B8C" w:rsidRDefault="002E5B8C">
            <w:pPr>
              <w:pStyle w:val="ConsPlusNormal"/>
              <w:jc w:val="both"/>
            </w:pPr>
            <w:r>
              <w:t>Искусственное лесовосстановление путем посева семян лесных растений</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207,6</w:t>
            </w:r>
          </w:p>
        </w:tc>
        <w:tc>
          <w:tcPr>
            <w:tcW w:w="1191" w:type="dxa"/>
          </w:tcPr>
          <w:p w:rsidR="002E5B8C" w:rsidRDefault="002E5B8C">
            <w:pPr>
              <w:pStyle w:val="ConsPlusNormal"/>
              <w:jc w:val="center"/>
            </w:pPr>
            <w:r>
              <w:t>1038,0</w:t>
            </w:r>
          </w:p>
        </w:tc>
        <w:tc>
          <w:tcPr>
            <w:tcW w:w="1191" w:type="dxa"/>
            <w:tcBorders>
              <w:right w:val="nil"/>
            </w:tcBorders>
          </w:tcPr>
          <w:p w:rsidR="002E5B8C" w:rsidRDefault="002E5B8C">
            <w:pPr>
              <w:pStyle w:val="ConsPlusNormal"/>
              <w:jc w:val="center"/>
            </w:pPr>
            <w:r>
              <w:t>1038,0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207,6</w:t>
            </w:r>
          </w:p>
        </w:tc>
        <w:tc>
          <w:tcPr>
            <w:tcW w:w="1191" w:type="dxa"/>
          </w:tcPr>
          <w:p w:rsidR="002E5B8C" w:rsidRDefault="002E5B8C">
            <w:pPr>
              <w:pStyle w:val="ConsPlusNormal"/>
              <w:jc w:val="center"/>
            </w:pPr>
            <w:r>
              <w:t>1038,0</w:t>
            </w:r>
          </w:p>
        </w:tc>
        <w:tc>
          <w:tcPr>
            <w:tcW w:w="1191" w:type="dxa"/>
            <w:tcBorders>
              <w:right w:val="nil"/>
            </w:tcBorders>
          </w:tcPr>
          <w:p w:rsidR="002E5B8C" w:rsidRDefault="002E5B8C">
            <w:pPr>
              <w:pStyle w:val="ConsPlusNormal"/>
              <w:jc w:val="center"/>
            </w:pPr>
            <w:r>
              <w:t>1038,0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внебюджетные </w:t>
            </w:r>
            <w:r>
              <w:lastRenderedPageBreak/>
              <w:t>источники</w:t>
            </w:r>
          </w:p>
        </w:tc>
        <w:tc>
          <w:tcPr>
            <w:tcW w:w="1134" w:type="dxa"/>
          </w:tcPr>
          <w:p w:rsidR="002E5B8C" w:rsidRDefault="002E5B8C">
            <w:pPr>
              <w:pStyle w:val="ConsPlusNormal"/>
              <w:jc w:val="center"/>
            </w:pPr>
            <w:r>
              <w:lastRenderedPageBreak/>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lastRenderedPageBreak/>
              <w:t>Мероприятие 1.1.18</w:t>
            </w:r>
          </w:p>
        </w:tc>
        <w:tc>
          <w:tcPr>
            <w:tcW w:w="1368" w:type="dxa"/>
            <w:vMerge w:val="restart"/>
          </w:tcPr>
          <w:p w:rsidR="002E5B8C" w:rsidRDefault="002E5B8C">
            <w:pPr>
              <w:pStyle w:val="ConsPlusNormal"/>
              <w:jc w:val="both"/>
            </w:pPr>
            <w:r>
              <w:t>Естественное лесовосстановление (содействие естественному лесовосстановлению) путем сохранения возобновившегося под пологом лесных насаждений жизнеспособного поколения главных лесных пород лесных насаждений (подрост)</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w:t>
            </w:r>
            <w:r>
              <w:lastRenderedPageBreak/>
              <w:t>и</w:t>
            </w:r>
          </w:p>
        </w:tc>
        <w:tc>
          <w:tcPr>
            <w:tcW w:w="1134" w:type="dxa"/>
          </w:tcPr>
          <w:p w:rsidR="002E5B8C" w:rsidRDefault="002E5B8C">
            <w:pPr>
              <w:pStyle w:val="ConsPlusNormal"/>
              <w:jc w:val="center"/>
            </w:pPr>
            <w:r>
              <w:lastRenderedPageBreak/>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lastRenderedPageBreak/>
              <w:t>Мероприятие 1.1.19</w:t>
            </w:r>
          </w:p>
        </w:tc>
        <w:tc>
          <w:tcPr>
            <w:tcW w:w="1368" w:type="dxa"/>
            <w:vMerge w:val="restart"/>
          </w:tcPr>
          <w:p w:rsidR="002E5B8C" w:rsidRDefault="002E5B8C">
            <w:pPr>
              <w:pStyle w:val="ConsPlusNormal"/>
              <w:jc w:val="both"/>
            </w:pPr>
            <w:r>
              <w:t>Естественное лесовосстановление (содействие естественному лесовосстановлению) путем ухода за подростом главных лесных древесных пород на площадях, не занятых лесными насаждениями</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39,7</w:t>
            </w:r>
          </w:p>
        </w:tc>
        <w:tc>
          <w:tcPr>
            <w:tcW w:w="1191" w:type="dxa"/>
          </w:tcPr>
          <w:p w:rsidR="002E5B8C" w:rsidRDefault="002E5B8C">
            <w:pPr>
              <w:pStyle w:val="ConsPlusNormal"/>
              <w:jc w:val="center"/>
            </w:pPr>
            <w:r>
              <w:t>198,5</w:t>
            </w:r>
          </w:p>
        </w:tc>
        <w:tc>
          <w:tcPr>
            <w:tcW w:w="1191" w:type="dxa"/>
            <w:tcBorders>
              <w:right w:val="nil"/>
            </w:tcBorders>
          </w:tcPr>
          <w:p w:rsidR="002E5B8C" w:rsidRDefault="002E5B8C">
            <w:pPr>
              <w:pStyle w:val="ConsPlusNormal"/>
              <w:jc w:val="center"/>
            </w:pPr>
            <w:r>
              <w:t>198,5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39,7</w:t>
            </w:r>
          </w:p>
        </w:tc>
        <w:tc>
          <w:tcPr>
            <w:tcW w:w="1191" w:type="dxa"/>
          </w:tcPr>
          <w:p w:rsidR="002E5B8C" w:rsidRDefault="002E5B8C">
            <w:pPr>
              <w:pStyle w:val="ConsPlusNormal"/>
              <w:jc w:val="center"/>
            </w:pPr>
            <w:r>
              <w:t>198,5</w:t>
            </w:r>
          </w:p>
        </w:tc>
        <w:tc>
          <w:tcPr>
            <w:tcW w:w="1191" w:type="dxa"/>
            <w:tcBorders>
              <w:right w:val="nil"/>
            </w:tcBorders>
          </w:tcPr>
          <w:p w:rsidR="002E5B8C" w:rsidRDefault="002E5B8C">
            <w:pPr>
              <w:pStyle w:val="ConsPlusNormal"/>
              <w:jc w:val="center"/>
            </w:pPr>
            <w:r>
              <w:t>198,5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lastRenderedPageBreak/>
              <w:t>Мероприятие 1.1.20</w:t>
            </w:r>
          </w:p>
        </w:tc>
        <w:tc>
          <w:tcPr>
            <w:tcW w:w="1368" w:type="dxa"/>
            <w:vMerge w:val="restart"/>
          </w:tcPr>
          <w:p w:rsidR="002E5B8C" w:rsidRDefault="002E5B8C">
            <w:pPr>
              <w:pStyle w:val="ConsPlusNormal"/>
              <w:jc w:val="both"/>
            </w:pPr>
            <w:r>
              <w:t>Естественное лесовосстановление (содействие естественному лесовосстановлению) путем минерализации поверхности почвы на местах планируемых рубок спелых и перестойных насаждений и на вырубках</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212,1</w:t>
            </w:r>
          </w:p>
        </w:tc>
        <w:tc>
          <w:tcPr>
            <w:tcW w:w="1191" w:type="dxa"/>
          </w:tcPr>
          <w:p w:rsidR="002E5B8C" w:rsidRDefault="002E5B8C">
            <w:pPr>
              <w:pStyle w:val="ConsPlusNormal"/>
              <w:jc w:val="center"/>
            </w:pPr>
            <w:r>
              <w:t>1060,5</w:t>
            </w:r>
          </w:p>
        </w:tc>
        <w:tc>
          <w:tcPr>
            <w:tcW w:w="1191" w:type="dxa"/>
            <w:tcBorders>
              <w:right w:val="nil"/>
            </w:tcBorders>
          </w:tcPr>
          <w:p w:rsidR="002E5B8C" w:rsidRDefault="002E5B8C">
            <w:pPr>
              <w:pStyle w:val="ConsPlusNormal"/>
              <w:jc w:val="center"/>
            </w:pPr>
            <w:r>
              <w:t>1060,5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212,1</w:t>
            </w:r>
          </w:p>
        </w:tc>
        <w:tc>
          <w:tcPr>
            <w:tcW w:w="1191" w:type="dxa"/>
          </w:tcPr>
          <w:p w:rsidR="002E5B8C" w:rsidRDefault="002E5B8C">
            <w:pPr>
              <w:pStyle w:val="ConsPlusNormal"/>
              <w:jc w:val="center"/>
            </w:pPr>
            <w:r>
              <w:t>1060,5</w:t>
            </w:r>
          </w:p>
        </w:tc>
        <w:tc>
          <w:tcPr>
            <w:tcW w:w="1191" w:type="dxa"/>
            <w:tcBorders>
              <w:right w:val="nil"/>
            </w:tcBorders>
          </w:tcPr>
          <w:p w:rsidR="002E5B8C" w:rsidRDefault="002E5B8C">
            <w:pPr>
              <w:pStyle w:val="ConsPlusNormal"/>
              <w:jc w:val="center"/>
            </w:pPr>
            <w:r>
              <w:t>1060,5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w:t>
            </w:r>
            <w:r>
              <w:lastRenderedPageBreak/>
              <w:t>риятие 1.1.21</w:t>
            </w:r>
          </w:p>
        </w:tc>
        <w:tc>
          <w:tcPr>
            <w:tcW w:w="1368" w:type="dxa"/>
            <w:vMerge w:val="restart"/>
          </w:tcPr>
          <w:p w:rsidR="002E5B8C" w:rsidRDefault="002E5B8C">
            <w:pPr>
              <w:pStyle w:val="ConsPlusNormal"/>
              <w:jc w:val="both"/>
            </w:pPr>
            <w:r>
              <w:lastRenderedPageBreak/>
              <w:t>Комбиниров</w:t>
            </w:r>
            <w:r>
              <w:lastRenderedPageBreak/>
              <w:t>анное лесовосстановление за счет сочетания естественного и искусственного восстановления лесов</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 xml:space="preserve">ответственный </w:t>
            </w:r>
            <w:r>
              <w:lastRenderedPageBreak/>
              <w:t>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 xml:space="preserve">Мероприятие </w:t>
            </w:r>
            <w:r>
              <w:lastRenderedPageBreak/>
              <w:t>1.1.22</w:t>
            </w:r>
          </w:p>
        </w:tc>
        <w:tc>
          <w:tcPr>
            <w:tcW w:w="1368" w:type="dxa"/>
            <w:vMerge w:val="restart"/>
          </w:tcPr>
          <w:p w:rsidR="002E5B8C" w:rsidRDefault="002E5B8C">
            <w:pPr>
              <w:pStyle w:val="ConsPlusNormal"/>
              <w:jc w:val="both"/>
            </w:pPr>
            <w:r>
              <w:lastRenderedPageBreak/>
              <w:t xml:space="preserve">Лесоразведение путем </w:t>
            </w:r>
            <w:r>
              <w:lastRenderedPageBreak/>
              <w:t>создания искусственных лесных насаждений методами посадки саженцев, сеянцев, черенков или посева семян лесных растений</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 xml:space="preserve">ответственный исполнитель - </w:t>
            </w:r>
            <w:r>
              <w:lastRenderedPageBreak/>
              <w:t>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183,3</w:t>
            </w:r>
          </w:p>
        </w:tc>
        <w:tc>
          <w:tcPr>
            <w:tcW w:w="1191" w:type="dxa"/>
          </w:tcPr>
          <w:p w:rsidR="002E5B8C" w:rsidRDefault="002E5B8C">
            <w:pPr>
              <w:pStyle w:val="ConsPlusNormal"/>
              <w:jc w:val="center"/>
            </w:pPr>
            <w:r>
              <w:t>916,5</w:t>
            </w:r>
          </w:p>
        </w:tc>
        <w:tc>
          <w:tcPr>
            <w:tcW w:w="1191" w:type="dxa"/>
            <w:tcBorders>
              <w:right w:val="nil"/>
            </w:tcBorders>
          </w:tcPr>
          <w:p w:rsidR="002E5B8C" w:rsidRDefault="002E5B8C">
            <w:pPr>
              <w:pStyle w:val="ConsPlusNormal"/>
              <w:jc w:val="center"/>
            </w:pPr>
            <w:r>
              <w:t>916,5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w:t>
            </w:r>
            <w:r>
              <w:lastRenderedPageBreak/>
              <w:t>ный бюджет</w:t>
            </w:r>
          </w:p>
        </w:tc>
        <w:tc>
          <w:tcPr>
            <w:tcW w:w="1134" w:type="dxa"/>
          </w:tcPr>
          <w:p w:rsidR="002E5B8C" w:rsidRDefault="002E5B8C">
            <w:pPr>
              <w:pStyle w:val="ConsPlusNormal"/>
              <w:jc w:val="center"/>
            </w:pPr>
            <w:r>
              <w:lastRenderedPageBreak/>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183,3</w:t>
            </w:r>
          </w:p>
        </w:tc>
        <w:tc>
          <w:tcPr>
            <w:tcW w:w="1191" w:type="dxa"/>
          </w:tcPr>
          <w:p w:rsidR="002E5B8C" w:rsidRDefault="002E5B8C">
            <w:pPr>
              <w:pStyle w:val="ConsPlusNormal"/>
              <w:jc w:val="center"/>
            </w:pPr>
            <w:r>
              <w:t>916,5</w:t>
            </w:r>
          </w:p>
        </w:tc>
        <w:tc>
          <w:tcPr>
            <w:tcW w:w="1191" w:type="dxa"/>
            <w:tcBorders>
              <w:right w:val="nil"/>
            </w:tcBorders>
          </w:tcPr>
          <w:p w:rsidR="002E5B8C" w:rsidRDefault="002E5B8C">
            <w:pPr>
              <w:pStyle w:val="ConsPlusNormal"/>
              <w:jc w:val="center"/>
            </w:pPr>
            <w:r>
              <w:t>916,5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1.1.23</w:t>
            </w:r>
          </w:p>
        </w:tc>
        <w:tc>
          <w:tcPr>
            <w:tcW w:w="1368" w:type="dxa"/>
            <w:vMerge w:val="restart"/>
          </w:tcPr>
          <w:p w:rsidR="002E5B8C" w:rsidRDefault="002E5B8C">
            <w:pPr>
              <w:pStyle w:val="ConsPlusNormal"/>
              <w:jc w:val="both"/>
            </w:pPr>
            <w:r>
              <w:t xml:space="preserve">Агротехнический уход за лесными </w:t>
            </w:r>
            <w:r>
              <w:lastRenderedPageBreak/>
              <w:t>культурами путем ручной оправки растений от завала травой и почвой, заноса песком, размыва и выдувания почвы, выжимания морозом</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 xml:space="preserve">ответственный исполнитель - Минприроды </w:t>
            </w:r>
            <w:r>
              <w:lastRenderedPageBreak/>
              <w:t>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2628,6</w:t>
            </w:r>
          </w:p>
        </w:tc>
        <w:tc>
          <w:tcPr>
            <w:tcW w:w="1191" w:type="dxa"/>
          </w:tcPr>
          <w:p w:rsidR="002E5B8C" w:rsidRDefault="002E5B8C">
            <w:pPr>
              <w:pStyle w:val="ConsPlusNormal"/>
              <w:jc w:val="center"/>
            </w:pPr>
            <w:r>
              <w:t>13143,0</w:t>
            </w:r>
          </w:p>
        </w:tc>
        <w:tc>
          <w:tcPr>
            <w:tcW w:w="1191" w:type="dxa"/>
            <w:tcBorders>
              <w:right w:val="nil"/>
            </w:tcBorders>
          </w:tcPr>
          <w:p w:rsidR="002E5B8C" w:rsidRDefault="002E5B8C">
            <w:pPr>
              <w:pStyle w:val="ConsPlusNormal"/>
              <w:jc w:val="center"/>
            </w:pPr>
            <w:r>
              <w:t>13143,0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 xml:space="preserve">федеральный </w:t>
            </w:r>
            <w:r>
              <w:lastRenderedPageBreak/>
              <w:t>бюджет</w:t>
            </w:r>
          </w:p>
        </w:tc>
        <w:tc>
          <w:tcPr>
            <w:tcW w:w="1134" w:type="dxa"/>
          </w:tcPr>
          <w:p w:rsidR="002E5B8C" w:rsidRDefault="002E5B8C">
            <w:pPr>
              <w:pStyle w:val="ConsPlusNormal"/>
              <w:jc w:val="center"/>
            </w:pPr>
            <w:r>
              <w:lastRenderedPageBreak/>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2628,6</w:t>
            </w:r>
          </w:p>
        </w:tc>
        <w:tc>
          <w:tcPr>
            <w:tcW w:w="1191" w:type="dxa"/>
          </w:tcPr>
          <w:p w:rsidR="002E5B8C" w:rsidRDefault="002E5B8C">
            <w:pPr>
              <w:pStyle w:val="ConsPlusNormal"/>
              <w:jc w:val="center"/>
            </w:pPr>
            <w:r>
              <w:t>13143,0</w:t>
            </w:r>
          </w:p>
        </w:tc>
        <w:tc>
          <w:tcPr>
            <w:tcW w:w="1191" w:type="dxa"/>
            <w:tcBorders>
              <w:right w:val="nil"/>
            </w:tcBorders>
          </w:tcPr>
          <w:p w:rsidR="002E5B8C" w:rsidRDefault="002E5B8C">
            <w:pPr>
              <w:pStyle w:val="ConsPlusNormal"/>
              <w:jc w:val="center"/>
            </w:pPr>
            <w:r>
              <w:t>13143,0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1.1.24</w:t>
            </w:r>
          </w:p>
        </w:tc>
        <w:tc>
          <w:tcPr>
            <w:tcW w:w="1368" w:type="dxa"/>
            <w:vMerge w:val="restart"/>
          </w:tcPr>
          <w:p w:rsidR="002E5B8C" w:rsidRDefault="002E5B8C">
            <w:pPr>
              <w:pStyle w:val="ConsPlusNormal"/>
              <w:jc w:val="both"/>
            </w:pPr>
            <w:r>
              <w:t xml:space="preserve">Агротехнический уход за лесными культурами </w:t>
            </w:r>
            <w:r>
              <w:lastRenderedPageBreak/>
              <w:t>путем рыхления почвы с одновременным уничтожением травянистой и древесной растительности в рядах культур и междурядьях</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 xml:space="preserve">ответственный исполнитель - Минприроды Чувашии, </w:t>
            </w:r>
            <w:r>
              <w:lastRenderedPageBreak/>
              <w:t>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2315,8</w:t>
            </w:r>
          </w:p>
        </w:tc>
        <w:tc>
          <w:tcPr>
            <w:tcW w:w="1191" w:type="dxa"/>
          </w:tcPr>
          <w:p w:rsidR="002E5B8C" w:rsidRDefault="002E5B8C">
            <w:pPr>
              <w:pStyle w:val="ConsPlusNormal"/>
              <w:jc w:val="center"/>
            </w:pPr>
            <w:r>
              <w:t>11579,0</w:t>
            </w:r>
          </w:p>
        </w:tc>
        <w:tc>
          <w:tcPr>
            <w:tcW w:w="1191" w:type="dxa"/>
            <w:tcBorders>
              <w:right w:val="nil"/>
            </w:tcBorders>
          </w:tcPr>
          <w:p w:rsidR="002E5B8C" w:rsidRDefault="002E5B8C">
            <w:pPr>
              <w:pStyle w:val="ConsPlusNormal"/>
              <w:jc w:val="center"/>
            </w:pPr>
            <w:r>
              <w:t>11579,0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2315,8</w:t>
            </w:r>
          </w:p>
        </w:tc>
        <w:tc>
          <w:tcPr>
            <w:tcW w:w="1191" w:type="dxa"/>
          </w:tcPr>
          <w:p w:rsidR="002E5B8C" w:rsidRDefault="002E5B8C">
            <w:pPr>
              <w:pStyle w:val="ConsPlusNormal"/>
              <w:jc w:val="center"/>
            </w:pPr>
            <w:r>
              <w:t>11579,0</w:t>
            </w:r>
          </w:p>
        </w:tc>
        <w:tc>
          <w:tcPr>
            <w:tcW w:w="1191" w:type="dxa"/>
            <w:tcBorders>
              <w:right w:val="nil"/>
            </w:tcBorders>
          </w:tcPr>
          <w:p w:rsidR="002E5B8C" w:rsidRDefault="002E5B8C">
            <w:pPr>
              <w:pStyle w:val="ConsPlusNormal"/>
              <w:jc w:val="center"/>
            </w:pPr>
            <w:r>
              <w:t>11579,0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1.1.25</w:t>
            </w:r>
          </w:p>
        </w:tc>
        <w:tc>
          <w:tcPr>
            <w:tcW w:w="1368" w:type="dxa"/>
            <w:vMerge w:val="restart"/>
          </w:tcPr>
          <w:p w:rsidR="002E5B8C" w:rsidRDefault="002E5B8C">
            <w:pPr>
              <w:pStyle w:val="ConsPlusNormal"/>
              <w:jc w:val="both"/>
            </w:pPr>
            <w:r>
              <w:t xml:space="preserve">Агротехнический уход за лесными культурами путем дополнения </w:t>
            </w:r>
            <w:r>
              <w:lastRenderedPageBreak/>
              <w:t>лесных культур, подкормка минеральными удобрениями и полив лесных культур</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 xml:space="preserve">ответственный исполнитель - Минприроды Чувашии, соисполнители - </w:t>
            </w:r>
            <w:r>
              <w:lastRenderedPageBreak/>
              <w:t>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2528,2</w:t>
            </w:r>
          </w:p>
        </w:tc>
        <w:tc>
          <w:tcPr>
            <w:tcW w:w="1191" w:type="dxa"/>
          </w:tcPr>
          <w:p w:rsidR="002E5B8C" w:rsidRDefault="002E5B8C">
            <w:pPr>
              <w:pStyle w:val="ConsPlusNormal"/>
              <w:jc w:val="center"/>
            </w:pPr>
            <w:r>
              <w:t>12641,0</w:t>
            </w:r>
          </w:p>
        </w:tc>
        <w:tc>
          <w:tcPr>
            <w:tcW w:w="1191" w:type="dxa"/>
            <w:tcBorders>
              <w:right w:val="nil"/>
            </w:tcBorders>
          </w:tcPr>
          <w:p w:rsidR="002E5B8C" w:rsidRDefault="002E5B8C">
            <w:pPr>
              <w:pStyle w:val="ConsPlusNormal"/>
              <w:jc w:val="center"/>
            </w:pPr>
            <w:r>
              <w:t>12641,0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2528,2</w:t>
            </w:r>
          </w:p>
        </w:tc>
        <w:tc>
          <w:tcPr>
            <w:tcW w:w="1191" w:type="dxa"/>
          </w:tcPr>
          <w:p w:rsidR="002E5B8C" w:rsidRDefault="002E5B8C">
            <w:pPr>
              <w:pStyle w:val="ConsPlusNormal"/>
              <w:jc w:val="center"/>
            </w:pPr>
            <w:r>
              <w:t>12641,0</w:t>
            </w:r>
          </w:p>
        </w:tc>
        <w:tc>
          <w:tcPr>
            <w:tcW w:w="1191" w:type="dxa"/>
            <w:tcBorders>
              <w:right w:val="nil"/>
            </w:tcBorders>
          </w:tcPr>
          <w:p w:rsidR="002E5B8C" w:rsidRDefault="002E5B8C">
            <w:pPr>
              <w:pStyle w:val="ConsPlusNormal"/>
              <w:jc w:val="center"/>
            </w:pPr>
            <w:r>
              <w:t>12641,0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w:t>
            </w:r>
            <w:r>
              <w:lastRenderedPageBreak/>
              <w:t>канский бюджет Чувашской Республики</w:t>
            </w:r>
          </w:p>
        </w:tc>
        <w:tc>
          <w:tcPr>
            <w:tcW w:w="1134" w:type="dxa"/>
          </w:tcPr>
          <w:p w:rsidR="002E5B8C" w:rsidRDefault="002E5B8C">
            <w:pPr>
              <w:pStyle w:val="ConsPlusNormal"/>
              <w:jc w:val="center"/>
            </w:pPr>
            <w:r>
              <w:lastRenderedPageBreak/>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1.1.26</w:t>
            </w:r>
          </w:p>
        </w:tc>
        <w:tc>
          <w:tcPr>
            <w:tcW w:w="1368" w:type="dxa"/>
            <w:vMerge w:val="restart"/>
          </w:tcPr>
          <w:p w:rsidR="002E5B8C" w:rsidRDefault="002E5B8C">
            <w:pPr>
              <w:pStyle w:val="ConsPlusNormal"/>
              <w:jc w:val="both"/>
            </w:pPr>
            <w:r>
              <w:t xml:space="preserve">Обработка почвы под лесные культуры на всем участке (сплошная обработка) </w:t>
            </w:r>
            <w:r>
              <w:lastRenderedPageBreak/>
              <w:t>или на его части (частичная обработка) механическим, химическим или огневым способами</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w:t>
            </w:r>
            <w:r>
              <w:lastRenderedPageBreak/>
              <w:t>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441,2</w:t>
            </w:r>
          </w:p>
        </w:tc>
        <w:tc>
          <w:tcPr>
            <w:tcW w:w="1191" w:type="dxa"/>
          </w:tcPr>
          <w:p w:rsidR="002E5B8C" w:rsidRDefault="002E5B8C">
            <w:pPr>
              <w:pStyle w:val="ConsPlusNormal"/>
              <w:jc w:val="center"/>
            </w:pPr>
            <w:r>
              <w:t>2206,0</w:t>
            </w:r>
          </w:p>
        </w:tc>
        <w:tc>
          <w:tcPr>
            <w:tcW w:w="1191" w:type="dxa"/>
            <w:tcBorders>
              <w:right w:val="nil"/>
            </w:tcBorders>
          </w:tcPr>
          <w:p w:rsidR="002E5B8C" w:rsidRDefault="002E5B8C">
            <w:pPr>
              <w:pStyle w:val="ConsPlusNormal"/>
              <w:jc w:val="center"/>
            </w:pPr>
            <w:r>
              <w:t>2206,0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441,2</w:t>
            </w:r>
          </w:p>
        </w:tc>
        <w:tc>
          <w:tcPr>
            <w:tcW w:w="1191" w:type="dxa"/>
          </w:tcPr>
          <w:p w:rsidR="002E5B8C" w:rsidRDefault="002E5B8C">
            <w:pPr>
              <w:pStyle w:val="ConsPlusNormal"/>
              <w:jc w:val="center"/>
            </w:pPr>
            <w:r>
              <w:t>2206,0</w:t>
            </w:r>
          </w:p>
        </w:tc>
        <w:tc>
          <w:tcPr>
            <w:tcW w:w="1191" w:type="dxa"/>
            <w:tcBorders>
              <w:right w:val="nil"/>
            </w:tcBorders>
          </w:tcPr>
          <w:p w:rsidR="002E5B8C" w:rsidRDefault="002E5B8C">
            <w:pPr>
              <w:pStyle w:val="ConsPlusNormal"/>
              <w:jc w:val="center"/>
            </w:pPr>
            <w:r>
              <w:t>2206,0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республиканский </w:t>
            </w:r>
            <w:r>
              <w:lastRenderedPageBreak/>
              <w:t>бюджет Чувашской Республики</w:t>
            </w:r>
          </w:p>
        </w:tc>
        <w:tc>
          <w:tcPr>
            <w:tcW w:w="1134" w:type="dxa"/>
          </w:tcPr>
          <w:p w:rsidR="002E5B8C" w:rsidRDefault="002E5B8C">
            <w:pPr>
              <w:pStyle w:val="ConsPlusNormal"/>
              <w:jc w:val="center"/>
            </w:pPr>
            <w:r>
              <w:lastRenderedPageBreak/>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1.1.27</w:t>
            </w:r>
          </w:p>
        </w:tc>
        <w:tc>
          <w:tcPr>
            <w:tcW w:w="1368" w:type="dxa"/>
            <w:vMerge w:val="restart"/>
          </w:tcPr>
          <w:p w:rsidR="002E5B8C" w:rsidRDefault="002E5B8C">
            <w:pPr>
              <w:pStyle w:val="ConsPlusNormal"/>
              <w:jc w:val="both"/>
            </w:pPr>
            <w:r>
              <w:t>Рубки осветления, проводимые в целях ухода за лесом</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 xml:space="preserve">ответственный исполнитель - Минприроды Чувашии, соисполнители - подведомственные </w:t>
            </w:r>
            <w:r>
              <w:lastRenderedPageBreak/>
              <w:t>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2128,5</w:t>
            </w:r>
          </w:p>
        </w:tc>
        <w:tc>
          <w:tcPr>
            <w:tcW w:w="1191" w:type="dxa"/>
          </w:tcPr>
          <w:p w:rsidR="002E5B8C" w:rsidRDefault="002E5B8C">
            <w:pPr>
              <w:pStyle w:val="ConsPlusNormal"/>
              <w:jc w:val="center"/>
            </w:pPr>
            <w:r>
              <w:t>10642,5</w:t>
            </w:r>
          </w:p>
        </w:tc>
        <w:tc>
          <w:tcPr>
            <w:tcW w:w="1191" w:type="dxa"/>
            <w:tcBorders>
              <w:right w:val="nil"/>
            </w:tcBorders>
          </w:tcPr>
          <w:p w:rsidR="002E5B8C" w:rsidRDefault="002E5B8C">
            <w:pPr>
              <w:pStyle w:val="ConsPlusNormal"/>
              <w:jc w:val="center"/>
            </w:pPr>
            <w:r>
              <w:t>10642,5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2128,5</w:t>
            </w:r>
          </w:p>
        </w:tc>
        <w:tc>
          <w:tcPr>
            <w:tcW w:w="1191" w:type="dxa"/>
          </w:tcPr>
          <w:p w:rsidR="002E5B8C" w:rsidRDefault="002E5B8C">
            <w:pPr>
              <w:pStyle w:val="ConsPlusNormal"/>
              <w:jc w:val="center"/>
            </w:pPr>
            <w:r>
              <w:t>10642,5</w:t>
            </w:r>
          </w:p>
        </w:tc>
        <w:tc>
          <w:tcPr>
            <w:tcW w:w="1191" w:type="dxa"/>
            <w:tcBorders>
              <w:right w:val="nil"/>
            </w:tcBorders>
          </w:tcPr>
          <w:p w:rsidR="002E5B8C" w:rsidRDefault="002E5B8C">
            <w:pPr>
              <w:pStyle w:val="ConsPlusNormal"/>
              <w:jc w:val="center"/>
            </w:pPr>
            <w:r>
              <w:t>10642,5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республиканский бюджет </w:t>
            </w:r>
            <w:r>
              <w:lastRenderedPageBreak/>
              <w:t>Чувашской Республики</w:t>
            </w:r>
          </w:p>
        </w:tc>
        <w:tc>
          <w:tcPr>
            <w:tcW w:w="1134" w:type="dxa"/>
          </w:tcPr>
          <w:p w:rsidR="002E5B8C" w:rsidRDefault="002E5B8C">
            <w:pPr>
              <w:pStyle w:val="ConsPlusNormal"/>
              <w:jc w:val="center"/>
            </w:pPr>
            <w:r>
              <w:lastRenderedPageBreak/>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1.1.28</w:t>
            </w:r>
          </w:p>
        </w:tc>
        <w:tc>
          <w:tcPr>
            <w:tcW w:w="1368" w:type="dxa"/>
            <w:vMerge w:val="restart"/>
          </w:tcPr>
          <w:p w:rsidR="002E5B8C" w:rsidRDefault="002E5B8C">
            <w:pPr>
              <w:pStyle w:val="ConsPlusNormal"/>
              <w:jc w:val="both"/>
            </w:pPr>
            <w:r>
              <w:t>Рубки прочистки, проводимые в целях ухода</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 xml:space="preserve">ответственный исполнитель - Минприроды Чувашии, соисполнители - подведомственные Минприроды </w:t>
            </w:r>
            <w:r>
              <w:lastRenderedPageBreak/>
              <w:t>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6401,7</w:t>
            </w:r>
          </w:p>
        </w:tc>
        <w:tc>
          <w:tcPr>
            <w:tcW w:w="1191" w:type="dxa"/>
          </w:tcPr>
          <w:p w:rsidR="002E5B8C" w:rsidRDefault="002E5B8C">
            <w:pPr>
              <w:pStyle w:val="ConsPlusNormal"/>
              <w:jc w:val="center"/>
            </w:pPr>
            <w:r>
              <w:t>32008,5</w:t>
            </w:r>
          </w:p>
        </w:tc>
        <w:tc>
          <w:tcPr>
            <w:tcW w:w="1191" w:type="dxa"/>
            <w:tcBorders>
              <w:right w:val="nil"/>
            </w:tcBorders>
          </w:tcPr>
          <w:p w:rsidR="002E5B8C" w:rsidRDefault="002E5B8C">
            <w:pPr>
              <w:pStyle w:val="ConsPlusNormal"/>
              <w:jc w:val="center"/>
            </w:pPr>
            <w:r>
              <w:t>32008,5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6401,7</w:t>
            </w:r>
          </w:p>
        </w:tc>
        <w:tc>
          <w:tcPr>
            <w:tcW w:w="1191" w:type="dxa"/>
          </w:tcPr>
          <w:p w:rsidR="002E5B8C" w:rsidRDefault="002E5B8C">
            <w:pPr>
              <w:pStyle w:val="ConsPlusNormal"/>
              <w:jc w:val="center"/>
            </w:pPr>
            <w:r>
              <w:t>32008,5</w:t>
            </w:r>
          </w:p>
        </w:tc>
        <w:tc>
          <w:tcPr>
            <w:tcW w:w="1191" w:type="dxa"/>
            <w:tcBorders>
              <w:right w:val="nil"/>
            </w:tcBorders>
          </w:tcPr>
          <w:p w:rsidR="002E5B8C" w:rsidRDefault="002E5B8C">
            <w:pPr>
              <w:pStyle w:val="ConsPlusNormal"/>
              <w:jc w:val="center"/>
            </w:pPr>
            <w:r>
              <w:t>32008,5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w:t>
            </w:r>
            <w:r>
              <w:lastRenderedPageBreak/>
              <w:t>й Республики</w:t>
            </w:r>
          </w:p>
        </w:tc>
        <w:tc>
          <w:tcPr>
            <w:tcW w:w="1134" w:type="dxa"/>
          </w:tcPr>
          <w:p w:rsidR="002E5B8C" w:rsidRDefault="002E5B8C">
            <w:pPr>
              <w:pStyle w:val="ConsPlusNormal"/>
              <w:jc w:val="center"/>
            </w:pPr>
            <w:r>
              <w:lastRenderedPageBreak/>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1.1.29</w:t>
            </w:r>
          </w:p>
        </w:tc>
        <w:tc>
          <w:tcPr>
            <w:tcW w:w="1368" w:type="dxa"/>
            <w:vMerge w:val="restart"/>
          </w:tcPr>
          <w:p w:rsidR="002E5B8C" w:rsidRDefault="002E5B8C">
            <w:pPr>
              <w:pStyle w:val="ConsPlusNormal"/>
              <w:jc w:val="both"/>
            </w:pPr>
            <w:r>
              <w:t xml:space="preserve">Уход за лесосеменными плантациями, маточными плантациями, архивами клонов плюсовых </w:t>
            </w:r>
            <w:r>
              <w:lastRenderedPageBreak/>
              <w:t>деревьев, постоянными лесосеменными участками</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 xml:space="preserve">ответственный исполнитель - Минприроды Чувашии, соисполнители - подведомственные Минприроды Чувашии </w:t>
            </w:r>
            <w:r>
              <w:lastRenderedPageBreak/>
              <w:t>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260,9</w:t>
            </w:r>
          </w:p>
        </w:tc>
        <w:tc>
          <w:tcPr>
            <w:tcW w:w="1191" w:type="dxa"/>
          </w:tcPr>
          <w:p w:rsidR="002E5B8C" w:rsidRDefault="002E5B8C">
            <w:pPr>
              <w:pStyle w:val="ConsPlusNormal"/>
              <w:jc w:val="center"/>
            </w:pPr>
            <w:r>
              <w:t>1304,5</w:t>
            </w:r>
          </w:p>
        </w:tc>
        <w:tc>
          <w:tcPr>
            <w:tcW w:w="1191" w:type="dxa"/>
            <w:tcBorders>
              <w:right w:val="nil"/>
            </w:tcBorders>
          </w:tcPr>
          <w:p w:rsidR="002E5B8C" w:rsidRDefault="002E5B8C">
            <w:pPr>
              <w:pStyle w:val="ConsPlusNormal"/>
              <w:jc w:val="center"/>
            </w:pPr>
            <w:r>
              <w:t>1304,5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260,9</w:t>
            </w:r>
          </w:p>
        </w:tc>
        <w:tc>
          <w:tcPr>
            <w:tcW w:w="1191" w:type="dxa"/>
          </w:tcPr>
          <w:p w:rsidR="002E5B8C" w:rsidRDefault="002E5B8C">
            <w:pPr>
              <w:pStyle w:val="ConsPlusNormal"/>
              <w:jc w:val="center"/>
            </w:pPr>
            <w:r>
              <w:t>1304,5</w:t>
            </w:r>
          </w:p>
        </w:tc>
        <w:tc>
          <w:tcPr>
            <w:tcW w:w="1191" w:type="dxa"/>
            <w:tcBorders>
              <w:right w:val="nil"/>
            </w:tcBorders>
          </w:tcPr>
          <w:p w:rsidR="002E5B8C" w:rsidRDefault="002E5B8C">
            <w:pPr>
              <w:pStyle w:val="ConsPlusNormal"/>
              <w:jc w:val="center"/>
            </w:pPr>
            <w:r>
              <w:t>1304,5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республиканский бюджет Чувашской </w:t>
            </w:r>
            <w:r>
              <w:lastRenderedPageBreak/>
              <w:t>Республики</w:t>
            </w:r>
          </w:p>
        </w:tc>
        <w:tc>
          <w:tcPr>
            <w:tcW w:w="1134" w:type="dxa"/>
          </w:tcPr>
          <w:p w:rsidR="002E5B8C" w:rsidRDefault="002E5B8C">
            <w:pPr>
              <w:pStyle w:val="ConsPlusNormal"/>
              <w:jc w:val="center"/>
            </w:pPr>
            <w:r>
              <w:lastRenderedPageBreak/>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1.1.30</w:t>
            </w:r>
          </w:p>
        </w:tc>
        <w:tc>
          <w:tcPr>
            <w:tcW w:w="1368" w:type="dxa"/>
            <w:vMerge w:val="restart"/>
          </w:tcPr>
          <w:p w:rsidR="002E5B8C" w:rsidRDefault="002E5B8C">
            <w:pPr>
              <w:pStyle w:val="ConsPlusNormal"/>
              <w:jc w:val="both"/>
            </w:pPr>
            <w:r>
              <w:t xml:space="preserve">Уход за испытательными, географическими, популяционно-экологическими культурами как </w:t>
            </w:r>
            <w:r>
              <w:lastRenderedPageBreak/>
              <w:t>объектами лесного семеноводства</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 xml:space="preserve">ответственный исполнитель - Минприроды Чувашии, соисполнители - подведомственные Минприроды Чувашии бюджетные </w:t>
            </w:r>
            <w:r>
              <w:lastRenderedPageBreak/>
              <w:t>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w:t>
            </w:r>
            <w:r>
              <w:lastRenderedPageBreak/>
              <w:t>ки</w:t>
            </w:r>
          </w:p>
        </w:tc>
        <w:tc>
          <w:tcPr>
            <w:tcW w:w="1134" w:type="dxa"/>
          </w:tcPr>
          <w:p w:rsidR="002E5B8C" w:rsidRDefault="002E5B8C">
            <w:pPr>
              <w:pStyle w:val="ConsPlusNormal"/>
              <w:jc w:val="center"/>
            </w:pPr>
            <w:r>
              <w:lastRenderedPageBreak/>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1.1.31</w:t>
            </w:r>
          </w:p>
        </w:tc>
        <w:tc>
          <w:tcPr>
            <w:tcW w:w="1368" w:type="dxa"/>
            <w:vMerge w:val="restart"/>
          </w:tcPr>
          <w:p w:rsidR="002E5B8C" w:rsidRDefault="002E5B8C">
            <w:pPr>
              <w:pStyle w:val="ConsPlusNormal"/>
              <w:jc w:val="both"/>
            </w:pPr>
            <w:r>
              <w:t>Заготовка семян лесных растений на объектах лесного семеноводства, а также в плюсовых и нормальных насаждениях</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 xml:space="preserve">ответственный исполнитель - Минприроды Чувашии, соисполнители - подведомственные Минприроды Чувашии бюджетные учреждения в </w:t>
            </w:r>
            <w:r>
              <w:lastRenderedPageBreak/>
              <w:t>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1.1.32</w:t>
            </w:r>
          </w:p>
        </w:tc>
        <w:tc>
          <w:tcPr>
            <w:tcW w:w="1368" w:type="dxa"/>
            <w:vMerge w:val="restart"/>
          </w:tcPr>
          <w:p w:rsidR="002E5B8C" w:rsidRDefault="002E5B8C">
            <w:pPr>
              <w:pStyle w:val="ConsPlusNormal"/>
              <w:jc w:val="both"/>
            </w:pPr>
            <w:r>
              <w:t>Прочистка просек</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 xml:space="preserve">ответственный исполнитель - Минприроды Чувашии, соисполнители - подведомственные Минприроды Чувашии бюджетные учреждения в области лесных </w:t>
            </w:r>
            <w:r>
              <w:lastRenderedPageBreak/>
              <w:t>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170,0</w:t>
            </w:r>
          </w:p>
        </w:tc>
        <w:tc>
          <w:tcPr>
            <w:tcW w:w="1134" w:type="dxa"/>
          </w:tcPr>
          <w:p w:rsidR="002E5B8C" w:rsidRDefault="002E5B8C">
            <w:pPr>
              <w:pStyle w:val="ConsPlusNormal"/>
              <w:jc w:val="center"/>
            </w:pPr>
            <w:r>
              <w:t>170,0</w:t>
            </w:r>
          </w:p>
        </w:tc>
        <w:tc>
          <w:tcPr>
            <w:tcW w:w="1134" w:type="dxa"/>
          </w:tcPr>
          <w:p w:rsidR="002E5B8C" w:rsidRDefault="002E5B8C">
            <w:pPr>
              <w:pStyle w:val="ConsPlusNormal"/>
              <w:jc w:val="center"/>
            </w:pPr>
            <w:r>
              <w:t>170,0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170,0</w:t>
            </w:r>
          </w:p>
        </w:tc>
        <w:tc>
          <w:tcPr>
            <w:tcW w:w="1134" w:type="dxa"/>
          </w:tcPr>
          <w:p w:rsidR="002E5B8C" w:rsidRDefault="002E5B8C">
            <w:pPr>
              <w:pStyle w:val="ConsPlusNormal"/>
              <w:jc w:val="center"/>
            </w:pPr>
            <w:r>
              <w:t>170,0</w:t>
            </w:r>
          </w:p>
        </w:tc>
        <w:tc>
          <w:tcPr>
            <w:tcW w:w="1134" w:type="dxa"/>
          </w:tcPr>
          <w:p w:rsidR="002E5B8C" w:rsidRDefault="002E5B8C">
            <w:pPr>
              <w:pStyle w:val="ConsPlusNormal"/>
              <w:jc w:val="center"/>
            </w:pPr>
            <w:r>
              <w:t>170,0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местные </w:t>
            </w:r>
            <w:r>
              <w:lastRenderedPageBreak/>
              <w:t>бюджеты</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1.1.33</w:t>
            </w:r>
          </w:p>
        </w:tc>
        <w:tc>
          <w:tcPr>
            <w:tcW w:w="1368" w:type="dxa"/>
            <w:vMerge w:val="restart"/>
          </w:tcPr>
          <w:p w:rsidR="002E5B8C" w:rsidRDefault="002E5B8C">
            <w:pPr>
              <w:pStyle w:val="ConsPlusNormal"/>
              <w:jc w:val="both"/>
            </w:pPr>
            <w:r>
              <w:t>Лесопатологические обследования, в том числе инструментальным и (или) визуальным способами</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4013,3</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4013,3</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1.1.34</w:t>
            </w:r>
          </w:p>
        </w:tc>
        <w:tc>
          <w:tcPr>
            <w:tcW w:w="1368" w:type="dxa"/>
            <w:vMerge w:val="restart"/>
          </w:tcPr>
          <w:p w:rsidR="002E5B8C" w:rsidRDefault="002E5B8C">
            <w:pPr>
              <w:pStyle w:val="ConsPlusNormal"/>
              <w:jc w:val="both"/>
            </w:pPr>
            <w:r>
              <w:t>Отвод лесосек под выборочные санитарные рубки</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698,6</w:t>
            </w:r>
          </w:p>
        </w:tc>
        <w:tc>
          <w:tcPr>
            <w:tcW w:w="1134" w:type="dxa"/>
          </w:tcPr>
          <w:p w:rsidR="002E5B8C" w:rsidRDefault="002E5B8C">
            <w:pPr>
              <w:pStyle w:val="ConsPlusNormal"/>
              <w:jc w:val="center"/>
            </w:pPr>
            <w:r>
              <w:t>698,6</w:t>
            </w:r>
          </w:p>
        </w:tc>
        <w:tc>
          <w:tcPr>
            <w:tcW w:w="1134" w:type="dxa"/>
          </w:tcPr>
          <w:p w:rsidR="002E5B8C" w:rsidRDefault="002E5B8C">
            <w:pPr>
              <w:pStyle w:val="ConsPlusNormal"/>
              <w:jc w:val="center"/>
            </w:pPr>
            <w:r>
              <w:t>698,6</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698,6</w:t>
            </w:r>
          </w:p>
        </w:tc>
        <w:tc>
          <w:tcPr>
            <w:tcW w:w="1134" w:type="dxa"/>
          </w:tcPr>
          <w:p w:rsidR="002E5B8C" w:rsidRDefault="002E5B8C">
            <w:pPr>
              <w:pStyle w:val="ConsPlusNormal"/>
              <w:jc w:val="center"/>
            </w:pPr>
            <w:r>
              <w:t>698,6</w:t>
            </w:r>
          </w:p>
        </w:tc>
        <w:tc>
          <w:tcPr>
            <w:tcW w:w="1134" w:type="dxa"/>
          </w:tcPr>
          <w:p w:rsidR="002E5B8C" w:rsidRDefault="002E5B8C">
            <w:pPr>
              <w:pStyle w:val="ConsPlusNormal"/>
              <w:jc w:val="center"/>
            </w:pPr>
            <w:r>
              <w:t>698,6</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w:t>
            </w:r>
            <w:r>
              <w:lastRenderedPageBreak/>
              <w:t>иальный государственный внебюджетный фонд 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1.1.35</w:t>
            </w:r>
          </w:p>
        </w:tc>
        <w:tc>
          <w:tcPr>
            <w:tcW w:w="1368" w:type="dxa"/>
            <w:vMerge w:val="restart"/>
          </w:tcPr>
          <w:p w:rsidR="002E5B8C" w:rsidRDefault="002E5B8C">
            <w:pPr>
              <w:pStyle w:val="ConsPlusNormal"/>
              <w:jc w:val="both"/>
            </w:pPr>
            <w:r>
              <w:t>Отвод лесосек под рубки ухода в молодняках</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1815,5</w:t>
            </w:r>
          </w:p>
        </w:tc>
        <w:tc>
          <w:tcPr>
            <w:tcW w:w="1134" w:type="dxa"/>
          </w:tcPr>
          <w:p w:rsidR="002E5B8C" w:rsidRDefault="002E5B8C">
            <w:pPr>
              <w:pStyle w:val="ConsPlusNormal"/>
              <w:jc w:val="center"/>
            </w:pPr>
            <w:r>
              <w:t>1815,5</w:t>
            </w:r>
          </w:p>
        </w:tc>
        <w:tc>
          <w:tcPr>
            <w:tcW w:w="1134" w:type="dxa"/>
          </w:tcPr>
          <w:p w:rsidR="002E5B8C" w:rsidRDefault="002E5B8C">
            <w:pPr>
              <w:pStyle w:val="ConsPlusNormal"/>
              <w:jc w:val="center"/>
            </w:pPr>
            <w:r>
              <w:t>1815,5</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1815,5</w:t>
            </w:r>
          </w:p>
        </w:tc>
        <w:tc>
          <w:tcPr>
            <w:tcW w:w="1134" w:type="dxa"/>
          </w:tcPr>
          <w:p w:rsidR="002E5B8C" w:rsidRDefault="002E5B8C">
            <w:pPr>
              <w:pStyle w:val="ConsPlusNormal"/>
              <w:jc w:val="center"/>
            </w:pPr>
            <w:r>
              <w:t>1815,5</w:t>
            </w:r>
          </w:p>
        </w:tc>
        <w:tc>
          <w:tcPr>
            <w:tcW w:w="1134" w:type="dxa"/>
          </w:tcPr>
          <w:p w:rsidR="002E5B8C" w:rsidRDefault="002E5B8C">
            <w:pPr>
              <w:pStyle w:val="ConsPlusNormal"/>
              <w:jc w:val="center"/>
            </w:pPr>
            <w:r>
              <w:t>1815,5</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w:t>
            </w:r>
            <w:r>
              <w:lastRenderedPageBreak/>
              <w:t>государственный внебюджетный фонд 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1.1.36</w:t>
            </w:r>
          </w:p>
        </w:tc>
        <w:tc>
          <w:tcPr>
            <w:tcW w:w="1368" w:type="dxa"/>
            <w:vMerge w:val="restart"/>
          </w:tcPr>
          <w:p w:rsidR="002E5B8C" w:rsidRDefault="002E5B8C">
            <w:pPr>
              <w:pStyle w:val="ConsPlusNormal"/>
              <w:jc w:val="both"/>
            </w:pPr>
            <w:r>
              <w:t>Отвод лесосек под сплошные санитарные рубки</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51,4</w:t>
            </w:r>
          </w:p>
        </w:tc>
        <w:tc>
          <w:tcPr>
            <w:tcW w:w="1134" w:type="dxa"/>
          </w:tcPr>
          <w:p w:rsidR="002E5B8C" w:rsidRDefault="002E5B8C">
            <w:pPr>
              <w:pStyle w:val="ConsPlusNormal"/>
              <w:jc w:val="center"/>
            </w:pPr>
            <w:r>
              <w:t>51,4</w:t>
            </w:r>
          </w:p>
        </w:tc>
        <w:tc>
          <w:tcPr>
            <w:tcW w:w="1134" w:type="dxa"/>
          </w:tcPr>
          <w:p w:rsidR="002E5B8C" w:rsidRDefault="002E5B8C">
            <w:pPr>
              <w:pStyle w:val="ConsPlusNormal"/>
              <w:jc w:val="center"/>
            </w:pPr>
            <w:r>
              <w:t>51,4</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51,4</w:t>
            </w:r>
          </w:p>
        </w:tc>
        <w:tc>
          <w:tcPr>
            <w:tcW w:w="1134" w:type="dxa"/>
          </w:tcPr>
          <w:p w:rsidR="002E5B8C" w:rsidRDefault="002E5B8C">
            <w:pPr>
              <w:pStyle w:val="ConsPlusNormal"/>
              <w:jc w:val="center"/>
            </w:pPr>
            <w:r>
              <w:t>51,4</w:t>
            </w:r>
          </w:p>
        </w:tc>
        <w:tc>
          <w:tcPr>
            <w:tcW w:w="1134" w:type="dxa"/>
          </w:tcPr>
          <w:p w:rsidR="002E5B8C" w:rsidRDefault="002E5B8C">
            <w:pPr>
              <w:pStyle w:val="ConsPlusNormal"/>
              <w:jc w:val="center"/>
            </w:pPr>
            <w:r>
              <w:t>51,4</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w:t>
            </w:r>
            <w:r>
              <w:lastRenderedPageBreak/>
              <w:t>венный внебюджетный фонд 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1.1.37</w:t>
            </w:r>
          </w:p>
        </w:tc>
        <w:tc>
          <w:tcPr>
            <w:tcW w:w="1368" w:type="dxa"/>
            <w:vMerge w:val="restart"/>
          </w:tcPr>
          <w:p w:rsidR="002E5B8C" w:rsidRDefault="002E5B8C">
            <w:pPr>
              <w:pStyle w:val="ConsPlusNormal"/>
              <w:jc w:val="both"/>
            </w:pPr>
            <w:r>
              <w:t>Рубки осветления, проводимые в целях ухода за лесами</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4812,0</w:t>
            </w:r>
          </w:p>
        </w:tc>
        <w:tc>
          <w:tcPr>
            <w:tcW w:w="1134" w:type="dxa"/>
          </w:tcPr>
          <w:p w:rsidR="002E5B8C" w:rsidRDefault="002E5B8C">
            <w:pPr>
              <w:pStyle w:val="ConsPlusNormal"/>
              <w:jc w:val="center"/>
            </w:pPr>
            <w:r>
              <w:t>4812,0</w:t>
            </w:r>
          </w:p>
        </w:tc>
        <w:tc>
          <w:tcPr>
            <w:tcW w:w="1134" w:type="dxa"/>
          </w:tcPr>
          <w:p w:rsidR="002E5B8C" w:rsidRDefault="002E5B8C">
            <w:pPr>
              <w:pStyle w:val="ConsPlusNormal"/>
              <w:jc w:val="center"/>
            </w:pPr>
            <w:r>
              <w:t>4812,0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4812,0</w:t>
            </w:r>
          </w:p>
        </w:tc>
        <w:tc>
          <w:tcPr>
            <w:tcW w:w="1134" w:type="dxa"/>
          </w:tcPr>
          <w:p w:rsidR="002E5B8C" w:rsidRDefault="002E5B8C">
            <w:pPr>
              <w:pStyle w:val="ConsPlusNormal"/>
              <w:jc w:val="center"/>
            </w:pPr>
            <w:r>
              <w:t>4812,0</w:t>
            </w:r>
          </w:p>
        </w:tc>
        <w:tc>
          <w:tcPr>
            <w:tcW w:w="1134" w:type="dxa"/>
          </w:tcPr>
          <w:p w:rsidR="002E5B8C" w:rsidRDefault="002E5B8C">
            <w:pPr>
              <w:pStyle w:val="ConsPlusNormal"/>
              <w:jc w:val="center"/>
            </w:pPr>
            <w:r>
              <w:t>4812,0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w:t>
            </w:r>
            <w:r>
              <w:lastRenderedPageBreak/>
              <w:t>внебюджетный фонд 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1.1.38</w:t>
            </w:r>
          </w:p>
        </w:tc>
        <w:tc>
          <w:tcPr>
            <w:tcW w:w="1368" w:type="dxa"/>
            <w:vMerge w:val="restart"/>
          </w:tcPr>
          <w:p w:rsidR="002E5B8C" w:rsidRDefault="002E5B8C">
            <w:pPr>
              <w:pStyle w:val="ConsPlusNormal"/>
              <w:jc w:val="both"/>
            </w:pPr>
            <w:r>
              <w:t>Рубки прочистки, проводимые в целях ухода за лесами</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14098,9</w:t>
            </w:r>
          </w:p>
        </w:tc>
        <w:tc>
          <w:tcPr>
            <w:tcW w:w="1134" w:type="dxa"/>
          </w:tcPr>
          <w:p w:rsidR="002E5B8C" w:rsidRDefault="002E5B8C">
            <w:pPr>
              <w:pStyle w:val="ConsPlusNormal"/>
              <w:jc w:val="center"/>
            </w:pPr>
            <w:r>
              <w:t>14098,9</w:t>
            </w:r>
          </w:p>
        </w:tc>
        <w:tc>
          <w:tcPr>
            <w:tcW w:w="1134" w:type="dxa"/>
          </w:tcPr>
          <w:p w:rsidR="002E5B8C" w:rsidRDefault="002E5B8C">
            <w:pPr>
              <w:pStyle w:val="ConsPlusNormal"/>
              <w:jc w:val="center"/>
            </w:pPr>
            <w:r>
              <w:t>14098,9</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Ч350151290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14098,9</w:t>
            </w:r>
          </w:p>
        </w:tc>
        <w:tc>
          <w:tcPr>
            <w:tcW w:w="1134" w:type="dxa"/>
          </w:tcPr>
          <w:p w:rsidR="002E5B8C" w:rsidRDefault="002E5B8C">
            <w:pPr>
              <w:pStyle w:val="ConsPlusNormal"/>
              <w:jc w:val="center"/>
            </w:pPr>
            <w:r>
              <w:t>14098,9</w:t>
            </w:r>
          </w:p>
        </w:tc>
        <w:tc>
          <w:tcPr>
            <w:tcW w:w="1134" w:type="dxa"/>
          </w:tcPr>
          <w:p w:rsidR="002E5B8C" w:rsidRDefault="002E5B8C">
            <w:pPr>
              <w:pStyle w:val="ConsPlusNormal"/>
              <w:jc w:val="center"/>
            </w:pPr>
            <w:r>
              <w:t>14098,9</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w:t>
            </w:r>
            <w:r>
              <w:lastRenderedPageBreak/>
              <w:t>етный фонд 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1.2</w:t>
            </w:r>
          </w:p>
        </w:tc>
        <w:tc>
          <w:tcPr>
            <w:tcW w:w="1368" w:type="dxa"/>
            <w:vMerge w:val="restart"/>
          </w:tcPr>
          <w:p w:rsidR="002E5B8C" w:rsidRDefault="002E5B8C">
            <w:pPr>
              <w:pStyle w:val="ConsPlusNormal"/>
              <w:jc w:val="both"/>
            </w:pPr>
            <w:r>
              <w:t>Обеспечение деятельности государственных учреждений по осуществлению мероприятий по охране, защите и воспроизводству лесов</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6003,8</w:t>
            </w:r>
          </w:p>
        </w:tc>
        <w:tc>
          <w:tcPr>
            <w:tcW w:w="1077" w:type="dxa"/>
          </w:tcPr>
          <w:p w:rsidR="002E5B8C" w:rsidRDefault="002E5B8C">
            <w:pPr>
              <w:pStyle w:val="ConsPlusNormal"/>
              <w:jc w:val="center"/>
            </w:pPr>
            <w:r>
              <w:t>6003,8</w:t>
            </w:r>
          </w:p>
        </w:tc>
        <w:tc>
          <w:tcPr>
            <w:tcW w:w="1134" w:type="dxa"/>
          </w:tcPr>
          <w:p w:rsidR="002E5B8C" w:rsidRDefault="002E5B8C">
            <w:pPr>
              <w:pStyle w:val="ConsPlusNormal"/>
              <w:jc w:val="center"/>
            </w:pPr>
            <w:r>
              <w:t>6003,8</w:t>
            </w:r>
          </w:p>
        </w:tc>
        <w:tc>
          <w:tcPr>
            <w:tcW w:w="1134" w:type="dxa"/>
          </w:tcPr>
          <w:p w:rsidR="002E5B8C" w:rsidRDefault="002E5B8C">
            <w:pPr>
              <w:pStyle w:val="ConsPlusNormal"/>
              <w:jc w:val="center"/>
            </w:pPr>
            <w:r>
              <w:t>6003,8</w:t>
            </w:r>
          </w:p>
        </w:tc>
        <w:tc>
          <w:tcPr>
            <w:tcW w:w="1134" w:type="dxa"/>
          </w:tcPr>
          <w:p w:rsidR="002E5B8C" w:rsidRDefault="002E5B8C">
            <w:pPr>
              <w:pStyle w:val="ConsPlusNormal"/>
              <w:jc w:val="center"/>
            </w:pPr>
            <w:r>
              <w:t>6003,8</w:t>
            </w:r>
          </w:p>
        </w:tc>
        <w:tc>
          <w:tcPr>
            <w:tcW w:w="1134" w:type="dxa"/>
          </w:tcPr>
          <w:p w:rsidR="002E5B8C" w:rsidRDefault="002E5B8C">
            <w:pPr>
              <w:pStyle w:val="ConsPlusNormal"/>
              <w:jc w:val="center"/>
            </w:pPr>
            <w:r>
              <w:t>6003,8</w:t>
            </w:r>
          </w:p>
        </w:tc>
        <w:tc>
          <w:tcPr>
            <w:tcW w:w="1191" w:type="dxa"/>
          </w:tcPr>
          <w:p w:rsidR="002E5B8C" w:rsidRDefault="002E5B8C">
            <w:pPr>
              <w:pStyle w:val="ConsPlusNormal"/>
              <w:jc w:val="center"/>
            </w:pPr>
            <w:r>
              <w:t>6003,8</w:t>
            </w:r>
          </w:p>
        </w:tc>
        <w:tc>
          <w:tcPr>
            <w:tcW w:w="1191" w:type="dxa"/>
          </w:tcPr>
          <w:p w:rsidR="002E5B8C" w:rsidRDefault="002E5B8C">
            <w:pPr>
              <w:pStyle w:val="ConsPlusNormal"/>
              <w:jc w:val="center"/>
            </w:pPr>
            <w:r>
              <w:t>30019,0</w:t>
            </w:r>
          </w:p>
        </w:tc>
        <w:tc>
          <w:tcPr>
            <w:tcW w:w="1191" w:type="dxa"/>
            <w:tcBorders>
              <w:right w:val="nil"/>
            </w:tcBorders>
          </w:tcPr>
          <w:p w:rsidR="002E5B8C" w:rsidRDefault="002E5B8C">
            <w:pPr>
              <w:pStyle w:val="ConsPlusNormal"/>
              <w:jc w:val="center"/>
            </w:pPr>
            <w:r>
              <w:t>30019,0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Ч350140070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6003,8</w:t>
            </w:r>
          </w:p>
        </w:tc>
        <w:tc>
          <w:tcPr>
            <w:tcW w:w="1077" w:type="dxa"/>
          </w:tcPr>
          <w:p w:rsidR="002E5B8C" w:rsidRDefault="002E5B8C">
            <w:pPr>
              <w:pStyle w:val="ConsPlusNormal"/>
              <w:jc w:val="center"/>
            </w:pPr>
            <w:r>
              <w:t>6003,8</w:t>
            </w:r>
          </w:p>
        </w:tc>
        <w:tc>
          <w:tcPr>
            <w:tcW w:w="1134" w:type="dxa"/>
          </w:tcPr>
          <w:p w:rsidR="002E5B8C" w:rsidRDefault="002E5B8C">
            <w:pPr>
              <w:pStyle w:val="ConsPlusNormal"/>
              <w:jc w:val="center"/>
            </w:pPr>
            <w:r>
              <w:t>6003,8</w:t>
            </w:r>
          </w:p>
        </w:tc>
        <w:tc>
          <w:tcPr>
            <w:tcW w:w="1134" w:type="dxa"/>
          </w:tcPr>
          <w:p w:rsidR="002E5B8C" w:rsidRDefault="002E5B8C">
            <w:pPr>
              <w:pStyle w:val="ConsPlusNormal"/>
              <w:jc w:val="center"/>
            </w:pPr>
            <w:r>
              <w:t>6003,8</w:t>
            </w:r>
          </w:p>
        </w:tc>
        <w:tc>
          <w:tcPr>
            <w:tcW w:w="1134" w:type="dxa"/>
          </w:tcPr>
          <w:p w:rsidR="002E5B8C" w:rsidRDefault="002E5B8C">
            <w:pPr>
              <w:pStyle w:val="ConsPlusNormal"/>
              <w:jc w:val="center"/>
            </w:pPr>
            <w:r>
              <w:t>6003,8</w:t>
            </w:r>
          </w:p>
        </w:tc>
        <w:tc>
          <w:tcPr>
            <w:tcW w:w="1134" w:type="dxa"/>
          </w:tcPr>
          <w:p w:rsidR="002E5B8C" w:rsidRDefault="002E5B8C">
            <w:pPr>
              <w:pStyle w:val="ConsPlusNormal"/>
              <w:jc w:val="center"/>
            </w:pPr>
            <w:r>
              <w:t>6003,8</w:t>
            </w:r>
          </w:p>
        </w:tc>
        <w:tc>
          <w:tcPr>
            <w:tcW w:w="1191" w:type="dxa"/>
          </w:tcPr>
          <w:p w:rsidR="002E5B8C" w:rsidRDefault="002E5B8C">
            <w:pPr>
              <w:pStyle w:val="ConsPlusNormal"/>
              <w:jc w:val="center"/>
            </w:pPr>
            <w:r>
              <w:t>6003,8</w:t>
            </w:r>
          </w:p>
        </w:tc>
        <w:tc>
          <w:tcPr>
            <w:tcW w:w="1191" w:type="dxa"/>
          </w:tcPr>
          <w:p w:rsidR="002E5B8C" w:rsidRDefault="002E5B8C">
            <w:pPr>
              <w:pStyle w:val="ConsPlusNormal"/>
              <w:jc w:val="center"/>
            </w:pPr>
            <w:r>
              <w:t>30019,0</w:t>
            </w:r>
          </w:p>
        </w:tc>
        <w:tc>
          <w:tcPr>
            <w:tcW w:w="1191" w:type="dxa"/>
            <w:tcBorders>
              <w:right w:val="nil"/>
            </w:tcBorders>
          </w:tcPr>
          <w:p w:rsidR="002E5B8C" w:rsidRDefault="002E5B8C">
            <w:pPr>
              <w:pStyle w:val="ConsPlusNormal"/>
              <w:jc w:val="center"/>
            </w:pPr>
            <w:r>
              <w:t>30019,0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внебюджетный </w:t>
            </w:r>
            <w:r>
              <w:lastRenderedPageBreak/>
              <w:t>фонд 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1.2.1</w:t>
            </w:r>
          </w:p>
        </w:tc>
        <w:tc>
          <w:tcPr>
            <w:tcW w:w="1368" w:type="dxa"/>
            <w:vMerge w:val="restart"/>
          </w:tcPr>
          <w:p w:rsidR="002E5B8C" w:rsidRDefault="002E5B8C">
            <w:pPr>
              <w:pStyle w:val="ConsPlusNormal"/>
              <w:jc w:val="both"/>
            </w:pPr>
            <w:r>
              <w:t>Создание лесных дорог, предназначенных для охраны лесов от пожаров</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7,8</w:t>
            </w:r>
          </w:p>
        </w:tc>
        <w:tc>
          <w:tcPr>
            <w:tcW w:w="1077" w:type="dxa"/>
          </w:tcPr>
          <w:p w:rsidR="002E5B8C" w:rsidRDefault="002E5B8C">
            <w:pPr>
              <w:pStyle w:val="ConsPlusNormal"/>
              <w:jc w:val="center"/>
            </w:pPr>
            <w:r>
              <w:t>18,4</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18,4</w:t>
            </w:r>
          </w:p>
        </w:tc>
        <w:tc>
          <w:tcPr>
            <w:tcW w:w="1191" w:type="dxa"/>
          </w:tcPr>
          <w:p w:rsidR="002E5B8C" w:rsidRDefault="002E5B8C">
            <w:pPr>
              <w:pStyle w:val="ConsPlusNormal"/>
              <w:jc w:val="center"/>
            </w:pPr>
            <w:r>
              <w:t>18,4</w:t>
            </w:r>
          </w:p>
        </w:tc>
        <w:tc>
          <w:tcPr>
            <w:tcW w:w="1191" w:type="dxa"/>
          </w:tcPr>
          <w:p w:rsidR="002E5B8C" w:rsidRDefault="002E5B8C">
            <w:pPr>
              <w:pStyle w:val="ConsPlusNormal"/>
              <w:jc w:val="center"/>
            </w:pPr>
            <w:r>
              <w:t>92,0</w:t>
            </w:r>
          </w:p>
        </w:tc>
        <w:tc>
          <w:tcPr>
            <w:tcW w:w="1191" w:type="dxa"/>
            <w:tcBorders>
              <w:right w:val="nil"/>
            </w:tcBorders>
          </w:tcPr>
          <w:p w:rsidR="002E5B8C" w:rsidRDefault="002E5B8C">
            <w:pPr>
              <w:pStyle w:val="ConsPlusNormal"/>
              <w:jc w:val="center"/>
            </w:pPr>
            <w:r>
              <w:t>92,0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Ч350140070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7,8</w:t>
            </w:r>
          </w:p>
        </w:tc>
        <w:tc>
          <w:tcPr>
            <w:tcW w:w="1077" w:type="dxa"/>
          </w:tcPr>
          <w:p w:rsidR="002E5B8C" w:rsidRDefault="002E5B8C">
            <w:pPr>
              <w:pStyle w:val="ConsPlusNormal"/>
              <w:jc w:val="center"/>
            </w:pPr>
            <w:r>
              <w:t>18,4</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18,4</w:t>
            </w:r>
          </w:p>
        </w:tc>
        <w:tc>
          <w:tcPr>
            <w:tcW w:w="1191" w:type="dxa"/>
          </w:tcPr>
          <w:p w:rsidR="002E5B8C" w:rsidRDefault="002E5B8C">
            <w:pPr>
              <w:pStyle w:val="ConsPlusNormal"/>
              <w:jc w:val="center"/>
            </w:pPr>
            <w:r>
              <w:t>18,4</w:t>
            </w:r>
          </w:p>
        </w:tc>
        <w:tc>
          <w:tcPr>
            <w:tcW w:w="1191" w:type="dxa"/>
          </w:tcPr>
          <w:p w:rsidR="002E5B8C" w:rsidRDefault="002E5B8C">
            <w:pPr>
              <w:pStyle w:val="ConsPlusNormal"/>
              <w:jc w:val="center"/>
            </w:pPr>
            <w:r>
              <w:t>92,0</w:t>
            </w:r>
          </w:p>
        </w:tc>
        <w:tc>
          <w:tcPr>
            <w:tcW w:w="1191" w:type="dxa"/>
            <w:tcBorders>
              <w:right w:val="nil"/>
            </w:tcBorders>
          </w:tcPr>
          <w:p w:rsidR="002E5B8C" w:rsidRDefault="002E5B8C">
            <w:pPr>
              <w:pStyle w:val="ConsPlusNormal"/>
              <w:jc w:val="center"/>
            </w:pPr>
            <w:r>
              <w:t>92,0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внебюджетный фонд </w:t>
            </w:r>
            <w:r>
              <w:lastRenderedPageBreak/>
              <w:t>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1.2.2</w:t>
            </w:r>
          </w:p>
        </w:tc>
        <w:tc>
          <w:tcPr>
            <w:tcW w:w="1368" w:type="dxa"/>
            <w:vMerge w:val="restart"/>
          </w:tcPr>
          <w:p w:rsidR="002E5B8C" w:rsidRDefault="002E5B8C">
            <w:pPr>
              <w:pStyle w:val="ConsPlusNormal"/>
              <w:jc w:val="both"/>
            </w:pPr>
            <w:r>
              <w:t>Реконструкция лесных дорог, предназначенных для охраны лесов от пожаров</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38,4</w:t>
            </w:r>
          </w:p>
        </w:tc>
        <w:tc>
          <w:tcPr>
            <w:tcW w:w="1077" w:type="dxa"/>
          </w:tcPr>
          <w:p w:rsidR="002E5B8C" w:rsidRDefault="002E5B8C">
            <w:pPr>
              <w:pStyle w:val="ConsPlusNormal"/>
              <w:jc w:val="center"/>
            </w:pPr>
            <w:r>
              <w:t>83,6</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83,6</w:t>
            </w:r>
          </w:p>
        </w:tc>
        <w:tc>
          <w:tcPr>
            <w:tcW w:w="1191" w:type="dxa"/>
          </w:tcPr>
          <w:p w:rsidR="002E5B8C" w:rsidRDefault="002E5B8C">
            <w:pPr>
              <w:pStyle w:val="ConsPlusNormal"/>
              <w:jc w:val="center"/>
            </w:pPr>
            <w:r>
              <w:t>83,6</w:t>
            </w:r>
          </w:p>
        </w:tc>
        <w:tc>
          <w:tcPr>
            <w:tcW w:w="1191" w:type="dxa"/>
          </w:tcPr>
          <w:p w:rsidR="002E5B8C" w:rsidRDefault="002E5B8C">
            <w:pPr>
              <w:pStyle w:val="ConsPlusNormal"/>
              <w:jc w:val="center"/>
            </w:pPr>
            <w:r>
              <w:t>418,0</w:t>
            </w:r>
          </w:p>
        </w:tc>
        <w:tc>
          <w:tcPr>
            <w:tcW w:w="1191" w:type="dxa"/>
            <w:tcBorders>
              <w:right w:val="nil"/>
            </w:tcBorders>
          </w:tcPr>
          <w:p w:rsidR="002E5B8C" w:rsidRDefault="002E5B8C">
            <w:pPr>
              <w:pStyle w:val="ConsPlusNormal"/>
              <w:jc w:val="center"/>
            </w:pPr>
            <w:r>
              <w:t>418,0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Ч350140070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38,4</w:t>
            </w:r>
          </w:p>
        </w:tc>
        <w:tc>
          <w:tcPr>
            <w:tcW w:w="1077" w:type="dxa"/>
          </w:tcPr>
          <w:p w:rsidR="002E5B8C" w:rsidRDefault="002E5B8C">
            <w:pPr>
              <w:pStyle w:val="ConsPlusNormal"/>
              <w:jc w:val="center"/>
            </w:pPr>
            <w:r>
              <w:t>83,6</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83,6</w:t>
            </w:r>
          </w:p>
        </w:tc>
        <w:tc>
          <w:tcPr>
            <w:tcW w:w="1191" w:type="dxa"/>
          </w:tcPr>
          <w:p w:rsidR="002E5B8C" w:rsidRDefault="002E5B8C">
            <w:pPr>
              <w:pStyle w:val="ConsPlusNormal"/>
              <w:jc w:val="center"/>
            </w:pPr>
            <w:r>
              <w:t>83,6</w:t>
            </w:r>
          </w:p>
        </w:tc>
        <w:tc>
          <w:tcPr>
            <w:tcW w:w="1191" w:type="dxa"/>
          </w:tcPr>
          <w:p w:rsidR="002E5B8C" w:rsidRDefault="002E5B8C">
            <w:pPr>
              <w:pStyle w:val="ConsPlusNormal"/>
              <w:jc w:val="center"/>
            </w:pPr>
            <w:r>
              <w:t>418,0</w:t>
            </w:r>
          </w:p>
        </w:tc>
        <w:tc>
          <w:tcPr>
            <w:tcW w:w="1191" w:type="dxa"/>
            <w:tcBorders>
              <w:right w:val="nil"/>
            </w:tcBorders>
          </w:tcPr>
          <w:p w:rsidR="002E5B8C" w:rsidRDefault="002E5B8C">
            <w:pPr>
              <w:pStyle w:val="ConsPlusNormal"/>
              <w:jc w:val="center"/>
            </w:pPr>
            <w:r>
              <w:t>418,0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w:t>
            </w:r>
            <w:r>
              <w:lastRenderedPageBreak/>
              <w:t>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1.2.3</w:t>
            </w:r>
          </w:p>
        </w:tc>
        <w:tc>
          <w:tcPr>
            <w:tcW w:w="1368" w:type="dxa"/>
            <w:vMerge w:val="restart"/>
          </w:tcPr>
          <w:p w:rsidR="002E5B8C" w:rsidRDefault="002E5B8C">
            <w:pPr>
              <w:pStyle w:val="ConsPlusNormal"/>
              <w:jc w:val="both"/>
            </w:pPr>
            <w:r>
              <w:t>Устройство противопожарных минерализованных полос</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66,8</w:t>
            </w:r>
          </w:p>
        </w:tc>
        <w:tc>
          <w:tcPr>
            <w:tcW w:w="1077" w:type="dxa"/>
          </w:tcPr>
          <w:p w:rsidR="002E5B8C" w:rsidRDefault="002E5B8C">
            <w:pPr>
              <w:pStyle w:val="ConsPlusNormal"/>
              <w:jc w:val="center"/>
            </w:pPr>
            <w:r>
              <w:t>150,1</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150,1</w:t>
            </w:r>
          </w:p>
        </w:tc>
        <w:tc>
          <w:tcPr>
            <w:tcW w:w="1191" w:type="dxa"/>
          </w:tcPr>
          <w:p w:rsidR="002E5B8C" w:rsidRDefault="002E5B8C">
            <w:pPr>
              <w:pStyle w:val="ConsPlusNormal"/>
              <w:jc w:val="center"/>
            </w:pPr>
            <w:r>
              <w:t>150,1</w:t>
            </w:r>
          </w:p>
        </w:tc>
        <w:tc>
          <w:tcPr>
            <w:tcW w:w="1191" w:type="dxa"/>
          </w:tcPr>
          <w:p w:rsidR="002E5B8C" w:rsidRDefault="002E5B8C">
            <w:pPr>
              <w:pStyle w:val="ConsPlusNormal"/>
              <w:jc w:val="center"/>
            </w:pPr>
            <w:r>
              <w:t>750,5</w:t>
            </w:r>
          </w:p>
        </w:tc>
        <w:tc>
          <w:tcPr>
            <w:tcW w:w="1191" w:type="dxa"/>
            <w:tcBorders>
              <w:right w:val="nil"/>
            </w:tcBorders>
          </w:tcPr>
          <w:p w:rsidR="002E5B8C" w:rsidRDefault="002E5B8C">
            <w:pPr>
              <w:pStyle w:val="ConsPlusNormal"/>
              <w:jc w:val="center"/>
            </w:pPr>
            <w:r>
              <w:t>750,5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Ч350140070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66,8</w:t>
            </w:r>
          </w:p>
        </w:tc>
        <w:tc>
          <w:tcPr>
            <w:tcW w:w="1077" w:type="dxa"/>
          </w:tcPr>
          <w:p w:rsidR="002E5B8C" w:rsidRDefault="002E5B8C">
            <w:pPr>
              <w:pStyle w:val="ConsPlusNormal"/>
              <w:jc w:val="center"/>
            </w:pPr>
            <w:r>
              <w:t>150,1</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150,1</w:t>
            </w:r>
          </w:p>
        </w:tc>
        <w:tc>
          <w:tcPr>
            <w:tcW w:w="1191" w:type="dxa"/>
          </w:tcPr>
          <w:p w:rsidR="002E5B8C" w:rsidRDefault="002E5B8C">
            <w:pPr>
              <w:pStyle w:val="ConsPlusNormal"/>
              <w:jc w:val="center"/>
            </w:pPr>
            <w:r>
              <w:t>150,1</w:t>
            </w:r>
          </w:p>
        </w:tc>
        <w:tc>
          <w:tcPr>
            <w:tcW w:w="1191" w:type="dxa"/>
          </w:tcPr>
          <w:p w:rsidR="002E5B8C" w:rsidRDefault="002E5B8C">
            <w:pPr>
              <w:pStyle w:val="ConsPlusNormal"/>
              <w:jc w:val="center"/>
            </w:pPr>
            <w:r>
              <w:t>750,5</w:t>
            </w:r>
          </w:p>
        </w:tc>
        <w:tc>
          <w:tcPr>
            <w:tcW w:w="1191" w:type="dxa"/>
            <w:tcBorders>
              <w:right w:val="nil"/>
            </w:tcBorders>
          </w:tcPr>
          <w:p w:rsidR="002E5B8C" w:rsidRDefault="002E5B8C">
            <w:pPr>
              <w:pStyle w:val="ConsPlusNormal"/>
              <w:jc w:val="center"/>
            </w:pPr>
            <w:r>
              <w:t>750,5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внебюджетный фонд Чувашской </w:t>
            </w:r>
            <w:r>
              <w:lastRenderedPageBreak/>
              <w:t>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1.2.4</w:t>
            </w:r>
          </w:p>
        </w:tc>
        <w:tc>
          <w:tcPr>
            <w:tcW w:w="1368" w:type="dxa"/>
            <w:vMerge w:val="restart"/>
          </w:tcPr>
          <w:p w:rsidR="002E5B8C" w:rsidRDefault="002E5B8C">
            <w:pPr>
              <w:pStyle w:val="ConsPlusNormal"/>
              <w:jc w:val="both"/>
            </w:pPr>
            <w:r>
              <w:t>Прочистка просек, уход за противопожарными разрывами</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377,3</w:t>
            </w:r>
          </w:p>
        </w:tc>
        <w:tc>
          <w:tcPr>
            <w:tcW w:w="1077" w:type="dxa"/>
          </w:tcPr>
          <w:p w:rsidR="002E5B8C" w:rsidRDefault="002E5B8C">
            <w:pPr>
              <w:pStyle w:val="ConsPlusNormal"/>
              <w:jc w:val="center"/>
            </w:pPr>
            <w:r>
              <w:t>876,0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876,0</w:t>
            </w:r>
          </w:p>
        </w:tc>
        <w:tc>
          <w:tcPr>
            <w:tcW w:w="1191" w:type="dxa"/>
          </w:tcPr>
          <w:p w:rsidR="002E5B8C" w:rsidRDefault="002E5B8C">
            <w:pPr>
              <w:pStyle w:val="ConsPlusNormal"/>
              <w:jc w:val="center"/>
            </w:pPr>
            <w:r>
              <w:t>876,0</w:t>
            </w:r>
          </w:p>
        </w:tc>
        <w:tc>
          <w:tcPr>
            <w:tcW w:w="1191" w:type="dxa"/>
          </w:tcPr>
          <w:p w:rsidR="002E5B8C" w:rsidRDefault="002E5B8C">
            <w:pPr>
              <w:pStyle w:val="ConsPlusNormal"/>
              <w:jc w:val="center"/>
            </w:pPr>
            <w:r>
              <w:t>4380,00</w:t>
            </w:r>
          </w:p>
        </w:tc>
        <w:tc>
          <w:tcPr>
            <w:tcW w:w="1191" w:type="dxa"/>
            <w:tcBorders>
              <w:right w:val="nil"/>
            </w:tcBorders>
          </w:tcPr>
          <w:p w:rsidR="002E5B8C" w:rsidRDefault="002E5B8C">
            <w:pPr>
              <w:pStyle w:val="ConsPlusNormal"/>
              <w:jc w:val="center"/>
            </w:pPr>
            <w:r>
              <w:t>4380,0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Ч350140070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377,3</w:t>
            </w:r>
          </w:p>
        </w:tc>
        <w:tc>
          <w:tcPr>
            <w:tcW w:w="1077" w:type="dxa"/>
          </w:tcPr>
          <w:p w:rsidR="002E5B8C" w:rsidRDefault="002E5B8C">
            <w:pPr>
              <w:pStyle w:val="ConsPlusNormal"/>
              <w:jc w:val="center"/>
            </w:pPr>
            <w:r>
              <w:t>876,0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876,0</w:t>
            </w:r>
          </w:p>
        </w:tc>
        <w:tc>
          <w:tcPr>
            <w:tcW w:w="1191" w:type="dxa"/>
          </w:tcPr>
          <w:p w:rsidR="002E5B8C" w:rsidRDefault="002E5B8C">
            <w:pPr>
              <w:pStyle w:val="ConsPlusNormal"/>
              <w:jc w:val="center"/>
            </w:pPr>
            <w:r>
              <w:t>876,0</w:t>
            </w:r>
          </w:p>
        </w:tc>
        <w:tc>
          <w:tcPr>
            <w:tcW w:w="1191" w:type="dxa"/>
          </w:tcPr>
          <w:p w:rsidR="002E5B8C" w:rsidRDefault="002E5B8C">
            <w:pPr>
              <w:pStyle w:val="ConsPlusNormal"/>
              <w:jc w:val="center"/>
            </w:pPr>
            <w:r>
              <w:t>4380,00</w:t>
            </w:r>
          </w:p>
        </w:tc>
        <w:tc>
          <w:tcPr>
            <w:tcW w:w="1191" w:type="dxa"/>
            <w:tcBorders>
              <w:right w:val="nil"/>
            </w:tcBorders>
          </w:tcPr>
          <w:p w:rsidR="002E5B8C" w:rsidRDefault="002E5B8C">
            <w:pPr>
              <w:pStyle w:val="ConsPlusNormal"/>
              <w:jc w:val="center"/>
            </w:pPr>
            <w:r>
              <w:t>4380,0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w:t>
            </w:r>
            <w:r>
              <w:lastRenderedPageBreak/>
              <w:t>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1.2.5</w:t>
            </w:r>
          </w:p>
        </w:tc>
        <w:tc>
          <w:tcPr>
            <w:tcW w:w="1368" w:type="dxa"/>
            <w:vMerge w:val="restart"/>
          </w:tcPr>
          <w:p w:rsidR="002E5B8C" w:rsidRDefault="002E5B8C">
            <w:pPr>
              <w:pStyle w:val="ConsPlusNormal"/>
              <w:jc w:val="both"/>
            </w:pPr>
            <w:r>
              <w:t>Прочистка противопожарных минерализованных полос и их обновление</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217,1</w:t>
            </w:r>
          </w:p>
        </w:tc>
        <w:tc>
          <w:tcPr>
            <w:tcW w:w="1077" w:type="dxa"/>
          </w:tcPr>
          <w:p w:rsidR="002E5B8C" w:rsidRDefault="002E5B8C">
            <w:pPr>
              <w:pStyle w:val="ConsPlusNormal"/>
              <w:jc w:val="center"/>
            </w:pPr>
            <w:r>
              <w:t>491,7</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491,7</w:t>
            </w:r>
          </w:p>
        </w:tc>
        <w:tc>
          <w:tcPr>
            <w:tcW w:w="1191" w:type="dxa"/>
          </w:tcPr>
          <w:p w:rsidR="002E5B8C" w:rsidRDefault="002E5B8C">
            <w:pPr>
              <w:pStyle w:val="ConsPlusNormal"/>
              <w:jc w:val="center"/>
            </w:pPr>
            <w:r>
              <w:t>491,7</w:t>
            </w:r>
          </w:p>
        </w:tc>
        <w:tc>
          <w:tcPr>
            <w:tcW w:w="1191" w:type="dxa"/>
          </w:tcPr>
          <w:p w:rsidR="002E5B8C" w:rsidRDefault="002E5B8C">
            <w:pPr>
              <w:pStyle w:val="ConsPlusNormal"/>
              <w:jc w:val="center"/>
            </w:pPr>
            <w:r>
              <w:t>2458,5</w:t>
            </w:r>
          </w:p>
        </w:tc>
        <w:tc>
          <w:tcPr>
            <w:tcW w:w="1191" w:type="dxa"/>
            <w:tcBorders>
              <w:right w:val="nil"/>
            </w:tcBorders>
          </w:tcPr>
          <w:p w:rsidR="002E5B8C" w:rsidRDefault="002E5B8C">
            <w:pPr>
              <w:pStyle w:val="ConsPlusNormal"/>
              <w:jc w:val="center"/>
            </w:pPr>
            <w:r>
              <w:t>2458,5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Ч350140070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217,1</w:t>
            </w:r>
          </w:p>
        </w:tc>
        <w:tc>
          <w:tcPr>
            <w:tcW w:w="1077" w:type="dxa"/>
          </w:tcPr>
          <w:p w:rsidR="002E5B8C" w:rsidRDefault="002E5B8C">
            <w:pPr>
              <w:pStyle w:val="ConsPlusNormal"/>
              <w:jc w:val="center"/>
            </w:pPr>
            <w:r>
              <w:t>491,7</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491,7</w:t>
            </w:r>
          </w:p>
        </w:tc>
        <w:tc>
          <w:tcPr>
            <w:tcW w:w="1191" w:type="dxa"/>
          </w:tcPr>
          <w:p w:rsidR="002E5B8C" w:rsidRDefault="002E5B8C">
            <w:pPr>
              <w:pStyle w:val="ConsPlusNormal"/>
              <w:jc w:val="center"/>
            </w:pPr>
            <w:r>
              <w:t>491,7</w:t>
            </w:r>
          </w:p>
        </w:tc>
        <w:tc>
          <w:tcPr>
            <w:tcW w:w="1191" w:type="dxa"/>
          </w:tcPr>
          <w:p w:rsidR="002E5B8C" w:rsidRDefault="002E5B8C">
            <w:pPr>
              <w:pStyle w:val="ConsPlusNormal"/>
              <w:jc w:val="center"/>
            </w:pPr>
            <w:r>
              <w:t>2458,5</w:t>
            </w:r>
          </w:p>
        </w:tc>
        <w:tc>
          <w:tcPr>
            <w:tcW w:w="1191" w:type="dxa"/>
            <w:tcBorders>
              <w:right w:val="nil"/>
            </w:tcBorders>
          </w:tcPr>
          <w:p w:rsidR="002E5B8C" w:rsidRDefault="002E5B8C">
            <w:pPr>
              <w:pStyle w:val="ConsPlusNormal"/>
              <w:jc w:val="center"/>
            </w:pPr>
            <w:r>
              <w:t>2458,5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1.2.6</w:t>
            </w:r>
          </w:p>
        </w:tc>
        <w:tc>
          <w:tcPr>
            <w:tcW w:w="1368" w:type="dxa"/>
            <w:vMerge w:val="restart"/>
          </w:tcPr>
          <w:p w:rsidR="002E5B8C" w:rsidRDefault="002E5B8C">
            <w:pPr>
              <w:pStyle w:val="ConsPlusNormal"/>
              <w:jc w:val="both"/>
            </w:pPr>
            <w:r>
              <w:t>Эксплуатация пожарных водоемов и подъездов к источникам противопожарного водоснабжения</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17,8</w:t>
            </w:r>
          </w:p>
        </w:tc>
        <w:tc>
          <w:tcPr>
            <w:tcW w:w="1077" w:type="dxa"/>
          </w:tcPr>
          <w:p w:rsidR="002E5B8C" w:rsidRDefault="002E5B8C">
            <w:pPr>
              <w:pStyle w:val="ConsPlusNormal"/>
              <w:jc w:val="center"/>
            </w:pPr>
            <w:r>
              <w:t>44,2</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44,2</w:t>
            </w:r>
          </w:p>
        </w:tc>
        <w:tc>
          <w:tcPr>
            <w:tcW w:w="1191" w:type="dxa"/>
          </w:tcPr>
          <w:p w:rsidR="002E5B8C" w:rsidRDefault="002E5B8C">
            <w:pPr>
              <w:pStyle w:val="ConsPlusNormal"/>
              <w:jc w:val="center"/>
            </w:pPr>
            <w:r>
              <w:t>44,2</w:t>
            </w:r>
          </w:p>
        </w:tc>
        <w:tc>
          <w:tcPr>
            <w:tcW w:w="1191" w:type="dxa"/>
          </w:tcPr>
          <w:p w:rsidR="002E5B8C" w:rsidRDefault="002E5B8C">
            <w:pPr>
              <w:pStyle w:val="ConsPlusNormal"/>
              <w:jc w:val="center"/>
            </w:pPr>
            <w:r>
              <w:t>221,0</w:t>
            </w:r>
          </w:p>
        </w:tc>
        <w:tc>
          <w:tcPr>
            <w:tcW w:w="1191" w:type="dxa"/>
            <w:tcBorders>
              <w:right w:val="nil"/>
            </w:tcBorders>
          </w:tcPr>
          <w:p w:rsidR="002E5B8C" w:rsidRDefault="002E5B8C">
            <w:pPr>
              <w:pStyle w:val="ConsPlusNormal"/>
              <w:jc w:val="center"/>
            </w:pPr>
            <w:r>
              <w:t>221,0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Ч350140070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17,8</w:t>
            </w:r>
          </w:p>
        </w:tc>
        <w:tc>
          <w:tcPr>
            <w:tcW w:w="1077" w:type="dxa"/>
          </w:tcPr>
          <w:p w:rsidR="002E5B8C" w:rsidRDefault="002E5B8C">
            <w:pPr>
              <w:pStyle w:val="ConsPlusNormal"/>
              <w:jc w:val="center"/>
            </w:pPr>
            <w:r>
              <w:t>44,2</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44,2</w:t>
            </w:r>
          </w:p>
        </w:tc>
        <w:tc>
          <w:tcPr>
            <w:tcW w:w="1191" w:type="dxa"/>
          </w:tcPr>
          <w:p w:rsidR="002E5B8C" w:rsidRDefault="002E5B8C">
            <w:pPr>
              <w:pStyle w:val="ConsPlusNormal"/>
              <w:jc w:val="center"/>
            </w:pPr>
            <w:r>
              <w:t>44,2</w:t>
            </w:r>
          </w:p>
        </w:tc>
        <w:tc>
          <w:tcPr>
            <w:tcW w:w="1191" w:type="dxa"/>
          </w:tcPr>
          <w:p w:rsidR="002E5B8C" w:rsidRDefault="002E5B8C">
            <w:pPr>
              <w:pStyle w:val="ConsPlusNormal"/>
              <w:jc w:val="center"/>
            </w:pPr>
            <w:r>
              <w:t>221,0</w:t>
            </w:r>
          </w:p>
        </w:tc>
        <w:tc>
          <w:tcPr>
            <w:tcW w:w="1191" w:type="dxa"/>
            <w:tcBorders>
              <w:right w:val="nil"/>
            </w:tcBorders>
          </w:tcPr>
          <w:p w:rsidR="002E5B8C" w:rsidRDefault="002E5B8C">
            <w:pPr>
              <w:pStyle w:val="ConsPlusNormal"/>
              <w:jc w:val="center"/>
            </w:pPr>
            <w:r>
              <w:t>221,0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w:t>
            </w:r>
            <w:r>
              <w:lastRenderedPageBreak/>
              <w:t>етные источники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lastRenderedPageBreak/>
              <w:t>Мероприятие 1.2.7</w:t>
            </w:r>
          </w:p>
        </w:tc>
        <w:tc>
          <w:tcPr>
            <w:tcW w:w="1368" w:type="dxa"/>
            <w:vMerge w:val="restart"/>
          </w:tcPr>
          <w:p w:rsidR="002E5B8C" w:rsidRDefault="002E5B8C">
            <w:pPr>
              <w:pStyle w:val="ConsPlusNormal"/>
              <w:jc w:val="both"/>
            </w:pPr>
            <w:r>
              <w:t>Благоустройство зон отдыха граждан, пребывающих в лесах</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100,4</w:t>
            </w:r>
          </w:p>
        </w:tc>
        <w:tc>
          <w:tcPr>
            <w:tcW w:w="1077" w:type="dxa"/>
          </w:tcPr>
          <w:p w:rsidR="002E5B8C" w:rsidRDefault="002E5B8C">
            <w:pPr>
              <w:pStyle w:val="ConsPlusNormal"/>
              <w:jc w:val="center"/>
            </w:pPr>
            <w:r>
              <w:t>229,1</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229,1</w:t>
            </w:r>
          </w:p>
        </w:tc>
        <w:tc>
          <w:tcPr>
            <w:tcW w:w="1191" w:type="dxa"/>
          </w:tcPr>
          <w:p w:rsidR="002E5B8C" w:rsidRDefault="002E5B8C">
            <w:pPr>
              <w:pStyle w:val="ConsPlusNormal"/>
              <w:jc w:val="center"/>
            </w:pPr>
            <w:r>
              <w:t>229,1</w:t>
            </w:r>
          </w:p>
        </w:tc>
        <w:tc>
          <w:tcPr>
            <w:tcW w:w="1191" w:type="dxa"/>
          </w:tcPr>
          <w:p w:rsidR="002E5B8C" w:rsidRDefault="002E5B8C">
            <w:pPr>
              <w:pStyle w:val="ConsPlusNormal"/>
              <w:jc w:val="center"/>
            </w:pPr>
            <w:r>
              <w:t>1145,5</w:t>
            </w:r>
          </w:p>
        </w:tc>
        <w:tc>
          <w:tcPr>
            <w:tcW w:w="1191" w:type="dxa"/>
            <w:tcBorders>
              <w:right w:val="nil"/>
            </w:tcBorders>
          </w:tcPr>
          <w:p w:rsidR="002E5B8C" w:rsidRDefault="002E5B8C">
            <w:pPr>
              <w:pStyle w:val="ConsPlusNormal"/>
              <w:jc w:val="center"/>
            </w:pPr>
            <w:r>
              <w:t>1145,5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Ч350140070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100,4</w:t>
            </w:r>
          </w:p>
        </w:tc>
        <w:tc>
          <w:tcPr>
            <w:tcW w:w="1077" w:type="dxa"/>
          </w:tcPr>
          <w:p w:rsidR="002E5B8C" w:rsidRDefault="002E5B8C">
            <w:pPr>
              <w:pStyle w:val="ConsPlusNormal"/>
              <w:jc w:val="center"/>
            </w:pPr>
            <w:r>
              <w:t>229,1</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229,1</w:t>
            </w:r>
          </w:p>
        </w:tc>
        <w:tc>
          <w:tcPr>
            <w:tcW w:w="1191" w:type="dxa"/>
          </w:tcPr>
          <w:p w:rsidR="002E5B8C" w:rsidRDefault="002E5B8C">
            <w:pPr>
              <w:pStyle w:val="ConsPlusNormal"/>
              <w:jc w:val="center"/>
            </w:pPr>
            <w:r>
              <w:t>229,1</w:t>
            </w:r>
          </w:p>
        </w:tc>
        <w:tc>
          <w:tcPr>
            <w:tcW w:w="1191" w:type="dxa"/>
          </w:tcPr>
          <w:p w:rsidR="002E5B8C" w:rsidRDefault="002E5B8C">
            <w:pPr>
              <w:pStyle w:val="ConsPlusNormal"/>
              <w:jc w:val="center"/>
            </w:pPr>
            <w:r>
              <w:t>1145,5</w:t>
            </w:r>
          </w:p>
        </w:tc>
        <w:tc>
          <w:tcPr>
            <w:tcW w:w="1191" w:type="dxa"/>
            <w:tcBorders>
              <w:right w:val="nil"/>
            </w:tcBorders>
          </w:tcPr>
          <w:p w:rsidR="002E5B8C" w:rsidRDefault="002E5B8C">
            <w:pPr>
              <w:pStyle w:val="ConsPlusNormal"/>
              <w:jc w:val="center"/>
            </w:pPr>
            <w:r>
              <w:t>1145,5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внебюджетные </w:t>
            </w:r>
            <w:r>
              <w:lastRenderedPageBreak/>
              <w:t>источники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lastRenderedPageBreak/>
              <w:t>Мероприятие 1.2.8</w:t>
            </w:r>
          </w:p>
        </w:tc>
        <w:tc>
          <w:tcPr>
            <w:tcW w:w="1368" w:type="dxa"/>
            <w:vMerge w:val="restart"/>
          </w:tcPr>
          <w:p w:rsidR="002E5B8C" w:rsidRDefault="002E5B8C">
            <w:pPr>
              <w:pStyle w:val="ConsPlusNormal"/>
              <w:jc w:val="both"/>
            </w:pPr>
            <w:r>
              <w:t>Установка шлагбаумов, устройство преград, обеспечивающих ограничение пребывания граждан в лесах в целях обеспечения пожарной безопасности</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13,5</w:t>
            </w:r>
          </w:p>
        </w:tc>
        <w:tc>
          <w:tcPr>
            <w:tcW w:w="1077" w:type="dxa"/>
          </w:tcPr>
          <w:p w:rsidR="002E5B8C" w:rsidRDefault="002E5B8C">
            <w:pPr>
              <w:pStyle w:val="ConsPlusNormal"/>
              <w:jc w:val="center"/>
            </w:pPr>
            <w:r>
              <w:t>30,7</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30,7</w:t>
            </w:r>
          </w:p>
        </w:tc>
        <w:tc>
          <w:tcPr>
            <w:tcW w:w="1191" w:type="dxa"/>
          </w:tcPr>
          <w:p w:rsidR="002E5B8C" w:rsidRDefault="002E5B8C">
            <w:pPr>
              <w:pStyle w:val="ConsPlusNormal"/>
              <w:jc w:val="center"/>
            </w:pPr>
            <w:r>
              <w:t>30,7</w:t>
            </w:r>
          </w:p>
        </w:tc>
        <w:tc>
          <w:tcPr>
            <w:tcW w:w="1191" w:type="dxa"/>
          </w:tcPr>
          <w:p w:rsidR="002E5B8C" w:rsidRDefault="002E5B8C">
            <w:pPr>
              <w:pStyle w:val="ConsPlusNormal"/>
              <w:jc w:val="center"/>
            </w:pPr>
            <w:r>
              <w:t>153,5</w:t>
            </w:r>
          </w:p>
        </w:tc>
        <w:tc>
          <w:tcPr>
            <w:tcW w:w="1191" w:type="dxa"/>
            <w:tcBorders>
              <w:right w:val="nil"/>
            </w:tcBorders>
          </w:tcPr>
          <w:p w:rsidR="002E5B8C" w:rsidRDefault="002E5B8C">
            <w:pPr>
              <w:pStyle w:val="ConsPlusNormal"/>
              <w:jc w:val="center"/>
            </w:pPr>
            <w:r>
              <w:t>153,5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Ч350140070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13,5</w:t>
            </w:r>
          </w:p>
        </w:tc>
        <w:tc>
          <w:tcPr>
            <w:tcW w:w="1077" w:type="dxa"/>
          </w:tcPr>
          <w:p w:rsidR="002E5B8C" w:rsidRDefault="002E5B8C">
            <w:pPr>
              <w:pStyle w:val="ConsPlusNormal"/>
              <w:jc w:val="center"/>
            </w:pPr>
            <w:r>
              <w:t>30,7</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30,7</w:t>
            </w:r>
          </w:p>
        </w:tc>
        <w:tc>
          <w:tcPr>
            <w:tcW w:w="1191" w:type="dxa"/>
          </w:tcPr>
          <w:p w:rsidR="002E5B8C" w:rsidRDefault="002E5B8C">
            <w:pPr>
              <w:pStyle w:val="ConsPlusNormal"/>
              <w:jc w:val="center"/>
            </w:pPr>
            <w:r>
              <w:t>30,7</w:t>
            </w:r>
          </w:p>
        </w:tc>
        <w:tc>
          <w:tcPr>
            <w:tcW w:w="1191" w:type="dxa"/>
          </w:tcPr>
          <w:p w:rsidR="002E5B8C" w:rsidRDefault="002E5B8C">
            <w:pPr>
              <w:pStyle w:val="ConsPlusNormal"/>
              <w:jc w:val="center"/>
            </w:pPr>
            <w:r>
              <w:t>153,5</w:t>
            </w:r>
          </w:p>
        </w:tc>
        <w:tc>
          <w:tcPr>
            <w:tcW w:w="1191" w:type="dxa"/>
            <w:tcBorders>
              <w:right w:val="nil"/>
            </w:tcBorders>
          </w:tcPr>
          <w:p w:rsidR="002E5B8C" w:rsidRDefault="002E5B8C">
            <w:pPr>
              <w:pStyle w:val="ConsPlusNormal"/>
              <w:jc w:val="center"/>
            </w:pPr>
            <w:r>
              <w:t>153,5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w:t>
            </w:r>
            <w:r>
              <w:lastRenderedPageBreak/>
              <w:t>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lastRenderedPageBreak/>
              <w:t>Мероприятие 1.2.9</w:t>
            </w:r>
          </w:p>
        </w:tc>
        <w:tc>
          <w:tcPr>
            <w:tcW w:w="1368" w:type="dxa"/>
            <w:vMerge w:val="restart"/>
          </w:tcPr>
          <w:p w:rsidR="002E5B8C" w:rsidRDefault="002E5B8C">
            <w:pPr>
              <w:pStyle w:val="ConsPlusNormal"/>
              <w:jc w:val="both"/>
            </w:pPr>
            <w:r>
              <w:t>Установка и размещение стендов и других знаков и указателей, содержащих информацию о мерах пожарной безопасности в лесах</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85,3</w:t>
            </w:r>
          </w:p>
        </w:tc>
        <w:tc>
          <w:tcPr>
            <w:tcW w:w="1077" w:type="dxa"/>
          </w:tcPr>
          <w:p w:rsidR="002E5B8C" w:rsidRDefault="002E5B8C">
            <w:pPr>
              <w:pStyle w:val="ConsPlusNormal"/>
              <w:jc w:val="center"/>
            </w:pPr>
            <w:r>
              <w:t>197,1</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197,1</w:t>
            </w:r>
          </w:p>
        </w:tc>
        <w:tc>
          <w:tcPr>
            <w:tcW w:w="1191" w:type="dxa"/>
          </w:tcPr>
          <w:p w:rsidR="002E5B8C" w:rsidRDefault="002E5B8C">
            <w:pPr>
              <w:pStyle w:val="ConsPlusNormal"/>
              <w:jc w:val="center"/>
            </w:pPr>
            <w:r>
              <w:t>197,1</w:t>
            </w:r>
          </w:p>
        </w:tc>
        <w:tc>
          <w:tcPr>
            <w:tcW w:w="1191" w:type="dxa"/>
          </w:tcPr>
          <w:p w:rsidR="002E5B8C" w:rsidRDefault="002E5B8C">
            <w:pPr>
              <w:pStyle w:val="ConsPlusNormal"/>
              <w:jc w:val="center"/>
            </w:pPr>
            <w:r>
              <w:t>985,5</w:t>
            </w:r>
          </w:p>
        </w:tc>
        <w:tc>
          <w:tcPr>
            <w:tcW w:w="1191" w:type="dxa"/>
            <w:tcBorders>
              <w:right w:val="nil"/>
            </w:tcBorders>
          </w:tcPr>
          <w:p w:rsidR="002E5B8C" w:rsidRDefault="002E5B8C">
            <w:pPr>
              <w:pStyle w:val="ConsPlusNormal"/>
              <w:jc w:val="center"/>
            </w:pPr>
            <w:r>
              <w:t>985,5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Ч350140070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85,3</w:t>
            </w:r>
          </w:p>
        </w:tc>
        <w:tc>
          <w:tcPr>
            <w:tcW w:w="1077" w:type="dxa"/>
          </w:tcPr>
          <w:p w:rsidR="002E5B8C" w:rsidRDefault="002E5B8C">
            <w:pPr>
              <w:pStyle w:val="ConsPlusNormal"/>
              <w:jc w:val="center"/>
            </w:pPr>
            <w:r>
              <w:t>197,1</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197,1</w:t>
            </w:r>
          </w:p>
        </w:tc>
        <w:tc>
          <w:tcPr>
            <w:tcW w:w="1191" w:type="dxa"/>
          </w:tcPr>
          <w:p w:rsidR="002E5B8C" w:rsidRDefault="002E5B8C">
            <w:pPr>
              <w:pStyle w:val="ConsPlusNormal"/>
              <w:jc w:val="center"/>
            </w:pPr>
            <w:r>
              <w:t>197,1</w:t>
            </w:r>
          </w:p>
        </w:tc>
        <w:tc>
          <w:tcPr>
            <w:tcW w:w="1191" w:type="dxa"/>
          </w:tcPr>
          <w:p w:rsidR="002E5B8C" w:rsidRDefault="002E5B8C">
            <w:pPr>
              <w:pStyle w:val="ConsPlusNormal"/>
              <w:jc w:val="center"/>
            </w:pPr>
            <w:r>
              <w:t>985,5</w:t>
            </w:r>
          </w:p>
        </w:tc>
        <w:tc>
          <w:tcPr>
            <w:tcW w:w="1191" w:type="dxa"/>
            <w:tcBorders>
              <w:right w:val="nil"/>
            </w:tcBorders>
          </w:tcPr>
          <w:p w:rsidR="002E5B8C" w:rsidRDefault="002E5B8C">
            <w:pPr>
              <w:pStyle w:val="ConsPlusNormal"/>
              <w:jc w:val="center"/>
            </w:pPr>
            <w:r>
              <w:t>985,5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lastRenderedPageBreak/>
              <w:t>Мероприятие 1.2.10</w:t>
            </w:r>
          </w:p>
        </w:tc>
        <w:tc>
          <w:tcPr>
            <w:tcW w:w="1368" w:type="dxa"/>
            <w:vMerge w:val="restart"/>
          </w:tcPr>
          <w:p w:rsidR="002E5B8C" w:rsidRDefault="002E5B8C">
            <w:pPr>
              <w:pStyle w:val="ConsPlusNormal"/>
              <w:jc w:val="both"/>
            </w:pPr>
            <w:r>
              <w:t>Мониторинг пожарной опасности в лесах и лесных пожаров путем наземного патрулирования лесов</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540,2</w:t>
            </w:r>
          </w:p>
        </w:tc>
        <w:tc>
          <w:tcPr>
            <w:tcW w:w="1077" w:type="dxa"/>
          </w:tcPr>
          <w:p w:rsidR="002E5B8C" w:rsidRDefault="002E5B8C">
            <w:pPr>
              <w:pStyle w:val="ConsPlusNormal"/>
              <w:jc w:val="center"/>
            </w:pPr>
            <w:r>
              <w:t>1167,9</w:t>
            </w:r>
          </w:p>
        </w:tc>
        <w:tc>
          <w:tcPr>
            <w:tcW w:w="1134" w:type="dxa"/>
          </w:tcPr>
          <w:p w:rsidR="002E5B8C" w:rsidRDefault="002E5B8C">
            <w:pPr>
              <w:pStyle w:val="ConsPlusNormal"/>
              <w:jc w:val="center"/>
            </w:pPr>
            <w:r>
              <w:t>6003,8</w:t>
            </w:r>
          </w:p>
        </w:tc>
        <w:tc>
          <w:tcPr>
            <w:tcW w:w="1134" w:type="dxa"/>
          </w:tcPr>
          <w:p w:rsidR="002E5B8C" w:rsidRDefault="002E5B8C">
            <w:pPr>
              <w:pStyle w:val="ConsPlusNormal"/>
              <w:jc w:val="center"/>
            </w:pPr>
            <w:r>
              <w:t>6003,8</w:t>
            </w:r>
          </w:p>
        </w:tc>
        <w:tc>
          <w:tcPr>
            <w:tcW w:w="1134" w:type="dxa"/>
          </w:tcPr>
          <w:p w:rsidR="002E5B8C" w:rsidRDefault="002E5B8C">
            <w:pPr>
              <w:pStyle w:val="ConsPlusNormal"/>
              <w:jc w:val="center"/>
            </w:pPr>
            <w:r>
              <w:t>6003,8</w:t>
            </w:r>
          </w:p>
        </w:tc>
        <w:tc>
          <w:tcPr>
            <w:tcW w:w="1134" w:type="dxa"/>
          </w:tcPr>
          <w:p w:rsidR="002E5B8C" w:rsidRDefault="002E5B8C">
            <w:pPr>
              <w:pStyle w:val="ConsPlusNormal"/>
              <w:jc w:val="center"/>
            </w:pPr>
            <w:r>
              <w:t>1167,9</w:t>
            </w:r>
          </w:p>
        </w:tc>
        <w:tc>
          <w:tcPr>
            <w:tcW w:w="1191" w:type="dxa"/>
          </w:tcPr>
          <w:p w:rsidR="002E5B8C" w:rsidRDefault="002E5B8C">
            <w:pPr>
              <w:pStyle w:val="ConsPlusNormal"/>
              <w:jc w:val="center"/>
            </w:pPr>
            <w:r>
              <w:t>1167,9</w:t>
            </w:r>
          </w:p>
        </w:tc>
        <w:tc>
          <w:tcPr>
            <w:tcW w:w="1191" w:type="dxa"/>
          </w:tcPr>
          <w:p w:rsidR="002E5B8C" w:rsidRDefault="002E5B8C">
            <w:pPr>
              <w:pStyle w:val="ConsPlusNormal"/>
              <w:jc w:val="center"/>
            </w:pPr>
            <w:r>
              <w:t>5839,5</w:t>
            </w:r>
          </w:p>
        </w:tc>
        <w:tc>
          <w:tcPr>
            <w:tcW w:w="1191" w:type="dxa"/>
            <w:tcBorders>
              <w:right w:val="nil"/>
            </w:tcBorders>
          </w:tcPr>
          <w:p w:rsidR="002E5B8C" w:rsidRDefault="002E5B8C">
            <w:pPr>
              <w:pStyle w:val="ConsPlusNormal"/>
              <w:jc w:val="center"/>
            </w:pPr>
            <w:r>
              <w:t>5839,5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Ч350140070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540,2</w:t>
            </w:r>
          </w:p>
        </w:tc>
        <w:tc>
          <w:tcPr>
            <w:tcW w:w="1077" w:type="dxa"/>
          </w:tcPr>
          <w:p w:rsidR="002E5B8C" w:rsidRDefault="002E5B8C">
            <w:pPr>
              <w:pStyle w:val="ConsPlusNormal"/>
              <w:jc w:val="center"/>
            </w:pPr>
            <w:r>
              <w:t>1167,9</w:t>
            </w:r>
          </w:p>
        </w:tc>
        <w:tc>
          <w:tcPr>
            <w:tcW w:w="1134" w:type="dxa"/>
          </w:tcPr>
          <w:p w:rsidR="002E5B8C" w:rsidRDefault="002E5B8C">
            <w:pPr>
              <w:pStyle w:val="ConsPlusNormal"/>
              <w:jc w:val="center"/>
            </w:pPr>
            <w:r>
              <w:t>6003,8</w:t>
            </w:r>
          </w:p>
        </w:tc>
        <w:tc>
          <w:tcPr>
            <w:tcW w:w="1134" w:type="dxa"/>
          </w:tcPr>
          <w:p w:rsidR="002E5B8C" w:rsidRDefault="002E5B8C">
            <w:pPr>
              <w:pStyle w:val="ConsPlusNormal"/>
              <w:jc w:val="center"/>
            </w:pPr>
            <w:r>
              <w:t>6003,8</w:t>
            </w:r>
          </w:p>
        </w:tc>
        <w:tc>
          <w:tcPr>
            <w:tcW w:w="1134" w:type="dxa"/>
          </w:tcPr>
          <w:p w:rsidR="002E5B8C" w:rsidRDefault="002E5B8C">
            <w:pPr>
              <w:pStyle w:val="ConsPlusNormal"/>
              <w:jc w:val="center"/>
            </w:pPr>
            <w:r>
              <w:t>6003,8</w:t>
            </w:r>
          </w:p>
        </w:tc>
        <w:tc>
          <w:tcPr>
            <w:tcW w:w="1134" w:type="dxa"/>
          </w:tcPr>
          <w:p w:rsidR="002E5B8C" w:rsidRDefault="002E5B8C">
            <w:pPr>
              <w:pStyle w:val="ConsPlusNormal"/>
              <w:jc w:val="center"/>
            </w:pPr>
            <w:r>
              <w:t>1167,9</w:t>
            </w:r>
          </w:p>
        </w:tc>
        <w:tc>
          <w:tcPr>
            <w:tcW w:w="1191" w:type="dxa"/>
          </w:tcPr>
          <w:p w:rsidR="002E5B8C" w:rsidRDefault="002E5B8C">
            <w:pPr>
              <w:pStyle w:val="ConsPlusNormal"/>
              <w:jc w:val="center"/>
            </w:pPr>
            <w:r>
              <w:t>1167,9</w:t>
            </w:r>
          </w:p>
        </w:tc>
        <w:tc>
          <w:tcPr>
            <w:tcW w:w="1191" w:type="dxa"/>
          </w:tcPr>
          <w:p w:rsidR="002E5B8C" w:rsidRDefault="002E5B8C">
            <w:pPr>
              <w:pStyle w:val="ConsPlusNormal"/>
              <w:jc w:val="center"/>
            </w:pPr>
            <w:r>
              <w:t>5839,5</w:t>
            </w:r>
          </w:p>
        </w:tc>
        <w:tc>
          <w:tcPr>
            <w:tcW w:w="1191" w:type="dxa"/>
            <w:tcBorders>
              <w:right w:val="nil"/>
            </w:tcBorders>
          </w:tcPr>
          <w:p w:rsidR="002E5B8C" w:rsidRDefault="002E5B8C">
            <w:pPr>
              <w:pStyle w:val="ConsPlusNormal"/>
              <w:jc w:val="center"/>
            </w:pPr>
            <w:r>
              <w:t>5839,5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w:t>
            </w:r>
            <w:r>
              <w:lastRenderedPageBreak/>
              <w:t>риятие 1.2.11</w:t>
            </w:r>
          </w:p>
        </w:tc>
        <w:tc>
          <w:tcPr>
            <w:tcW w:w="1368" w:type="dxa"/>
            <w:vMerge w:val="restart"/>
          </w:tcPr>
          <w:p w:rsidR="002E5B8C" w:rsidRDefault="002E5B8C">
            <w:pPr>
              <w:pStyle w:val="ConsPlusNormal"/>
              <w:jc w:val="both"/>
            </w:pPr>
            <w:r>
              <w:lastRenderedPageBreak/>
              <w:t>Лесопатолог</w:t>
            </w:r>
            <w:r>
              <w:lastRenderedPageBreak/>
              <w:t>ические обследования</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 xml:space="preserve">ответственный </w:t>
            </w:r>
            <w:r>
              <w:lastRenderedPageBreak/>
              <w:t>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121,7</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Ч350140070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121,7</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 xml:space="preserve">Мероприятие </w:t>
            </w:r>
            <w:r>
              <w:lastRenderedPageBreak/>
              <w:t>1.2.12</w:t>
            </w:r>
          </w:p>
        </w:tc>
        <w:tc>
          <w:tcPr>
            <w:tcW w:w="1368" w:type="dxa"/>
            <w:vMerge w:val="restart"/>
          </w:tcPr>
          <w:p w:rsidR="002E5B8C" w:rsidRDefault="002E5B8C">
            <w:pPr>
              <w:pStyle w:val="ConsPlusNormal"/>
              <w:jc w:val="both"/>
            </w:pPr>
            <w:r>
              <w:lastRenderedPageBreak/>
              <w:t xml:space="preserve">Отвод лесосек под </w:t>
            </w:r>
            <w:r>
              <w:lastRenderedPageBreak/>
              <w:t>выборочные рубки</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 xml:space="preserve">ответственный исполнитель - </w:t>
            </w:r>
            <w:r>
              <w:lastRenderedPageBreak/>
              <w:t>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375,8</w:t>
            </w:r>
          </w:p>
        </w:tc>
        <w:tc>
          <w:tcPr>
            <w:tcW w:w="1077" w:type="dxa"/>
          </w:tcPr>
          <w:p w:rsidR="002E5B8C" w:rsidRDefault="002E5B8C">
            <w:pPr>
              <w:pStyle w:val="ConsPlusNormal"/>
              <w:jc w:val="center"/>
            </w:pPr>
            <w:r>
              <w:t>1701,5</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1701,5</w:t>
            </w:r>
          </w:p>
        </w:tc>
        <w:tc>
          <w:tcPr>
            <w:tcW w:w="1191" w:type="dxa"/>
          </w:tcPr>
          <w:p w:rsidR="002E5B8C" w:rsidRDefault="002E5B8C">
            <w:pPr>
              <w:pStyle w:val="ConsPlusNormal"/>
              <w:jc w:val="center"/>
            </w:pPr>
            <w:r>
              <w:t>1701,5</w:t>
            </w:r>
          </w:p>
        </w:tc>
        <w:tc>
          <w:tcPr>
            <w:tcW w:w="1191" w:type="dxa"/>
          </w:tcPr>
          <w:p w:rsidR="002E5B8C" w:rsidRDefault="002E5B8C">
            <w:pPr>
              <w:pStyle w:val="ConsPlusNormal"/>
              <w:jc w:val="center"/>
            </w:pPr>
            <w:r>
              <w:t>8507,5</w:t>
            </w:r>
          </w:p>
        </w:tc>
        <w:tc>
          <w:tcPr>
            <w:tcW w:w="1191" w:type="dxa"/>
            <w:tcBorders>
              <w:right w:val="nil"/>
            </w:tcBorders>
          </w:tcPr>
          <w:p w:rsidR="002E5B8C" w:rsidRDefault="002E5B8C">
            <w:pPr>
              <w:pStyle w:val="ConsPlusNormal"/>
              <w:jc w:val="center"/>
            </w:pPr>
            <w:r>
              <w:t>8507,5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w:t>
            </w:r>
            <w:r>
              <w:lastRenderedPageBreak/>
              <w:t>ный бюджет</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Ч350140070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375,8</w:t>
            </w:r>
          </w:p>
        </w:tc>
        <w:tc>
          <w:tcPr>
            <w:tcW w:w="1077" w:type="dxa"/>
          </w:tcPr>
          <w:p w:rsidR="002E5B8C" w:rsidRDefault="002E5B8C">
            <w:pPr>
              <w:pStyle w:val="ConsPlusNormal"/>
              <w:jc w:val="center"/>
            </w:pPr>
            <w:r>
              <w:t>1701,5</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1701,5</w:t>
            </w:r>
          </w:p>
        </w:tc>
        <w:tc>
          <w:tcPr>
            <w:tcW w:w="1191" w:type="dxa"/>
          </w:tcPr>
          <w:p w:rsidR="002E5B8C" w:rsidRDefault="002E5B8C">
            <w:pPr>
              <w:pStyle w:val="ConsPlusNormal"/>
              <w:jc w:val="center"/>
            </w:pPr>
            <w:r>
              <w:t>1701,5</w:t>
            </w:r>
          </w:p>
        </w:tc>
        <w:tc>
          <w:tcPr>
            <w:tcW w:w="1191" w:type="dxa"/>
          </w:tcPr>
          <w:p w:rsidR="002E5B8C" w:rsidRDefault="002E5B8C">
            <w:pPr>
              <w:pStyle w:val="ConsPlusNormal"/>
              <w:jc w:val="center"/>
            </w:pPr>
            <w:r>
              <w:t>8507,5</w:t>
            </w:r>
          </w:p>
        </w:tc>
        <w:tc>
          <w:tcPr>
            <w:tcW w:w="1191" w:type="dxa"/>
            <w:tcBorders>
              <w:right w:val="nil"/>
            </w:tcBorders>
          </w:tcPr>
          <w:p w:rsidR="002E5B8C" w:rsidRDefault="002E5B8C">
            <w:pPr>
              <w:pStyle w:val="ConsPlusNormal"/>
              <w:jc w:val="center"/>
            </w:pPr>
            <w:r>
              <w:t>8507,5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1.2.13</w:t>
            </w:r>
          </w:p>
        </w:tc>
        <w:tc>
          <w:tcPr>
            <w:tcW w:w="1368" w:type="dxa"/>
            <w:vMerge w:val="restart"/>
          </w:tcPr>
          <w:p w:rsidR="002E5B8C" w:rsidRDefault="002E5B8C">
            <w:pPr>
              <w:pStyle w:val="ConsPlusNormal"/>
              <w:jc w:val="both"/>
            </w:pPr>
            <w:r>
              <w:t xml:space="preserve">Отвод лесосек под рубки, </w:t>
            </w:r>
            <w:r>
              <w:lastRenderedPageBreak/>
              <w:t>проводимые в целях ухода за лесами</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 xml:space="preserve">ответственный исполнитель - Минприроды </w:t>
            </w:r>
            <w:r>
              <w:lastRenderedPageBreak/>
              <w:t>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131,0</w:t>
            </w:r>
          </w:p>
        </w:tc>
        <w:tc>
          <w:tcPr>
            <w:tcW w:w="1077" w:type="dxa"/>
          </w:tcPr>
          <w:p w:rsidR="002E5B8C" w:rsidRDefault="002E5B8C">
            <w:pPr>
              <w:pStyle w:val="ConsPlusNormal"/>
              <w:jc w:val="center"/>
            </w:pPr>
            <w:r>
              <w:t>608,7</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608,7</w:t>
            </w:r>
          </w:p>
        </w:tc>
        <w:tc>
          <w:tcPr>
            <w:tcW w:w="1191" w:type="dxa"/>
          </w:tcPr>
          <w:p w:rsidR="002E5B8C" w:rsidRDefault="002E5B8C">
            <w:pPr>
              <w:pStyle w:val="ConsPlusNormal"/>
              <w:jc w:val="center"/>
            </w:pPr>
            <w:r>
              <w:t>608,7</w:t>
            </w:r>
          </w:p>
        </w:tc>
        <w:tc>
          <w:tcPr>
            <w:tcW w:w="1191" w:type="dxa"/>
          </w:tcPr>
          <w:p w:rsidR="002E5B8C" w:rsidRDefault="002E5B8C">
            <w:pPr>
              <w:pStyle w:val="ConsPlusNormal"/>
              <w:jc w:val="center"/>
            </w:pPr>
            <w:r>
              <w:t>3043,5</w:t>
            </w:r>
          </w:p>
        </w:tc>
        <w:tc>
          <w:tcPr>
            <w:tcW w:w="1191" w:type="dxa"/>
            <w:tcBorders>
              <w:right w:val="nil"/>
            </w:tcBorders>
          </w:tcPr>
          <w:p w:rsidR="002E5B8C" w:rsidRDefault="002E5B8C">
            <w:pPr>
              <w:pStyle w:val="ConsPlusNormal"/>
              <w:jc w:val="center"/>
            </w:pPr>
            <w:r>
              <w:t>3043,5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федеральный </w:t>
            </w:r>
            <w:r>
              <w:lastRenderedPageBreak/>
              <w:t>бюджет</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Ч350140070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131,0</w:t>
            </w:r>
          </w:p>
        </w:tc>
        <w:tc>
          <w:tcPr>
            <w:tcW w:w="1077" w:type="dxa"/>
          </w:tcPr>
          <w:p w:rsidR="002E5B8C" w:rsidRDefault="002E5B8C">
            <w:pPr>
              <w:pStyle w:val="ConsPlusNormal"/>
              <w:jc w:val="center"/>
            </w:pPr>
            <w:r>
              <w:t>608,7</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608,7</w:t>
            </w:r>
          </w:p>
        </w:tc>
        <w:tc>
          <w:tcPr>
            <w:tcW w:w="1191" w:type="dxa"/>
          </w:tcPr>
          <w:p w:rsidR="002E5B8C" w:rsidRDefault="002E5B8C">
            <w:pPr>
              <w:pStyle w:val="ConsPlusNormal"/>
              <w:jc w:val="center"/>
            </w:pPr>
            <w:r>
              <w:t>608,7</w:t>
            </w:r>
          </w:p>
        </w:tc>
        <w:tc>
          <w:tcPr>
            <w:tcW w:w="1191" w:type="dxa"/>
          </w:tcPr>
          <w:p w:rsidR="002E5B8C" w:rsidRDefault="002E5B8C">
            <w:pPr>
              <w:pStyle w:val="ConsPlusNormal"/>
              <w:jc w:val="center"/>
            </w:pPr>
            <w:r>
              <w:t>3043,5</w:t>
            </w:r>
          </w:p>
        </w:tc>
        <w:tc>
          <w:tcPr>
            <w:tcW w:w="1191" w:type="dxa"/>
            <w:tcBorders>
              <w:right w:val="nil"/>
            </w:tcBorders>
          </w:tcPr>
          <w:p w:rsidR="002E5B8C" w:rsidRDefault="002E5B8C">
            <w:pPr>
              <w:pStyle w:val="ConsPlusNormal"/>
              <w:jc w:val="center"/>
            </w:pPr>
            <w:r>
              <w:t>3043,5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1.2.14</w:t>
            </w:r>
          </w:p>
        </w:tc>
        <w:tc>
          <w:tcPr>
            <w:tcW w:w="1368" w:type="dxa"/>
            <w:vMerge w:val="restart"/>
          </w:tcPr>
          <w:p w:rsidR="002E5B8C" w:rsidRDefault="002E5B8C">
            <w:pPr>
              <w:pStyle w:val="ConsPlusNormal"/>
              <w:jc w:val="both"/>
            </w:pPr>
            <w:r>
              <w:t>Отвод лесосек под сплошные рубки</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 xml:space="preserve">ответственный исполнитель - Минприроды Чувашии, </w:t>
            </w:r>
            <w:r>
              <w:lastRenderedPageBreak/>
              <w:t>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102,4</w:t>
            </w:r>
          </w:p>
        </w:tc>
        <w:tc>
          <w:tcPr>
            <w:tcW w:w="1077" w:type="dxa"/>
          </w:tcPr>
          <w:p w:rsidR="002E5B8C" w:rsidRDefault="002E5B8C">
            <w:pPr>
              <w:pStyle w:val="ConsPlusNormal"/>
              <w:jc w:val="center"/>
            </w:pPr>
            <w:r>
              <w:t>404,8</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404,8</w:t>
            </w:r>
          </w:p>
        </w:tc>
        <w:tc>
          <w:tcPr>
            <w:tcW w:w="1191" w:type="dxa"/>
          </w:tcPr>
          <w:p w:rsidR="002E5B8C" w:rsidRDefault="002E5B8C">
            <w:pPr>
              <w:pStyle w:val="ConsPlusNormal"/>
              <w:jc w:val="center"/>
            </w:pPr>
            <w:r>
              <w:t>404,8</w:t>
            </w:r>
          </w:p>
        </w:tc>
        <w:tc>
          <w:tcPr>
            <w:tcW w:w="1191" w:type="dxa"/>
          </w:tcPr>
          <w:p w:rsidR="002E5B8C" w:rsidRDefault="002E5B8C">
            <w:pPr>
              <w:pStyle w:val="ConsPlusNormal"/>
              <w:jc w:val="center"/>
            </w:pPr>
            <w:r>
              <w:t>2024,0</w:t>
            </w:r>
          </w:p>
        </w:tc>
        <w:tc>
          <w:tcPr>
            <w:tcW w:w="1191" w:type="dxa"/>
            <w:tcBorders>
              <w:right w:val="nil"/>
            </w:tcBorders>
          </w:tcPr>
          <w:p w:rsidR="002E5B8C" w:rsidRDefault="002E5B8C">
            <w:pPr>
              <w:pStyle w:val="ConsPlusNormal"/>
              <w:jc w:val="center"/>
            </w:pPr>
            <w:r>
              <w:t>2024,0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Ч350140070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102,4</w:t>
            </w:r>
          </w:p>
        </w:tc>
        <w:tc>
          <w:tcPr>
            <w:tcW w:w="1077" w:type="dxa"/>
          </w:tcPr>
          <w:p w:rsidR="002E5B8C" w:rsidRDefault="002E5B8C">
            <w:pPr>
              <w:pStyle w:val="ConsPlusNormal"/>
              <w:jc w:val="center"/>
            </w:pPr>
            <w:r>
              <w:t>404,8</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404,8</w:t>
            </w:r>
          </w:p>
        </w:tc>
        <w:tc>
          <w:tcPr>
            <w:tcW w:w="1191" w:type="dxa"/>
          </w:tcPr>
          <w:p w:rsidR="002E5B8C" w:rsidRDefault="002E5B8C">
            <w:pPr>
              <w:pStyle w:val="ConsPlusNormal"/>
              <w:jc w:val="center"/>
            </w:pPr>
            <w:r>
              <w:t>404,8</w:t>
            </w:r>
          </w:p>
        </w:tc>
        <w:tc>
          <w:tcPr>
            <w:tcW w:w="1191" w:type="dxa"/>
          </w:tcPr>
          <w:p w:rsidR="002E5B8C" w:rsidRDefault="002E5B8C">
            <w:pPr>
              <w:pStyle w:val="ConsPlusNormal"/>
              <w:jc w:val="center"/>
            </w:pPr>
            <w:r>
              <w:t>2024,0</w:t>
            </w:r>
          </w:p>
        </w:tc>
        <w:tc>
          <w:tcPr>
            <w:tcW w:w="1191" w:type="dxa"/>
            <w:tcBorders>
              <w:right w:val="nil"/>
            </w:tcBorders>
          </w:tcPr>
          <w:p w:rsidR="002E5B8C" w:rsidRDefault="002E5B8C">
            <w:pPr>
              <w:pStyle w:val="ConsPlusNormal"/>
              <w:jc w:val="center"/>
            </w:pPr>
            <w:r>
              <w:t>2024,0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1.2.15</w:t>
            </w:r>
          </w:p>
        </w:tc>
        <w:tc>
          <w:tcPr>
            <w:tcW w:w="1368" w:type="dxa"/>
            <w:vMerge w:val="restart"/>
          </w:tcPr>
          <w:p w:rsidR="002E5B8C" w:rsidRDefault="002E5B8C">
            <w:pPr>
              <w:pStyle w:val="ConsPlusNormal"/>
              <w:jc w:val="both"/>
            </w:pPr>
            <w:r>
              <w:t xml:space="preserve">Искусственное лесовосстановление путем посадки </w:t>
            </w:r>
            <w:r>
              <w:lastRenderedPageBreak/>
              <w:t>сеянцев с открытой корневой системой</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 xml:space="preserve">ответственный исполнитель - Минприроды Чувашии, соисполнители - </w:t>
            </w:r>
            <w:r>
              <w:lastRenderedPageBreak/>
              <w:t>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303,4</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Ч350140070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республи</w:t>
            </w:r>
            <w:r>
              <w:lastRenderedPageBreak/>
              <w:t>канский бюджет Чувашской Республики</w:t>
            </w:r>
          </w:p>
        </w:tc>
        <w:tc>
          <w:tcPr>
            <w:tcW w:w="1134" w:type="dxa"/>
          </w:tcPr>
          <w:p w:rsidR="002E5B8C" w:rsidRDefault="002E5B8C">
            <w:pPr>
              <w:pStyle w:val="ConsPlusNormal"/>
              <w:jc w:val="center"/>
            </w:pPr>
            <w:r>
              <w:lastRenderedPageBreak/>
              <w:t>303,4</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1.2.16</w:t>
            </w:r>
          </w:p>
        </w:tc>
        <w:tc>
          <w:tcPr>
            <w:tcW w:w="1368" w:type="dxa"/>
            <w:vMerge w:val="restart"/>
          </w:tcPr>
          <w:p w:rsidR="002E5B8C" w:rsidRDefault="002E5B8C">
            <w:pPr>
              <w:pStyle w:val="ConsPlusNormal"/>
              <w:jc w:val="both"/>
            </w:pPr>
            <w:r>
              <w:t xml:space="preserve">Искусственное лесовосстановление путем посева семян </w:t>
            </w:r>
            <w:r>
              <w:lastRenderedPageBreak/>
              <w:t>лесных растений</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w:t>
            </w:r>
            <w:r>
              <w:lastRenderedPageBreak/>
              <w:t>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53,1</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Ч350140070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 xml:space="preserve">республиканский </w:t>
            </w:r>
            <w:r>
              <w:lastRenderedPageBreak/>
              <w:t>бюджет Чувашской Республики</w:t>
            </w:r>
          </w:p>
        </w:tc>
        <w:tc>
          <w:tcPr>
            <w:tcW w:w="1134" w:type="dxa"/>
          </w:tcPr>
          <w:p w:rsidR="002E5B8C" w:rsidRDefault="002E5B8C">
            <w:pPr>
              <w:pStyle w:val="ConsPlusNormal"/>
              <w:jc w:val="center"/>
            </w:pPr>
            <w:r>
              <w:lastRenderedPageBreak/>
              <w:t>53,1</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1.2.17</w:t>
            </w:r>
          </w:p>
        </w:tc>
        <w:tc>
          <w:tcPr>
            <w:tcW w:w="1368" w:type="dxa"/>
            <w:vMerge w:val="restart"/>
          </w:tcPr>
          <w:p w:rsidR="002E5B8C" w:rsidRDefault="002E5B8C">
            <w:pPr>
              <w:pStyle w:val="ConsPlusNormal"/>
              <w:jc w:val="both"/>
            </w:pPr>
            <w:r>
              <w:t>Естественное лесовосстановление (содействие естественному лесовосстан</w:t>
            </w:r>
            <w:r>
              <w:lastRenderedPageBreak/>
              <w:t>овлению) путем сохранения возобновившегося под пологом лесных насаждений жизнеспособного поколения главных лесных пород лесных насаждений (подрост)</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 xml:space="preserve">ответственный исполнитель - Минприроды Чувашии, соисполнители - подведомственные </w:t>
            </w:r>
            <w:r>
              <w:lastRenderedPageBreak/>
              <w:t>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1,2</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Ч350140070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 xml:space="preserve">республиканский бюджет </w:t>
            </w:r>
            <w:r>
              <w:lastRenderedPageBreak/>
              <w:t>Чувашской Республики</w:t>
            </w:r>
          </w:p>
        </w:tc>
        <w:tc>
          <w:tcPr>
            <w:tcW w:w="1134" w:type="dxa"/>
          </w:tcPr>
          <w:p w:rsidR="002E5B8C" w:rsidRDefault="002E5B8C">
            <w:pPr>
              <w:pStyle w:val="ConsPlusNormal"/>
              <w:jc w:val="center"/>
            </w:pPr>
            <w:r>
              <w:lastRenderedPageBreak/>
              <w:t>1,2</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1.2.18</w:t>
            </w:r>
          </w:p>
        </w:tc>
        <w:tc>
          <w:tcPr>
            <w:tcW w:w="1368" w:type="dxa"/>
            <w:vMerge w:val="restart"/>
          </w:tcPr>
          <w:p w:rsidR="002E5B8C" w:rsidRDefault="002E5B8C">
            <w:pPr>
              <w:pStyle w:val="ConsPlusNormal"/>
              <w:jc w:val="both"/>
            </w:pPr>
            <w:r>
              <w:t xml:space="preserve">Естественное лесовосстановление (содействие естественному лесовосстановлению) </w:t>
            </w:r>
            <w:r>
              <w:lastRenderedPageBreak/>
              <w:t>путем ухода за подростом главных лесных древесных пород на площадях, не занятых лесными насаждениями</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 xml:space="preserve">ответственный исполнитель - Минприроды Чувашии, соисполнители - подведомственные Минприроды </w:t>
            </w:r>
            <w:r>
              <w:lastRenderedPageBreak/>
              <w:t>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16,5</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Ч350140070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республиканский бюджет Чувашско</w:t>
            </w:r>
            <w:r>
              <w:lastRenderedPageBreak/>
              <w:t>й Республики</w:t>
            </w:r>
          </w:p>
        </w:tc>
        <w:tc>
          <w:tcPr>
            <w:tcW w:w="1134" w:type="dxa"/>
          </w:tcPr>
          <w:p w:rsidR="002E5B8C" w:rsidRDefault="002E5B8C">
            <w:pPr>
              <w:pStyle w:val="ConsPlusNormal"/>
              <w:jc w:val="center"/>
            </w:pPr>
            <w:r>
              <w:lastRenderedPageBreak/>
              <w:t>16,5</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1.2.19</w:t>
            </w:r>
          </w:p>
        </w:tc>
        <w:tc>
          <w:tcPr>
            <w:tcW w:w="1368" w:type="dxa"/>
            <w:vMerge w:val="restart"/>
          </w:tcPr>
          <w:p w:rsidR="002E5B8C" w:rsidRDefault="002E5B8C">
            <w:pPr>
              <w:pStyle w:val="ConsPlusNormal"/>
              <w:jc w:val="both"/>
            </w:pPr>
            <w:r>
              <w:t xml:space="preserve">Естественное лесовосстановление (содействие естественному лесовосстановлению) путем </w:t>
            </w:r>
            <w:r>
              <w:lastRenderedPageBreak/>
              <w:t>минерализации поверхности почвы на местах планируемых рубок спелых и перестойных насаждений и на вырубках</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 xml:space="preserve">ответственный исполнитель - Минприроды Чувашии, соисполнители - подведомственные Минприроды Чувашии </w:t>
            </w:r>
            <w:r>
              <w:lastRenderedPageBreak/>
              <w:t>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18,7</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Ч350140070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 xml:space="preserve">республиканский бюджет Чувашской </w:t>
            </w:r>
            <w:r>
              <w:lastRenderedPageBreak/>
              <w:t>Республики</w:t>
            </w:r>
          </w:p>
        </w:tc>
        <w:tc>
          <w:tcPr>
            <w:tcW w:w="1134" w:type="dxa"/>
          </w:tcPr>
          <w:p w:rsidR="002E5B8C" w:rsidRDefault="002E5B8C">
            <w:pPr>
              <w:pStyle w:val="ConsPlusNormal"/>
              <w:jc w:val="center"/>
            </w:pPr>
            <w:r>
              <w:lastRenderedPageBreak/>
              <w:t>18,7</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1.2.20</w:t>
            </w:r>
          </w:p>
        </w:tc>
        <w:tc>
          <w:tcPr>
            <w:tcW w:w="1368" w:type="dxa"/>
            <w:vMerge w:val="restart"/>
          </w:tcPr>
          <w:p w:rsidR="002E5B8C" w:rsidRDefault="002E5B8C">
            <w:pPr>
              <w:pStyle w:val="ConsPlusNormal"/>
              <w:jc w:val="both"/>
            </w:pPr>
            <w:r>
              <w:t>Комбинированное лесовосстановление за счет сочетания естественного и искусственного восстановле</w:t>
            </w:r>
            <w:r>
              <w:lastRenderedPageBreak/>
              <w:t>ния лесов</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 xml:space="preserve">ответственный исполнитель - Минприроды Чувашии, соисполнители - подведомственные Минприроды Чувашии бюджетные </w:t>
            </w:r>
            <w:r>
              <w:lastRenderedPageBreak/>
              <w:t>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8,0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Ч350140070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республиканский бюджет Чувашской Республи</w:t>
            </w:r>
            <w:r>
              <w:lastRenderedPageBreak/>
              <w:t>ки</w:t>
            </w:r>
          </w:p>
        </w:tc>
        <w:tc>
          <w:tcPr>
            <w:tcW w:w="1134" w:type="dxa"/>
          </w:tcPr>
          <w:p w:rsidR="002E5B8C" w:rsidRDefault="002E5B8C">
            <w:pPr>
              <w:pStyle w:val="ConsPlusNormal"/>
              <w:jc w:val="center"/>
            </w:pPr>
            <w:r>
              <w:lastRenderedPageBreak/>
              <w:t>8,0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1.2.21</w:t>
            </w:r>
          </w:p>
        </w:tc>
        <w:tc>
          <w:tcPr>
            <w:tcW w:w="1368" w:type="dxa"/>
            <w:vMerge w:val="restart"/>
          </w:tcPr>
          <w:p w:rsidR="002E5B8C" w:rsidRDefault="002E5B8C">
            <w:pPr>
              <w:pStyle w:val="ConsPlusNormal"/>
              <w:jc w:val="both"/>
            </w:pPr>
            <w:r>
              <w:t xml:space="preserve">Лесоразведение путем создания искусственных лесных насаждений методами посадки саженцев, сеянцев, черенков или посева </w:t>
            </w:r>
            <w:r>
              <w:lastRenderedPageBreak/>
              <w:t>семян лесных растений</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 xml:space="preserve">ответственный исполнитель - Минприроды Чувашии, соисполнители - подведомственные Минприроды Чувашии бюджетные учреждения в </w:t>
            </w:r>
            <w:r>
              <w:lastRenderedPageBreak/>
              <w:t>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8,1</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Ч350140070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8,1</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1.2.22</w:t>
            </w:r>
          </w:p>
        </w:tc>
        <w:tc>
          <w:tcPr>
            <w:tcW w:w="1368" w:type="dxa"/>
            <w:vMerge w:val="restart"/>
          </w:tcPr>
          <w:p w:rsidR="002E5B8C" w:rsidRDefault="002E5B8C">
            <w:pPr>
              <w:pStyle w:val="ConsPlusNormal"/>
              <w:jc w:val="both"/>
            </w:pPr>
            <w:r>
              <w:t xml:space="preserve">Агротехнический уход за лесными культурами путем ручной оправки растений от завала травой и почвой, заноса песком, размыва и </w:t>
            </w:r>
            <w:r>
              <w:lastRenderedPageBreak/>
              <w:t>выдувания почвы, выжимания морозом</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 xml:space="preserve">ответственный исполнитель - Минприроды Чувашии, соисполнители - подведомственные Минприроды Чувашии бюджетные учреждения в области лесных </w:t>
            </w:r>
            <w:r>
              <w:lastRenderedPageBreak/>
              <w:t>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442,3</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Ч350140070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442,3</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местные </w:t>
            </w:r>
            <w:r>
              <w:lastRenderedPageBreak/>
              <w:t>бюджеты</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1.2.23</w:t>
            </w:r>
          </w:p>
        </w:tc>
        <w:tc>
          <w:tcPr>
            <w:tcW w:w="1368" w:type="dxa"/>
            <w:vMerge w:val="restart"/>
          </w:tcPr>
          <w:p w:rsidR="002E5B8C" w:rsidRDefault="002E5B8C">
            <w:pPr>
              <w:pStyle w:val="ConsPlusNormal"/>
              <w:jc w:val="both"/>
            </w:pPr>
            <w:r>
              <w:t xml:space="preserve">Агротехнический уход за лесными культурами путем рыхления почвы с одновременным уничтожением травянистой и древесной растительности в рядах </w:t>
            </w:r>
            <w:r>
              <w:lastRenderedPageBreak/>
              <w:t>культур и междурядьях</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304,6</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pP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Ч350140070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304,6</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1.2.24</w:t>
            </w:r>
          </w:p>
        </w:tc>
        <w:tc>
          <w:tcPr>
            <w:tcW w:w="1368" w:type="dxa"/>
            <w:vMerge w:val="restart"/>
          </w:tcPr>
          <w:p w:rsidR="002E5B8C" w:rsidRDefault="002E5B8C">
            <w:pPr>
              <w:pStyle w:val="ConsPlusNormal"/>
              <w:jc w:val="both"/>
            </w:pPr>
            <w:r>
              <w:t>Агротехнический уход за лесными культурами путем дополнения лесных культур, подкормка минеральными удобрениями и полив лесных культур</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320,0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pP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Ч350140070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320,0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w:t>
            </w:r>
            <w:r>
              <w:lastRenderedPageBreak/>
              <w:t>иальный государственный внебюджетный фонд 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1.2.25</w:t>
            </w:r>
          </w:p>
        </w:tc>
        <w:tc>
          <w:tcPr>
            <w:tcW w:w="1368" w:type="dxa"/>
            <w:vMerge w:val="restart"/>
          </w:tcPr>
          <w:p w:rsidR="002E5B8C" w:rsidRDefault="002E5B8C">
            <w:pPr>
              <w:pStyle w:val="ConsPlusNormal"/>
              <w:jc w:val="both"/>
            </w:pPr>
            <w:r>
              <w:t>Обработка почвы под лесные культуры на всем участке (сплошная обработка) или на его части (частичная обработка) механическим, химическим или огневым способами</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57,0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pP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Ч350140070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57,0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w:t>
            </w:r>
            <w:r>
              <w:lastRenderedPageBreak/>
              <w:t>государственный внебюджетный фонд 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1.2.26</w:t>
            </w:r>
          </w:p>
        </w:tc>
        <w:tc>
          <w:tcPr>
            <w:tcW w:w="1368" w:type="dxa"/>
            <w:vMerge w:val="restart"/>
          </w:tcPr>
          <w:p w:rsidR="002E5B8C" w:rsidRDefault="002E5B8C">
            <w:pPr>
              <w:pStyle w:val="ConsPlusNormal"/>
              <w:jc w:val="both"/>
            </w:pPr>
            <w:r>
              <w:t>Рубки осветления, проводимые в целях ухода за лесом</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631,8</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pP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Ч350140070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631,8</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w:t>
            </w:r>
            <w:r>
              <w:lastRenderedPageBreak/>
              <w:t>венный внебюджетный фонд 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1.2.27</w:t>
            </w:r>
          </w:p>
        </w:tc>
        <w:tc>
          <w:tcPr>
            <w:tcW w:w="1368" w:type="dxa"/>
            <w:vMerge w:val="restart"/>
          </w:tcPr>
          <w:p w:rsidR="002E5B8C" w:rsidRDefault="002E5B8C">
            <w:pPr>
              <w:pStyle w:val="ConsPlusNormal"/>
              <w:jc w:val="both"/>
            </w:pPr>
            <w:r>
              <w:t>Рубки прочистки, проводимые в целях ухода</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1211,1</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pP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Ч350140070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1211,1</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w:t>
            </w:r>
            <w:r>
              <w:lastRenderedPageBreak/>
              <w:t>внебюджетный фонд 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1.2.28</w:t>
            </w:r>
          </w:p>
        </w:tc>
        <w:tc>
          <w:tcPr>
            <w:tcW w:w="1368" w:type="dxa"/>
            <w:vMerge w:val="restart"/>
          </w:tcPr>
          <w:p w:rsidR="002E5B8C" w:rsidRDefault="002E5B8C">
            <w:pPr>
              <w:pStyle w:val="ConsPlusNormal"/>
              <w:jc w:val="both"/>
            </w:pPr>
            <w:r>
              <w:t>Уход за лесосеменными плантациями, маточными плантациями, архивами клонов плюсовых деревьев, постоянными лесосеменными участками</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424,2</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pP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Ч350140070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424,2</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w:t>
            </w:r>
            <w:r>
              <w:lastRenderedPageBreak/>
              <w:t>етный фонд 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1.2.29</w:t>
            </w:r>
          </w:p>
        </w:tc>
        <w:tc>
          <w:tcPr>
            <w:tcW w:w="1368" w:type="dxa"/>
            <w:vMerge w:val="restart"/>
          </w:tcPr>
          <w:p w:rsidR="002E5B8C" w:rsidRDefault="002E5B8C">
            <w:pPr>
              <w:pStyle w:val="ConsPlusNormal"/>
              <w:jc w:val="both"/>
            </w:pPr>
            <w:r>
              <w:t>Уход за испытательными, географическими, популяционно-экологическими культурами как объектами лесного семеноводства</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8,3</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Ч350140070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8,3</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внебюджетный </w:t>
            </w:r>
            <w:r>
              <w:lastRenderedPageBreak/>
              <w:t>фонд 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1.2.30</w:t>
            </w:r>
          </w:p>
        </w:tc>
        <w:tc>
          <w:tcPr>
            <w:tcW w:w="1368" w:type="dxa"/>
            <w:vMerge w:val="restart"/>
          </w:tcPr>
          <w:p w:rsidR="002E5B8C" w:rsidRDefault="002E5B8C">
            <w:pPr>
              <w:pStyle w:val="ConsPlusNormal"/>
              <w:jc w:val="both"/>
            </w:pPr>
            <w:r>
              <w:t>Прочистка просек</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Ч350140070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внебюджетный фонд </w:t>
            </w:r>
            <w:r>
              <w:lastRenderedPageBreak/>
              <w:t>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1.3</w:t>
            </w:r>
          </w:p>
        </w:tc>
        <w:tc>
          <w:tcPr>
            <w:tcW w:w="1368" w:type="dxa"/>
            <w:vMerge w:val="restart"/>
          </w:tcPr>
          <w:p w:rsidR="002E5B8C" w:rsidRDefault="002E5B8C">
            <w:pPr>
              <w:pStyle w:val="ConsPlusNormal"/>
              <w:jc w:val="both"/>
            </w:pPr>
            <w:r>
              <w:t>Материально-техническое обеспечение полномочий в области лесных отношений</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12321,5</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Ч350119210</w:t>
            </w:r>
          </w:p>
        </w:tc>
        <w:tc>
          <w:tcPr>
            <w:tcW w:w="624" w:type="dxa"/>
          </w:tcPr>
          <w:p w:rsidR="002E5B8C" w:rsidRDefault="002E5B8C">
            <w:pPr>
              <w:pStyle w:val="ConsPlusNormal"/>
              <w:jc w:val="center"/>
            </w:pPr>
            <w:r>
              <w:t>240</w:t>
            </w:r>
          </w:p>
          <w:p w:rsidR="002E5B8C" w:rsidRDefault="002E5B8C">
            <w:pPr>
              <w:pStyle w:val="ConsPlusNormal"/>
              <w:jc w:val="center"/>
            </w:pPr>
            <w:r>
              <w:t>612</w:t>
            </w: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12321,5</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w:t>
            </w:r>
            <w:r>
              <w:lastRenderedPageBreak/>
              <w:t>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1.3.1</w:t>
            </w:r>
          </w:p>
        </w:tc>
        <w:tc>
          <w:tcPr>
            <w:tcW w:w="1368" w:type="dxa"/>
            <w:vMerge w:val="restart"/>
          </w:tcPr>
          <w:p w:rsidR="002E5B8C" w:rsidRDefault="002E5B8C">
            <w:pPr>
              <w:pStyle w:val="ConsPlusNormal"/>
              <w:jc w:val="both"/>
            </w:pPr>
            <w:r>
              <w:t>Приобретение системы видеомониторинга с целью раннего обнаружения лесных пожаров</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1267,3</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Ч350119210</w:t>
            </w:r>
          </w:p>
        </w:tc>
        <w:tc>
          <w:tcPr>
            <w:tcW w:w="624" w:type="dxa"/>
          </w:tcPr>
          <w:p w:rsidR="002E5B8C" w:rsidRDefault="002E5B8C">
            <w:pPr>
              <w:pStyle w:val="ConsPlusNormal"/>
              <w:jc w:val="center"/>
            </w:pPr>
            <w:r>
              <w:t>240</w:t>
            </w: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1267,3</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внебюджетный фонд Чувашской </w:t>
            </w:r>
            <w:r>
              <w:lastRenderedPageBreak/>
              <w:t>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1.3.2</w:t>
            </w:r>
          </w:p>
        </w:tc>
        <w:tc>
          <w:tcPr>
            <w:tcW w:w="1368" w:type="dxa"/>
            <w:vMerge w:val="restart"/>
          </w:tcPr>
          <w:p w:rsidR="002E5B8C" w:rsidRDefault="002E5B8C">
            <w:pPr>
              <w:pStyle w:val="ConsPlusNormal"/>
              <w:jc w:val="both"/>
            </w:pPr>
            <w:r>
              <w:t>Приобретение оборудования для выращивания посадочного материала в лесных питомниках</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3864,0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Ч350119210</w:t>
            </w:r>
          </w:p>
        </w:tc>
        <w:tc>
          <w:tcPr>
            <w:tcW w:w="624" w:type="dxa"/>
          </w:tcPr>
          <w:p w:rsidR="002E5B8C" w:rsidRDefault="002E5B8C">
            <w:pPr>
              <w:pStyle w:val="ConsPlusNormal"/>
              <w:jc w:val="center"/>
            </w:pPr>
            <w:r>
              <w:t>240</w:t>
            </w: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3864,0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w:t>
            </w:r>
            <w:r>
              <w:lastRenderedPageBreak/>
              <w:t>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1.3.3</w:t>
            </w:r>
          </w:p>
        </w:tc>
        <w:tc>
          <w:tcPr>
            <w:tcW w:w="1368" w:type="dxa"/>
            <w:vMerge w:val="restart"/>
          </w:tcPr>
          <w:p w:rsidR="002E5B8C" w:rsidRDefault="002E5B8C">
            <w:pPr>
              <w:pStyle w:val="ConsPlusNormal"/>
              <w:jc w:val="both"/>
            </w:pPr>
            <w:r>
              <w:t>Приобретение особо ценного движимого имущества для организации сбора и переработки шишек лиственницы сибирской</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5221,0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Ч350119210</w:t>
            </w:r>
          </w:p>
        </w:tc>
        <w:tc>
          <w:tcPr>
            <w:tcW w:w="624" w:type="dxa"/>
          </w:tcPr>
          <w:p w:rsidR="002E5B8C" w:rsidRDefault="002E5B8C">
            <w:pPr>
              <w:pStyle w:val="ConsPlusNormal"/>
              <w:jc w:val="center"/>
            </w:pPr>
            <w:r>
              <w:t>240</w:t>
            </w: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5221,0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1.3.4</w:t>
            </w:r>
          </w:p>
        </w:tc>
        <w:tc>
          <w:tcPr>
            <w:tcW w:w="1368" w:type="dxa"/>
            <w:vMerge w:val="restart"/>
          </w:tcPr>
          <w:p w:rsidR="002E5B8C" w:rsidRDefault="002E5B8C">
            <w:pPr>
              <w:pStyle w:val="ConsPlusNormal"/>
              <w:jc w:val="both"/>
            </w:pPr>
            <w:r>
              <w:t>Содержание государственного имущества Чувашской Республики</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1969,2</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Ч350119210</w:t>
            </w:r>
          </w:p>
        </w:tc>
        <w:tc>
          <w:tcPr>
            <w:tcW w:w="624" w:type="dxa"/>
          </w:tcPr>
          <w:p w:rsidR="002E5B8C" w:rsidRDefault="002E5B8C">
            <w:pPr>
              <w:pStyle w:val="ConsPlusNormal"/>
              <w:jc w:val="center"/>
            </w:pPr>
            <w:r>
              <w:t>612</w:t>
            </w: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1969,2</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w:t>
            </w:r>
            <w:r>
              <w:lastRenderedPageBreak/>
              <w:t>етные источники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lastRenderedPageBreak/>
              <w:t>Мероприятие 1.4</w:t>
            </w:r>
          </w:p>
        </w:tc>
        <w:tc>
          <w:tcPr>
            <w:tcW w:w="1368" w:type="dxa"/>
            <w:vMerge w:val="restart"/>
          </w:tcPr>
          <w:p w:rsidR="002E5B8C" w:rsidRDefault="002E5B8C">
            <w:pPr>
              <w:pStyle w:val="ConsPlusNormal"/>
              <w:jc w:val="both"/>
            </w:pPr>
            <w:r>
              <w:t>Авиапатрулирование лесов в дни высокой и чрезвычайной пожарной опасности по условиям погоды</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Ч350113410</w:t>
            </w:r>
          </w:p>
        </w:tc>
        <w:tc>
          <w:tcPr>
            <w:tcW w:w="624" w:type="dxa"/>
          </w:tcPr>
          <w:p w:rsidR="002E5B8C" w:rsidRDefault="002E5B8C">
            <w:pPr>
              <w:pStyle w:val="ConsPlusNormal"/>
              <w:jc w:val="center"/>
            </w:pPr>
            <w:r>
              <w:t>240</w:t>
            </w: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внебюджетные </w:t>
            </w:r>
            <w:r>
              <w:lastRenderedPageBreak/>
              <w:t>источники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lastRenderedPageBreak/>
              <w:t>Основное мероприятие 2</w:t>
            </w:r>
          </w:p>
        </w:tc>
        <w:tc>
          <w:tcPr>
            <w:tcW w:w="1368" w:type="dxa"/>
            <w:vMerge w:val="restart"/>
          </w:tcPr>
          <w:p w:rsidR="002E5B8C" w:rsidRDefault="002E5B8C">
            <w:pPr>
              <w:pStyle w:val="ConsPlusNormal"/>
              <w:jc w:val="both"/>
            </w:pPr>
            <w:r>
              <w:t>Обеспечение рационального использования лесов</w:t>
            </w:r>
          </w:p>
        </w:tc>
        <w:tc>
          <w:tcPr>
            <w:tcW w:w="1278" w:type="dxa"/>
            <w:vMerge w:val="restart"/>
          </w:tcPr>
          <w:p w:rsidR="002E5B8C" w:rsidRDefault="002E5B8C">
            <w:pPr>
              <w:pStyle w:val="ConsPlusNormal"/>
              <w:jc w:val="both"/>
            </w:pPr>
            <w:r>
              <w:t>создание эффективной системы лесного проектирования и планирования;</w:t>
            </w:r>
          </w:p>
          <w:p w:rsidR="002E5B8C" w:rsidRDefault="002E5B8C">
            <w:pPr>
              <w:pStyle w:val="ConsPlusNormal"/>
              <w:jc w:val="both"/>
            </w:pPr>
            <w:r>
              <w:t>ведение государственного лесного реестра</w:t>
            </w:r>
          </w:p>
        </w:tc>
        <w:tc>
          <w:tcPr>
            <w:tcW w:w="1536" w:type="dxa"/>
            <w:vMerge w:val="restart"/>
          </w:tcPr>
          <w:p w:rsidR="002E5B8C" w:rsidRDefault="002E5B8C">
            <w:pPr>
              <w:pStyle w:val="ConsPlusNormal"/>
              <w:jc w:val="both"/>
            </w:pPr>
            <w:r>
              <w:t>ответственный исполнитель - Минприроды Чувашии</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31370,6</w:t>
            </w:r>
          </w:p>
        </w:tc>
        <w:tc>
          <w:tcPr>
            <w:tcW w:w="1077" w:type="dxa"/>
          </w:tcPr>
          <w:p w:rsidR="002E5B8C" w:rsidRDefault="002E5B8C">
            <w:pPr>
              <w:pStyle w:val="ConsPlusNormal"/>
              <w:jc w:val="center"/>
            </w:pPr>
            <w:r>
              <w:t>500,0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3531,9</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Ч350200000</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31370,6</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3531,9</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500,0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w:t>
            </w:r>
            <w:r>
              <w:lastRenderedPageBreak/>
              <w:t>и</w:t>
            </w:r>
          </w:p>
        </w:tc>
        <w:tc>
          <w:tcPr>
            <w:tcW w:w="1134" w:type="dxa"/>
          </w:tcPr>
          <w:p w:rsidR="002E5B8C" w:rsidRDefault="002E5B8C">
            <w:pPr>
              <w:pStyle w:val="ConsPlusNormal"/>
            </w:pPr>
          </w:p>
        </w:tc>
        <w:tc>
          <w:tcPr>
            <w:tcW w:w="1077" w:type="dxa"/>
          </w:tcPr>
          <w:p w:rsidR="002E5B8C" w:rsidRDefault="002E5B8C">
            <w:pPr>
              <w:pStyle w:val="ConsPlusNormal"/>
            </w:pPr>
          </w:p>
        </w:tc>
        <w:tc>
          <w:tcPr>
            <w:tcW w:w="1134" w:type="dxa"/>
          </w:tcPr>
          <w:p w:rsidR="002E5B8C" w:rsidRDefault="002E5B8C">
            <w:pPr>
              <w:pStyle w:val="ConsPlusNormal"/>
            </w:pPr>
          </w:p>
        </w:tc>
        <w:tc>
          <w:tcPr>
            <w:tcW w:w="1134" w:type="dxa"/>
          </w:tcPr>
          <w:p w:rsidR="002E5B8C" w:rsidRDefault="002E5B8C">
            <w:pPr>
              <w:pStyle w:val="ConsPlusNormal"/>
            </w:pPr>
          </w:p>
        </w:tc>
        <w:tc>
          <w:tcPr>
            <w:tcW w:w="1134" w:type="dxa"/>
          </w:tcPr>
          <w:p w:rsidR="002E5B8C" w:rsidRDefault="002E5B8C">
            <w:pPr>
              <w:pStyle w:val="ConsPlusNormal"/>
            </w:pPr>
          </w:p>
        </w:tc>
        <w:tc>
          <w:tcPr>
            <w:tcW w:w="1134" w:type="dxa"/>
          </w:tcPr>
          <w:p w:rsidR="002E5B8C" w:rsidRDefault="002E5B8C">
            <w:pPr>
              <w:pStyle w:val="ConsPlusNormal"/>
            </w:pPr>
          </w:p>
        </w:tc>
        <w:tc>
          <w:tcPr>
            <w:tcW w:w="1191" w:type="dxa"/>
          </w:tcPr>
          <w:p w:rsidR="002E5B8C" w:rsidRDefault="002E5B8C">
            <w:pPr>
              <w:pStyle w:val="ConsPlusNormal"/>
            </w:pPr>
          </w:p>
        </w:tc>
        <w:tc>
          <w:tcPr>
            <w:tcW w:w="1191" w:type="dxa"/>
          </w:tcPr>
          <w:p w:rsidR="002E5B8C" w:rsidRDefault="002E5B8C">
            <w:pPr>
              <w:pStyle w:val="ConsPlusNormal"/>
            </w:pPr>
          </w:p>
        </w:tc>
        <w:tc>
          <w:tcPr>
            <w:tcW w:w="1191" w:type="dxa"/>
            <w:tcBorders>
              <w:right w:val="nil"/>
            </w:tcBorders>
          </w:tcPr>
          <w:p w:rsidR="002E5B8C" w:rsidRDefault="002E5B8C">
            <w:pPr>
              <w:pStyle w:val="ConsPlusNormal"/>
            </w:pPr>
          </w:p>
        </w:tc>
      </w:tr>
      <w:tr w:rsidR="002E5B8C">
        <w:tc>
          <w:tcPr>
            <w:tcW w:w="867" w:type="dxa"/>
            <w:vMerge w:val="restart"/>
            <w:tcBorders>
              <w:left w:val="nil"/>
            </w:tcBorders>
          </w:tcPr>
          <w:p w:rsidR="002E5B8C" w:rsidRDefault="002E5B8C">
            <w:pPr>
              <w:pStyle w:val="ConsPlusNormal"/>
              <w:jc w:val="both"/>
            </w:pPr>
            <w:r>
              <w:lastRenderedPageBreak/>
              <w:t>Целевые показатели (индикаторы) подпрограммы, увязанные с основным мероприятием 2</w:t>
            </w:r>
          </w:p>
        </w:tc>
        <w:tc>
          <w:tcPr>
            <w:tcW w:w="7754" w:type="dxa"/>
            <w:gridSpan w:val="7"/>
          </w:tcPr>
          <w:p w:rsidR="002E5B8C" w:rsidRDefault="002E5B8C">
            <w:pPr>
              <w:pStyle w:val="ConsPlusNormal"/>
              <w:jc w:val="both"/>
            </w:pPr>
            <w:r>
              <w:t>Доля площади земель лесного фонда, переданных в пользование, в общей площади земель лесного фонда, процентов</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26,8</w:t>
            </w:r>
          </w:p>
        </w:tc>
        <w:tc>
          <w:tcPr>
            <w:tcW w:w="1077" w:type="dxa"/>
          </w:tcPr>
          <w:p w:rsidR="002E5B8C" w:rsidRDefault="002E5B8C">
            <w:pPr>
              <w:pStyle w:val="ConsPlusNormal"/>
              <w:jc w:val="center"/>
            </w:pPr>
            <w:r>
              <w:t>17,1</w:t>
            </w:r>
          </w:p>
        </w:tc>
        <w:tc>
          <w:tcPr>
            <w:tcW w:w="1134" w:type="dxa"/>
          </w:tcPr>
          <w:p w:rsidR="002E5B8C" w:rsidRDefault="002E5B8C">
            <w:pPr>
              <w:pStyle w:val="ConsPlusNormal"/>
              <w:jc w:val="center"/>
            </w:pPr>
            <w:r>
              <w:t>17,1</w:t>
            </w:r>
          </w:p>
        </w:tc>
        <w:tc>
          <w:tcPr>
            <w:tcW w:w="1134" w:type="dxa"/>
          </w:tcPr>
          <w:p w:rsidR="002E5B8C" w:rsidRDefault="002E5B8C">
            <w:pPr>
              <w:pStyle w:val="ConsPlusNormal"/>
              <w:jc w:val="center"/>
            </w:pPr>
            <w:r>
              <w:t>17,1</w:t>
            </w:r>
          </w:p>
        </w:tc>
        <w:tc>
          <w:tcPr>
            <w:tcW w:w="1134" w:type="dxa"/>
          </w:tcPr>
          <w:p w:rsidR="002E5B8C" w:rsidRDefault="002E5B8C">
            <w:pPr>
              <w:pStyle w:val="ConsPlusNormal"/>
              <w:jc w:val="center"/>
            </w:pPr>
            <w:r>
              <w:t>17,2</w:t>
            </w:r>
          </w:p>
        </w:tc>
        <w:tc>
          <w:tcPr>
            <w:tcW w:w="1134" w:type="dxa"/>
          </w:tcPr>
          <w:p w:rsidR="002E5B8C" w:rsidRDefault="002E5B8C">
            <w:pPr>
              <w:pStyle w:val="ConsPlusNormal"/>
              <w:jc w:val="center"/>
            </w:pPr>
            <w:r>
              <w:t>17,4</w:t>
            </w:r>
          </w:p>
        </w:tc>
        <w:tc>
          <w:tcPr>
            <w:tcW w:w="1191" w:type="dxa"/>
          </w:tcPr>
          <w:p w:rsidR="002E5B8C" w:rsidRDefault="002E5B8C">
            <w:pPr>
              <w:pStyle w:val="ConsPlusNormal"/>
              <w:jc w:val="center"/>
            </w:pPr>
            <w:r>
              <w:t>17,45</w:t>
            </w:r>
          </w:p>
        </w:tc>
        <w:tc>
          <w:tcPr>
            <w:tcW w:w="1191" w:type="dxa"/>
          </w:tcPr>
          <w:p w:rsidR="002E5B8C" w:rsidRDefault="002E5B8C">
            <w:pPr>
              <w:pStyle w:val="ConsPlusNormal"/>
              <w:jc w:val="center"/>
            </w:pPr>
            <w:r>
              <w:t xml:space="preserve">17,46 </w:t>
            </w:r>
            <w:hyperlink w:anchor="P27937" w:history="1">
              <w:r>
                <w:rPr>
                  <w:color w:val="0000FF"/>
                </w:rPr>
                <w:t>&lt;*&gt;</w:t>
              </w:r>
            </w:hyperlink>
          </w:p>
        </w:tc>
        <w:tc>
          <w:tcPr>
            <w:tcW w:w="1191" w:type="dxa"/>
            <w:tcBorders>
              <w:right w:val="nil"/>
            </w:tcBorders>
          </w:tcPr>
          <w:p w:rsidR="002E5B8C" w:rsidRDefault="002E5B8C">
            <w:pPr>
              <w:pStyle w:val="ConsPlusNormal"/>
              <w:jc w:val="center"/>
            </w:pPr>
            <w:r>
              <w:t xml:space="preserve">17,47 </w:t>
            </w:r>
            <w:hyperlink w:anchor="P27937" w:history="1">
              <w:r>
                <w:rPr>
                  <w:color w:val="0000FF"/>
                </w:rPr>
                <w:t>&lt;*&gt;</w:t>
              </w:r>
            </w:hyperlink>
          </w:p>
        </w:tc>
      </w:tr>
      <w:tr w:rsidR="002E5B8C">
        <w:tc>
          <w:tcPr>
            <w:tcW w:w="867" w:type="dxa"/>
            <w:vMerge/>
            <w:tcBorders>
              <w:left w:val="nil"/>
            </w:tcBorders>
          </w:tcPr>
          <w:p w:rsidR="002E5B8C" w:rsidRDefault="002E5B8C"/>
        </w:tc>
        <w:tc>
          <w:tcPr>
            <w:tcW w:w="7754" w:type="dxa"/>
            <w:gridSpan w:val="7"/>
          </w:tcPr>
          <w:p w:rsidR="002E5B8C" w:rsidRDefault="002E5B8C">
            <w:pPr>
              <w:pStyle w:val="ConsPlusNormal"/>
              <w:jc w:val="both"/>
            </w:pPr>
            <w:r>
              <w:t>Доля выписок, предоставленных гражданам и юридическим лицам,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 в общем количестве принятых заявок на предоставление такой услуги, процентов</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90,0</w:t>
            </w:r>
          </w:p>
        </w:tc>
        <w:tc>
          <w:tcPr>
            <w:tcW w:w="1077" w:type="dxa"/>
          </w:tcPr>
          <w:p w:rsidR="002E5B8C" w:rsidRDefault="002E5B8C">
            <w:pPr>
              <w:pStyle w:val="ConsPlusNormal"/>
              <w:jc w:val="center"/>
            </w:pPr>
            <w:r>
              <w:t>90,0</w:t>
            </w:r>
          </w:p>
        </w:tc>
        <w:tc>
          <w:tcPr>
            <w:tcW w:w="1134" w:type="dxa"/>
          </w:tcPr>
          <w:p w:rsidR="002E5B8C" w:rsidRDefault="002E5B8C">
            <w:pPr>
              <w:pStyle w:val="ConsPlusNormal"/>
              <w:jc w:val="center"/>
            </w:pPr>
            <w:r>
              <w:t>90,0</w:t>
            </w:r>
          </w:p>
        </w:tc>
        <w:tc>
          <w:tcPr>
            <w:tcW w:w="1134" w:type="dxa"/>
          </w:tcPr>
          <w:p w:rsidR="002E5B8C" w:rsidRDefault="002E5B8C">
            <w:pPr>
              <w:pStyle w:val="ConsPlusNormal"/>
              <w:jc w:val="center"/>
            </w:pPr>
            <w:r>
              <w:t>90,0</w:t>
            </w:r>
          </w:p>
        </w:tc>
        <w:tc>
          <w:tcPr>
            <w:tcW w:w="1134" w:type="dxa"/>
          </w:tcPr>
          <w:p w:rsidR="002E5B8C" w:rsidRDefault="002E5B8C">
            <w:pPr>
              <w:pStyle w:val="ConsPlusNormal"/>
              <w:jc w:val="center"/>
            </w:pPr>
            <w:r>
              <w:t>90,0</w:t>
            </w:r>
          </w:p>
        </w:tc>
        <w:tc>
          <w:tcPr>
            <w:tcW w:w="1134" w:type="dxa"/>
          </w:tcPr>
          <w:p w:rsidR="002E5B8C" w:rsidRDefault="002E5B8C">
            <w:pPr>
              <w:pStyle w:val="ConsPlusNormal"/>
              <w:jc w:val="center"/>
            </w:pPr>
            <w:r>
              <w:t>90,0</w:t>
            </w:r>
          </w:p>
        </w:tc>
        <w:tc>
          <w:tcPr>
            <w:tcW w:w="1191" w:type="dxa"/>
          </w:tcPr>
          <w:p w:rsidR="002E5B8C" w:rsidRDefault="002E5B8C">
            <w:pPr>
              <w:pStyle w:val="ConsPlusNormal"/>
              <w:jc w:val="center"/>
            </w:pPr>
            <w:r>
              <w:t>90,1</w:t>
            </w:r>
          </w:p>
        </w:tc>
        <w:tc>
          <w:tcPr>
            <w:tcW w:w="1191" w:type="dxa"/>
          </w:tcPr>
          <w:p w:rsidR="002E5B8C" w:rsidRDefault="002E5B8C">
            <w:pPr>
              <w:pStyle w:val="ConsPlusNormal"/>
              <w:jc w:val="center"/>
            </w:pPr>
            <w:r>
              <w:t xml:space="preserve">90,2 </w:t>
            </w:r>
            <w:hyperlink w:anchor="P27937" w:history="1">
              <w:r>
                <w:rPr>
                  <w:color w:val="0000FF"/>
                </w:rPr>
                <w:t>&lt;*&gt;</w:t>
              </w:r>
            </w:hyperlink>
          </w:p>
        </w:tc>
        <w:tc>
          <w:tcPr>
            <w:tcW w:w="1191" w:type="dxa"/>
            <w:tcBorders>
              <w:right w:val="nil"/>
            </w:tcBorders>
          </w:tcPr>
          <w:p w:rsidR="002E5B8C" w:rsidRDefault="002E5B8C">
            <w:pPr>
              <w:pStyle w:val="ConsPlusNormal"/>
              <w:jc w:val="center"/>
            </w:pPr>
            <w:r>
              <w:t xml:space="preserve">90,3 </w:t>
            </w:r>
            <w:hyperlink w:anchor="P27937" w:history="1">
              <w:r>
                <w:rPr>
                  <w:color w:val="0000FF"/>
                </w:rPr>
                <w:t>&lt;*&gt;</w:t>
              </w:r>
            </w:hyperlink>
          </w:p>
        </w:tc>
      </w:tr>
      <w:tr w:rsidR="002E5B8C">
        <w:tc>
          <w:tcPr>
            <w:tcW w:w="867" w:type="dxa"/>
            <w:vMerge/>
            <w:tcBorders>
              <w:left w:val="nil"/>
            </w:tcBorders>
          </w:tcPr>
          <w:p w:rsidR="002E5B8C" w:rsidRDefault="002E5B8C"/>
        </w:tc>
        <w:tc>
          <w:tcPr>
            <w:tcW w:w="7754" w:type="dxa"/>
            <w:gridSpan w:val="7"/>
          </w:tcPr>
          <w:p w:rsidR="002E5B8C" w:rsidRDefault="002E5B8C">
            <w:pPr>
              <w:pStyle w:val="ConsPlusNormal"/>
              <w:jc w:val="both"/>
            </w:pPr>
            <w:r>
              <w:t>Доля площади лесов, на которых проведена таксация лесов и в отношении которых осуществлено проектирование мероприятий по охране, защите и воспроизводству в течение последних 10 лет, в площади лесов с интенсивным использованием лесов и ведением лесного хозяйства</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x</w:t>
            </w:r>
          </w:p>
        </w:tc>
        <w:tc>
          <w:tcPr>
            <w:tcW w:w="1077" w:type="dxa"/>
          </w:tcPr>
          <w:p w:rsidR="002E5B8C" w:rsidRDefault="002E5B8C">
            <w:pPr>
              <w:pStyle w:val="ConsPlusNormal"/>
              <w:jc w:val="center"/>
            </w:pPr>
            <w:r>
              <w:t>100,0</w:t>
            </w:r>
          </w:p>
        </w:tc>
        <w:tc>
          <w:tcPr>
            <w:tcW w:w="1134" w:type="dxa"/>
          </w:tcPr>
          <w:p w:rsidR="002E5B8C" w:rsidRDefault="002E5B8C">
            <w:pPr>
              <w:pStyle w:val="ConsPlusNormal"/>
              <w:jc w:val="center"/>
            </w:pPr>
            <w:r>
              <w:t>100,0</w:t>
            </w:r>
          </w:p>
        </w:tc>
        <w:tc>
          <w:tcPr>
            <w:tcW w:w="1134" w:type="dxa"/>
          </w:tcPr>
          <w:p w:rsidR="002E5B8C" w:rsidRDefault="002E5B8C">
            <w:pPr>
              <w:pStyle w:val="ConsPlusNormal"/>
              <w:jc w:val="center"/>
            </w:pPr>
            <w:r>
              <w:t>100,0</w:t>
            </w:r>
          </w:p>
        </w:tc>
        <w:tc>
          <w:tcPr>
            <w:tcW w:w="1134" w:type="dxa"/>
          </w:tcPr>
          <w:p w:rsidR="002E5B8C" w:rsidRDefault="002E5B8C">
            <w:pPr>
              <w:pStyle w:val="ConsPlusNormal"/>
              <w:jc w:val="center"/>
            </w:pPr>
            <w:r>
              <w:t>100,0</w:t>
            </w:r>
          </w:p>
        </w:tc>
        <w:tc>
          <w:tcPr>
            <w:tcW w:w="1134" w:type="dxa"/>
          </w:tcPr>
          <w:p w:rsidR="002E5B8C" w:rsidRDefault="002E5B8C">
            <w:pPr>
              <w:pStyle w:val="ConsPlusNormal"/>
              <w:jc w:val="center"/>
            </w:pPr>
            <w:r>
              <w:t>100,0</w:t>
            </w:r>
          </w:p>
        </w:tc>
        <w:tc>
          <w:tcPr>
            <w:tcW w:w="1191" w:type="dxa"/>
          </w:tcPr>
          <w:p w:rsidR="002E5B8C" w:rsidRDefault="002E5B8C">
            <w:pPr>
              <w:pStyle w:val="ConsPlusNormal"/>
              <w:jc w:val="center"/>
            </w:pPr>
            <w:r>
              <w:t>100,0</w:t>
            </w:r>
          </w:p>
        </w:tc>
        <w:tc>
          <w:tcPr>
            <w:tcW w:w="1191" w:type="dxa"/>
          </w:tcPr>
          <w:p w:rsidR="002E5B8C" w:rsidRDefault="002E5B8C">
            <w:pPr>
              <w:pStyle w:val="ConsPlusNormal"/>
              <w:jc w:val="center"/>
            </w:pPr>
            <w:r>
              <w:t xml:space="preserve">100,0 </w:t>
            </w:r>
            <w:hyperlink w:anchor="P27937" w:history="1">
              <w:r>
                <w:rPr>
                  <w:color w:val="0000FF"/>
                </w:rPr>
                <w:t>&lt;*&gt;</w:t>
              </w:r>
            </w:hyperlink>
          </w:p>
        </w:tc>
        <w:tc>
          <w:tcPr>
            <w:tcW w:w="1191" w:type="dxa"/>
            <w:tcBorders>
              <w:right w:val="nil"/>
            </w:tcBorders>
          </w:tcPr>
          <w:p w:rsidR="002E5B8C" w:rsidRDefault="002E5B8C">
            <w:pPr>
              <w:pStyle w:val="ConsPlusNormal"/>
              <w:jc w:val="center"/>
            </w:pPr>
            <w:r>
              <w:t xml:space="preserve">100,0 </w:t>
            </w:r>
            <w:hyperlink w:anchor="P27937" w:history="1">
              <w:r>
                <w:rPr>
                  <w:color w:val="0000FF"/>
                </w:rPr>
                <w:t>&lt;*&gt;</w:t>
              </w:r>
            </w:hyperlink>
          </w:p>
        </w:tc>
      </w:tr>
      <w:tr w:rsidR="002E5B8C">
        <w:tc>
          <w:tcPr>
            <w:tcW w:w="867" w:type="dxa"/>
            <w:vMerge w:val="restart"/>
            <w:tcBorders>
              <w:left w:val="nil"/>
            </w:tcBorders>
          </w:tcPr>
          <w:p w:rsidR="002E5B8C" w:rsidRDefault="002E5B8C">
            <w:pPr>
              <w:pStyle w:val="ConsPlusNormal"/>
              <w:jc w:val="both"/>
            </w:pPr>
            <w:r>
              <w:t>Мероприятие 2.1</w:t>
            </w:r>
          </w:p>
        </w:tc>
        <w:tc>
          <w:tcPr>
            <w:tcW w:w="1368" w:type="dxa"/>
            <w:vMerge w:val="restart"/>
          </w:tcPr>
          <w:p w:rsidR="002E5B8C" w:rsidRDefault="002E5B8C">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31370,6</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3531,9</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Ч350251290</w:t>
            </w:r>
          </w:p>
        </w:tc>
        <w:tc>
          <w:tcPr>
            <w:tcW w:w="624" w:type="dxa"/>
          </w:tcPr>
          <w:p w:rsidR="002E5B8C" w:rsidRDefault="002E5B8C">
            <w:pPr>
              <w:pStyle w:val="ConsPlusNormal"/>
              <w:jc w:val="center"/>
            </w:pPr>
            <w:r>
              <w:t>240</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31370,6</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3531,9</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2.1.1</w:t>
            </w:r>
          </w:p>
        </w:tc>
        <w:tc>
          <w:tcPr>
            <w:tcW w:w="1368" w:type="dxa"/>
            <w:vMerge w:val="restart"/>
          </w:tcPr>
          <w:p w:rsidR="002E5B8C" w:rsidRDefault="002E5B8C">
            <w:pPr>
              <w:pStyle w:val="ConsPlusNormal"/>
              <w:jc w:val="both"/>
            </w:pPr>
            <w:r>
              <w:t>Проведение лесоустройства (подготовительные работы)</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3531,9</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Ч350251290</w:t>
            </w:r>
          </w:p>
        </w:tc>
        <w:tc>
          <w:tcPr>
            <w:tcW w:w="624" w:type="dxa"/>
          </w:tcPr>
          <w:p w:rsidR="002E5B8C" w:rsidRDefault="002E5B8C">
            <w:pPr>
              <w:pStyle w:val="ConsPlusNormal"/>
              <w:jc w:val="center"/>
            </w:pPr>
            <w:r>
              <w:t>240</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3531,9</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w:t>
            </w:r>
            <w:r>
              <w:lastRenderedPageBreak/>
              <w:t>иальный государственный внебюджетный фонд 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2.1.2</w:t>
            </w:r>
          </w:p>
        </w:tc>
        <w:tc>
          <w:tcPr>
            <w:tcW w:w="1368" w:type="dxa"/>
            <w:vMerge w:val="restart"/>
          </w:tcPr>
          <w:p w:rsidR="002E5B8C" w:rsidRDefault="002E5B8C">
            <w:pPr>
              <w:pStyle w:val="ConsPlusNormal"/>
              <w:jc w:val="both"/>
            </w:pPr>
            <w:r>
              <w:t>Проведение лесоустройства (полевые и камеральные работы)</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31370,6</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Ч350251290</w:t>
            </w:r>
          </w:p>
        </w:tc>
        <w:tc>
          <w:tcPr>
            <w:tcW w:w="624" w:type="dxa"/>
          </w:tcPr>
          <w:p w:rsidR="002E5B8C" w:rsidRDefault="002E5B8C">
            <w:pPr>
              <w:pStyle w:val="ConsPlusNormal"/>
              <w:jc w:val="center"/>
            </w:pPr>
            <w:r>
              <w:t>240</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31370,6</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w:t>
            </w:r>
            <w:r>
              <w:lastRenderedPageBreak/>
              <w:t>государственный внебюджетный фонд 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2.2</w:t>
            </w:r>
          </w:p>
        </w:tc>
        <w:tc>
          <w:tcPr>
            <w:tcW w:w="1368" w:type="dxa"/>
            <w:vMerge w:val="restart"/>
          </w:tcPr>
          <w:p w:rsidR="002E5B8C" w:rsidRDefault="002E5B8C">
            <w:pPr>
              <w:pStyle w:val="ConsPlusNormal"/>
              <w:jc w:val="both"/>
            </w:pPr>
            <w:r>
              <w:t>Разработка лесохозяйственных регламентов</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500,0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Ч350215610</w:t>
            </w:r>
          </w:p>
        </w:tc>
        <w:tc>
          <w:tcPr>
            <w:tcW w:w="624" w:type="dxa"/>
          </w:tcPr>
          <w:p w:rsidR="002E5B8C" w:rsidRDefault="002E5B8C">
            <w:pPr>
              <w:pStyle w:val="ConsPlusNormal"/>
              <w:jc w:val="center"/>
            </w:pPr>
            <w:r>
              <w:t>240</w:t>
            </w: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500,0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w:t>
            </w:r>
            <w:r>
              <w:lastRenderedPageBreak/>
              <w:t>венный внебюджетный фонд 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2.3</w:t>
            </w:r>
          </w:p>
        </w:tc>
        <w:tc>
          <w:tcPr>
            <w:tcW w:w="1368" w:type="dxa"/>
            <w:vMerge w:val="restart"/>
          </w:tcPr>
          <w:p w:rsidR="002E5B8C" w:rsidRDefault="002E5B8C">
            <w:pPr>
              <w:pStyle w:val="ConsPlusNormal"/>
              <w:jc w:val="both"/>
            </w:pPr>
            <w:r>
              <w:t>Оценка лесных участков</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Ч3502xxxxx</w:t>
            </w:r>
          </w:p>
        </w:tc>
        <w:tc>
          <w:tcPr>
            <w:tcW w:w="624" w:type="dxa"/>
          </w:tcPr>
          <w:p w:rsidR="002E5B8C" w:rsidRDefault="002E5B8C">
            <w:pPr>
              <w:pStyle w:val="ConsPlusNormal"/>
              <w:jc w:val="center"/>
            </w:pPr>
            <w:r>
              <w:t>240</w:t>
            </w: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w:t>
            </w:r>
            <w:r>
              <w:lastRenderedPageBreak/>
              <w:t>внебюджетный фонд 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Основное мероприятие 3</w:t>
            </w:r>
          </w:p>
        </w:tc>
        <w:tc>
          <w:tcPr>
            <w:tcW w:w="1368" w:type="dxa"/>
            <w:vMerge w:val="restart"/>
          </w:tcPr>
          <w:p w:rsidR="002E5B8C" w:rsidRDefault="002E5B8C">
            <w:pPr>
              <w:pStyle w:val="ConsPlusNormal"/>
              <w:jc w:val="both"/>
            </w:pPr>
            <w:r>
              <w:t>Обеспечение реализации подпрограммы "Развитие лесного хозяйства в Чувашской Республике"</w:t>
            </w:r>
          </w:p>
        </w:tc>
        <w:tc>
          <w:tcPr>
            <w:tcW w:w="1278" w:type="dxa"/>
            <w:vMerge w:val="restart"/>
          </w:tcPr>
          <w:p w:rsidR="002E5B8C" w:rsidRDefault="002E5B8C">
            <w:pPr>
              <w:pStyle w:val="ConsPlusNormal"/>
              <w:jc w:val="both"/>
            </w:pPr>
            <w:r>
              <w:t>создание эффективной системы лесного проектирования и планирования</w:t>
            </w:r>
          </w:p>
        </w:tc>
        <w:tc>
          <w:tcPr>
            <w:tcW w:w="1536" w:type="dxa"/>
            <w:vMerge w:val="restart"/>
          </w:tcPr>
          <w:p w:rsidR="002E5B8C" w:rsidRDefault="002E5B8C">
            <w:pPr>
              <w:pStyle w:val="ConsPlusNormal"/>
              <w:jc w:val="both"/>
            </w:pPr>
            <w:r>
              <w:t>ответственный исполнитель - Минприроды Чувашии</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17377,5</w:t>
            </w:r>
          </w:p>
        </w:tc>
        <w:tc>
          <w:tcPr>
            <w:tcW w:w="1077" w:type="dxa"/>
          </w:tcPr>
          <w:p w:rsidR="002E5B8C" w:rsidRDefault="002E5B8C">
            <w:pPr>
              <w:pStyle w:val="ConsPlusNormal"/>
              <w:jc w:val="center"/>
            </w:pPr>
            <w:r>
              <w:t>17589,3</w:t>
            </w:r>
          </w:p>
        </w:tc>
        <w:tc>
          <w:tcPr>
            <w:tcW w:w="1134" w:type="dxa"/>
          </w:tcPr>
          <w:p w:rsidR="002E5B8C" w:rsidRDefault="002E5B8C">
            <w:pPr>
              <w:pStyle w:val="ConsPlusNormal"/>
              <w:jc w:val="center"/>
            </w:pPr>
            <w:r>
              <w:t>17938,7</w:t>
            </w:r>
          </w:p>
        </w:tc>
        <w:tc>
          <w:tcPr>
            <w:tcW w:w="1134" w:type="dxa"/>
          </w:tcPr>
          <w:p w:rsidR="002E5B8C" w:rsidRDefault="002E5B8C">
            <w:pPr>
              <w:pStyle w:val="ConsPlusNormal"/>
              <w:jc w:val="center"/>
            </w:pPr>
            <w:r>
              <w:t>18111,4</w:t>
            </w:r>
          </w:p>
        </w:tc>
        <w:tc>
          <w:tcPr>
            <w:tcW w:w="1134" w:type="dxa"/>
          </w:tcPr>
          <w:p w:rsidR="002E5B8C" w:rsidRDefault="002E5B8C">
            <w:pPr>
              <w:pStyle w:val="ConsPlusNormal"/>
              <w:jc w:val="center"/>
            </w:pPr>
            <w:r>
              <w:t>18753,6</w:t>
            </w:r>
          </w:p>
        </w:tc>
        <w:tc>
          <w:tcPr>
            <w:tcW w:w="1134" w:type="dxa"/>
          </w:tcPr>
          <w:p w:rsidR="002E5B8C" w:rsidRDefault="002E5B8C">
            <w:pPr>
              <w:pStyle w:val="ConsPlusNormal"/>
              <w:jc w:val="center"/>
            </w:pPr>
            <w:r>
              <w:t>18768,6</w:t>
            </w:r>
          </w:p>
        </w:tc>
        <w:tc>
          <w:tcPr>
            <w:tcW w:w="1191" w:type="dxa"/>
          </w:tcPr>
          <w:p w:rsidR="002E5B8C" w:rsidRDefault="002E5B8C">
            <w:pPr>
              <w:pStyle w:val="ConsPlusNormal"/>
              <w:jc w:val="center"/>
            </w:pPr>
            <w:r>
              <w:t>18768,6</w:t>
            </w:r>
          </w:p>
        </w:tc>
        <w:tc>
          <w:tcPr>
            <w:tcW w:w="1191" w:type="dxa"/>
          </w:tcPr>
          <w:p w:rsidR="002E5B8C" w:rsidRDefault="002E5B8C">
            <w:pPr>
              <w:pStyle w:val="ConsPlusNormal"/>
              <w:jc w:val="center"/>
            </w:pPr>
            <w:r>
              <w:t>93843,0</w:t>
            </w:r>
          </w:p>
        </w:tc>
        <w:tc>
          <w:tcPr>
            <w:tcW w:w="1191" w:type="dxa"/>
            <w:tcBorders>
              <w:right w:val="nil"/>
            </w:tcBorders>
          </w:tcPr>
          <w:p w:rsidR="002E5B8C" w:rsidRDefault="002E5B8C">
            <w:pPr>
              <w:pStyle w:val="ConsPlusNormal"/>
              <w:jc w:val="center"/>
            </w:pPr>
            <w:r>
              <w:t>93843,0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Ч350351290</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16573,3</w:t>
            </w:r>
          </w:p>
        </w:tc>
        <w:tc>
          <w:tcPr>
            <w:tcW w:w="1077" w:type="dxa"/>
          </w:tcPr>
          <w:p w:rsidR="002E5B8C" w:rsidRDefault="002E5B8C">
            <w:pPr>
              <w:pStyle w:val="ConsPlusNormal"/>
              <w:jc w:val="center"/>
            </w:pPr>
            <w:r>
              <w:t>16814,1</w:t>
            </w:r>
          </w:p>
        </w:tc>
        <w:tc>
          <w:tcPr>
            <w:tcW w:w="1134" w:type="dxa"/>
          </w:tcPr>
          <w:p w:rsidR="002E5B8C" w:rsidRDefault="002E5B8C">
            <w:pPr>
              <w:pStyle w:val="ConsPlusNormal"/>
              <w:jc w:val="center"/>
            </w:pPr>
            <w:r>
              <w:t>17148,9</w:t>
            </w:r>
          </w:p>
        </w:tc>
        <w:tc>
          <w:tcPr>
            <w:tcW w:w="1134" w:type="dxa"/>
          </w:tcPr>
          <w:p w:rsidR="002E5B8C" w:rsidRDefault="002E5B8C">
            <w:pPr>
              <w:pStyle w:val="ConsPlusNormal"/>
              <w:jc w:val="center"/>
            </w:pPr>
            <w:r>
              <w:t>17307,9</w:t>
            </w:r>
          </w:p>
        </w:tc>
        <w:tc>
          <w:tcPr>
            <w:tcW w:w="1134" w:type="dxa"/>
          </w:tcPr>
          <w:p w:rsidR="002E5B8C" w:rsidRDefault="002E5B8C">
            <w:pPr>
              <w:pStyle w:val="ConsPlusNormal"/>
              <w:jc w:val="center"/>
            </w:pPr>
            <w:r>
              <w:t>17950,1</w:t>
            </w:r>
          </w:p>
        </w:tc>
        <w:tc>
          <w:tcPr>
            <w:tcW w:w="1134" w:type="dxa"/>
          </w:tcPr>
          <w:p w:rsidR="002E5B8C" w:rsidRDefault="002E5B8C">
            <w:pPr>
              <w:pStyle w:val="ConsPlusNormal"/>
              <w:jc w:val="center"/>
            </w:pPr>
            <w:r>
              <w:t>17965,1</w:t>
            </w:r>
          </w:p>
        </w:tc>
        <w:tc>
          <w:tcPr>
            <w:tcW w:w="1191" w:type="dxa"/>
          </w:tcPr>
          <w:p w:rsidR="002E5B8C" w:rsidRDefault="002E5B8C">
            <w:pPr>
              <w:pStyle w:val="ConsPlusNormal"/>
              <w:jc w:val="center"/>
            </w:pPr>
            <w:r>
              <w:t>17965,1</w:t>
            </w:r>
          </w:p>
        </w:tc>
        <w:tc>
          <w:tcPr>
            <w:tcW w:w="1191" w:type="dxa"/>
          </w:tcPr>
          <w:p w:rsidR="002E5B8C" w:rsidRDefault="002E5B8C">
            <w:pPr>
              <w:pStyle w:val="ConsPlusNormal"/>
              <w:jc w:val="center"/>
            </w:pPr>
            <w:r>
              <w:t>89825,5</w:t>
            </w:r>
          </w:p>
        </w:tc>
        <w:tc>
          <w:tcPr>
            <w:tcW w:w="1191" w:type="dxa"/>
            <w:tcBorders>
              <w:right w:val="nil"/>
            </w:tcBorders>
          </w:tcPr>
          <w:p w:rsidR="002E5B8C" w:rsidRDefault="002E5B8C">
            <w:pPr>
              <w:pStyle w:val="ConsPlusNormal"/>
              <w:jc w:val="center"/>
            </w:pPr>
            <w:r>
              <w:t>89825,5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Ч350300220</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804,2</w:t>
            </w:r>
          </w:p>
        </w:tc>
        <w:tc>
          <w:tcPr>
            <w:tcW w:w="1077" w:type="dxa"/>
          </w:tcPr>
          <w:p w:rsidR="002E5B8C" w:rsidRDefault="002E5B8C">
            <w:pPr>
              <w:pStyle w:val="ConsPlusNormal"/>
              <w:jc w:val="center"/>
            </w:pPr>
            <w:r>
              <w:t>775,2</w:t>
            </w:r>
          </w:p>
        </w:tc>
        <w:tc>
          <w:tcPr>
            <w:tcW w:w="1134" w:type="dxa"/>
          </w:tcPr>
          <w:p w:rsidR="002E5B8C" w:rsidRDefault="002E5B8C">
            <w:pPr>
              <w:pStyle w:val="ConsPlusNormal"/>
              <w:jc w:val="center"/>
            </w:pPr>
            <w:r>
              <w:t>789,8</w:t>
            </w:r>
          </w:p>
        </w:tc>
        <w:tc>
          <w:tcPr>
            <w:tcW w:w="1134" w:type="dxa"/>
          </w:tcPr>
          <w:p w:rsidR="002E5B8C" w:rsidRDefault="002E5B8C">
            <w:pPr>
              <w:pStyle w:val="ConsPlusNormal"/>
              <w:jc w:val="center"/>
            </w:pPr>
            <w:r>
              <w:t>803,5</w:t>
            </w:r>
          </w:p>
        </w:tc>
        <w:tc>
          <w:tcPr>
            <w:tcW w:w="1134" w:type="dxa"/>
          </w:tcPr>
          <w:p w:rsidR="002E5B8C" w:rsidRDefault="002E5B8C">
            <w:pPr>
              <w:pStyle w:val="ConsPlusNormal"/>
              <w:jc w:val="center"/>
            </w:pPr>
            <w:r>
              <w:t>803,5</w:t>
            </w:r>
          </w:p>
        </w:tc>
        <w:tc>
          <w:tcPr>
            <w:tcW w:w="1134" w:type="dxa"/>
          </w:tcPr>
          <w:p w:rsidR="002E5B8C" w:rsidRDefault="002E5B8C">
            <w:pPr>
              <w:pStyle w:val="ConsPlusNormal"/>
              <w:jc w:val="center"/>
            </w:pPr>
            <w:r>
              <w:t>803,5</w:t>
            </w:r>
          </w:p>
        </w:tc>
        <w:tc>
          <w:tcPr>
            <w:tcW w:w="1191" w:type="dxa"/>
          </w:tcPr>
          <w:p w:rsidR="002E5B8C" w:rsidRDefault="002E5B8C">
            <w:pPr>
              <w:pStyle w:val="ConsPlusNormal"/>
              <w:jc w:val="center"/>
            </w:pPr>
            <w:r>
              <w:t>803,5</w:t>
            </w:r>
          </w:p>
        </w:tc>
        <w:tc>
          <w:tcPr>
            <w:tcW w:w="1191" w:type="dxa"/>
          </w:tcPr>
          <w:p w:rsidR="002E5B8C" w:rsidRDefault="002E5B8C">
            <w:pPr>
              <w:pStyle w:val="ConsPlusNormal"/>
              <w:jc w:val="center"/>
            </w:pPr>
            <w:r>
              <w:t>4017,5</w:t>
            </w:r>
          </w:p>
        </w:tc>
        <w:tc>
          <w:tcPr>
            <w:tcW w:w="1191" w:type="dxa"/>
            <w:tcBorders>
              <w:right w:val="nil"/>
            </w:tcBorders>
          </w:tcPr>
          <w:p w:rsidR="002E5B8C" w:rsidRDefault="002E5B8C">
            <w:pPr>
              <w:pStyle w:val="ConsPlusNormal"/>
              <w:jc w:val="center"/>
            </w:pPr>
            <w:r>
              <w:t>4017,5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w:t>
            </w:r>
            <w:r>
              <w:lastRenderedPageBreak/>
              <w:t>етный фонд 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tcBorders>
              <w:left w:val="nil"/>
            </w:tcBorders>
          </w:tcPr>
          <w:p w:rsidR="002E5B8C" w:rsidRDefault="002E5B8C">
            <w:pPr>
              <w:pStyle w:val="ConsPlusNormal"/>
              <w:jc w:val="both"/>
            </w:pPr>
            <w:r>
              <w:t>Целевой показатель (индикатор) подпрограммы, увязанный с основным мероприятием 3</w:t>
            </w:r>
          </w:p>
        </w:tc>
        <w:tc>
          <w:tcPr>
            <w:tcW w:w="7754" w:type="dxa"/>
            <w:gridSpan w:val="7"/>
          </w:tcPr>
          <w:p w:rsidR="002E5B8C" w:rsidRDefault="002E5B8C">
            <w:pPr>
              <w:pStyle w:val="ConsPlusNormal"/>
              <w:jc w:val="both"/>
            </w:pPr>
            <w:r>
              <w:t>Объем платежей в бюджетную систему Российской Федерации от использования лесов, расположенных на землях лесного фонда, в расчете на 1 га земель лесного фонда, рублей</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142,4</w:t>
            </w:r>
          </w:p>
        </w:tc>
        <w:tc>
          <w:tcPr>
            <w:tcW w:w="1077" w:type="dxa"/>
          </w:tcPr>
          <w:p w:rsidR="002E5B8C" w:rsidRDefault="002E5B8C">
            <w:pPr>
              <w:pStyle w:val="ConsPlusNormal"/>
              <w:jc w:val="center"/>
            </w:pPr>
            <w:r>
              <w:t>142,7</w:t>
            </w:r>
          </w:p>
        </w:tc>
        <w:tc>
          <w:tcPr>
            <w:tcW w:w="1134" w:type="dxa"/>
          </w:tcPr>
          <w:p w:rsidR="002E5B8C" w:rsidRDefault="002E5B8C">
            <w:pPr>
              <w:pStyle w:val="ConsPlusNormal"/>
              <w:jc w:val="center"/>
            </w:pPr>
            <w:r>
              <w:t>148,6</w:t>
            </w:r>
          </w:p>
        </w:tc>
        <w:tc>
          <w:tcPr>
            <w:tcW w:w="1134" w:type="dxa"/>
          </w:tcPr>
          <w:p w:rsidR="002E5B8C" w:rsidRDefault="002E5B8C">
            <w:pPr>
              <w:pStyle w:val="ConsPlusNormal"/>
              <w:jc w:val="center"/>
            </w:pPr>
            <w:r>
              <w:t>154,4</w:t>
            </w:r>
          </w:p>
        </w:tc>
        <w:tc>
          <w:tcPr>
            <w:tcW w:w="1134" w:type="dxa"/>
          </w:tcPr>
          <w:p w:rsidR="002E5B8C" w:rsidRDefault="002E5B8C">
            <w:pPr>
              <w:pStyle w:val="ConsPlusNormal"/>
              <w:jc w:val="center"/>
            </w:pPr>
            <w:r>
              <w:t>160,5</w:t>
            </w:r>
          </w:p>
        </w:tc>
        <w:tc>
          <w:tcPr>
            <w:tcW w:w="1134" w:type="dxa"/>
          </w:tcPr>
          <w:p w:rsidR="002E5B8C" w:rsidRDefault="002E5B8C">
            <w:pPr>
              <w:pStyle w:val="ConsPlusNormal"/>
              <w:jc w:val="center"/>
            </w:pPr>
            <w:r>
              <w:t>167,0</w:t>
            </w:r>
          </w:p>
        </w:tc>
        <w:tc>
          <w:tcPr>
            <w:tcW w:w="1191" w:type="dxa"/>
          </w:tcPr>
          <w:p w:rsidR="002E5B8C" w:rsidRDefault="002E5B8C">
            <w:pPr>
              <w:pStyle w:val="ConsPlusNormal"/>
              <w:jc w:val="center"/>
            </w:pPr>
            <w:r>
              <w:t>167,1</w:t>
            </w:r>
          </w:p>
        </w:tc>
        <w:tc>
          <w:tcPr>
            <w:tcW w:w="1191" w:type="dxa"/>
          </w:tcPr>
          <w:p w:rsidR="002E5B8C" w:rsidRDefault="002E5B8C">
            <w:pPr>
              <w:pStyle w:val="ConsPlusNormal"/>
              <w:jc w:val="center"/>
            </w:pPr>
            <w:r>
              <w:t xml:space="preserve">167,2 </w:t>
            </w:r>
            <w:hyperlink w:anchor="P27937" w:history="1">
              <w:r>
                <w:rPr>
                  <w:color w:val="0000FF"/>
                </w:rPr>
                <w:t>&lt;*&gt;</w:t>
              </w:r>
            </w:hyperlink>
          </w:p>
        </w:tc>
        <w:tc>
          <w:tcPr>
            <w:tcW w:w="1191" w:type="dxa"/>
            <w:tcBorders>
              <w:right w:val="nil"/>
            </w:tcBorders>
          </w:tcPr>
          <w:p w:rsidR="002E5B8C" w:rsidRDefault="002E5B8C">
            <w:pPr>
              <w:pStyle w:val="ConsPlusNormal"/>
              <w:jc w:val="center"/>
            </w:pPr>
            <w:r>
              <w:t xml:space="preserve">167,3 </w:t>
            </w:r>
            <w:hyperlink w:anchor="P27937" w:history="1">
              <w:r>
                <w:rPr>
                  <w:color w:val="0000FF"/>
                </w:rPr>
                <w:t>&lt;*&gt;</w:t>
              </w:r>
            </w:hyperlink>
          </w:p>
        </w:tc>
      </w:tr>
      <w:tr w:rsidR="002E5B8C">
        <w:tc>
          <w:tcPr>
            <w:tcW w:w="867" w:type="dxa"/>
            <w:vMerge w:val="restart"/>
            <w:tcBorders>
              <w:left w:val="nil"/>
            </w:tcBorders>
          </w:tcPr>
          <w:p w:rsidR="002E5B8C" w:rsidRDefault="002E5B8C">
            <w:pPr>
              <w:pStyle w:val="ConsPlusNormal"/>
              <w:jc w:val="both"/>
            </w:pPr>
            <w:r>
              <w:t>Мероприятие 3.1</w:t>
            </w:r>
          </w:p>
        </w:tc>
        <w:tc>
          <w:tcPr>
            <w:tcW w:w="1368" w:type="dxa"/>
            <w:vMerge w:val="restart"/>
          </w:tcPr>
          <w:p w:rsidR="002E5B8C" w:rsidRDefault="002E5B8C">
            <w:pPr>
              <w:pStyle w:val="ConsPlusNormal"/>
              <w:jc w:val="both"/>
            </w:pPr>
            <w:r>
              <w:t xml:space="preserve">Осуществление отдельных полномочий </w:t>
            </w:r>
            <w:r>
              <w:lastRenderedPageBreak/>
              <w:t>в области лесных отношений за счет субвенции, предоставляемой из федерального бюджета</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16573,3</w:t>
            </w:r>
          </w:p>
        </w:tc>
        <w:tc>
          <w:tcPr>
            <w:tcW w:w="1077" w:type="dxa"/>
          </w:tcPr>
          <w:p w:rsidR="002E5B8C" w:rsidRDefault="002E5B8C">
            <w:pPr>
              <w:pStyle w:val="ConsPlusNormal"/>
              <w:jc w:val="center"/>
            </w:pPr>
            <w:r>
              <w:t>16814,1</w:t>
            </w:r>
          </w:p>
        </w:tc>
        <w:tc>
          <w:tcPr>
            <w:tcW w:w="1134" w:type="dxa"/>
          </w:tcPr>
          <w:p w:rsidR="002E5B8C" w:rsidRDefault="002E5B8C">
            <w:pPr>
              <w:pStyle w:val="ConsPlusNormal"/>
              <w:jc w:val="center"/>
            </w:pPr>
            <w:r>
              <w:t>17148,9</w:t>
            </w:r>
          </w:p>
        </w:tc>
        <w:tc>
          <w:tcPr>
            <w:tcW w:w="1134" w:type="dxa"/>
          </w:tcPr>
          <w:p w:rsidR="002E5B8C" w:rsidRDefault="002E5B8C">
            <w:pPr>
              <w:pStyle w:val="ConsPlusNormal"/>
              <w:jc w:val="center"/>
            </w:pPr>
            <w:r>
              <w:t>17307,9</w:t>
            </w:r>
          </w:p>
        </w:tc>
        <w:tc>
          <w:tcPr>
            <w:tcW w:w="1134" w:type="dxa"/>
          </w:tcPr>
          <w:p w:rsidR="002E5B8C" w:rsidRDefault="002E5B8C">
            <w:pPr>
              <w:pStyle w:val="ConsPlusNormal"/>
              <w:jc w:val="center"/>
            </w:pPr>
            <w:r>
              <w:t>17950,1</w:t>
            </w:r>
          </w:p>
        </w:tc>
        <w:tc>
          <w:tcPr>
            <w:tcW w:w="1134" w:type="dxa"/>
          </w:tcPr>
          <w:p w:rsidR="002E5B8C" w:rsidRDefault="002E5B8C">
            <w:pPr>
              <w:pStyle w:val="ConsPlusNormal"/>
              <w:jc w:val="center"/>
            </w:pPr>
            <w:r>
              <w:t>17965,1</w:t>
            </w:r>
          </w:p>
        </w:tc>
        <w:tc>
          <w:tcPr>
            <w:tcW w:w="1191" w:type="dxa"/>
          </w:tcPr>
          <w:p w:rsidR="002E5B8C" w:rsidRDefault="002E5B8C">
            <w:pPr>
              <w:pStyle w:val="ConsPlusNormal"/>
              <w:jc w:val="center"/>
            </w:pPr>
            <w:r>
              <w:t>17965,1</w:t>
            </w:r>
          </w:p>
        </w:tc>
        <w:tc>
          <w:tcPr>
            <w:tcW w:w="1191" w:type="dxa"/>
          </w:tcPr>
          <w:p w:rsidR="002E5B8C" w:rsidRDefault="002E5B8C">
            <w:pPr>
              <w:pStyle w:val="ConsPlusNormal"/>
              <w:jc w:val="center"/>
            </w:pPr>
            <w:r>
              <w:t>89825,5</w:t>
            </w:r>
          </w:p>
        </w:tc>
        <w:tc>
          <w:tcPr>
            <w:tcW w:w="1191" w:type="dxa"/>
            <w:tcBorders>
              <w:right w:val="nil"/>
            </w:tcBorders>
          </w:tcPr>
          <w:p w:rsidR="002E5B8C" w:rsidRDefault="002E5B8C">
            <w:pPr>
              <w:pStyle w:val="ConsPlusNormal"/>
              <w:jc w:val="center"/>
            </w:pPr>
            <w:r>
              <w:t>89825,5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Ч350351290</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16573,3</w:t>
            </w:r>
          </w:p>
        </w:tc>
        <w:tc>
          <w:tcPr>
            <w:tcW w:w="1077" w:type="dxa"/>
          </w:tcPr>
          <w:p w:rsidR="002E5B8C" w:rsidRDefault="002E5B8C">
            <w:pPr>
              <w:pStyle w:val="ConsPlusNormal"/>
              <w:jc w:val="center"/>
            </w:pPr>
            <w:r>
              <w:t>16814,1</w:t>
            </w:r>
          </w:p>
        </w:tc>
        <w:tc>
          <w:tcPr>
            <w:tcW w:w="1134" w:type="dxa"/>
          </w:tcPr>
          <w:p w:rsidR="002E5B8C" w:rsidRDefault="002E5B8C">
            <w:pPr>
              <w:pStyle w:val="ConsPlusNormal"/>
              <w:jc w:val="center"/>
            </w:pPr>
            <w:r>
              <w:t>17148,9</w:t>
            </w:r>
          </w:p>
        </w:tc>
        <w:tc>
          <w:tcPr>
            <w:tcW w:w="1134" w:type="dxa"/>
          </w:tcPr>
          <w:p w:rsidR="002E5B8C" w:rsidRDefault="002E5B8C">
            <w:pPr>
              <w:pStyle w:val="ConsPlusNormal"/>
              <w:jc w:val="center"/>
            </w:pPr>
            <w:r>
              <w:t>17307,9</w:t>
            </w:r>
          </w:p>
        </w:tc>
        <w:tc>
          <w:tcPr>
            <w:tcW w:w="1134" w:type="dxa"/>
          </w:tcPr>
          <w:p w:rsidR="002E5B8C" w:rsidRDefault="002E5B8C">
            <w:pPr>
              <w:pStyle w:val="ConsPlusNormal"/>
              <w:jc w:val="center"/>
            </w:pPr>
            <w:r>
              <w:t>17950,1</w:t>
            </w:r>
          </w:p>
        </w:tc>
        <w:tc>
          <w:tcPr>
            <w:tcW w:w="1134" w:type="dxa"/>
          </w:tcPr>
          <w:p w:rsidR="002E5B8C" w:rsidRDefault="002E5B8C">
            <w:pPr>
              <w:pStyle w:val="ConsPlusNormal"/>
              <w:jc w:val="center"/>
            </w:pPr>
            <w:r>
              <w:t>17965,1</w:t>
            </w:r>
          </w:p>
        </w:tc>
        <w:tc>
          <w:tcPr>
            <w:tcW w:w="1191" w:type="dxa"/>
          </w:tcPr>
          <w:p w:rsidR="002E5B8C" w:rsidRDefault="002E5B8C">
            <w:pPr>
              <w:pStyle w:val="ConsPlusNormal"/>
              <w:jc w:val="center"/>
            </w:pPr>
            <w:r>
              <w:t>17965,1</w:t>
            </w:r>
          </w:p>
        </w:tc>
        <w:tc>
          <w:tcPr>
            <w:tcW w:w="1191" w:type="dxa"/>
          </w:tcPr>
          <w:p w:rsidR="002E5B8C" w:rsidRDefault="002E5B8C">
            <w:pPr>
              <w:pStyle w:val="ConsPlusNormal"/>
              <w:jc w:val="center"/>
            </w:pPr>
            <w:r>
              <w:t>89825,5</w:t>
            </w:r>
          </w:p>
        </w:tc>
        <w:tc>
          <w:tcPr>
            <w:tcW w:w="1191" w:type="dxa"/>
            <w:tcBorders>
              <w:right w:val="nil"/>
            </w:tcBorders>
          </w:tcPr>
          <w:p w:rsidR="002E5B8C" w:rsidRDefault="002E5B8C">
            <w:pPr>
              <w:pStyle w:val="ConsPlusNormal"/>
              <w:jc w:val="center"/>
            </w:pPr>
            <w:r>
              <w:t>89825,5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3.2</w:t>
            </w:r>
          </w:p>
        </w:tc>
        <w:tc>
          <w:tcPr>
            <w:tcW w:w="1368" w:type="dxa"/>
            <w:vMerge w:val="restart"/>
          </w:tcPr>
          <w:p w:rsidR="002E5B8C" w:rsidRDefault="002E5B8C">
            <w:pPr>
              <w:pStyle w:val="ConsPlusNormal"/>
              <w:jc w:val="both"/>
            </w:pPr>
            <w:r>
              <w:t>Обеспечение функций государственных органов в целях осуществлен</w:t>
            </w:r>
            <w:r>
              <w:lastRenderedPageBreak/>
              <w:t>ия полномочий Российской Федерации в области лесных отношений</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804,2</w:t>
            </w:r>
          </w:p>
        </w:tc>
        <w:tc>
          <w:tcPr>
            <w:tcW w:w="1077" w:type="dxa"/>
          </w:tcPr>
          <w:p w:rsidR="002E5B8C" w:rsidRDefault="002E5B8C">
            <w:pPr>
              <w:pStyle w:val="ConsPlusNormal"/>
              <w:jc w:val="center"/>
            </w:pPr>
            <w:r>
              <w:t>775,2</w:t>
            </w:r>
          </w:p>
        </w:tc>
        <w:tc>
          <w:tcPr>
            <w:tcW w:w="1134" w:type="dxa"/>
          </w:tcPr>
          <w:p w:rsidR="002E5B8C" w:rsidRDefault="002E5B8C">
            <w:pPr>
              <w:pStyle w:val="ConsPlusNormal"/>
              <w:jc w:val="center"/>
            </w:pPr>
            <w:r>
              <w:t>789,8</w:t>
            </w:r>
          </w:p>
        </w:tc>
        <w:tc>
          <w:tcPr>
            <w:tcW w:w="1134" w:type="dxa"/>
          </w:tcPr>
          <w:p w:rsidR="002E5B8C" w:rsidRDefault="002E5B8C">
            <w:pPr>
              <w:pStyle w:val="ConsPlusNormal"/>
              <w:jc w:val="center"/>
            </w:pPr>
            <w:r>
              <w:t>803,5</w:t>
            </w:r>
          </w:p>
        </w:tc>
        <w:tc>
          <w:tcPr>
            <w:tcW w:w="1134" w:type="dxa"/>
          </w:tcPr>
          <w:p w:rsidR="002E5B8C" w:rsidRDefault="002E5B8C">
            <w:pPr>
              <w:pStyle w:val="ConsPlusNormal"/>
              <w:jc w:val="center"/>
            </w:pPr>
            <w:r>
              <w:t>803,5</w:t>
            </w:r>
          </w:p>
        </w:tc>
        <w:tc>
          <w:tcPr>
            <w:tcW w:w="1134" w:type="dxa"/>
          </w:tcPr>
          <w:p w:rsidR="002E5B8C" w:rsidRDefault="002E5B8C">
            <w:pPr>
              <w:pStyle w:val="ConsPlusNormal"/>
              <w:jc w:val="center"/>
            </w:pPr>
            <w:r>
              <w:t>803,5</w:t>
            </w:r>
          </w:p>
        </w:tc>
        <w:tc>
          <w:tcPr>
            <w:tcW w:w="1191" w:type="dxa"/>
          </w:tcPr>
          <w:p w:rsidR="002E5B8C" w:rsidRDefault="002E5B8C">
            <w:pPr>
              <w:pStyle w:val="ConsPlusNormal"/>
              <w:jc w:val="center"/>
            </w:pPr>
            <w:r>
              <w:t>803,5</w:t>
            </w:r>
          </w:p>
        </w:tc>
        <w:tc>
          <w:tcPr>
            <w:tcW w:w="1191" w:type="dxa"/>
          </w:tcPr>
          <w:p w:rsidR="002E5B8C" w:rsidRDefault="002E5B8C">
            <w:pPr>
              <w:pStyle w:val="ConsPlusNormal"/>
              <w:jc w:val="center"/>
            </w:pPr>
            <w:r>
              <w:t>4017,5</w:t>
            </w:r>
          </w:p>
        </w:tc>
        <w:tc>
          <w:tcPr>
            <w:tcW w:w="1191" w:type="dxa"/>
            <w:tcBorders>
              <w:right w:val="nil"/>
            </w:tcBorders>
          </w:tcPr>
          <w:p w:rsidR="002E5B8C" w:rsidRDefault="002E5B8C">
            <w:pPr>
              <w:pStyle w:val="ConsPlusNormal"/>
              <w:jc w:val="center"/>
            </w:pPr>
            <w:r>
              <w:t>4017,5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Ч350300220</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w:t>
            </w:r>
            <w:r>
              <w:lastRenderedPageBreak/>
              <w:t>канский бюджет Чувашской Республики</w:t>
            </w:r>
          </w:p>
        </w:tc>
        <w:tc>
          <w:tcPr>
            <w:tcW w:w="1134" w:type="dxa"/>
          </w:tcPr>
          <w:p w:rsidR="002E5B8C" w:rsidRDefault="002E5B8C">
            <w:pPr>
              <w:pStyle w:val="ConsPlusNormal"/>
              <w:jc w:val="center"/>
            </w:pPr>
            <w:r>
              <w:lastRenderedPageBreak/>
              <w:t>804,2</w:t>
            </w:r>
          </w:p>
        </w:tc>
        <w:tc>
          <w:tcPr>
            <w:tcW w:w="1077" w:type="dxa"/>
          </w:tcPr>
          <w:p w:rsidR="002E5B8C" w:rsidRDefault="002E5B8C">
            <w:pPr>
              <w:pStyle w:val="ConsPlusNormal"/>
              <w:jc w:val="center"/>
            </w:pPr>
            <w:r>
              <w:t>775,2</w:t>
            </w:r>
          </w:p>
        </w:tc>
        <w:tc>
          <w:tcPr>
            <w:tcW w:w="1134" w:type="dxa"/>
          </w:tcPr>
          <w:p w:rsidR="002E5B8C" w:rsidRDefault="002E5B8C">
            <w:pPr>
              <w:pStyle w:val="ConsPlusNormal"/>
              <w:jc w:val="center"/>
            </w:pPr>
            <w:r>
              <w:t>789,8</w:t>
            </w:r>
          </w:p>
        </w:tc>
        <w:tc>
          <w:tcPr>
            <w:tcW w:w="1134" w:type="dxa"/>
          </w:tcPr>
          <w:p w:rsidR="002E5B8C" w:rsidRDefault="002E5B8C">
            <w:pPr>
              <w:pStyle w:val="ConsPlusNormal"/>
              <w:jc w:val="center"/>
            </w:pPr>
            <w:r>
              <w:t>803,5</w:t>
            </w:r>
          </w:p>
        </w:tc>
        <w:tc>
          <w:tcPr>
            <w:tcW w:w="1134" w:type="dxa"/>
          </w:tcPr>
          <w:p w:rsidR="002E5B8C" w:rsidRDefault="002E5B8C">
            <w:pPr>
              <w:pStyle w:val="ConsPlusNormal"/>
              <w:jc w:val="center"/>
            </w:pPr>
            <w:r>
              <w:t>803,5</w:t>
            </w:r>
          </w:p>
        </w:tc>
        <w:tc>
          <w:tcPr>
            <w:tcW w:w="1134" w:type="dxa"/>
          </w:tcPr>
          <w:p w:rsidR="002E5B8C" w:rsidRDefault="002E5B8C">
            <w:pPr>
              <w:pStyle w:val="ConsPlusNormal"/>
              <w:jc w:val="center"/>
            </w:pPr>
            <w:r>
              <w:t>803,5</w:t>
            </w:r>
          </w:p>
        </w:tc>
        <w:tc>
          <w:tcPr>
            <w:tcW w:w="1191" w:type="dxa"/>
          </w:tcPr>
          <w:p w:rsidR="002E5B8C" w:rsidRDefault="002E5B8C">
            <w:pPr>
              <w:pStyle w:val="ConsPlusNormal"/>
              <w:jc w:val="center"/>
            </w:pPr>
            <w:r>
              <w:t>803,5</w:t>
            </w:r>
          </w:p>
        </w:tc>
        <w:tc>
          <w:tcPr>
            <w:tcW w:w="1191" w:type="dxa"/>
          </w:tcPr>
          <w:p w:rsidR="002E5B8C" w:rsidRDefault="002E5B8C">
            <w:pPr>
              <w:pStyle w:val="ConsPlusNormal"/>
              <w:jc w:val="center"/>
            </w:pPr>
            <w:r>
              <w:t>4017,5</w:t>
            </w:r>
          </w:p>
        </w:tc>
        <w:tc>
          <w:tcPr>
            <w:tcW w:w="1191" w:type="dxa"/>
            <w:tcBorders>
              <w:right w:val="nil"/>
            </w:tcBorders>
          </w:tcPr>
          <w:p w:rsidR="002E5B8C" w:rsidRDefault="002E5B8C">
            <w:pPr>
              <w:pStyle w:val="ConsPlusNormal"/>
              <w:jc w:val="center"/>
            </w:pPr>
            <w:r>
              <w:t>4017,5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Основное мероприятие 4</w:t>
            </w:r>
          </w:p>
        </w:tc>
        <w:tc>
          <w:tcPr>
            <w:tcW w:w="1368" w:type="dxa"/>
            <w:vMerge w:val="restart"/>
          </w:tcPr>
          <w:p w:rsidR="002E5B8C" w:rsidRDefault="002E5B8C">
            <w:pPr>
              <w:pStyle w:val="ConsPlusNormal"/>
              <w:jc w:val="both"/>
            </w:pPr>
            <w:r>
              <w:t xml:space="preserve">Обеспечение реализации подпрограммы "Развитие лесного </w:t>
            </w:r>
            <w:r>
              <w:lastRenderedPageBreak/>
              <w:t>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1278" w:type="dxa"/>
            <w:vMerge w:val="restart"/>
          </w:tcPr>
          <w:p w:rsidR="002E5B8C" w:rsidRDefault="002E5B8C">
            <w:pPr>
              <w:pStyle w:val="ConsPlusNormal"/>
              <w:jc w:val="both"/>
            </w:pPr>
            <w:r>
              <w:lastRenderedPageBreak/>
              <w:t xml:space="preserve">повышение эффективности осуществления федерального </w:t>
            </w:r>
            <w:r>
              <w:lastRenderedPageBreak/>
              <w:t xml:space="preserve">государственного лесного надзора (лесной охраны) и федерального государственного пожарного надзора в лесах, за исключением случаев, предусмотренных </w:t>
            </w:r>
            <w:hyperlink r:id="rId320" w:history="1">
              <w:r>
                <w:rPr>
                  <w:color w:val="0000FF"/>
                </w:rPr>
                <w:t>пунктами 36</w:t>
              </w:r>
            </w:hyperlink>
            <w:r>
              <w:t xml:space="preserve"> и </w:t>
            </w:r>
            <w:hyperlink r:id="rId321" w:history="1">
              <w:r>
                <w:rPr>
                  <w:color w:val="0000FF"/>
                </w:rPr>
                <w:t>37 статьи 81</w:t>
              </w:r>
            </w:hyperlink>
            <w:r>
              <w:t xml:space="preserve"> Лесного кодекса Российской Федерации</w:t>
            </w:r>
          </w:p>
        </w:tc>
        <w:tc>
          <w:tcPr>
            <w:tcW w:w="1536" w:type="dxa"/>
            <w:vMerge w:val="restart"/>
          </w:tcPr>
          <w:p w:rsidR="002E5B8C" w:rsidRDefault="002E5B8C">
            <w:pPr>
              <w:pStyle w:val="ConsPlusNormal"/>
              <w:jc w:val="both"/>
            </w:pPr>
            <w:r>
              <w:lastRenderedPageBreak/>
              <w:t xml:space="preserve">ответственный исполнитель - Минприроды Чувашии, соисполнитель - КУ ЧР "Лесная </w:t>
            </w:r>
            <w:r>
              <w:lastRenderedPageBreak/>
              <w:t>охрана" Минприроды Чувашии</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26056,2</w:t>
            </w:r>
          </w:p>
        </w:tc>
        <w:tc>
          <w:tcPr>
            <w:tcW w:w="1077" w:type="dxa"/>
          </w:tcPr>
          <w:p w:rsidR="002E5B8C" w:rsidRDefault="002E5B8C">
            <w:pPr>
              <w:pStyle w:val="ConsPlusNormal"/>
              <w:jc w:val="center"/>
            </w:pPr>
            <w:r>
              <w:t>23470,8</w:t>
            </w:r>
          </w:p>
        </w:tc>
        <w:tc>
          <w:tcPr>
            <w:tcW w:w="1134" w:type="dxa"/>
          </w:tcPr>
          <w:p w:rsidR="002E5B8C" w:rsidRDefault="002E5B8C">
            <w:pPr>
              <w:pStyle w:val="ConsPlusNormal"/>
              <w:jc w:val="center"/>
            </w:pPr>
            <w:r>
              <w:t>26014,1</w:t>
            </w:r>
          </w:p>
        </w:tc>
        <w:tc>
          <w:tcPr>
            <w:tcW w:w="1134" w:type="dxa"/>
          </w:tcPr>
          <w:p w:rsidR="002E5B8C" w:rsidRDefault="002E5B8C">
            <w:pPr>
              <w:pStyle w:val="ConsPlusNormal"/>
              <w:jc w:val="center"/>
            </w:pPr>
            <w:r>
              <w:t>24401,6</w:t>
            </w:r>
          </w:p>
        </w:tc>
        <w:tc>
          <w:tcPr>
            <w:tcW w:w="1134" w:type="dxa"/>
          </w:tcPr>
          <w:p w:rsidR="002E5B8C" w:rsidRDefault="002E5B8C">
            <w:pPr>
              <w:pStyle w:val="ConsPlusNormal"/>
              <w:jc w:val="center"/>
            </w:pPr>
            <w:r>
              <w:t>23843,9</w:t>
            </w:r>
          </w:p>
        </w:tc>
        <w:tc>
          <w:tcPr>
            <w:tcW w:w="1134" w:type="dxa"/>
          </w:tcPr>
          <w:p w:rsidR="002E5B8C" w:rsidRDefault="002E5B8C">
            <w:pPr>
              <w:pStyle w:val="ConsPlusNormal"/>
              <w:jc w:val="center"/>
            </w:pPr>
            <w:r>
              <w:t>22783,9</w:t>
            </w:r>
          </w:p>
        </w:tc>
        <w:tc>
          <w:tcPr>
            <w:tcW w:w="1191" w:type="dxa"/>
          </w:tcPr>
          <w:p w:rsidR="002E5B8C" w:rsidRDefault="002E5B8C">
            <w:pPr>
              <w:pStyle w:val="ConsPlusNormal"/>
              <w:jc w:val="center"/>
            </w:pPr>
            <w:r>
              <w:t>22783,9</w:t>
            </w:r>
          </w:p>
        </w:tc>
        <w:tc>
          <w:tcPr>
            <w:tcW w:w="1191" w:type="dxa"/>
          </w:tcPr>
          <w:p w:rsidR="002E5B8C" w:rsidRDefault="002E5B8C">
            <w:pPr>
              <w:pStyle w:val="ConsPlusNormal"/>
              <w:jc w:val="center"/>
            </w:pPr>
            <w:r>
              <w:t>113915,5</w:t>
            </w:r>
          </w:p>
        </w:tc>
        <w:tc>
          <w:tcPr>
            <w:tcW w:w="1191" w:type="dxa"/>
            <w:tcBorders>
              <w:right w:val="nil"/>
            </w:tcBorders>
          </w:tcPr>
          <w:p w:rsidR="002E5B8C" w:rsidRDefault="002E5B8C">
            <w:pPr>
              <w:pStyle w:val="ConsPlusNormal"/>
              <w:jc w:val="center"/>
            </w:pPr>
            <w:r>
              <w:t>113915,6</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Ч350451290</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22709,4</w:t>
            </w:r>
          </w:p>
        </w:tc>
        <w:tc>
          <w:tcPr>
            <w:tcW w:w="1077" w:type="dxa"/>
          </w:tcPr>
          <w:p w:rsidR="002E5B8C" w:rsidRDefault="002E5B8C">
            <w:pPr>
              <w:pStyle w:val="ConsPlusNormal"/>
              <w:jc w:val="center"/>
            </w:pPr>
            <w:r>
              <w:t>21162,1</w:t>
            </w:r>
          </w:p>
        </w:tc>
        <w:tc>
          <w:tcPr>
            <w:tcW w:w="1134" w:type="dxa"/>
          </w:tcPr>
          <w:p w:rsidR="002E5B8C" w:rsidRDefault="002E5B8C">
            <w:pPr>
              <w:pStyle w:val="ConsPlusNormal"/>
              <w:jc w:val="center"/>
            </w:pPr>
            <w:r>
              <w:t>25473,0</w:t>
            </w:r>
          </w:p>
        </w:tc>
        <w:tc>
          <w:tcPr>
            <w:tcW w:w="1134" w:type="dxa"/>
          </w:tcPr>
          <w:p w:rsidR="002E5B8C" w:rsidRDefault="002E5B8C">
            <w:pPr>
              <w:pStyle w:val="ConsPlusNormal"/>
              <w:jc w:val="center"/>
            </w:pPr>
            <w:r>
              <w:t>24205,7</w:t>
            </w:r>
          </w:p>
        </w:tc>
        <w:tc>
          <w:tcPr>
            <w:tcW w:w="1134" w:type="dxa"/>
          </w:tcPr>
          <w:p w:rsidR="002E5B8C" w:rsidRDefault="002E5B8C">
            <w:pPr>
              <w:pStyle w:val="ConsPlusNormal"/>
              <w:jc w:val="center"/>
            </w:pPr>
            <w:r>
              <w:t>23648,0</w:t>
            </w:r>
          </w:p>
        </w:tc>
        <w:tc>
          <w:tcPr>
            <w:tcW w:w="1134" w:type="dxa"/>
          </w:tcPr>
          <w:p w:rsidR="002E5B8C" w:rsidRDefault="002E5B8C">
            <w:pPr>
              <w:pStyle w:val="ConsPlusNormal"/>
              <w:jc w:val="center"/>
            </w:pPr>
            <w:r>
              <w:t>22588,0</w:t>
            </w:r>
          </w:p>
        </w:tc>
        <w:tc>
          <w:tcPr>
            <w:tcW w:w="1191" w:type="dxa"/>
          </w:tcPr>
          <w:p w:rsidR="002E5B8C" w:rsidRDefault="002E5B8C">
            <w:pPr>
              <w:pStyle w:val="ConsPlusNormal"/>
              <w:jc w:val="center"/>
            </w:pPr>
            <w:r>
              <w:t>22588,0</w:t>
            </w:r>
          </w:p>
        </w:tc>
        <w:tc>
          <w:tcPr>
            <w:tcW w:w="1191" w:type="dxa"/>
          </w:tcPr>
          <w:p w:rsidR="002E5B8C" w:rsidRDefault="002E5B8C">
            <w:pPr>
              <w:pStyle w:val="ConsPlusNormal"/>
              <w:jc w:val="center"/>
            </w:pPr>
            <w:r>
              <w:t>112940,0</w:t>
            </w:r>
          </w:p>
        </w:tc>
        <w:tc>
          <w:tcPr>
            <w:tcW w:w="1191" w:type="dxa"/>
            <w:tcBorders>
              <w:right w:val="nil"/>
            </w:tcBorders>
          </w:tcPr>
          <w:p w:rsidR="002E5B8C" w:rsidRDefault="002E5B8C">
            <w:pPr>
              <w:pStyle w:val="ConsPlusNormal"/>
              <w:jc w:val="center"/>
            </w:pPr>
            <w:r>
              <w:t>112940,0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Ч350440060</w:t>
            </w:r>
          </w:p>
        </w:tc>
        <w:tc>
          <w:tcPr>
            <w:tcW w:w="624" w:type="dxa"/>
          </w:tcPr>
          <w:p w:rsidR="002E5B8C" w:rsidRDefault="002E5B8C">
            <w:pPr>
              <w:pStyle w:val="ConsPlusNormal"/>
            </w:pPr>
          </w:p>
        </w:tc>
        <w:tc>
          <w:tcPr>
            <w:tcW w:w="1077" w:type="dxa"/>
          </w:tcPr>
          <w:p w:rsidR="002E5B8C" w:rsidRDefault="002E5B8C">
            <w:pPr>
              <w:pStyle w:val="ConsPlusNormal"/>
              <w:jc w:val="both"/>
            </w:pPr>
            <w:r>
              <w:t xml:space="preserve">республиканский </w:t>
            </w:r>
            <w:r>
              <w:lastRenderedPageBreak/>
              <w:t>бюджет Чувашской Республики</w:t>
            </w:r>
          </w:p>
        </w:tc>
        <w:tc>
          <w:tcPr>
            <w:tcW w:w="1134" w:type="dxa"/>
          </w:tcPr>
          <w:p w:rsidR="002E5B8C" w:rsidRDefault="002E5B8C">
            <w:pPr>
              <w:pStyle w:val="ConsPlusNormal"/>
              <w:jc w:val="center"/>
            </w:pPr>
            <w:r>
              <w:lastRenderedPageBreak/>
              <w:t>3346,8</w:t>
            </w:r>
          </w:p>
        </w:tc>
        <w:tc>
          <w:tcPr>
            <w:tcW w:w="1077" w:type="dxa"/>
          </w:tcPr>
          <w:p w:rsidR="002E5B8C" w:rsidRDefault="002E5B8C">
            <w:pPr>
              <w:pStyle w:val="ConsPlusNormal"/>
              <w:jc w:val="center"/>
            </w:pPr>
            <w:r>
              <w:t>2308,7</w:t>
            </w:r>
          </w:p>
        </w:tc>
        <w:tc>
          <w:tcPr>
            <w:tcW w:w="1134" w:type="dxa"/>
          </w:tcPr>
          <w:p w:rsidR="002E5B8C" w:rsidRDefault="002E5B8C">
            <w:pPr>
              <w:pStyle w:val="ConsPlusNormal"/>
              <w:jc w:val="center"/>
            </w:pPr>
            <w:r>
              <w:t>541,1</w:t>
            </w:r>
          </w:p>
        </w:tc>
        <w:tc>
          <w:tcPr>
            <w:tcW w:w="1134" w:type="dxa"/>
          </w:tcPr>
          <w:p w:rsidR="002E5B8C" w:rsidRDefault="002E5B8C">
            <w:pPr>
              <w:pStyle w:val="ConsPlusNormal"/>
              <w:jc w:val="center"/>
            </w:pPr>
            <w:r>
              <w:t>195,9</w:t>
            </w:r>
          </w:p>
        </w:tc>
        <w:tc>
          <w:tcPr>
            <w:tcW w:w="1134" w:type="dxa"/>
          </w:tcPr>
          <w:p w:rsidR="002E5B8C" w:rsidRDefault="002E5B8C">
            <w:pPr>
              <w:pStyle w:val="ConsPlusNormal"/>
              <w:jc w:val="center"/>
            </w:pPr>
            <w:r>
              <w:t>195,9</w:t>
            </w:r>
          </w:p>
        </w:tc>
        <w:tc>
          <w:tcPr>
            <w:tcW w:w="1134" w:type="dxa"/>
          </w:tcPr>
          <w:p w:rsidR="002E5B8C" w:rsidRDefault="002E5B8C">
            <w:pPr>
              <w:pStyle w:val="ConsPlusNormal"/>
              <w:jc w:val="center"/>
            </w:pPr>
            <w:r>
              <w:t>195,9</w:t>
            </w:r>
          </w:p>
        </w:tc>
        <w:tc>
          <w:tcPr>
            <w:tcW w:w="1191" w:type="dxa"/>
          </w:tcPr>
          <w:p w:rsidR="002E5B8C" w:rsidRDefault="002E5B8C">
            <w:pPr>
              <w:pStyle w:val="ConsPlusNormal"/>
              <w:jc w:val="center"/>
            </w:pPr>
            <w:r>
              <w:t>195,9</w:t>
            </w:r>
          </w:p>
        </w:tc>
        <w:tc>
          <w:tcPr>
            <w:tcW w:w="1191" w:type="dxa"/>
          </w:tcPr>
          <w:p w:rsidR="002E5B8C" w:rsidRDefault="002E5B8C">
            <w:pPr>
              <w:pStyle w:val="ConsPlusNormal"/>
              <w:jc w:val="center"/>
            </w:pPr>
            <w:r>
              <w:t>979,5</w:t>
            </w:r>
          </w:p>
        </w:tc>
        <w:tc>
          <w:tcPr>
            <w:tcW w:w="1191" w:type="dxa"/>
            <w:tcBorders>
              <w:right w:val="nil"/>
            </w:tcBorders>
          </w:tcPr>
          <w:p w:rsidR="002E5B8C" w:rsidRDefault="002E5B8C">
            <w:pPr>
              <w:pStyle w:val="ConsPlusNormal"/>
              <w:jc w:val="center"/>
            </w:pPr>
            <w:r>
              <w:t>979,5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Целевые показатели (индикаторы) подпрограммы</w:t>
            </w:r>
            <w:r>
              <w:lastRenderedPageBreak/>
              <w:t>, увязанные с основным мероприятием 4</w:t>
            </w:r>
          </w:p>
        </w:tc>
        <w:tc>
          <w:tcPr>
            <w:tcW w:w="7754" w:type="dxa"/>
            <w:gridSpan w:val="7"/>
          </w:tcPr>
          <w:p w:rsidR="002E5B8C" w:rsidRDefault="002E5B8C">
            <w:pPr>
              <w:pStyle w:val="ConsPlusNormal"/>
              <w:jc w:val="both"/>
            </w:pPr>
            <w:r>
              <w:lastRenderedPageBreak/>
              <w:t>Средняя численность должностных лиц, осуществляющих федеральный государственный лесной надзор (лесную охрану), на 50 тыс. га земель лесного фонда, человек</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12,6</w:t>
            </w:r>
          </w:p>
        </w:tc>
        <w:tc>
          <w:tcPr>
            <w:tcW w:w="1077" w:type="dxa"/>
          </w:tcPr>
          <w:p w:rsidR="002E5B8C" w:rsidRDefault="002E5B8C">
            <w:pPr>
              <w:pStyle w:val="ConsPlusNormal"/>
              <w:jc w:val="center"/>
            </w:pPr>
            <w:r>
              <w:t>12,57</w:t>
            </w:r>
          </w:p>
        </w:tc>
        <w:tc>
          <w:tcPr>
            <w:tcW w:w="1134" w:type="dxa"/>
          </w:tcPr>
          <w:p w:rsidR="002E5B8C" w:rsidRDefault="002E5B8C">
            <w:pPr>
              <w:pStyle w:val="ConsPlusNormal"/>
              <w:jc w:val="center"/>
            </w:pPr>
            <w:r>
              <w:t>12,57</w:t>
            </w:r>
          </w:p>
        </w:tc>
        <w:tc>
          <w:tcPr>
            <w:tcW w:w="1134" w:type="dxa"/>
          </w:tcPr>
          <w:p w:rsidR="002E5B8C" w:rsidRDefault="002E5B8C">
            <w:pPr>
              <w:pStyle w:val="ConsPlusNormal"/>
              <w:jc w:val="center"/>
            </w:pPr>
            <w:r>
              <w:t>12,57</w:t>
            </w:r>
          </w:p>
        </w:tc>
        <w:tc>
          <w:tcPr>
            <w:tcW w:w="1134" w:type="dxa"/>
          </w:tcPr>
          <w:p w:rsidR="002E5B8C" w:rsidRDefault="002E5B8C">
            <w:pPr>
              <w:pStyle w:val="ConsPlusNormal"/>
              <w:jc w:val="center"/>
            </w:pPr>
            <w:r>
              <w:t>62,5</w:t>
            </w:r>
          </w:p>
        </w:tc>
        <w:tc>
          <w:tcPr>
            <w:tcW w:w="1134" w:type="dxa"/>
          </w:tcPr>
          <w:p w:rsidR="002E5B8C" w:rsidRDefault="002E5B8C">
            <w:pPr>
              <w:pStyle w:val="ConsPlusNormal"/>
              <w:jc w:val="center"/>
            </w:pPr>
            <w:r>
              <w:t>62,5</w:t>
            </w:r>
          </w:p>
        </w:tc>
        <w:tc>
          <w:tcPr>
            <w:tcW w:w="1191" w:type="dxa"/>
          </w:tcPr>
          <w:p w:rsidR="002E5B8C" w:rsidRDefault="002E5B8C">
            <w:pPr>
              <w:pStyle w:val="ConsPlusNormal"/>
              <w:jc w:val="center"/>
            </w:pPr>
            <w:r>
              <w:t>62,51</w:t>
            </w:r>
          </w:p>
        </w:tc>
        <w:tc>
          <w:tcPr>
            <w:tcW w:w="1191" w:type="dxa"/>
          </w:tcPr>
          <w:p w:rsidR="002E5B8C" w:rsidRDefault="002E5B8C">
            <w:pPr>
              <w:pStyle w:val="ConsPlusNormal"/>
              <w:jc w:val="center"/>
            </w:pPr>
            <w:r>
              <w:t xml:space="preserve">62,52 </w:t>
            </w:r>
            <w:hyperlink w:anchor="P27937" w:history="1">
              <w:r>
                <w:rPr>
                  <w:color w:val="0000FF"/>
                </w:rPr>
                <w:t>&lt;*&gt;</w:t>
              </w:r>
            </w:hyperlink>
          </w:p>
        </w:tc>
        <w:tc>
          <w:tcPr>
            <w:tcW w:w="1191" w:type="dxa"/>
            <w:tcBorders>
              <w:right w:val="nil"/>
            </w:tcBorders>
          </w:tcPr>
          <w:p w:rsidR="002E5B8C" w:rsidRDefault="002E5B8C">
            <w:pPr>
              <w:pStyle w:val="ConsPlusNormal"/>
              <w:jc w:val="center"/>
            </w:pPr>
            <w:r>
              <w:t xml:space="preserve">62,53 </w:t>
            </w:r>
            <w:hyperlink w:anchor="P27937" w:history="1">
              <w:r>
                <w:rPr>
                  <w:color w:val="0000FF"/>
                </w:rPr>
                <w:t>&lt;*&gt;</w:t>
              </w:r>
            </w:hyperlink>
          </w:p>
        </w:tc>
      </w:tr>
      <w:tr w:rsidR="002E5B8C">
        <w:tc>
          <w:tcPr>
            <w:tcW w:w="867" w:type="dxa"/>
            <w:vMerge/>
            <w:tcBorders>
              <w:left w:val="nil"/>
            </w:tcBorders>
          </w:tcPr>
          <w:p w:rsidR="002E5B8C" w:rsidRDefault="002E5B8C"/>
        </w:tc>
        <w:tc>
          <w:tcPr>
            <w:tcW w:w="7754" w:type="dxa"/>
            <w:gridSpan w:val="7"/>
          </w:tcPr>
          <w:p w:rsidR="002E5B8C" w:rsidRDefault="002E5B8C">
            <w:pPr>
              <w:pStyle w:val="ConsPlusNormal"/>
              <w:jc w:val="both"/>
            </w:pPr>
            <w:r>
              <w:t>Динамика предотвращения возникновения нарушений лесного законодательства, причиняющих вред лесам, относительно уровня нарушений предыдущего года, процентов</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5,0</w:t>
            </w:r>
          </w:p>
        </w:tc>
        <w:tc>
          <w:tcPr>
            <w:tcW w:w="1077" w:type="dxa"/>
          </w:tcPr>
          <w:p w:rsidR="002E5B8C" w:rsidRDefault="002E5B8C">
            <w:pPr>
              <w:pStyle w:val="ConsPlusNormal"/>
              <w:jc w:val="center"/>
            </w:pPr>
            <w:r>
              <w:t>5,0</w:t>
            </w:r>
          </w:p>
        </w:tc>
        <w:tc>
          <w:tcPr>
            <w:tcW w:w="1134" w:type="dxa"/>
          </w:tcPr>
          <w:p w:rsidR="002E5B8C" w:rsidRDefault="002E5B8C">
            <w:pPr>
              <w:pStyle w:val="ConsPlusNormal"/>
              <w:jc w:val="center"/>
            </w:pPr>
            <w:r>
              <w:t>5,0</w:t>
            </w:r>
          </w:p>
        </w:tc>
        <w:tc>
          <w:tcPr>
            <w:tcW w:w="1134" w:type="dxa"/>
          </w:tcPr>
          <w:p w:rsidR="002E5B8C" w:rsidRDefault="002E5B8C">
            <w:pPr>
              <w:pStyle w:val="ConsPlusNormal"/>
              <w:jc w:val="center"/>
            </w:pPr>
            <w:r>
              <w:t>5,0</w:t>
            </w:r>
          </w:p>
        </w:tc>
        <w:tc>
          <w:tcPr>
            <w:tcW w:w="1134" w:type="dxa"/>
          </w:tcPr>
          <w:p w:rsidR="002E5B8C" w:rsidRDefault="002E5B8C">
            <w:pPr>
              <w:pStyle w:val="ConsPlusNormal"/>
              <w:jc w:val="center"/>
            </w:pPr>
            <w:r>
              <w:t>5,0</w:t>
            </w:r>
          </w:p>
        </w:tc>
        <w:tc>
          <w:tcPr>
            <w:tcW w:w="1134" w:type="dxa"/>
          </w:tcPr>
          <w:p w:rsidR="002E5B8C" w:rsidRDefault="002E5B8C">
            <w:pPr>
              <w:pStyle w:val="ConsPlusNormal"/>
              <w:jc w:val="center"/>
            </w:pPr>
            <w:r>
              <w:t>5,0</w:t>
            </w:r>
          </w:p>
        </w:tc>
        <w:tc>
          <w:tcPr>
            <w:tcW w:w="1191" w:type="dxa"/>
          </w:tcPr>
          <w:p w:rsidR="002E5B8C" w:rsidRDefault="002E5B8C">
            <w:pPr>
              <w:pStyle w:val="ConsPlusNormal"/>
              <w:jc w:val="center"/>
            </w:pPr>
            <w:r>
              <w:t>5,0</w:t>
            </w:r>
          </w:p>
        </w:tc>
        <w:tc>
          <w:tcPr>
            <w:tcW w:w="1191" w:type="dxa"/>
          </w:tcPr>
          <w:p w:rsidR="002E5B8C" w:rsidRDefault="002E5B8C">
            <w:pPr>
              <w:pStyle w:val="ConsPlusNormal"/>
              <w:jc w:val="center"/>
            </w:pPr>
            <w:r>
              <w:t xml:space="preserve">5,0 </w:t>
            </w:r>
            <w:hyperlink w:anchor="P27937" w:history="1">
              <w:r>
                <w:rPr>
                  <w:color w:val="0000FF"/>
                </w:rPr>
                <w:t>&lt;*&gt;</w:t>
              </w:r>
            </w:hyperlink>
          </w:p>
        </w:tc>
        <w:tc>
          <w:tcPr>
            <w:tcW w:w="1191" w:type="dxa"/>
            <w:tcBorders>
              <w:right w:val="nil"/>
            </w:tcBorders>
          </w:tcPr>
          <w:p w:rsidR="002E5B8C" w:rsidRDefault="002E5B8C">
            <w:pPr>
              <w:pStyle w:val="ConsPlusNormal"/>
              <w:jc w:val="center"/>
            </w:pPr>
            <w:r>
              <w:t xml:space="preserve">5,0 </w:t>
            </w:r>
            <w:hyperlink w:anchor="P27937" w:history="1">
              <w:r>
                <w:rPr>
                  <w:color w:val="0000FF"/>
                </w:rPr>
                <w:t>&lt;*&gt;</w:t>
              </w:r>
            </w:hyperlink>
          </w:p>
        </w:tc>
      </w:tr>
      <w:tr w:rsidR="002E5B8C">
        <w:tc>
          <w:tcPr>
            <w:tcW w:w="867" w:type="dxa"/>
            <w:vMerge w:val="restart"/>
            <w:tcBorders>
              <w:left w:val="nil"/>
            </w:tcBorders>
          </w:tcPr>
          <w:p w:rsidR="002E5B8C" w:rsidRDefault="002E5B8C">
            <w:pPr>
              <w:pStyle w:val="ConsPlusNormal"/>
              <w:jc w:val="both"/>
            </w:pPr>
            <w:r>
              <w:lastRenderedPageBreak/>
              <w:t>Мероприятие 4.1</w:t>
            </w:r>
          </w:p>
        </w:tc>
        <w:tc>
          <w:tcPr>
            <w:tcW w:w="1368" w:type="dxa"/>
            <w:vMerge w:val="restart"/>
          </w:tcPr>
          <w:p w:rsidR="002E5B8C" w:rsidRDefault="002E5B8C">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соисполнитель - КУ ЧР "Лесная охрана" Минприроды Чувашии</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22709,4</w:t>
            </w:r>
          </w:p>
        </w:tc>
        <w:tc>
          <w:tcPr>
            <w:tcW w:w="1077" w:type="dxa"/>
          </w:tcPr>
          <w:p w:rsidR="002E5B8C" w:rsidRDefault="002E5B8C">
            <w:pPr>
              <w:pStyle w:val="ConsPlusNormal"/>
              <w:jc w:val="center"/>
            </w:pPr>
            <w:r>
              <w:t>21162,1</w:t>
            </w:r>
          </w:p>
        </w:tc>
        <w:tc>
          <w:tcPr>
            <w:tcW w:w="1134" w:type="dxa"/>
          </w:tcPr>
          <w:p w:rsidR="002E5B8C" w:rsidRDefault="002E5B8C">
            <w:pPr>
              <w:pStyle w:val="ConsPlusNormal"/>
              <w:jc w:val="center"/>
            </w:pPr>
            <w:r>
              <w:t>25473,0</w:t>
            </w:r>
          </w:p>
        </w:tc>
        <w:tc>
          <w:tcPr>
            <w:tcW w:w="1134" w:type="dxa"/>
          </w:tcPr>
          <w:p w:rsidR="002E5B8C" w:rsidRDefault="002E5B8C">
            <w:pPr>
              <w:pStyle w:val="ConsPlusNormal"/>
              <w:jc w:val="center"/>
            </w:pPr>
            <w:r>
              <w:t>24205,7</w:t>
            </w:r>
          </w:p>
        </w:tc>
        <w:tc>
          <w:tcPr>
            <w:tcW w:w="1134" w:type="dxa"/>
          </w:tcPr>
          <w:p w:rsidR="002E5B8C" w:rsidRDefault="002E5B8C">
            <w:pPr>
              <w:pStyle w:val="ConsPlusNormal"/>
              <w:jc w:val="center"/>
            </w:pPr>
            <w:r>
              <w:t>23648,0</w:t>
            </w:r>
          </w:p>
        </w:tc>
        <w:tc>
          <w:tcPr>
            <w:tcW w:w="1134" w:type="dxa"/>
          </w:tcPr>
          <w:p w:rsidR="002E5B8C" w:rsidRDefault="002E5B8C">
            <w:pPr>
              <w:pStyle w:val="ConsPlusNormal"/>
              <w:jc w:val="center"/>
            </w:pPr>
            <w:r>
              <w:t>22588,0</w:t>
            </w:r>
          </w:p>
        </w:tc>
        <w:tc>
          <w:tcPr>
            <w:tcW w:w="1191" w:type="dxa"/>
          </w:tcPr>
          <w:p w:rsidR="002E5B8C" w:rsidRDefault="002E5B8C">
            <w:pPr>
              <w:pStyle w:val="ConsPlusNormal"/>
              <w:jc w:val="center"/>
            </w:pPr>
            <w:r>
              <w:t>22588,0</w:t>
            </w:r>
          </w:p>
        </w:tc>
        <w:tc>
          <w:tcPr>
            <w:tcW w:w="1191" w:type="dxa"/>
          </w:tcPr>
          <w:p w:rsidR="002E5B8C" w:rsidRDefault="002E5B8C">
            <w:pPr>
              <w:pStyle w:val="ConsPlusNormal"/>
              <w:jc w:val="center"/>
            </w:pPr>
            <w:r>
              <w:t>112940,0</w:t>
            </w:r>
          </w:p>
        </w:tc>
        <w:tc>
          <w:tcPr>
            <w:tcW w:w="1191" w:type="dxa"/>
            <w:tcBorders>
              <w:right w:val="nil"/>
            </w:tcBorders>
          </w:tcPr>
          <w:p w:rsidR="002E5B8C" w:rsidRDefault="002E5B8C">
            <w:pPr>
              <w:pStyle w:val="ConsPlusNormal"/>
              <w:jc w:val="center"/>
            </w:pPr>
            <w:r>
              <w:t>112940,0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Ч350451290</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22709,4</w:t>
            </w:r>
          </w:p>
        </w:tc>
        <w:tc>
          <w:tcPr>
            <w:tcW w:w="1077" w:type="dxa"/>
          </w:tcPr>
          <w:p w:rsidR="002E5B8C" w:rsidRDefault="002E5B8C">
            <w:pPr>
              <w:pStyle w:val="ConsPlusNormal"/>
              <w:jc w:val="center"/>
            </w:pPr>
            <w:r>
              <w:t>21162,1</w:t>
            </w:r>
          </w:p>
        </w:tc>
        <w:tc>
          <w:tcPr>
            <w:tcW w:w="1134" w:type="dxa"/>
          </w:tcPr>
          <w:p w:rsidR="002E5B8C" w:rsidRDefault="002E5B8C">
            <w:pPr>
              <w:pStyle w:val="ConsPlusNormal"/>
              <w:jc w:val="center"/>
            </w:pPr>
            <w:r>
              <w:t>25473,0</w:t>
            </w:r>
          </w:p>
        </w:tc>
        <w:tc>
          <w:tcPr>
            <w:tcW w:w="1134" w:type="dxa"/>
          </w:tcPr>
          <w:p w:rsidR="002E5B8C" w:rsidRDefault="002E5B8C">
            <w:pPr>
              <w:pStyle w:val="ConsPlusNormal"/>
              <w:jc w:val="center"/>
            </w:pPr>
            <w:r>
              <w:t>24205,7</w:t>
            </w:r>
          </w:p>
        </w:tc>
        <w:tc>
          <w:tcPr>
            <w:tcW w:w="1134" w:type="dxa"/>
          </w:tcPr>
          <w:p w:rsidR="002E5B8C" w:rsidRDefault="002E5B8C">
            <w:pPr>
              <w:pStyle w:val="ConsPlusNormal"/>
              <w:jc w:val="center"/>
            </w:pPr>
            <w:r>
              <w:t>23648,0</w:t>
            </w:r>
          </w:p>
        </w:tc>
        <w:tc>
          <w:tcPr>
            <w:tcW w:w="1134" w:type="dxa"/>
          </w:tcPr>
          <w:p w:rsidR="002E5B8C" w:rsidRDefault="002E5B8C">
            <w:pPr>
              <w:pStyle w:val="ConsPlusNormal"/>
              <w:jc w:val="center"/>
            </w:pPr>
            <w:r>
              <w:t>22588,0</w:t>
            </w:r>
          </w:p>
        </w:tc>
        <w:tc>
          <w:tcPr>
            <w:tcW w:w="1191" w:type="dxa"/>
          </w:tcPr>
          <w:p w:rsidR="002E5B8C" w:rsidRDefault="002E5B8C">
            <w:pPr>
              <w:pStyle w:val="ConsPlusNormal"/>
              <w:jc w:val="center"/>
            </w:pPr>
            <w:r>
              <w:t>22588,0</w:t>
            </w:r>
          </w:p>
        </w:tc>
        <w:tc>
          <w:tcPr>
            <w:tcW w:w="1191" w:type="dxa"/>
          </w:tcPr>
          <w:p w:rsidR="002E5B8C" w:rsidRDefault="002E5B8C">
            <w:pPr>
              <w:pStyle w:val="ConsPlusNormal"/>
              <w:jc w:val="center"/>
            </w:pPr>
            <w:r>
              <w:t>112940,0</w:t>
            </w:r>
          </w:p>
        </w:tc>
        <w:tc>
          <w:tcPr>
            <w:tcW w:w="1191" w:type="dxa"/>
            <w:tcBorders>
              <w:right w:val="nil"/>
            </w:tcBorders>
          </w:tcPr>
          <w:p w:rsidR="002E5B8C" w:rsidRDefault="002E5B8C">
            <w:pPr>
              <w:pStyle w:val="ConsPlusNormal"/>
              <w:jc w:val="center"/>
            </w:pPr>
            <w:r>
              <w:t>112940,0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внебюджетный фонд Чувашской </w:t>
            </w:r>
            <w:r>
              <w:lastRenderedPageBreak/>
              <w:t>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val="restart"/>
            <w:tcBorders>
              <w:left w:val="nil"/>
            </w:tcBorders>
          </w:tcPr>
          <w:p w:rsidR="002E5B8C" w:rsidRDefault="002E5B8C">
            <w:pPr>
              <w:pStyle w:val="ConsPlusNormal"/>
              <w:jc w:val="both"/>
            </w:pPr>
            <w:r>
              <w:t>Мероприятие 4.2</w:t>
            </w:r>
          </w:p>
        </w:tc>
        <w:tc>
          <w:tcPr>
            <w:tcW w:w="1368" w:type="dxa"/>
            <w:vMerge w:val="restart"/>
          </w:tcPr>
          <w:p w:rsidR="002E5B8C" w:rsidRDefault="002E5B8C">
            <w:pPr>
              <w:pStyle w:val="ConsPlusNormal"/>
              <w:jc w:val="both"/>
            </w:pPr>
            <w:r>
              <w:t>Обеспечение деятельности государственного учреждения по реализации отдельных полномочий в области лесных отношений - КУ Чувашской Республики "Лесная охрана" Минприроды Чувашии</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соисполнитель - КУ ЧР "Лесная охрана" Минприроды Чувашии</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3346,8</w:t>
            </w:r>
          </w:p>
        </w:tc>
        <w:tc>
          <w:tcPr>
            <w:tcW w:w="1077" w:type="dxa"/>
          </w:tcPr>
          <w:p w:rsidR="002E5B8C" w:rsidRDefault="002E5B8C">
            <w:pPr>
              <w:pStyle w:val="ConsPlusNormal"/>
              <w:jc w:val="center"/>
            </w:pPr>
            <w:r>
              <w:t>2308,7</w:t>
            </w:r>
          </w:p>
        </w:tc>
        <w:tc>
          <w:tcPr>
            <w:tcW w:w="1134" w:type="dxa"/>
          </w:tcPr>
          <w:p w:rsidR="002E5B8C" w:rsidRDefault="002E5B8C">
            <w:pPr>
              <w:pStyle w:val="ConsPlusNormal"/>
              <w:jc w:val="center"/>
            </w:pPr>
            <w:r>
              <w:t>541,1</w:t>
            </w:r>
          </w:p>
        </w:tc>
        <w:tc>
          <w:tcPr>
            <w:tcW w:w="1134" w:type="dxa"/>
          </w:tcPr>
          <w:p w:rsidR="002E5B8C" w:rsidRDefault="002E5B8C">
            <w:pPr>
              <w:pStyle w:val="ConsPlusNormal"/>
              <w:jc w:val="center"/>
            </w:pPr>
            <w:r>
              <w:t>195,9</w:t>
            </w:r>
          </w:p>
        </w:tc>
        <w:tc>
          <w:tcPr>
            <w:tcW w:w="1134" w:type="dxa"/>
          </w:tcPr>
          <w:p w:rsidR="002E5B8C" w:rsidRDefault="002E5B8C">
            <w:pPr>
              <w:pStyle w:val="ConsPlusNormal"/>
              <w:jc w:val="center"/>
            </w:pPr>
            <w:r>
              <w:t>195,9</w:t>
            </w:r>
          </w:p>
        </w:tc>
        <w:tc>
          <w:tcPr>
            <w:tcW w:w="1134" w:type="dxa"/>
          </w:tcPr>
          <w:p w:rsidR="002E5B8C" w:rsidRDefault="002E5B8C">
            <w:pPr>
              <w:pStyle w:val="ConsPlusNormal"/>
              <w:jc w:val="center"/>
            </w:pPr>
            <w:r>
              <w:t>195,9</w:t>
            </w:r>
          </w:p>
        </w:tc>
        <w:tc>
          <w:tcPr>
            <w:tcW w:w="1191" w:type="dxa"/>
          </w:tcPr>
          <w:p w:rsidR="002E5B8C" w:rsidRDefault="002E5B8C">
            <w:pPr>
              <w:pStyle w:val="ConsPlusNormal"/>
              <w:jc w:val="center"/>
            </w:pPr>
            <w:r>
              <w:t>195,9</w:t>
            </w:r>
          </w:p>
        </w:tc>
        <w:tc>
          <w:tcPr>
            <w:tcW w:w="1191" w:type="dxa"/>
          </w:tcPr>
          <w:p w:rsidR="002E5B8C" w:rsidRDefault="002E5B8C">
            <w:pPr>
              <w:pStyle w:val="ConsPlusNormal"/>
              <w:jc w:val="center"/>
            </w:pPr>
            <w:r>
              <w:t>979,5</w:t>
            </w:r>
          </w:p>
        </w:tc>
        <w:tc>
          <w:tcPr>
            <w:tcW w:w="1191" w:type="dxa"/>
            <w:tcBorders>
              <w:right w:val="nil"/>
            </w:tcBorders>
          </w:tcPr>
          <w:p w:rsidR="002E5B8C" w:rsidRDefault="002E5B8C">
            <w:pPr>
              <w:pStyle w:val="ConsPlusNormal"/>
              <w:jc w:val="center"/>
            </w:pPr>
            <w:r>
              <w:t>979,5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pP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Ч350440060</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3346,8</w:t>
            </w:r>
          </w:p>
        </w:tc>
        <w:tc>
          <w:tcPr>
            <w:tcW w:w="1077" w:type="dxa"/>
          </w:tcPr>
          <w:p w:rsidR="002E5B8C" w:rsidRDefault="002E5B8C">
            <w:pPr>
              <w:pStyle w:val="ConsPlusNormal"/>
              <w:jc w:val="center"/>
            </w:pPr>
            <w:r>
              <w:t>2308,7</w:t>
            </w:r>
          </w:p>
        </w:tc>
        <w:tc>
          <w:tcPr>
            <w:tcW w:w="1134" w:type="dxa"/>
          </w:tcPr>
          <w:p w:rsidR="002E5B8C" w:rsidRDefault="002E5B8C">
            <w:pPr>
              <w:pStyle w:val="ConsPlusNormal"/>
              <w:jc w:val="center"/>
            </w:pPr>
            <w:r>
              <w:t>541,1</w:t>
            </w:r>
          </w:p>
        </w:tc>
        <w:tc>
          <w:tcPr>
            <w:tcW w:w="1134" w:type="dxa"/>
          </w:tcPr>
          <w:p w:rsidR="002E5B8C" w:rsidRDefault="002E5B8C">
            <w:pPr>
              <w:pStyle w:val="ConsPlusNormal"/>
              <w:jc w:val="center"/>
            </w:pPr>
            <w:r>
              <w:t>195,9</w:t>
            </w:r>
          </w:p>
        </w:tc>
        <w:tc>
          <w:tcPr>
            <w:tcW w:w="1134" w:type="dxa"/>
          </w:tcPr>
          <w:p w:rsidR="002E5B8C" w:rsidRDefault="002E5B8C">
            <w:pPr>
              <w:pStyle w:val="ConsPlusNormal"/>
              <w:jc w:val="center"/>
            </w:pPr>
            <w:r>
              <w:t>195,9</w:t>
            </w:r>
          </w:p>
        </w:tc>
        <w:tc>
          <w:tcPr>
            <w:tcW w:w="1134" w:type="dxa"/>
          </w:tcPr>
          <w:p w:rsidR="002E5B8C" w:rsidRDefault="002E5B8C">
            <w:pPr>
              <w:pStyle w:val="ConsPlusNormal"/>
              <w:jc w:val="center"/>
            </w:pPr>
            <w:r>
              <w:t>195,9</w:t>
            </w:r>
          </w:p>
        </w:tc>
        <w:tc>
          <w:tcPr>
            <w:tcW w:w="1191" w:type="dxa"/>
          </w:tcPr>
          <w:p w:rsidR="002E5B8C" w:rsidRDefault="002E5B8C">
            <w:pPr>
              <w:pStyle w:val="ConsPlusNormal"/>
              <w:jc w:val="center"/>
            </w:pPr>
            <w:r>
              <w:t>195,9</w:t>
            </w:r>
          </w:p>
        </w:tc>
        <w:tc>
          <w:tcPr>
            <w:tcW w:w="1191" w:type="dxa"/>
          </w:tcPr>
          <w:p w:rsidR="002E5B8C" w:rsidRDefault="002E5B8C">
            <w:pPr>
              <w:pStyle w:val="ConsPlusNormal"/>
              <w:jc w:val="center"/>
            </w:pPr>
            <w:r>
              <w:t>979,5</w:t>
            </w:r>
          </w:p>
        </w:tc>
        <w:tc>
          <w:tcPr>
            <w:tcW w:w="1191" w:type="dxa"/>
            <w:tcBorders>
              <w:right w:val="nil"/>
            </w:tcBorders>
          </w:tcPr>
          <w:p w:rsidR="002E5B8C" w:rsidRDefault="002E5B8C">
            <w:pPr>
              <w:pStyle w:val="ConsPlusNormal"/>
              <w:jc w:val="center"/>
            </w:pPr>
            <w:r>
              <w:t>979,5</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w:t>
            </w:r>
            <w:r>
              <w:lastRenderedPageBreak/>
              <w:t>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20018" w:type="dxa"/>
            <w:gridSpan w:val="18"/>
            <w:tcBorders>
              <w:left w:val="nil"/>
              <w:right w:val="nil"/>
            </w:tcBorders>
          </w:tcPr>
          <w:p w:rsidR="002E5B8C" w:rsidRDefault="002E5B8C">
            <w:pPr>
              <w:pStyle w:val="ConsPlusNormal"/>
              <w:jc w:val="center"/>
              <w:outlineLvl w:val="3"/>
            </w:pPr>
            <w:r>
              <w:t>Цель "Обеспечение баланса выбытия и воспроизводства лесов"</w:t>
            </w:r>
          </w:p>
        </w:tc>
      </w:tr>
      <w:tr w:rsidR="002E5B8C">
        <w:tc>
          <w:tcPr>
            <w:tcW w:w="867" w:type="dxa"/>
            <w:vMerge w:val="restart"/>
            <w:tcBorders>
              <w:left w:val="nil"/>
            </w:tcBorders>
          </w:tcPr>
          <w:p w:rsidR="002E5B8C" w:rsidRDefault="002E5B8C">
            <w:pPr>
              <w:pStyle w:val="ConsPlusNormal"/>
              <w:jc w:val="both"/>
            </w:pPr>
            <w:r>
              <w:t>Основное мероприятие 5</w:t>
            </w:r>
          </w:p>
        </w:tc>
        <w:tc>
          <w:tcPr>
            <w:tcW w:w="1368" w:type="dxa"/>
            <w:vMerge w:val="restart"/>
          </w:tcPr>
          <w:p w:rsidR="002E5B8C" w:rsidRDefault="002E5B8C">
            <w:pPr>
              <w:pStyle w:val="ConsPlusNormal"/>
              <w:jc w:val="both"/>
            </w:pPr>
            <w:r>
              <w:t>Реализация мероприятий регионального проекта "Сохранение лесов"</w:t>
            </w:r>
          </w:p>
        </w:tc>
        <w:tc>
          <w:tcPr>
            <w:tcW w:w="1278" w:type="dxa"/>
            <w:vMerge w:val="restart"/>
          </w:tcPr>
          <w:p w:rsidR="002E5B8C" w:rsidRDefault="002E5B8C">
            <w:pPr>
              <w:pStyle w:val="ConsPlusNormal"/>
              <w:jc w:val="both"/>
            </w:pPr>
            <w:r>
              <w:t>сохранение лесов, в том числе на основе их воспроизводства на всех участках вырубленных и погибших насаждений</w:t>
            </w:r>
          </w:p>
        </w:tc>
        <w:tc>
          <w:tcPr>
            <w:tcW w:w="1536" w:type="dxa"/>
            <w:vMerge w:val="restart"/>
          </w:tcPr>
          <w:p w:rsidR="002E5B8C" w:rsidRDefault="002E5B8C">
            <w:pPr>
              <w:pStyle w:val="ConsPlusNormal"/>
              <w:jc w:val="both"/>
            </w:pPr>
            <w:r>
              <w:t>ответственный исполнитель - Минприроды Чувашии</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125401,4</w:t>
            </w:r>
          </w:p>
        </w:tc>
        <w:tc>
          <w:tcPr>
            <w:tcW w:w="1077" w:type="dxa"/>
          </w:tcPr>
          <w:p w:rsidR="002E5B8C" w:rsidRDefault="002E5B8C">
            <w:pPr>
              <w:pStyle w:val="ConsPlusNormal"/>
              <w:jc w:val="center"/>
            </w:pPr>
            <w:r>
              <w:t>58663,8</w:t>
            </w:r>
          </w:p>
        </w:tc>
        <w:tc>
          <w:tcPr>
            <w:tcW w:w="1134" w:type="dxa"/>
          </w:tcPr>
          <w:p w:rsidR="002E5B8C" w:rsidRDefault="002E5B8C">
            <w:pPr>
              <w:pStyle w:val="ConsPlusNormal"/>
              <w:jc w:val="center"/>
            </w:pPr>
            <w:r>
              <w:t>50960,7</w:t>
            </w:r>
          </w:p>
        </w:tc>
        <w:tc>
          <w:tcPr>
            <w:tcW w:w="1134" w:type="dxa"/>
          </w:tcPr>
          <w:p w:rsidR="002E5B8C" w:rsidRDefault="002E5B8C">
            <w:pPr>
              <w:pStyle w:val="ConsPlusNormal"/>
              <w:jc w:val="center"/>
            </w:pPr>
            <w:r>
              <w:t>18471,5</w:t>
            </w:r>
          </w:p>
        </w:tc>
        <w:tc>
          <w:tcPr>
            <w:tcW w:w="1134" w:type="dxa"/>
          </w:tcPr>
          <w:p w:rsidR="002E5B8C" w:rsidRDefault="002E5B8C">
            <w:pPr>
              <w:pStyle w:val="ConsPlusNormal"/>
              <w:jc w:val="center"/>
            </w:pPr>
            <w:r>
              <w:t>16666,6</w:t>
            </w:r>
          </w:p>
        </w:tc>
        <w:tc>
          <w:tcPr>
            <w:tcW w:w="1134" w:type="dxa"/>
          </w:tcPr>
          <w:p w:rsidR="002E5B8C" w:rsidRDefault="002E5B8C">
            <w:pPr>
              <w:pStyle w:val="ConsPlusNormal"/>
              <w:jc w:val="center"/>
            </w:pPr>
            <w:r>
              <w:t>20329,1</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Ч35GА00000</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125401,4</w:t>
            </w:r>
          </w:p>
        </w:tc>
        <w:tc>
          <w:tcPr>
            <w:tcW w:w="1077" w:type="dxa"/>
          </w:tcPr>
          <w:p w:rsidR="002E5B8C" w:rsidRDefault="002E5B8C">
            <w:pPr>
              <w:pStyle w:val="ConsPlusNormal"/>
              <w:jc w:val="center"/>
            </w:pPr>
            <w:r>
              <w:t>58663,8</w:t>
            </w:r>
          </w:p>
        </w:tc>
        <w:tc>
          <w:tcPr>
            <w:tcW w:w="1134" w:type="dxa"/>
          </w:tcPr>
          <w:p w:rsidR="002E5B8C" w:rsidRDefault="002E5B8C">
            <w:pPr>
              <w:pStyle w:val="ConsPlusNormal"/>
              <w:jc w:val="center"/>
            </w:pPr>
            <w:r>
              <w:t>50960,7</w:t>
            </w:r>
          </w:p>
        </w:tc>
        <w:tc>
          <w:tcPr>
            <w:tcW w:w="1134" w:type="dxa"/>
          </w:tcPr>
          <w:p w:rsidR="002E5B8C" w:rsidRDefault="002E5B8C">
            <w:pPr>
              <w:pStyle w:val="ConsPlusNormal"/>
              <w:jc w:val="center"/>
            </w:pPr>
            <w:r>
              <w:t>18471,5</w:t>
            </w:r>
          </w:p>
        </w:tc>
        <w:tc>
          <w:tcPr>
            <w:tcW w:w="1134" w:type="dxa"/>
          </w:tcPr>
          <w:p w:rsidR="002E5B8C" w:rsidRDefault="002E5B8C">
            <w:pPr>
              <w:pStyle w:val="ConsPlusNormal"/>
              <w:jc w:val="center"/>
            </w:pPr>
            <w:r>
              <w:t>16666,6</w:t>
            </w:r>
          </w:p>
        </w:tc>
        <w:tc>
          <w:tcPr>
            <w:tcW w:w="1134" w:type="dxa"/>
          </w:tcPr>
          <w:p w:rsidR="002E5B8C" w:rsidRDefault="002E5B8C">
            <w:pPr>
              <w:pStyle w:val="ConsPlusNormal"/>
              <w:jc w:val="center"/>
            </w:pPr>
            <w:r>
              <w:t>20329,1</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внебюджетный фонд Чувашской </w:t>
            </w:r>
            <w:r>
              <w:lastRenderedPageBreak/>
              <w:t>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tcBorders>
              <w:left w:val="nil"/>
            </w:tcBorders>
          </w:tcPr>
          <w:p w:rsidR="002E5B8C" w:rsidRDefault="002E5B8C">
            <w:pPr>
              <w:pStyle w:val="ConsPlusNormal"/>
              <w:jc w:val="both"/>
            </w:pPr>
            <w:r>
              <w:t>Целевой показатель (индикатор) подпрограммы, увязанный с основным мероприятием 5</w:t>
            </w:r>
          </w:p>
        </w:tc>
        <w:tc>
          <w:tcPr>
            <w:tcW w:w="7754" w:type="dxa"/>
            <w:gridSpan w:val="7"/>
          </w:tcPr>
          <w:p w:rsidR="002E5B8C" w:rsidRDefault="002E5B8C">
            <w:pPr>
              <w:pStyle w:val="ConsPlusNormal"/>
              <w:jc w:val="both"/>
            </w:pPr>
            <w:r>
              <w:t>Отношение площади лесовосстановления и лесоразведения к площади вырубленных и погибших лесных насаждений, процентов</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64,0</w:t>
            </w:r>
          </w:p>
        </w:tc>
        <w:tc>
          <w:tcPr>
            <w:tcW w:w="1077" w:type="dxa"/>
          </w:tcPr>
          <w:p w:rsidR="002E5B8C" w:rsidRDefault="002E5B8C">
            <w:pPr>
              <w:pStyle w:val="ConsPlusNormal"/>
              <w:jc w:val="center"/>
            </w:pPr>
            <w:r>
              <w:t>73,0</w:t>
            </w:r>
          </w:p>
        </w:tc>
        <w:tc>
          <w:tcPr>
            <w:tcW w:w="1134" w:type="dxa"/>
          </w:tcPr>
          <w:p w:rsidR="002E5B8C" w:rsidRDefault="002E5B8C">
            <w:pPr>
              <w:pStyle w:val="ConsPlusNormal"/>
              <w:jc w:val="center"/>
            </w:pPr>
            <w:r>
              <w:t>81,4</w:t>
            </w:r>
          </w:p>
        </w:tc>
        <w:tc>
          <w:tcPr>
            <w:tcW w:w="1134" w:type="dxa"/>
          </w:tcPr>
          <w:p w:rsidR="002E5B8C" w:rsidRDefault="002E5B8C">
            <w:pPr>
              <w:pStyle w:val="ConsPlusNormal"/>
              <w:jc w:val="center"/>
            </w:pPr>
            <w:r>
              <w:t>87,2</w:t>
            </w:r>
          </w:p>
        </w:tc>
        <w:tc>
          <w:tcPr>
            <w:tcW w:w="1134" w:type="dxa"/>
          </w:tcPr>
          <w:p w:rsidR="002E5B8C" w:rsidRDefault="002E5B8C">
            <w:pPr>
              <w:pStyle w:val="ConsPlusNormal"/>
              <w:jc w:val="center"/>
            </w:pPr>
            <w:r>
              <w:t>94,4</w:t>
            </w:r>
          </w:p>
        </w:tc>
        <w:tc>
          <w:tcPr>
            <w:tcW w:w="1134" w:type="dxa"/>
          </w:tcPr>
          <w:p w:rsidR="002E5B8C" w:rsidRDefault="002E5B8C">
            <w:pPr>
              <w:pStyle w:val="ConsPlusNormal"/>
              <w:jc w:val="center"/>
            </w:pPr>
            <w:r>
              <w:t>100,0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val="restart"/>
            <w:tcBorders>
              <w:left w:val="nil"/>
            </w:tcBorders>
          </w:tcPr>
          <w:p w:rsidR="002E5B8C" w:rsidRDefault="002E5B8C">
            <w:pPr>
              <w:pStyle w:val="ConsPlusNormal"/>
              <w:jc w:val="both"/>
            </w:pPr>
            <w:r>
              <w:t>Мероприятие 5.1</w:t>
            </w:r>
          </w:p>
        </w:tc>
        <w:tc>
          <w:tcPr>
            <w:tcW w:w="1368" w:type="dxa"/>
            <w:vMerge w:val="restart"/>
          </w:tcPr>
          <w:p w:rsidR="002E5B8C" w:rsidRDefault="002E5B8C">
            <w:pPr>
              <w:pStyle w:val="ConsPlusNormal"/>
              <w:jc w:val="both"/>
            </w:pPr>
            <w:r>
              <w:t>Увеличение площади лесовосстановления</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 xml:space="preserve">ответственный исполнитель - Минприроды Чувашии, соисполнители - подведомственные Минприроды </w:t>
            </w:r>
            <w:r>
              <w:lastRenderedPageBreak/>
              <w:t>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69468,7</w:t>
            </w:r>
          </w:p>
        </w:tc>
        <w:tc>
          <w:tcPr>
            <w:tcW w:w="1077" w:type="dxa"/>
          </w:tcPr>
          <w:p w:rsidR="002E5B8C" w:rsidRDefault="002E5B8C">
            <w:pPr>
              <w:pStyle w:val="ConsPlusNormal"/>
              <w:jc w:val="center"/>
            </w:pPr>
            <w:r>
              <w:t>30226,5</w:t>
            </w:r>
          </w:p>
        </w:tc>
        <w:tc>
          <w:tcPr>
            <w:tcW w:w="1134" w:type="dxa"/>
          </w:tcPr>
          <w:p w:rsidR="002E5B8C" w:rsidRDefault="002E5B8C">
            <w:pPr>
              <w:pStyle w:val="ConsPlusNormal"/>
              <w:jc w:val="center"/>
            </w:pPr>
            <w:r>
              <w:t>16275,4</w:t>
            </w:r>
          </w:p>
        </w:tc>
        <w:tc>
          <w:tcPr>
            <w:tcW w:w="1134" w:type="dxa"/>
          </w:tcPr>
          <w:p w:rsidR="002E5B8C" w:rsidRDefault="002E5B8C">
            <w:pPr>
              <w:pStyle w:val="ConsPlusNormal"/>
              <w:jc w:val="center"/>
            </w:pPr>
            <w:r>
              <w:t>16211,0</w:t>
            </w:r>
          </w:p>
        </w:tc>
        <w:tc>
          <w:tcPr>
            <w:tcW w:w="1134" w:type="dxa"/>
          </w:tcPr>
          <w:p w:rsidR="002E5B8C" w:rsidRDefault="002E5B8C">
            <w:pPr>
              <w:pStyle w:val="ConsPlusNormal"/>
              <w:jc w:val="center"/>
            </w:pPr>
            <w:r>
              <w:t>16592,3</w:t>
            </w:r>
          </w:p>
        </w:tc>
        <w:tc>
          <w:tcPr>
            <w:tcW w:w="1134" w:type="dxa"/>
          </w:tcPr>
          <w:p w:rsidR="002E5B8C" w:rsidRDefault="002E5B8C">
            <w:pPr>
              <w:pStyle w:val="ConsPlusNormal"/>
              <w:jc w:val="center"/>
            </w:pPr>
            <w:r>
              <w:t>20225,2</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Ч35GА54290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69468,7</w:t>
            </w:r>
          </w:p>
        </w:tc>
        <w:tc>
          <w:tcPr>
            <w:tcW w:w="1077" w:type="dxa"/>
          </w:tcPr>
          <w:p w:rsidR="002E5B8C" w:rsidRDefault="002E5B8C">
            <w:pPr>
              <w:pStyle w:val="ConsPlusNormal"/>
              <w:jc w:val="center"/>
            </w:pPr>
            <w:r>
              <w:t>30226,5</w:t>
            </w:r>
          </w:p>
        </w:tc>
        <w:tc>
          <w:tcPr>
            <w:tcW w:w="1134" w:type="dxa"/>
          </w:tcPr>
          <w:p w:rsidR="002E5B8C" w:rsidRDefault="002E5B8C">
            <w:pPr>
              <w:pStyle w:val="ConsPlusNormal"/>
              <w:jc w:val="center"/>
            </w:pPr>
            <w:r>
              <w:t>16275,4</w:t>
            </w:r>
          </w:p>
        </w:tc>
        <w:tc>
          <w:tcPr>
            <w:tcW w:w="1134" w:type="dxa"/>
          </w:tcPr>
          <w:p w:rsidR="002E5B8C" w:rsidRDefault="002E5B8C">
            <w:pPr>
              <w:pStyle w:val="ConsPlusNormal"/>
              <w:jc w:val="center"/>
            </w:pPr>
            <w:r>
              <w:t>16211,0</w:t>
            </w:r>
          </w:p>
        </w:tc>
        <w:tc>
          <w:tcPr>
            <w:tcW w:w="1134" w:type="dxa"/>
          </w:tcPr>
          <w:p w:rsidR="002E5B8C" w:rsidRDefault="002E5B8C">
            <w:pPr>
              <w:pStyle w:val="ConsPlusNormal"/>
              <w:jc w:val="center"/>
            </w:pPr>
            <w:r>
              <w:t>16592,3</w:t>
            </w:r>
          </w:p>
        </w:tc>
        <w:tc>
          <w:tcPr>
            <w:tcW w:w="1134" w:type="dxa"/>
          </w:tcPr>
          <w:p w:rsidR="002E5B8C" w:rsidRDefault="002E5B8C">
            <w:pPr>
              <w:pStyle w:val="ConsPlusNormal"/>
              <w:jc w:val="center"/>
            </w:pPr>
            <w:r>
              <w:t>20225,2</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w:t>
            </w:r>
            <w:r>
              <w:lastRenderedPageBreak/>
              <w:t>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val="restart"/>
            <w:tcBorders>
              <w:left w:val="nil"/>
            </w:tcBorders>
          </w:tcPr>
          <w:p w:rsidR="002E5B8C" w:rsidRDefault="002E5B8C">
            <w:pPr>
              <w:pStyle w:val="ConsPlusNormal"/>
              <w:jc w:val="both"/>
            </w:pPr>
            <w:r>
              <w:t>Мероприятие 5.1.1</w:t>
            </w:r>
          </w:p>
        </w:tc>
        <w:tc>
          <w:tcPr>
            <w:tcW w:w="1368" w:type="dxa"/>
            <w:vMerge w:val="restart"/>
          </w:tcPr>
          <w:p w:rsidR="002E5B8C" w:rsidRDefault="002E5B8C">
            <w:pPr>
              <w:pStyle w:val="ConsPlusNormal"/>
              <w:jc w:val="both"/>
            </w:pPr>
            <w:r>
              <w:t>Искусственное лесовосстановление путем посадки сеянцев с открытой корневой системой</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 xml:space="preserve">ответственный исполнитель - Минприроды Чувашии, соисполнители - подведомственные Минприроды Чувашии </w:t>
            </w:r>
            <w:r>
              <w:lastRenderedPageBreak/>
              <w:t>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5338,3</w:t>
            </w:r>
          </w:p>
        </w:tc>
        <w:tc>
          <w:tcPr>
            <w:tcW w:w="1077" w:type="dxa"/>
          </w:tcPr>
          <w:p w:rsidR="002E5B8C" w:rsidRDefault="002E5B8C">
            <w:pPr>
              <w:pStyle w:val="ConsPlusNormal"/>
              <w:jc w:val="center"/>
            </w:pPr>
            <w:r>
              <w:t>4300,5</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2877,6</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Ч35GА54290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5338,3</w:t>
            </w:r>
          </w:p>
        </w:tc>
        <w:tc>
          <w:tcPr>
            <w:tcW w:w="1077" w:type="dxa"/>
          </w:tcPr>
          <w:p w:rsidR="002E5B8C" w:rsidRDefault="002E5B8C">
            <w:pPr>
              <w:pStyle w:val="ConsPlusNormal"/>
              <w:jc w:val="center"/>
            </w:pPr>
            <w:r>
              <w:t>4300,5</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2877,6</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республиканский бюджет Чувашской </w:t>
            </w:r>
            <w:r>
              <w:lastRenderedPageBreak/>
              <w:t>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val="restart"/>
            <w:tcBorders>
              <w:left w:val="nil"/>
            </w:tcBorders>
          </w:tcPr>
          <w:p w:rsidR="002E5B8C" w:rsidRDefault="002E5B8C">
            <w:pPr>
              <w:pStyle w:val="ConsPlusNormal"/>
              <w:jc w:val="both"/>
            </w:pPr>
            <w:r>
              <w:t>Мероприятие 5.1.2</w:t>
            </w:r>
          </w:p>
        </w:tc>
        <w:tc>
          <w:tcPr>
            <w:tcW w:w="1368" w:type="dxa"/>
            <w:vMerge w:val="restart"/>
          </w:tcPr>
          <w:p w:rsidR="002E5B8C" w:rsidRDefault="002E5B8C">
            <w:pPr>
              <w:pStyle w:val="ConsPlusNormal"/>
              <w:jc w:val="both"/>
            </w:pPr>
            <w:r>
              <w:t>Искусственное лесовосстановление путем посева семян лесных растений</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 xml:space="preserve">ответственный исполнитель - Минприроды Чувашии, соисполнители - подведомственные Минприроды Чувашии бюджетные </w:t>
            </w:r>
            <w:r>
              <w:lastRenderedPageBreak/>
              <w:t>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1127,6</w:t>
            </w:r>
          </w:p>
        </w:tc>
        <w:tc>
          <w:tcPr>
            <w:tcW w:w="1077" w:type="dxa"/>
          </w:tcPr>
          <w:p w:rsidR="002E5B8C" w:rsidRDefault="002E5B8C">
            <w:pPr>
              <w:pStyle w:val="ConsPlusNormal"/>
              <w:jc w:val="center"/>
            </w:pPr>
            <w:r>
              <w:t>310,3</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207,6</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Ч35GА54290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1127,6</w:t>
            </w:r>
          </w:p>
        </w:tc>
        <w:tc>
          <w:tcPr>
            <w:tcW w:w="1077" w:type="dxa"/>
          </w:tcPr>
          <w:p w:rsidR="002E5B8C" w:rsidRDefault="002E5B8C">
            <w:pPr>
              <w:pStyle w:val="ConsPlusNormal"/>
              <w:jc w:val="center"/>
            </w:pPr>
            <w:r>
              <w:t>310,3</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207,6</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w:t>
            </w:r>
            <w:r>
              <w:lastRenderedPageBreak/>
              <w:t>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val="restart"/>
            <w:tcBorders>
              <w:left w:val="nil"/>
            </w:tcBorders>
          </w:tcPr>
          <w:p w:rsidR="002E5B8C" w:rsidRDefault="002E5B8C">
            <w:pPr>
              <w:pStyle w:val="ConsPlusNormal"/>
              <w:jc w:val="both"/>
            </w:pPr>
            <w:r>
              <w:t>Мероприятие 5.1.3</w:t>
            </w:r>
          </w:p>
        </w:tc>
        <w:tc>
          <w:tcPr>
            <w:tcW w:w="1368" w:type="dxa"/>
            <w:vMerge w:val="restart"/>
          </w:tcPr>
          <w:p w:rsidR="002E5B8C" w:rsidRDefault="002E5B8C">
            <w:pPr>
              <w:pStyle w:val="ConsPlusNormal"/>
              <w:jc w:val="both"/>
            </w:pPr>
            <w:r>
              <w:t>Естественное лесовосстановление (содействие естественному лесовосстановлению) путем сохранения возобновив</w:t>
            </w:r>
            <w:r>
              <w:lastRenderedPageBreak/>
              <w:t>шегося под пологом лесных насаждений жизнеспособного поколения главных лесных пород лесных насаждений (подрост)</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 xml:space="preserve">ответственный исполнитель - Минприроды Чувашии, соисполнители - подведомственные Минприроды Чувашии бюджетные учреждения в </w:t>
            </w:r>
            <w:r>
              <w:lastRenderedPageBreak/>
              <w:t>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24,8</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25,4</w:t>
            </w:r>
          </w:p>
        </w:tc>
        <w:tc>
          <w:tcPr>
            <w:tcW w:w="1134" w:type="dxa"/>
          </w:tcPr>
          <w:p w:rsidR="002E5B8C" w:rsidRDefault="002E5B8C">
            <w:pPr>
              <w:pStyle w:val="ConsPlusNormal"/>
              <w:jc w:val="center"/>
            </w:pPr>
            <w:r>
              <w:t>25,3</w:t>
            </w:r>
          </w:p>
        </w:tc>
        <w:tc>
          <w:tcPr>
            <w:tcW w:w="1134" w:type="dxa"/>
          </w:tcPr>
          <w:p w:rsidR="002E5B8C" w:rsidRDefault="002E5B8C">
            <w:pPr>
              <w:pStyle w:val="ConsPlusNormal"/>
              <w:jc w:val="center"/>
            </w:pPr>
            <w:r>
              <w:t>25,9</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Ч35GА54290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24,8</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25,4</w:t>
            </w:r>
          </w:p>
        </w:tc>
        <w:tc>
          <w:tcPr>
            <w:tcW w:w="1134" w:type="dxa"/>
          </w:tcPr>
          <w:p w:rsidR="002E5B8C" w:rsidRDefault="002E5B8C">
            <w:pPr>
              <w:pStyle w:val="ConsPlusNormal"/>
              <w:jc w:val="center"/>
            </w:pPr>
            <w:r>
              <w:t>25,3</w:t>
            </w:r>
          </w:p>
        </w:tc>
        <w:tc>
          <w:tcPr>
            <w:tcW w:w="1134" w:type="dxa"/>
          </w:tcPr>
          <w:p w:rsidR="002E5B8C" w:rsidRDefault="002E5B8C">
            <w:pPr>
              <w:pStyle w:val="ConsPlusNormal"/>
              <w:jc w:val="center"/>
            </w:pPr>
            <w:r>
              <w:t>25,9</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val="restart"/>
            <w:tcBorders>
              <w:left w:val="nil"/>
            </w:tcBorders>
          </w:tcPr>
          <w:p w:rsidR="002E5B8C" w:rsidRDefault="002E5B8C">
            <w:pPr>
              <w:pStyle w:val="ConsPlusNormal"/>
              <w:jc w:val="both"/>
            </w:pPr>
            <w:r>
              <w:t>Мероприятие 5.1.4</w:t>
            </w:r>
          </w:p>
        </w:tc>
        <w:tc>
          <w:tcPr>
            <w:tcW w:w="1368" w:type="dxa"/>
            <w:vMerge w:val="restart"/>
          </w:tcPr>
          <w:p w:rsidR="002E5B8C" w:rsidRDefault="002E5B8C">
            <w:pPr>
              <w:pStyle w:val="ConsPlusNormal"/>
              <w:jc w:val="both"/>
            </w:pPr>
            <w:r>
              <w:t xml:space="preserve">Естественное лесовосстановление (содействие естественному лесовосстановлению) путем ухода за подростом главных лесных </w:t>
            </w:r>
            <w:r>
              <w:lastRenderedPageBreak/>
              <w:t>древесных пород на площадях, не занятых лесными насаждениями</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 xml:space="preserve">ответственный исполнитель - Минприроды Чувашии, соисполнители - подведомственные Минприроды Чувашии бюджетные учреждения в области лесных </w:t>
            </w:r>
            <w:r>
              <w:lastRenderedPageBreak/>
              <w:t>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283,2</w:t>
            </w:r>
          </w:p>
        </w:tc>
        <w:tc>
          <w:tcPr>
            <w:tcW w:w="1077" w:type="dxa"/>
          </w:tcPr>
          <w:p w:rsidR="002E5B8C" w:rsidRDefault="002E5B8C">
            <w:pPr>
              <w:pStyle w:val="ConsPlusNormal"/>
              <w:jc w:val="center"/>
            </w:pPr>
            <w:r>
              <w:t>59,4</w:t>
            </w:r>
          </w:p>
        </w:tc>
        <w:tc>
          <w:tcPr>
            <w:tcW w:w="1134" w:type="dxa"/>
          </w:tcPr>
          <w:p w:rsidR="002E5B8C" w:rsidRDefault="002E5B8C">
            <w:pPr>
              <w:pStyle w:val="ConsPlusNormal"/>
              <w:jc w:val="center"/>
            </w:pPr>
            <w:r>
              <w:t>313,1</w:t>
            </w:r>
          </w:p>
        </w:tc>
        <w:tc>
          <w:tcPr>
            <w:tcW w:w="1134" w:type="dxa"/>
          </w:tcPr>
          <w:p w:rsidR="002E5B8C" w:rsidRDefault="002E5B8C">
            <w:pPr>
              <w:pStyle w:val="ConsPlusNormal"/>
              <w:jc w:val="center"/>
            </w:pPr>
            <w:r>
              <w:t>311,9</w:t>
            </w:r>
          </w:p>
        </w:tc>
        <w:tc>
          <w:tcPr>
            <w:tcW w:w="1134" w:type="dxa"/>
          </w:tcPr>
          <w:p w:rsidR="002E5B8C" w:rsidRDefault="002E5B8C">
            <w:pPr>
              <w:pStyle w:val="ConsPlusNormal"/>
              <w:jc w:val="center"/>
            </w:pPr>
            <w:r>
              <w:t>319,2</w:t>
            </w:r>
          </w:p>
        </w:tc>
        <w:tc>
          <w:tcPr>
            <w:tcW w:w="1134" w:type="dxa"/>
          </w:tcPr>
          <w:p w:rsidR="002E5B8C" w:rsidRDefault="002E5B8C">
            <w:pPr>
              <w:pStyle w:val="ConsPlusNormal"/>
              <w:jc w:val="center"/>
            </w:pPr>
            <w:r>
              <w:t>39,7</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Ч35GА54290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283,2</w:t>
            </w:r>
          </w:p>
        </w:tc>
        <w:tc>
          <w:tcPr>
            <w:tcW w:w="1077" w:type="dxa"/>
          </w:tcPr>
          <w:p w:rsidR="002E5B8C" w:rsidRDefault="002E5B8C">
            <w:pPr>
              <w:pStyle w:val="ConsPlusNormal"/>
              <w:jc w:val="center"/>
            </w:pPr>
            <w:r>
              <w:t>59,4</w:t>
            </w:r>
          </w:p>
        </w:tc>
        <w:tc>
          <w:tcPr>
            <w:tcW w:w="1134" w:type="dxa"/>
          </w:tcPr>
          <w:p w:rsidR="002E5B8C" w:rsidRDefault="002E5B8C">
            <w:pPr>
              <w:pStyle w:val="ConsPlusNormal"/>
              <w:jc w:val="center"/>
            </w:pPr>
            <w:r>
              <w:t>313,1</w:t>
            </w:r>
          </w:p>
        </w:tc>
        <w:tc>
          <w:tcPr>
            <w:tcW w:w="1134" w:type="dxa"/>
          </w:tcPr>
          <w:p w:rsidR="002E5B8C" w:rsidRDefault="002E5B8C">
            <w:pPr>
              <w:pStyle w:val="ConsPlusNormal"/>
              <w:jc w:val="center"/>
            </w:pPr>
            <w:r>
              <w:t>311,9</w:t>
            </w:r>
          </w:p>
        </w:tc>
        <w:tc>
          <w:tcPr>
            <w:tcW w:w="1134" w:type="dxa"/>
          </w:tcPr>
          <w:p w:rsidR="002E5B8C" w:rsidRDefault="002E5B8C">
            <w:pPr>
              <w:pStyle w:val="ConsPlusNormal"/>
              <w:jc w:val="center"/>
            </w:pPr>
            <w:r>
              <w:t>319,2</w:t>
            </w:r>
          </w:p>
        </w:tc>
        <w:tc>
          <w:tcPr>
            <w:tcW w:w="1134" w:type="dxa"/>
          </w:tcPr>
          <w:p w:rsidR="002E5B8C" w:rsidRDefault="002E5B8C">
            <w:pPr>
              <w:pStyle w:val="ConsPlusNormal"/>
              <w:jc w:val="center"/>
            </w:pPr>
            <w:r>
              <w:t>39,7</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местные </w:t>
            </w:r>
            <w:r>
              <w:lastRenderedPageBreak/>
              <w:t>бюджеты</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val="restart"/>
            <w:tcBorders>
              <w:left w:val="nil"/>
            </w:tcBorders>
          </w:tcPr>
          <w:p w:rsidR="002E5B8C" w:rsidRDefault="002E5B8C">
            <w:pPr>
              <w:pStyle w:val="ConsPlusNormal"/>
              <w:jc w:val="both"/>
            </w:pPr>
            <w:r>
              <w:t>Мероприятие 5.1.5</w:t>
            </w:r>
          </w:p>
        </w:tc>
        <w:tc>
          <w:tcPr>
            <w:tcW w:w="1368" w:type="dxa"/>
            <w:vMerge w:val="restart"/>
          </w:tcPr>
          <w:p w:rsidR="002E5B8C" w:rsidRDefault="002E5B8C">
            <w:pPr>
              <w:pStyle w:val="ConsPlusNormal"/>
              <w:jc w:val="both"/>
            </w:pPr>
            <w:r>
              <w:t xml:space="preserve">Естественное лесовосстановление (содействие естественному лесовосстановлению) путем минерализации поверхности почвы на местах </w:t>
            </w:r>
            <w:r>
              <w:lastRenderedPageBreak/>
              <w:t>планируемых рубок спелых и перестойных насаждений и на вырубках</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376,4</w:t>
            </w:r>
          </w:p>
        </w:tc>
        <w:tc>
          <w:tcPr>
            <w:tcW w:w="1077" w:type="dxa"/>
          </w:tcPr>
          <w:p w:rsidR="002E5B8C" w:rsidRDefault="002E5B8C">
            <w:pPr>
              <w:pStyle w:val="ConsPlusNormal"/>
              <w:jc w:val="center"/>
            </w:pPr>
            <w:r>
              <w:t>316,9</w:t>
            </w:r>
          </w:p>
        </w:tc>
        <w:tc>
          <w:tcPr>
            <w:tcW w:w="1134" w:type="dxa"/>
          </w:tcPr>
          <w:p w:rsidR="002E5B8C" w:rsidRDefault="002E5B8C">
            <w:pPr>
              <w:pStyle w:val="ConsPlusNormal"/>
              <w:jc w:val="center"/>
            </w:pPr>
            <w:r>
              <w:t>52,4</w:t>
            </w:r>
          </w:p>
        </w:tc>
        <w:tc>
          <w:tcPr>
            <w:tcW w:w="1134" w:type="dxa"/>
          </w:tcPr>
          <w:p w:rsidR="002E5B8C" w:rsidRDefault="002E5B8C">
            <w:pPr>
              <w:pStyle w:val="ConsPlusNormal"/>
              <w:jc w:val="center"/>
            </w:pPr>
            <w:r>
              <w:t>52,2</w:t>
            </w:r>
          </w:p>
        </w:tc>
        <w:tc>
          <w:tcPr>
            <w:tcW w:w="1134" w:type="dxa"/>
          </w:tcPr>
          <w:p w:rsidR="002E5B8C" w:rsidRDefault="002E5B8C">
            <w:pPr>
              <w:pStyle w:val="ConsPlusNormal"/>
              <w:jc w:val="center"/>
            </w:pPr>
            <w:r>
              <w:t>53,4</w:t>
            </w:r>
          </w:p>
        </w:tc>
        <w:tc>
          <w:tcPr>
            <w:tcW w:w="1134" w:type="dxa"/>
          </w:tcPr>
          <w:p w:rsidR="002E5B8C" w:rsidRDefault="002E5B8C">
            <w:pPr>
              <w:pStyle w:val="ConsPlusNormal"/>
              <w:jc w:val="center"/>
            </w:pPr>
            <w:r>
              <w:t>212,1</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Ч35GА54290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376,4</w:t>
            </w:r>
          </w:p>
        </w:tc>
        <w:tc>
          <w:tcPr>
            <w:tcW w:w="1077" w:type="dxa"/>
          </w:tcPr>
          <w:p w:rsidR="002E5B8C" w:rsidRDefault="002E5B8C">
            <w:pPr>
              <w:pStyle w:val="ConsPlusNormal"/>
              <w:jc w:val="center"/>
            </w:pPr>
            <w:r>
              <w:t>316,9</w:t>
            </w:r>
          </w:p>
        </w:tc>
        <w:tc>
          <w:tcPr>
            <w:tcW w:w="1134" w:type="dxa"/>
          </w:tcPr>
          <w:p w:rsidR="002E5B8C" w:rsidRDefault="002E5B8C">
            <w:pPr>
              <w:pStyle w:val="ConsPlusNormal"/>
              <w:jc w:val="center"/>
            </w:pPr>
            <w:r>
              <w:t>52,4</w:t>
            </w:r>
          </w:p>
        </w:tc>
        <w:tc>
          <w:tcPr>
            <w:tcW w:w="1134" w:type="dxa"/>
          </w:tcPr>
          <w:p w:rsidR="002E5B8C" w:rsidRDefault="002E5B8C">
            <w:pPr>
              <w:pStyle w:val="ConsPlusNormal"/>
              <w:jc w:val="center"/>
            </w:pPr>
            <w:r>
              <w:t>52,2</w:t>
            </w:r>
          </w:p>
        </w:tc>
        <w:tc>
          <w:tcPr>
            <w:tcW w:w="1134" w:type="dxa"/>
          </w:tcPr>
          <w:p w:rsidR="002E5B8C" w:rsidRDefault="002E5B8C">
            <w:pPr>
              <w:pStyle w:val="ConsPlusNormal"/>
              <w:jc w:val="center"/>
            </w:pPr>
            <w:r>
              <w:t>53,4</w:t>
            </w:r>
          </w:p>
        </w:tc>
        <w:tc>
          <w:tcPr>
            <w:tcW w:w="1134" w:type="dxa"/>
          </w:tcPr>
          <w:p w:rsidR="002E5B8C" w:rsidRDefault="002E5B8C">
            <w:pPr>
              <w:pStyle w:val="ConsPlusNormal"/>
              <w:jc w:val="center"/>
            </w:pPr>
            <w:r>
              <w:t>212,1</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val="restart"/>
            <w:tcBorders>
              <w:left w:val="nil"/>
            </w:tcBorders>
          </w:tcPr>
          <w:p w:rsidR="002E5B8C" w:rsidRDefault="002E5B8C">
            <w:pPr>
              <w:pStyle w:val="ConsPlusNormal"/>
              <w:jc w:val="both"/>
            </w:pPr>
            <w:r>
              <w:t>Мероприятие 5.1.6</w:t>
            </w:r>
          </w:p>
        </w:tc>
        <w:tc>
          <w:tcPr>
            <w:tcW w:w="1368" w:type="dxa"/>
            <w:vMerge w:val="restart"/>
          </w:tcPr>
          <w:p w:rsidR="002E5B8C" w:rsidRDefault="002E5B8C">
            <w:pPr>
              <w:pStyle w:val="ConsPlusNormal"/>
              <w:jc w:val="both"/>
            </w:pPr>
            <w:r>
              <w:t>Комбинированное лесовосстановление за счет сочетания естественного и искусственного восстановления лесов</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134,5</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Ч35GА54290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134,5</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w:t>
            </w:r>
            <w:r>
              <w:lastRenderedPageBreak/>
              <w:t>иальный государственный внебюджетный фонд 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val="restart"/>
            <w:tcBorders>
              <w:left w:val="nil"/>
            </w:tcBorders>
          </w:tcPr>
          <w:p w:rsidR="002E5B8C" w:rsidRDefault="002E5B8C">
            <w:pPr>
              <w:pStyle w:val="ConsPlusNormal"/>
              <w:jc w:val="both"/>
            </w:pPr>
            <w:r>
              <w:t>Мероприятие 5.1.7</w:t>
            </w:r>
          </w:p>
        </w:tc>
        <w:tc>
          <w:tcPr>
            <w:tcW w:w="1368" w:type="dxa"/>
            <w:vMerge w:val="restart"/>
          </w:tcPr>
          <w:p w:rsidR="002E5B8C" w:rsidRDefault="002E5B8C">
            <w:pPr>
              <w:pStyle w:val="ConsPlusNormal"/>
              <w:jc w:val="both"/>
            </w:pPr>
            <w:r>
              <w:t>Лесоразведение путем создания искусственных лесных насаждений методами посадки саженцев, сеянцев, черенков или посева семян лесных растений</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120,6</w:t>
            </w:r>
          </w:p>
        </w:tc>
        <w:tc>
          <w:tcPr>
            <w:tcW w:w="1077" w:type="dxa"/>
          </w:tcPr>
          <w:p w:rsidR="002E5B8C" w:rsidRDefault="002E5B8C">
            <w:pPr>
              <w:pStyle w:val="ConsPlusNormal"/>
              <w:jc w:val="center"/>
            </w:pPr>
            <w:r>
              <w:t>274,0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183,3</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Ч35GА54290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120,6</w:t>
            </w:r>
          </w:p>
        </w:tc>
        <w:tc>
          <w:tcPr>
            <w:tcW w:w="1077" w:type="dxa"/>
          </w:tcPr>
          <w:p w:rsidR="002E5B8C" w:rsidRDefault="002E5B8C">
            <w:pPr>
              <w:pStyle w:val="ConsPlusNormal"/>
              <w:jc w:val="center"/>
            </w:pPr>
            <w:r>
              <w:t>274,0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183,3</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w:t>
            </w:r>
            <w:r>
              <w:lastRenderedPageBreak/>
              <w:t>государственный внебюджетный фонд 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val="restart"/>
            <w:tcBorders>
              <w:left w:val="nil"/>
            </w:tcBorders>
          </w:tcPr>
          <w:p w:rsidR="002E5B8C" w:rsidRDefault="002E5B8C">
            <w:pPr>
              <w:pStyle w:val="ConsPlusNormal"/>
              <w:jc w:val="both"/>
            </w:pPr>
            <w:r>
              <w:t>Мероприятие 5.1.8</w:t>
            </w:r>
          </w:p>
        </w:tc>
        <w:tc>
          <w:tcPr>
            <w:tcW w:w="1368" w:type="dxa"/>
            <w:vMerge w:val="restart"/>
          </w:tcPr>
          <w:p w:rsidR="002E5B8C" w:rsidRDefault="002E5B8C">
            <w:pPr>
              <w:pStyle w:val="ConsPlusNormal"/>
              <w:jc w:val="both"/>
            </w:pPr>
            <w:r>
              <w:t>Агротехнический уход за лесными культурами путем ручной оправки растений от завала травой и почвой, заноса песком, размыва и выдувания почвы, выжимания морозом</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7450,9</w:t>
            </w:r>
          </w:p>
        </w:tc>
        <w:tc>
          <w:tcPr>
            <w:tcW w:w="1077" w:type="dxa"/>
          </w:tcPr>
          <w:p w:rsidR="002E5B8C" w:rsidRDefault="002E5B8C">
            <w:pPr>
              <w:pStyle w:val="ConsPlusNormal"/>
              <w:jc w:val="center"/>
            </w:pPr>
            <w:r>
              <w:t>3928,4</w:t>
            </w:r>
          </w:p>
        </w:tc>
        <w:tc>
          <w:tcPr>
            <w:tcW w:w="1134" w:type="dxa"/>
          </w:tcPr>
          <w:p w:rsidR="002E5B8C" w:rsidRDefault="002E5B8C">
            <w:pPr>
              <w:pStyle w:val="ConsPlusNormal"/>
              <w:jc w:val="center"/>
            </w:pPr>
            <w:r>
              <w:t>5867,0</w:t>
            </w:r>
          </w:p>
        </w:tc>
        <w:tc>
          <w:tcPr>
            <w:tcW w:w="1134" w:type="dxa"/>
          </w:tcPr>
          <w:p w:rsidR="002E5B8C" w:rsidRDefault="002E5B8C">
            <w:pPr>
              <w:pStyle w:val="ConsPlusNormal"/>
              <w:jc w:val="center"/>
            </w:pPr>
            <w:r>
              <w:t>5843,3</w:t>
            </w:r>
          </w:p>
        </w:tc>
        <w:tc>
          <w:tcPr>
            <w:tcW w:w="1134" w:type="dxa"/>
          </w:tcPr>
          <w:p w:rsidR="002E5B8C" w:rsidRDefault="002E5B8C">
            <w:pPr>
              <w:pStyle w:val="ConsPlusNormal"/>
              <w:jc w:val="center"/>
            </w:pPr>
            <w:r>
              <w:t>5981,3</w:t>
            </w:r>
          </w:p>
        </w:tc>
        <w:tc>
          <w:tcPr>
            <w:tcW w:w="1134" w:type="dxa"/>
          </w:tcPr>
          <w:p w:rsidR="002E5B8C" w:rsidRDefault="002E5B8C">
            <w:pPr>
              <w:pStyle w:val="ConsPlusNormal"/>
              <w:jc w:val="center"/>
            </w:pPr>
            <w:r>
              <w:t>2628,6</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Ч35GА54290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7450,9</w:t>
            </w:r>
          </w:p>
        </w:tc>
        <w:tc>
          <w:tcPr>
            <w:tcW w:w="1077" w:type="dxa"/>
          </w:tcPr>
          <w:p w:rsidR="002E5B8C" w:rsidRDefault="002E5B8C">
            <w:pPr>
              <w:pStyle w:val="ConsPlusNormal"/>
              <w:jc w:val="center"/>
            </w:pPr>
            <w:r>
              <w:t>3928,4</w:t>
            </w:r>
          </w:p>
        </w:tc>
        <w:tc>
          <w:tcPr>
            <w:tcW w:w="1134" w:type="dxa"/>
          </w:tcPr>
          <w:p w:rsidR="002E5B8C" w:rsidRDefault="002E5B8C">
            <w:pPr>
              <w:pStyle w:val="ConsPlusNormal"/>
              <w:jc w:val="center"/>
            </w:pPr>
            <w:r>
              <w:t>5867,0</w:t>
            </w:r>
          </w:p>
        </w:tc>
        <w:tc>
          <w:tcPr>
            <w:tcW w:w="1134" w:type="dxa"/>
          </w:tcPr>
          <w:p w:rsidR="002E5B8C" w:rsidRDefault="002E5B8C">
            <w:pPr>
              <w:pStyle w:val="ConsPlusNormal"/>
              <w:jc w:val="center"/>
            </w:pPr>
            <w:r>
              <w:t>5843,3</w:t>
            </w:r>
          </w:p>
        </w:tc>
        <w:tc>
          <w:tcPr>
            <w:tcW w:w="1134" w:type="dxa"/>
          </w:tcPr>
          <w:p w:rsidR="002E5B8C" w:rsidRDefault="002E5B8C">
            <w:pPr>
              <w:pStyle w:val="ConsPlusNormal"/>
              <w:jc w:val="center"/>
            </w:pPr>
            <w:r>
              <w:t>5981,3</w:t>
            </w:r>
          </w:p>
        </w:tc>
        <w:tc>
          <w:tcPr>
            <w:tcW w:w="1134" w:type="dxa"/>
          </w:tcPr>
          <w:p w:rsidR="002E5B8C" w:rsidRDefault="002E5B8C">
            <w:pPr>
              <w:pStyle w:val="ConsPlusNormal"/>
              <w:jc w:val="center"/>
            </w:pPr>
            <w:r>
              <w:t>2628,6</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w:t>
            </w:r>
            <w:r>
              <w:lastRenderedPageBreak/>
              <w:t>венный внебюджетный фонд 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val="restart"/>
            <w:tcBorders>
              <w:left w:val="nil"/>
            </w:tcBorders>
          </w:tcPr>
          <w:p w:rsidR="002E5B8C" w:rsidRDefault="002E5B8C">
            <w:pPr>
              <w:pStyle w:val="ConsPlusNormal"/>
              <w:jc w:val="both"/>
            </w:pPr>
            <w:r>
              <w:t>Мероприятие 5.1.9</w:t>
            </w:r>
          </w:p>
        </w:tc>
        <w:tc>
          <w:tcPr>
            <w:tcW w:w="1368" w:type="dxa"/>
            <w:vMerge w:val="restart"/>
          </w:tcPr>
          <w:p w:rsidR="002E5B8C" w:rsidRDefault="002E5B8C">
            <w:pPr>
              <w:pStyle w:val="ConsPlusNormal"/>
              <w:jc w:val="both"/>
            </w:pPr>
            <w:r>
              <w:t>Агротехнический уход за лесными культурами путем рыхления почвы с одновременным уничтожением травянистой и древесной растительности в рядах культур и междурядьях</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5705,7</w:t>
            </w:r>
          </w:p>
        </w:tc>
        <w:tc>
          <w:tcPr>
            <w:tcW w:w="1077" w:type="dxa"/>
          </w:tcPr>
          <w:p w:rsidR="002E5B8C" w:rsidRDefault="002E5B8C">
            <w:pPr>
              <w:pStyle w:val="ConsPlusNormal"/>
              <w:jc w:val="center"/>
            </w:pPr>
            <w:r>
              <w:t>3461,0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2315,8</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Ч35GА54290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5705,7</w:t>
            </w:r>
          </w:p>
        </w:tc>
        <w:tc>
          <w:tcPr>
            <w:tcW w:w="1077" w:type="dxa"/>
          </w:tcPr>
          <w:p w:rsidR="002E5B8C" w:rsidRDefault="002E5B8C">
            <w:pPr>
              <w:pStyle w:val="ConsPlusNormal"/>
              <w:jc w:val="center"/>
            </w:pPr>
            <w:r>
              <w:t>3461,0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2315,8</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w:t>
            </w:r>
            <w:r>
              <w:lastRenderedPageBreak/>
              <w:t>внебюджетный фонд 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val="restart"/>
            <w:tcBorders>
              <w:left w:val="nil"/>
            </w:tcBorders>
          </w:tcPr>
          <w:p w:rsidR="002E5B8C" w:rsidRDefault="002E5B8C">
            <w:pPr>
              <w:pStyle w:val="ConsPlusNormal"/>
              <w:jc w:val="both"/>
            </w:pPr>
            <w:r>
              <w:t>Мероприятие 5.1.10</w:t>
            </w:r>
          </w:p>
        </w:tc>
        <w:tc>
          <w:tcPr>
            <w:tcW w:w="1368" w:type="dxa"/>
            <w:vMerge w:val="restart"/>
          </w:tcPr>
          <w:p w:rsidR="002E5B8C" w:rsidRDefault="002E5B8C">
            <w:pPr>
              <w:pStyle w:val="ConsPlusNormal"/>
              <w:jc w:val="both"/>
            </w:pPr>
            <w:r>
              <w:t>Агротехнический уход за лесными культурами путем дополнения лесных культур, подкормка минеральными удобрениями и полив лесных культур</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5886,1</w:t>
            </w:r>
          </w:p>
        </w:tc>
        <w:tc>
          <w:tcPr>
            <w:tcW w:w="1077" w:type="dxa"/>
          </w:tcPr>
          <w:p w:rsidR="002E5B8C" w:rsidRDefault="002E5B8C">
            <w:pPr>
              <w:pStyle w:val="ConsPlusNormal"/>
              <w:jc w:val="center"/>
            </w:pPr>
            <w:r>
              <w:t>3778,4</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2528,2</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Ч35GА54290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5886,1</w:t>
            </w:r>
          </w:p>
        </w:tc>
        <w:tc>
          <w:tcPr>
            <w:tcW w:w="1077" w:type="dxa"/>
          </w:tcPr>
          <w:p w:rsidR="002E5B8C" w:rsidRDefault="002E5B8C">
            <w:pPr>
              <w:pStyle w:val="ConsPlusNormal"/>
              <w:jc w:val="center"/>
            </w:pPr>
            <w:r>
              <w:t>3778,4</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2528,2</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w:t>
            </w:r>
            <w:r>
              <w:lastRenderedPageBreak/>
              <w:t>етный фонд 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val="restart"/>
            <w:tcBorders>
              <w:left w:val="nil"/>
            </w:tcBorders>
          </w:tcPr>
          <w:p w:rsidR="002E5B8C" w:rsidRDefault="002E5B8C">
            <w:pPr>
              <w:pStyle w:val="ConsPlusNormal"/>
              <w:jc w:val="both"/>
            </w:pPr>
            <w:r>
              <w:t>Мероприятие 5.1.11</w:t>
            </w:r>
          </w:p>
        </w:tc>
        <w:tc>
          <w:tcPr>
            <w:tcW w:w="1368" w:type="dxa"/>
            <w:vMerge w:val="restart"/>
          </w:tcPr>
          <w:p w:rsidR="002E5B8C" w:rsidRDefault="002E5B8C">
            <w:pPr>
              <w:pStyle w:val="ConsPlusNormal"/>
              <w:jc w:val="both"/>
            </w:pPr>
            <w:r>
              <w:t>Обработка почвы под лесные культуры на всем участке (сплошная обработка) или на его части (частичная обработка) механическим, химическим или огневым способами</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1052,7</w:t>
            </w:r>
          </w:p>
        </w:tc>
        <w:tc>
          <w:tcPr>
            <w:tcW w:w="1077" w:type="dxa"/>
          </w:tcPr>
          <w:p w:rsidR="002E5B8C" w:rsidRDefault="002E5B8C">
            <w:pPr>
              <w:pStyle w:val="ConsPlusNormal"/>
              <w:jc w:val="center"/>
            </w:pPr>
            <w:r>
              <w:t>659,4</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441,2</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Ч35GА54290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1052,7</w:t>
            </w:r>
          </w:p>
        </w:tc>
        <w:tc>
          <w:tcPr>
            <w:tcW w:w="1077" w:type="dxa"/>
          </w:tcPr>
          <w:p w:rsidR="002E5B8C" w:rsidRDefault="002E5B8C">
            <w:pPr>
              <w:pStyle w:val="ConsPlusNormal"/>
              <w:jc w:val="center"/>
            </w:pPr>
            <w:r>
              <w:t>659,4</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441,2</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внебюджетный </w:t>
            </w:r>
            <w:r>
              <w:lastRenderedPageBreak/>
              <w:t>фонд 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val="restart"/>
            <w:tcBorders>
              <w:left w:val="nil"/>
            </w:tcBorders>
          </w:tcPr>
          <w:p w:rsidR="002E5B8C" w:rsidRDefault="002E5B8C">
            <w:pPr>
              <w:pStyle w:val="ConsPlusNormal"/>
              <w:jc w:val="both"/>
            </w:pPr>
            <w:r>
              <w:t>Мероприятие 5.1.12</w:t>
            </w:r>
          </w:p>
        </w:tc>
        <w:tc>
          <w:tcPr>
            <w:tcW w:w="1368" w:type="dxa"/>
            <w:vMerge w:val="restart"/>
          </w:tcPr>
          <w:p w:rsidR="002E5B8C" w:rsidRDefault="002E5B8C">
            <w:pPr>
              <w:pStyle w:val="ConsPlusNormal"/>
              <w:jc w:val="both"/>
            </w:pPr>
            <w:r>
              <w:t>Рубки осветления, проводимые в целях ухода за лесом</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11150,1</w:t>
            </w:r>
          </w:p>
        </w:tc>
        <w:tc>
          <w:tcPr>
            <w:tcW w:w="1077" w:type="dxa"/>
          </w:tcPr>
          <w:p w:rsidR="002E5B8C" w:rsidRDefault="002E5B8C">
            <w:pPr>
              <w:pStyle w:val="ConsPlusNormal"/>
              <w:jc w:val="center"/>
            </w:pPr>
            <w:r>
              <w:t>3181,0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2128,5</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Ч35GА54290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11150,1</w:t>
            </w:r>
          </w:p>
        </w:tc>
        <w:tc>
          <w:tcPr>
            <w:tcW w:w="1077" w:type="dxa"/>
          </w:tcPr>
          <w:p w:rsidR="002E5B8C" w:rsidRDefault="002E5B8C">
            <w:pPr>
              <w:pStyle w:val="ConsPlusNormal"/>
              <w:jc w:val="center"/>
            </w:pPr>
            <w:r>
              <w:t>3181,0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2128,5</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внебюджетный фонд </w:t>
            </w:r>
            <w:r>
              <w:lastRenderedPageBreak/>
              <w:t>Чувашской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val="restart"/>
            <w:tcBorders>
              <w:left w:val="nil"/>
            </w:tcBorders>
          </w:tcPr>
          <w:p w:rsidR="002E5B8C" w:rsidRDefault="002E5B8C">
            <w:pPr>
              <w:pStyle w:val="ConsPlusNormal"/>
              <w:jc w:val="both"/>
            </w:pPr>
            <w:r>
              <w:t>Мероприятие 5.1.13</w:t>
            </w:r>
          </w:p>
        </w:tc>
        <w:tc>
          <w:tcPr>
            <w:tcW w:w="1368" w:type="dxa"/>
            <w:vMerge w:val="restart"/>
          </w:tcPr>
          <w:p w:rsidR="002E5B8C" w:rsidRDefault="002E5B8C">
            <w:pPr>
              <w:pStyle w:val="ConsPlusNormal"/>
              <w:jc w:val="both"/>
            </w:pPr>
            <w:r>
              <w:t>Рубки прочистки, проводимые в целях ухода</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21429,0</w:t>
            </w:r>
          </w:p>
        </w:tc>
        <w:tc>
          <w:tcPr>
            <w:tcW w:w="1077" w:type="dxa"/>
          </w:tcPr>
          <w:p w:rsidR="002E5B8C" w:rsidRDefault="002E5B8C">
            <w:pPr>
              <w:pStyle w:val="ConsPlusNormal"/>
              <w:jc w:val="center"/>
            </w:pPr>
            <w:r>
              <w:t>9567,4</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6401,7</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Ч35GА54290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21429,0</w:t>
            </w:r>
          </w:p>
        </w:tc>
        <w:tc>
          <w:tcPr>
            <w:tcW w:w="1077" w:type="dxa"/>
          </w:tcPr>
          <w:p w:rsidR="002E5B8C" w:rsidRDefault="002E5B8C">
            <w:pPr>
              <w:pStyle w:val="ConsPlusNormal"/>
              <w:jc w:val="center"/>
            </w:pPr>
            <w:r>
              <w:t>9567,4</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6401,7</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w:t>
            </w:r>
            <w:r>
              <w:lastRenderedPageBreak/>
              <w:t>й 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val="restart"/>
            <w:tcBorders>
              <w:left w:val="nil"/>
            </w:tcBorders>
          </w:tcPr>
          <w:p w:rsidR="002E5B8C" w:rsidRDefault="002E5B8C">
            <w:pPr>
              <w:pStyle w:val="ConsPlusNormal"/>
              <w:jc w:val="both"/>
            </w:pPr>
            <w:r>
              <w:t>Мероприятие 5.1.14</w:t>
            </w:r>
          </w:p>
        </w:tc>
        <w:tc>
          <w:tcPr>
            <w:tcW w:w="1368" w:type="dxa"/>
            <w:vMerge w:val="restart"/>
          </w:tcPr>
          <w:p w:rsidR="002E5B8C" w:rsidRDefault="002E5B8C">
            <w:pPr>
              <w:pStyle w:val="ConsPlusNormal"/>
              <w:jc w:val="both"/>
            </w:pPr>
            <w:r>
              <w:t>Уход за лесосеменными плантациями, маточными плантациями, архивами клонов плюсовых деревьев, постоянными лесосеменными участками</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9177,6</w:t>
            </w:r>
          </w:p>
        </w:tc>
        <w:tc>
          <w:tcPr>
            <w:tcW w:w="1077" w:type="dxa"/>
          </w:tcPr>
          <w:p w:rsidR="002E5B8C" w:rsidRDefault="002E5B8C">
            <w:pPr>
              <w:pStyle w:val="ConsPlusNormal"/>
              <w:jc w:val="center"/>
            </w:pPr>
            <w:r>
              <w:t>389,8</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260,9</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Ч35GА54290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9177,6</w:t>
            </w:r>
          </w:p>
        </w:tc>
        <w:tc>
          <w:tcPr>
            <w:tcW w:w="1077" w:type="dxa"/>
          </w:tcPr>
          <w:p w:rsidR="002E5B8C" w:rsidRDefault="002E5B8C">
            <w:pPr>
              <w:pStyle w:val="ConsPlusNormal"/>
              <w:jc w:val="center"/>
            </w:pPr>
            <w:r>
              <w:t>389,8</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260,9</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внебюджетный фонд Чувашской </w:t>
            </w:r>
            <w:r>
              <w:lastRenderedPageBreak/>
              <w:t>Республики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val="restart"/>
            <w:tcBorders>
              <w:left w:val="nil"/>
            </w:tcBorders>
          </w:tcPr>
          <w:p w:rsidR="002E5B8C" w:rsidRDefault="002E5B8C">
            <w:pPr>
              <w:pStyle w:val="ConsPlusNormal"/>
              <w:jc w:val="both"/>
            </w:pPr>
            <w:r>
              <w:t>Мероприятие 5.1.15</w:t>
            </w:r>
          </w:p>
        </w:tc>
        <w:tc>
          <w:tcPr>
            <w:tcW w:w="1368" w:type="dxa"/>
            <w:vMerge w:val="restart"/>
          </w:tcPr>
          <w:p w:rsidR="002E5B8C" w:rsidRDefault="002E5B8C">
            <w:pPr>
              <w:pStyle w:val="ConsPlusNormal"/>
              <w:jc w:val="both"/>
            </w:pPr>
            <w:r>
              <w:t>Уход за испытательными, географическими, популяционно-экологическими культурами как объектами лесного семеноводства</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211,2</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Ч35GА54290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211,2</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w:t>
            </w:r>
            <w:r>
              <w:lastRenderedPageBreak/>
              <w:t>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val="restart"/>
            <w:tcBorders>
              <w:left w:val="nil"/>
            </w:tcBorders>
          </w:tcPr>
          <w:p w:rsidR="002E5B8C" w:rsidRDefault="002E5B8C">
            <w:pPr>
              <w:pStyle w:val="ConsPlusNormal"/>
              <w:jc w:val="both"/>
            </w:pPr>
            <w:r>
              <w:t>Мероприятие 5.1.16</w:t>
            </w:r>
          </w:p>
        </w:tc>
        <w:tc>
          <w:tcPr>
            <w:tcW w:w="1368" w:type="dxa"/>
            <w:vMerge w:val="restart"/>
          </w:tcPr>
          <w:p w:rsidR="002E5B8C" w:rsidRDefault="002E5B8C">
            <w:pPr>
              <w:pStyle w:val="ConsPlusNormal"/>
              <w:jc w:val="both"/>
            </w:pPr>
            <w:r>
              <w:t>Искусственное лесовосстановление путем посадки сеянцев с открытой корневой системой</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9171,3</w:t>
            </w:r>
          </w:p>
        </w:tc>
        <w:tc>
          <w:tcPr>
            <w:tcW w:w="1134" w:type="dxa"/>
          </w:tcPr>
          <w:p w:rsidR="002E5B8C" w:rsidRDefault="002E5B8C">
            <w:pPr>
              <w:pStyle w:val="ConsPlusNormal"/>
              <w:jc w:val="center"/>
            </w:pPr>
            <w:r>
              <w:t>7116,6</w:t>
            </w:r>
          </w:p>
        </w:tc>
        <w:tc>
          <w:tcPr>
            <w:tcW w:w="1134" w:type="dxa"/>
          </w:tcPr>
          <w:p w:rsidR="002E5B8C" w:rsidRDefault="002E5B8C">
            <w:pPr>
              <w:pStyle w:val="ConsPlusNormal"/>
              <w:jc w:val="center"/>
            </w:pPr>
            <w:r>
              <w:t>7284,0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Ч35GА54290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9171,3</w:t>
            </w:r>
          </w:p>
        </w:tc>
        <w:tc>
          <w:tcPr>
            <w:tcW w:w="1134" w:type="dxa"/>
          </w:tcPr>
          <w:p w:rsidR="002E5B8C" w:rsidRDefault="002E5B8C">
            <w:pPr>
              <w:pStyle w:val="ConsPlusNormal"/>
              <w:jc w:val="center"/>
            </w:pPr>
            <w:r>
              <w:t>7116,6</w:t>
            </w:r>
          </w:p>
        </w:tc>
        <w:tc>
          <w:tcPr>
            <w:tcW w:w="1134" w:type="dxa"/>
          </w:tcPr>
          <w:p w:rsidR="002E5B8C" w:rsidRDefault="002E5B8C">
            <w:pPr>
              <w:pStyle w:val="ConsPlusNormal"/>
              <w:jc w:val="center"/>
            </w:pPr>
            <w:r>
              <w:t>7284,0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val="restart"/>
            <w:tcBorders>
              <w:left w:val="nil"/>
            </w:tcBorders>
          </w:tcPr>
          <w:p w:rsidR="002E5B8C" w:rsidRDefault="002E5B8C">
            <w:pPr>
              <w:pStyle w:val="ConsPlusNormal"/>
              <w:jc w:val="both"/>
            </w:pPr>
            <w:r>
              <w:t>Мероприятие 5.1.17</w:t>
            </w:r>
          </w:p>
        </w:tc>
        <w:tc>
          <w:tcPr>
            <w:tcW w:w="1368" w:type="dxa"/>
            <w:vMerge w:val="restart"/>
          </w:tcPr>
          <w:p w:rsidR="002E5B8C" w:rsidRDefault="002E5B8C">
            <w:pPr>
              <w:pStyle w:val="ConsPlusNormal"/>
              <w:jc w:val="both"/>
            </w:pPr>
            <w:r>
              <w:t>Искусственное лесовосстановление путем посадки сеянцев, саженцев с закрытой корневой системой</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2018,4</w:t>
            </w:r>
          </w:p>
        </w:tc>
        <w:tc>
          <w:tcPr>
            <w:tcW w:w="1134" w:type="dxa"/>
          </w:tcPr>
          <w:p w:rsidR="002E5B8C" w:rsidRDefault="002E5B8C">
            <w:pPr>
              <w:pStyle w:val="ConsPlusNormal"/>
              <w:jc w:val="center"/>
            </w:pPr>
            <w:r>
              <w:t>2065,9</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Ч35GА54290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2018,4</w:t>
            </w:r>
          </w:p>
        </w:tc>
        <w:tc>
          <w:tcPr>
            <w:tcW w:w="1134" w:type="dxa"/>
          </w:tcPr>
          <w:p w:rsidR="002E5B8C" w:rsidRDefault="002E5B8C">
            <w:pPr>
              <w:pStyle w:val="ConsPlusNormal"/>
              <w:jc w:val="center"/>
            </w:pPr>
            <w:r>
              <w:t>2065,9</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w:t>
            </w:r>
            <w:r>
              <w:lastRenderedPageBreak/>
              <w:t>етные источники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val="restart"/>
            <w:tcBorders>
              <w:left w:val="nil"/>
            </w:tcBorders>
          </w:tcPr>
          <w:p w:rsidR="002E5B8C" w:rsidRDefault="002E5B8C">
            <w:pPr>
              <w:pStyle w:val="ConsPlusNormal"/>
              <w:jc w:val="both"/>
            </w:pPr>
            <w:r>
              <w:lastRenderedPageBreak/>
              <w:t>Мероприятие 5.1.18</w:t>
            </w:r>
          </w:p>
        </w:tc>
        <w:tc>
          <w:tcPr>
            <w:tcW w:w="1368" w:type="dxa"/>
            <w:vMerge w:val="restart"/>
          </w:tcPr>
          <w:p w:rsidR="002E5B8C" w:rsidRDefault="002E5B8C">
            <w:pPr>
              <w:pStyle w:val="ConsPlusNormal"/>
              <w:jc w:val="both"/>
            </w:pPr>
            <w:r>
              <w:t>Лесоразведение путем создания искусственных лесных насаждений методом посадки сеянцев, саженцев с открытой корневой системой</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521,0</w:t>
            </w:r>
          </w:p>
        </w:tc>
        <w:tc>
          <w:tcPr>
            <w:tcW w:w="1134" w:type="dxa"/>
          </w:tcPr>
          <w:p w:rsidR="002E5B8C" w:rsidRDefault="002E5B8C">
            <w:pPr>
              <w:pStyle w:val="ConsPlusNormal"/>
              <w:jc w:val="center"/>
            </w:pPr>
            <w:r>
              <w:t>518,9</w:t>
            </w:r>
          </w:p>
        </w:tc>
        <w:tc>
          <w:tcPr>
            <w:tcW w:w="1134" w:type="dxa"/>
          </w:tcPr>
          <w:p w:rsidR="002E5B8C" w:rsidRDefault="002E5B8C">
            <w:pPr>
              <w:pStyle w:val="ConsPlusNormal"/>
              <w:jc w:val="center"/>
            </w:pPr>
            <w:r>
              <w:t>531,1</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Ч35GА54290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521,0</w:t>
            </w:r>
          </w:p>
        </w:tc>
        <w:tc>
          <w:tcPr>
            <w:tcW w:w="1134" w:type="dxa"/>
          </w:tcPr>
          <w:p w:rsidR="002E5B8C" w:rsidRDefault="002E5B8C">
            <w:pPr>
              <w:pStyle w:val="ConsPlusNormal"/>
              <w:jc w:val="center"/>
            </w:pPr>
            <w:r>
              <w:t>518,9</w:t>
            </w:r>
          </w:p>
        </w:tc>
        <w:tc>
          <w:tcPr>
            <w:tcW w:w="1134" w:type="dxa"/>
          </w:tcPr>
          <w:p w:rsidR="002E5B8C" w:rsidRDefault="002E5B8C">
            <w:pPr>
              <w:pStyle w:val="ConsPlusNormal"/>
              <w:jc w:val="center"/>
            </w:pPr>
            <w:r>
              <w:t>531,1</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внебюджетные </w:t>
            </w:r>
            <w:r>
              <w:lastRenderedPageBreak/>
              <w:t>источники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val="restart"/>
            <w:tcBorders>
              <w:left w:val="nil"/>
            </w:tcBorders>
          </w:tcPr>
          <w:p w:rsidR="002E5B8C" w:rsidRDefault="002E5B8C">
            <w:pPr>
              <w:pStyle w:val="ConsPlusNormal"/>
              <w:jc w:val="both"/>
            </w:pPr>
            <w:r>
              <w:lastRenderedPageBreak/>
              <w:t>Мероприятие 5.2</w:t>
            </w:r>
          </w:p>
        </w:tc>
        <w:tc>
          <w:tcPr>
            <w:tcW w:w="1368" w:type="dxa"/>
            <w:vMerge w:val="restart"/>
          </w:tcPr>
          <w:p w:rsidR="002E5B8C" w:rsidRDefault="002E5B8C">
            <w:pPr>
              <w:pStyle w:val="ConsPlusNormal"/>
              <w:jc w:val="both"/>
            </w:pPr>
            <w:r>
              <w:t>Формирование запаса лесных семян для лесовосстановления</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535,0</w:t>
            </w:r>
          </w:p>
        </w:tc>
        <w:tc>
          <w:tcPr>
            <w:tcW w:w="1077" w:type="dxa"/>
          </w:tcPr>
          <w:p w:rsidR="002E5B8C" w:rsidRDefault="002E5B8C">
            <w:pPr>
              <w:pStyle w:val="ConsPlusNormal"/>
              <w:jc w:val="center"/>
            </w:pPr>
            <w:r>
              <w:t>98,9</w:t>
            </w:r>
          </w:p>
        </w:tc>
        <w:tc>
          <w:tcPr>
            <w:tcW w:w="1134" w:type="dxa"/>
          </w:tcPr>
          <w:p w:rsidR="002E5B8C" w:rsidRDefault="002E5B8C">
            <w:pPr>
              <w:pStyle w:val="ConsPlusNormal"/>
              <w:jc w:val="center"/>
            </w:pPr>
            <w:r>
              <w:t>113,9</w:t>
            </w:r>
          </w:p>
        </w:tc>
        <w:tc>
          <w:tcPr>
            <w:tcW w:w="1134" w:type="dxa"/>
          </w:tcPr>
          <w:p w:rsidR="002E5B8C" w:rsidRDefault="002E5B8C">
            <w:pPr>
              <w:pStyle w:val="ConsPlusNormal"/>
              <w:jc w:val="center"/>
            </w:pPr>
            <w:r>
              <w:t>79,2</w:t>
            </w:r>
          </w:p>
        </w:tc>
        <w:tc>
          <w:tcPr>
            <w:tcW w:w="1134" w:type="dxa"/>
          </w:tcPr>
          <w:p w:rsidR="002E5B8C" w:rsidRDefault="002E5B8C">
            <w:pPr>
              <w:pStyle w:val="ConsPlusNormal"/>
              <w:jc w:val="center"/>
            </w:pPr>
            <w:r>
              <w:t>74,3</w:t>
            </w:r>
          </w:p>
        </w:tc>
        <w:tc>
          <w:tcPr>
            <w:tcW w:w="1134" w:type="dxa"/>
          </w:tcPr>
          <w:p w:rsidR="002E5B8C" w:rsidRDefault="002E5B8C">
            <w:pPr>
              <w:pStyle w:val="ConsPlusNormal"/>
              <w:jc w:val="center"/>
            </w:pPr>
            <w:r>
              <w:t>103,9</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Ч35GА54310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535,0</w:t>
            </w:r>
          </w:p>
        </w:tc>
        <w:tc>
          <w:tcPr>
            <w:tcW w:w="1077" w:type="dxa"/>
          </w:tcPr>
          <w:p w:rsidR="002E5B8C" w:rsidRDefault="002E5B8C">
            <w:pPr>
              <w:pStyle w:val="ConsPlusNormal"/>
              <w:jc w:val="center"/>
            </w:pPr>
            <w:r>
              <w:t>98,9</w:t>
            </w:r>
          </w:p>
        </w:tc>
        <w:tc>
          <w:tcPr>
            <w:tcW w:w="1134" w:type="dxa"/>
          </w:tcPr>
          <w:p w:rsidR="002E5B8C" w:rsidRDefault="002E5B8C">
            <w:pPr>
              <w:pStyle w:val="ConsPlusNormal"/>
              <w:jc w:val="center"/>
            </w:pPr>
            <w:r>
              <w:t>113,9</w:t>
            </w:r>
          </w:p>
        </w:tc>
        <w:tc>
          <w:tcPr>
            <w:tcW w:w="1134" w:type="dxa"/>
          </w:tcPr>
          <w:p w:rsidR="002E5B8C" w:rsidRDefault="002E5B8C">
            <w:pPr>
              <w:pStyle w:val="ConsPlusNormal"/>
              <w:jc w:val="center"/>
            </w:pPr>
            <w:r>
              <w:t>79,2</w:t>
            </w:r>
          </w:p>
        </w:tc>
        <w:tc>
          <w:tcPr>
            <w:tcW w:w="1134" w:type="dxa"/>
          </w:tcPr>
          <w:p w:rsidR="002E5B8C" w:rsidRDefault="002E5B8C">
            <w:pPr>
              <w:pStyle w:val="ConsPlusNormal"/>
              <w:jc w:val="center"/>
            </w:pPr>
            <w:r>
              <w:t>74,3</w:t>
            </w:r>
          </w:p>
        </w:tc>
        <w:tc>
          <w:tcPr>
            <w:tcW w:w="1134" w:type="dxa"/>
          </w:tcPr>
          <w:p w:rsidR="002E5B8C" w:rsidRDefault="002E5B8C">
            <w:pPr>
              <w:pStyle w:val="ConsPlusNormal"/>
              <w:jc w:val="center"/>
            </w:pPr>
            <w:r>
              <w:t>103,9</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0,0,6</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w:t>
            </w:r>
            <w:r>
              <w:lastRenderedPageBreak/>
              <w:t>и</w:t>
            </w:r>
          </w:p>
        </w:tc>
        <w:tc>
          <w:tcPr>
            <w:tcW w:w="1134"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val="restart"/>
            <w:tcBorders>
              <w:left w:val="nil"/>
            </w:tcBorders>
          </w:tcPr>
          <w:p w:rsidR="002E5B8C" w:rsidRDefault="002E5B8C">
            <w:pPr>
              <w:pStyle w:val="ConsPlusNormal"/>
              <w:jc w:val="both"/>
            </w:pPr>
            <w:r>
              <w:lastRenderedPageBreak/>
              <w:t>Мероприятие 5.2.1</w:t>
            </w:r>
          </w:p>
        </w:tc>
        <w:tc>
          <w:tcPr>
            <w:tcW w:w="1368" w:type="dxa"/>
            <w:vMerge w:val="restart"/>
          </w:tcPr>
          <w:p w:rsidR="002E5B8C" w:rsidRDefault="002E5B8C">
            <w:pPr>
              <w:pStyle w:val="ConsPlusNormal"/>
              <w:jc w:val="both"/>
            </w:pPr>
            <w:r>
              <w:t>Заготовка семян лесных растений на объектах лесного семеноводства, а также в плюсовых и нормальных насаждениях</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 соисполнители - подведомственные Минприроды Чувашии бюджетные учреждения в области лесных отношений</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535,0</w:t>
            </w:r>
          </w:p>
        </w:tc>
        <w:tc>
          <w:tcPr>
            <w:tcW w:w="1077" w:type="dxa"/>
          </w:tcPr>
          <w:p w:rsidR="002E5B8C" w:rsidRDefault="002E5B8C">
            <w:pPr>
              <w:pStyle w:val="ConsPlusNormal"/>
              <w:jc w:val="center"/>
            </w:pPr>
            <w:r>
              <w:t>98,9</w:t>
            </w:r>
          </w:p>
        </w:tc>
        <w:tc>
          <w:tcPr>
            <w:tcW w:w="1134" w:type="dxa"/>
          </w:tcPr>
          <w:p w:rsidR="002E5B8C" w:rsidRDefault="002E5B8C">
            <w:pPr>
              <w:pStyle w:val="ConsPlusNormal"/>
              <w:jc w:val="center"/>
            </w:pPr>
            <w:r>
              <w:t>113,9</w:t>
            </w:r>
          </w:p>
        </w:tc>
        <w:tc>
          <w:tcPr>
            <w:tcW w:w="1134" w:type="dxa"/>
          </w:tcPr>
          <w:p w:rsidR="002E5B8C" w:rsidRDefault="002E5B8C">
            <w:pPr>
              <w:pStyle w:val="ConsPlusNormal"/>
              <w:jc w:val="center"/>
            </w:pPr>
            <w:r>
              <w:t>79,2</w:t>
            </w:r>
          </w:p>
        </w:tc>
        <w:tc>
          <w:tcPr>
            <w:tcW w:w="1134" w:type="dxa"/>
          </w:tcPr>
          <w:p w:rsidR="002E5B8C" w:rsidRDefault="002E5B8C">
            <w:pPr>
              <w:pStyle w:val="ConsPlusNormal"/>
              <w:jc w:val="center"/>
            </w:pPr>
            <w:r>
              <w:t>74,3</w:t>
            </w:r>
          </w:p>
        </w:tc>
        <w:tc>
          <w:tcPr>
            <w:tcW w:w="1134" w:type="dxa"/>
          </w:tcPr>
          <w:p w:rsidR="002E5B8C" w:rsidRDefault="002E5B8C">
            <w:pPr>
              <w:pStyle w:val="ConsPlusNormal"/>
              <w:jc w:val="center"/>
            </w:pPr>
            <w:r>
              <w:t>103,9</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Ч35GА54310</w:t>
            </w:r>
          </w:p>
        </w:tc>
        <w:tc>
          <w:tcPr>
            <w:tcW w:w="624" w:type="dxa"/>
          </w:tcPr>
          <w:p w:rsidR="002E5B8C" w:rsidRDefault="002E5B8C">
            <w:pPr>
              <w:pStyle w:val="ConsPlusNormal"/>
              <w:jc w:val="center"/>
            </w:pPr>
            <w:r>
              <w:t>611</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535,0</w:t>
            </w:r>
          </w:p>
        </w:tc>
        <w:tc>
          <w:tcPr>
            <w:tcW w:w="1077" w:type="dxa"/>
          </w:tcPr>
          <w:p w:rsidR="002E5B8C" w:rsidRDefault="002E5B8C">
            <w:pPr>
              <w:pStyle w:val="ConsPlusNormal"/>
              <w:jc w:val="center"/>
            </w:pPr>
            <w:r>
              <w:t>98,9</w:t>
            </w:r>
          </w:p>
        </w:tc>
        <w:tc>
          <w:tcPr>
            <w:tcW w:w="1134" w:type="dxa"/>
          </w:tcPr>
          <w:p w:rsidR="002E5B8C" w:rsidRDefault="002E5B8C">
            <w:pPr>
              <w:pStyle w:val="ConsPlusNormal"/>
              <w:jc w:val="center"/>
            </w:pPr>
            <w:r>
              <w:t>113,9</w:t>
            </w:r>
          </w:p>
        </w:tc>
        <w:tc>
          <w:tcPr>
            <w:tcW w:w="1134" w:type="dxa"/>
          </w:tcPr>
          <w:p w:rsidR="002E5B8C" w:rsidRDefault="002E5B8C">
            <w:pPr>
              <w:pStyle w:val="ConsPlusNormal"/>
              <w:jc w:val="center"/>
            </w:pPr>
            <w:r>
              <w:t>79,2</w:t>
            </w:r>
          </w:p>
        </w:tc>
        <w:tc>
          <w:tcPr>
            <w:tcW w:w="1134" w:type="dxa"/>
          </w:tcPr>
          <w:p w:rsidR="002E5B8C" w:rsidRDefault="002E5B8C">
            <w:pPr>
              <w:pStyle w:val="ConsPlusNormal"/>
              <w:jc w:val="center"/>
            </w:pPr>
            <w:r>
              <w:t>74,3</w:t>
            </w:r>
          </w:p>
        </w:tc>
        <w:tc>
          <w:tcPr>
            <w:tcW w:w="1134" w:type="dxa"/>
          </w:tcPr>
          <w:p w:rsidR="002E5B8C" w:rsidRDefault="002E5B8C">
            <w:pPr>
              <w:pStyle w:val="ConsPlusNormal"/>
              <w:jc w:val="center"/>
            </w:pPr>
            <w:r>
              <w:t>103,9</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val="restart"/>
            <w:tcBorders>
              <w:left w:val="nil"/>
            </w:tcBorders>
          </w:tcPr>
          <w:p w:rsidR="002E5B8C" w:rsidRDefault="002E5B8C">
            <w:pPr>
              <w:pStyle w:val="ConsPlusNormal"/>
              <w:jc w:val="both"/>
            </w:pPr>
            <w:r>
              <w:lastRenderedPageBreak/>
              <w:t>Мероприятие 5.3</w:t>
            </w:r>
          </w:p>
        </w:tc>
        <w:tc>
          <w:tcPr>
            <w:tcW w:w="1368" w:type="dxa"/>
            <w:vMerge w:val="restart"/>
          </w:tcPr>
          <w:p w:rsidR="002E5B8C" w:rsidRDefault="002E5B8C">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ответственный исполнитель - Минприроды Чувашии</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670,7</w:t>
            </w:r>
          </w:p>
        </w:tc>
        <w:tc>
          <w:tcPr>
            <w:tcW w:w="1077" w:type="dxa"/>
          </w:tcPr>
          <w:p w:rsidR="002E5B8C" w:rsidRDefault="002E5B8C">
            <w:pPr>
              <w:pStyle w:val="ConsPlusNormal"/>
              <w:jc w:val="center"/>
            </w:pPr>
            <w:r>
              <w:t>664,8</w:t>
            </w:r>
          </w:p>
        </w:tc>
        <w:tc>
          <w:tcPr>
            <w:tcW w:w="1134" w:type="dxa"/>
          </w:tcPr>
          <w:p w:rsidR="002E5B8C" w:rsidRDefault="002E5B8C">
            <w:pPr>
              <w:pStyle w:val="ConsPlusNormal"/>
              <w:jc w:val="center"/>
            </w:pPr>
            <w:r>
              <w:t>7435,4</w:t>
            </w:r>
          </w:p>
        </w:tc>
        <w:tc>
          <w:tcPr>
            <w:tcW w:w="1134" w:type="dxa"/>
          </w:tcPr>
          <w:p w:rsidR="002E5B8C" w:rsidRDefault="002E5B8C">
            <w:pPr>
              <w:pStyle w:val="ConsPlusNormal"/>
              <w:jc w:val="center"/>
            </w:pPr>
            <w:r>
              <w:t>2181,3</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Ч35GА54300</w:t>
            </w:r>
          </w:p>
        </w:tc>
        <w:tc>
          <w:tcPr>
            <w:tcW w:w="624" w:type="dxa"/>
          </w:tcPr>
          <w:p w:rsidR="002E5B8C" w:rsidRDefault="002E5B8C">
            <w:pPr>
              <w:pStyle w:val="ConsPlusNormal"/>
              <w:jc w:val="center"/>
            </w:pPr>
            <w:r>
              <w:t>240</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670,7</w:t>
            </w:r>
          </w:p>
        </w:tc>
        <w:tc>
          <w:tcPr>
            <w:tcW w:w="1077" w:type="dxa"/>
          </w:tcPr>
          <w:p w:rsidR="002E5B8C" w:rsidRDefault="002E5B8C">
            <w:pPr>
              <w:pStyle w:val="ConsPlusNormal"/>
              <w:jc w:val="center"/>
            </w:pPr>
            <w:r>
              <w:t>664,8</w:t>
            </w:r>
          </w:p>
        </w:tc>
        <w:tc>
          <w:tcPr>
            <w:tcW w:w="1134" w:type="dxa"/>
          </w:tcPr>
          <w:p w:rsidR="002E5B8C" w:rsidRDefault="002E5B8C">
            <w:pPr>
              <w:pStyle w:val="ConsPlusNormal"/>
              <w:jc w:val="center"/>
            </w:pPr>
            <w:r>
              <w:t>7435,4</w:t>
            </w:r>
          </w:p>
        </w:tc>
        <w:tc>
          <w:tcPr>
            <w:tcW w:w="1134" w:type="dxa"/>
          </w:tcPr>
          <w:p w:rsidR="002E5B8C" w:rsidRDefault="002E5B8C">
            <w:pPr>
              <w:pStyle w:val="ConsPlusNormal"/>
              <w:jc w:val="center"/>
            </w:pPr>
            <w:r>
              <w:t>2181,3</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val="restart"/>
            <w:tcBorders>
              <w:left w:val="nil"/>
            </w:tcBorders>
          </w:tcPr>
          <w:p w:rsidR="002E5B8C" w:rsidRDefault="002E5B8C">
            <w:pPr>
              <w:pStyle w:val="ConsPlusNormal"/>
              <w:jc w:val="both"/>
            </w:pPr>
            <w:r>
              <w:t>Мероп</w:t>
            </w:r>
            <w:r>
              <w:lastRenderedPageBreak/>
              <w:t>риятие 5.4</w:t>
            </w:r>
          </w:p>
        </w:tc>
        <w:tc>
          <w:tcPr>
            <w:tcW w:w="1368" w:type="dxa"/>
            <w:vMerge w:val="restart"/>
          </w:tcPr>
          <w:p w:rsidR="002E5B8C" w:rsidRDefault="002E5B8C">
            <w:pPr>
              <w:pStyle w:val="ConsPlusNormal"/>
              <w:jc w:val="both"/>
            </w:pPr>
            <w:r>
              <w:lastRenderedPageBreak/>
              <w:t xml:space="preserve">Оснащение </w:t>
            </w:r>
            <w:r>
              <w:lastRenderedPageBreak/>
              <w:t>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278" w:type="dxa"/>
            <w:vMerge w:val="restart"/>
          </w:tcPr>
          <w:p w:rsidR="002E5B8C" w:rsidRDefault="002E5B8C">
            <w:pPr>
              <w:pStyle w:val="ConsPlusNormal"/>
            </w:pPr>
          </w:p>
        </w:tc>
        <w:tc>
          <w:tcPr>
            <w:tcW w:w="1536" w:type="dxa"/>
            <w:vMerge w:val="restart"/>
          </w:tcPr>
          <w:p w:rsidR="002E5B8C" w:rsidRDefault="002E5B8C">
            <w:pPr>
              <w:pStyle w:val="ConsPlusNormal"/>
              <w:jc w:val="both"/>
            </w:pPr>
            <w:r>
              <w:t xml:space="preserve">ответственный </w:t>
            </w:r>
            <w:r>
              <w:lastRenderedPageBreak/>
              <w:t>исполнитель - Минприроды Чувашии</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54727,0</w:t>
            </w:r>
          </w:p>
        </w:tc>
        <w:tc>
          <w:tcPr>
            <w:tcW w:w="1077" w:type="dxa"/>
          </w:tcPr>
          <w:p w:rsidR="002E5B8C" w:rsidRDefault="002E5B8C">
            <w:pPr>
              <w:pStyle w:val="ConsPlusNormal"/>
              <w:jc w:val="center"/>
            </w:pPr>
            <w:r>
              <w:t>27673,6</w:t>
            </w:r>
          </w:p>
        </w:tc>
        <w:tc>
          <w:tcPr>
            <w:tcW w:w="1134" w:type="dxa"/>
          </w:tcPr>
          <w:p w:rsidR="002E5B8C" w:rsidRDefault="002E5B8C">
            <w:pPr>
              <w:pStyle w:val="ConsPlusNormal"/>
              <w:jc w:val="center"/>
            </w:pPr>
            <w:r>
              <w:t>27136,0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jc w:val="center"/>
            </w:pPr>
            <w:r>
              <w:t>Ч35GА54320</w:t>
            </w:r>
          </w:p>
        </w:tc>
        <w:tc>
          <w:tcPr>
            <w:tcW w:w="624" w:type="dxa"/>
          </w:tcPr>
          <w:p w:rsidR="002E5B8C" w:rsidRDefault="002E5B8C">
            <w:pPr>
              <w:pStyle w:val="ConsPlusNormal"/>
              <w:jc w:val="center"/>
            </w:pPr>
            <w:r>
              <w:t>240</w:t>
            </w: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54727,0</w:t>
            </w:r>
          </w:p>
        </w:tc>
        <w:tc>
          <w:tcPr>
            <w:tcW w:w="1077" w:type="dxa"/>
          </w:tcPr>
          <w:p w:rsidR="002E5B8C" w:rsidRDefault="002E5B8C">
            <w:pPr>
              <w:pStyle w:val="ConsPlusNormal"/>
              <w:jc w:val="center"/>
            </w:pPr>
            <w:r>
              <w:t>27673,6</w:t>
            </w:r>
          </w:p>
        </w:tc>
        <w:tc>
          <w:tcPr>
            <w:tcW w:w="1134" w:type="dxa"/>
          </w:tcPr>
          <w:p w:rsidR="002E5B8C" w:rsidRDefault="002E5B8C">
            <w:pPr>
              <w:pStyle w:val="ConsPlusNormal"/>
              <w:jc w:val="center"/>
            </w:pPr>
            <w:r>
              <w:t>27136,0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x</w:t>
            </w:r>
          </w:p>
        </w:tc>
        <w:tc>
          <w:tcPr>
            <w:tcW w:w="1191" w:type="dxa"/>
          </w:tcPr>
          <w:p w:rsidR="002E5B8C" w:rsidRDefault="002E5B8C">
            <w:pPr>
              <w:pStyle w:val="ConsPlusNormal"/>
              <w:jc w:val="center"/>
            </w:pPr>
            <w:r>
              <w:t>x</w:t>
            </w:r>
          </w:p>
        </w:tc>
        <w:tc>
          <w:tcPr>
            <w:tcW w:w="1191" w:type="dxa"/>
            <w:tcBorders>
              <w:right w:val="nil"/>
            </w:tcBorders>
          </w:tcPr>
          <w:p w:rsidR="002E5B8C" w:rsidRDefault="002E5B8C">
            <w:pPr>
              <w:pStyle w:val="ConsPlusNormal"/>
              <w:jc w:val="center"/>
            </w:pPr>
            <w:r>
              <w:t>x</w:t>
            </w:r>
          </w:p>
        </w:tc>
      </w:tr>
      <w:tr w:rsidR="002E5B8C">
        <w:tc>
          <w:tcPr>
            <w:tcW w:w="20018" w:type="dxa"/>
            <w:gridSpan w:val="18"/>
            <w:tcBorders>
              <w:left w:val="nil"/>
              <w:right w:val="nil"/>
            </w:tcBorders>
          </w:tcPr>
          <w:p w:rsidR="002E5B8C" w:rsidRDefault="002E5B8C">
            <w:pPr>
              <w:pStyle w:val="ConsPlusNormal"/>
              <w:jc w:val="center"/>
              <w:outlineLvl w:val="3"/>
            </w:pPr>
            <w:r>
              <w:t>Цель "Совершенствование ведения лесного хозяйства, рациональное использование лесных ресурсов, создание благоприятной экологической среды"</w:t>
            </w:r>
          </w:p>
        </w:tc>
      </w:tr>
      <w:tr w:rsidR="002E5B8C">
        <w:tc>
          <w:tcPr>
            <w:tcW w:w="867" w:type="dxa"/>
            <w:vMerge w:val="restart"/>
            <w:tcBorders>
              <w:left w:val="nil"/>
            </w:tcBorders>
          </w:tcPr>
          <w:p w:rsidR="002E5B8C" w:rsidRDefault="002E5B8C">
            <w:pPr>
              <w:pStyle w:val="ConsPlusNormal"/>
              <w:jc w:val="both"/>
            </w:pPr>
            <w:r>
              <w:t>Основн</w:t>
            </w:r>
            <w:r>
              <w:lastRenderedPageBreak/>
              <w:t>ое мероприятие 6</w:t>
            </w:r>
          </w:p>
        </w:tc>
        <w:tc>
          <w:tcPr>
            <w:tcW w:w="1368" w:type="dxa"/>
            <w:vMerge w:val="restart"/>
          </w:tcPr>
          <w:p w:rsidR="002E5B8C" w:rsidRDefault="002E5B8C">
            <w:pPr>
              <w:pStyle w:val="ConsPlusNormal"/>
              <w:jc w:val="both"/>
            </w:pPr>
            <w:r>
              <w:lastRenderedPageBreak/>
              <w:t xml:space="preserve">Меры </w:t>
            </w:r>
            <w:r>
              <w:lastRenderedPageBreak/>
              <w:t>материального обеспечения и социальной поддержки работников лесного комплекса, направленные на повышение статуса и уровня их жизни</w:t>
            </w:r>
          </w:p>
        </w:tc>
        <w:tc>
          <w:tcPr>
            <w:tcW w:w="1278" w:type="dxa"/>
            <w:vMerge w:val="restart"/>
          </w:tcPr>
          <w:p w:rsidR="002E5B8C" w:rsidRDefault="002E5B8C">
            <w:pPr>
              <w:pStyle w:val="ConsPlusNormal"/>
              <w:jc w:val="both"/>
            </w:pPr>
            <w:r>
              <w:lastRenderedPageBreak/>
              <w:t xml:space="preserve">создание </w:t>
            </w:r>
            <w:r>
              <w:lastRenderedPageBreak/>
              <w:t>условий, обеспечивающих приток и закрепление молодых специалистов в лесной отрасли</w:t>
            </w:r>
          </w:p>
        </w:tc>
        <w:tc>
          <w:tcPr>
            <w:tcW w:w="1536" w:type="dxa"/>
            <w:vMerge w:val="restart"/>
          </w:tcPr>
          <w:p w:rsidR="002E5B8C" w:rsidRDefault="002E5B8C">
            <w:pPr>
              <w:pStyle w:val="ConsPlusNormal"/>
              <w:jc w:val="both"/>
            </w:pPr>
            <w:r>
              <w:lastRenderedPageBreak/>
              <w:t xml:space="preserve">ответственный </w:t>
            </w:r>
            <w:r>
              <w:lastRenderedPageBreak/>
              <w:t>исполнитель - Минприроды Чувашии</w:t>
            </w:r>
          </w:p>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jc w:val="center"/>
            </w:pPr>
            <w:r>
              <w:t>850</w:t>
            </w:r>
          </w:p>
        </w:tc>
        <w:tc>
          <w:tcPr>
            <w:tcW w:w="737" w:type="dxa"/>
          </w:tcPr>
          <w:p w:rsidR="002E5B8C" w:rsidRDefault="002E5B8C">
            <w:pPr>
              <w:pStyle w:val="ConsPlusNormal"/>
              <w:jc w:val="center"/>
            </w:pPr>
            <w:r>
              <w:t>0407</w:t>
            </w: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vMerge/>
            <w:tcBorders>
              <w:left w:val="nil"/>
            </w:tcBorders>
          </w:tcPr>
          <w:p w:rsidR="002E5B8C" w:rsidRDefault="002E5B8C"/>
        </w:tc>
        <w:tc>
          <w:tcPr>
            <w:tcW w:w="1368" w:type="dxa"/>
            <w:vMerge/>
          </w:tcPr>
          <w:p w:rsidR="002E5B8C" w:rsidRDefault="002E5B8C"/>
        </w:tc>
        <w:tc>
          <w:tcPr>
            <w:tcW w:w="1278" w:type="dxa"/>
            <w:vMerge/>
          </w:tcPr>
          <w:p w:rsidR="002E5B8C" w:rsidRDefault="002E5B8C"/>
        </w:tc>
        <w:tc>
          <w:tcPr>
            <w:tcW w:w="1536" w:type="dxa"/>
            <w:vMerge/>
          </w:tcPr>
          <w:p w:rsidR="002E5B8C" w:rsidRDefault="002E5B8C"/>
        </w:tc>
        <w:tc>
          <w:tcPr>
            <w:tcW w:w="680" w:type="dxa"/>
          </w:tcPr>
          <w:p w:rsidR="002E5B8C" w:rsidRDefault="002E5B8C">
            <w:pPr>
              <w:pStyle w:val="ConsPlusNormal"/>
            </w:pPr>
          </w:p>
        </w:tc>
        <w:tc>
          <w:tcPr>
            <w:tcW w:w="737"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34"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91" w:type="dxa"/>
            <w:tcBorders>
              <w:right w:val="nil"/>
            </w:tcBorders>
          </w:tcPr>
          <w:p w:rsidR="002E5B8C" w:rsidRDefault="002E5B8C">
            <w:pPr>
              <w:pStyle w:val="ConsPlusNormal"/>
              <w:jc w:val="center"/>
            </w:pPr>
            <w:r>
              <w:t>0,0</w:t>
            </w:r>
          </w:p>
        </w:tc>
      </w:tr>
      <w:tr w:rsidR="002E5B8C">
        <w:tc>
          <w:tcPr>
            <w:tcW w:w="867" w:type="dxa"/>
            <w:tcBorders>
              <w:left w:val="nil"/>
            </w:tcBorders>
          </w:tcPr>
          <w:p w:rsidR="002E5B8C" w:rsidRDefault="002E5B8C">
            <w:pPr>
              <w:pStyle w:val="ConsPlusNormal"/>
              <w:jc w:val="both"/>
            </w:pPr>
            <w:r>
              <w:t>Целевой показат</w:t>
            </w:r>
            <w:r>
              <w:lastRenderedPageBreak/>
              <w:t>ель (индикатор) подпрограммы, увязанный с основным мероприятием 6</w:t>
            </w:r>
          </w:p>
        </w:tc>
        <w:tc>
          <w:tcPr>
            <w:tcW w:w="7754" w:type="dxa"/>
            <w:gridSpan w:val="7"/>
          </w:tcPr>
          <w:p w:rsidR="002E5B8C" w:rsidRDefault="002E5B8C">
            <w:pPr>
              <w:pStyle w:val="ConsPlusNormal"/>
              <w:jc w:val="both"/>
            </w:pPr>
            <w:r>
              <w:lastRenderedPageBreak/>
              <w:t>Динамика предотвращения возникновения нарушений лесного законодательства, причиняющих вред лесам, относительно уровня нарушений предыдущего года, процентов</w:t>
            </w:r>
          </w:p>
        </w:tc>
        <w:tc>
          <w:tcPr>
            <w:tcW w:w="1077" w:type="dxa"/>
          </w:tcPr>
          <w:p w:rsidR="002E5B8C" w:rsidRDefault="002E5B8C">
            <w:pPr>
              <w:pStyle w:val="ConsPlusNormal"/>
              <w:jc w:val="center"/>
            </w:pPr>
            <w:r>
              <w:t>x</w:t>
            </w:r>
          </w:p>
        </w:tc>
        <w:tc>
          <w:tcPr>
            <w:tcW w:w="1134" w:type="dxa"/>
          </w:tcPr>
          <w:p w:rsidR="002E5B8C" w:rsidRDefault="002E5B8C">
            <w:pPr>
              <w:pStyle w:val="ConsPlusNormal"/>
              <w:jc w:val="center"/>
            </w:pPr>
            <w:r>
              <w:t>5,0</w:t>
            </w:r>
          </w:p>
        </w:tc>
        <w:tc>
          <w:tcPr>
            <w:tcW w:w="1077" w:type="dxa"/>
          </w:tcPr>
          <w:p w:rsidR="002E5B8C" w:rsidRDefault="002E5B8C">
            <w:pPr>
              <w:pStyle w:val="ConsPlusNormal"/>
              <w:jc w:val="center"/>
            </w:pPr>
            <w:r>
              <w:t>5,0</w:t>
            </w:r>
          </w:p>
        </w:tc>
        <w:tc>
          <w:tcPr>
            <w:tcW w:w="1134" w:type="dxa"/>
          </w:tcPr>
          <w:p w:rsidR="002E5B8C" w:rsidRDefault="002E5B8C">
            <w:pPr>
              <w:pStyle w:val="ConsPlusNormal"/>
              <w:jc w:val="center"/>
            </w:pPr>
            <w:r>
              <w:t>5,0</w:t>
            </w:r>
          </w:p>
        </w:tc>
        <w:tc>
          <w:tcPr>
            <w:tcW w:w="1134" w:type="dxa"/>
          </w:tcPr>
          <w:p w:rsidR="002E5B8C" w:rsidRDefault="002E5B8C">
            <w:pPr>
              <w:pStyle w:val="ConsPlusNormal"/>
              <w:jc w:val="center"/>
            </w:pPr>
            <w:r>
              <w:t>5,0</w:t>
            </w:r>
          </w:p>
        </w:tc>
        <w:tc>
          <w:tcPr>
            <w:tcW w:w="1134" w:type="dxa"/>
          </w:tcPr>
          <w:p w:rsidR="002E5B8C" w:rsidRDefault="002E5B8C">
            <w:pPr>
              <w:pStyle w:val="ConsPlusNormal"/>
              <w:jc w:val="center"/>
            </w:pPr>
            <w:r>
              <w:t>5,0</w:t>
            </w:r>
          </w:p>
        </w:tc>
        <w:tc>
          <w:tcPr>
            <w:tcW w:w="1134" w:type="dxa"/>
          </w:tcPr>
          <w:p w:rsidR="002E5B8C" w:rsidRDefault="002E5B8C">
            <w:pPr>
              <w:pStyle w:val="ConsPlusNormal"/>
              <w:jc w:val="center"/>
            </w:pPr>
            <w:r>
              <w:t>5,0</w:t>
            </w:r>
          </w:p>
        </w:tc>
        <w:tc>
          <w:tcPr>
            <w:tcW w:w="1191" w:type="dxa"/>
          </w:tcPr>
          <w:p w:rsidR="002E5B8C" w:rsidRDefault="002E5B8C">
            <w:pPr>
              <w:pStyle w:val="ConsPlusNormal"/>
              <w:jc w:val="center"/>
            </w:pPr>
            <w:r>
              <w:t>5,0</w:t>
            </w:r>
          </w:p>
        </w:tc>
        <w:tc>
          <w:tcPr>
            <w:tcW w:w="1191" w:type="dxa"/>
          </w:tcPr>
          <w:p w:rsidR="002E5B8C" w:rsidRDefault="002E5B8C">
            <w:pPr>
              <w:pStyle w:val="ConsPlusNormal"/>
              <w:jc w:val="center"/>
            </w:pPr>
            <w:r>
              <w:t xml:space="preserve">5,0 </w:t>
            </w:r>
            <w:hyperlink w:anchor="P27937" w:history="1">
              <w:r>
                <w:rPr>
                  <w:color w:val="0000FF"/>
                </w:rPr>
                <w:t>&lt;*&gt;</w:t>
              </w:r>
            </w:hyperlink>
          </w:p>
        </w:tc>
        <w:tc>
          <w:tcPr>
            <w:tcW w:w="1191" w:type="dxa"/>
            <w:tcBorders>
              <w:right w:val="nil"/>
            </w:tcBorders>
          </w:tcPr>
          <w:p w:rsidR="002E5B8C" w:rsidRDefault="002E5B8C">
            <w:pPr>
              <w:pStyle w:val="ConsPlusNormal"/>
              <w:jc w:val="center"/>
            </w:pPr>
            <w:r>
              <w:t xml:space="preserve">5,0 </w:t>
            </w:r>
            <w:hyperlink w:anchor="P27937" w:history="1">
              <w:r>
                <w:rPr>
                  <w:color w:val="0000FF"/>
                </w:rPr>
                <w:t>&lt;*&gt;</w:t>
              </w:r>
            </w:hyperlink>
          </w:p>
        </w:tc>
      </w:tr>
    </w:tbl>
    <w:p w:rsidR="002E5B8C" w:rsidRDefault="002E5B8C">
      <w:pPr>
        <w:sectPr w:rsidR="002E5B8C">
          <w:pgSz w:w="16838" w:h="11905" w:orient="landscape"/>
          <w:pgMar w:top="1701" w:right="1134" w:bottom="850" w:left="1134" w:header="0" w:footer="0" w:gutter="0"/>
          <w:cols w:space="720"/>
        </w:sectPr>
      </w:pPr>
    </w:p>
    <w:p w:rsidR="002E5B8C" w:rsidRDefault="002E5B8C">
      <w:pPr>
        <w:pStyle w:val="ConsPlusNormal"/>
        <w:jc w:val="both"/>
      </w:pPr>
    </w:p>
    <w:p w:rsidR="002E5B8C" w:rsidRDefault="002E5B8C">
      <w:pPr>
        <w:pStyle w:val="ConsPlusNormal"/>
        <w:ind w:firstLine="540"/>
        <w:jc w:val="both"/>
      </w:pPr>
      <w:r>
        <w:t>--------------------------------</w:t>
      </w:r>
    </w:p>
    <w:p w:rsidR="002E5B8C" w:rsidRDefault="002E5B8C">
      <w:pPr>
        <w:pStyle w:val="ConsPlusNormal"/>
        <w:spacing w:before="220"/>
        <w:ind w:firstLine="540"/>
        <w:jc w:val="both"/>
      </w:pPr>
      <w:bookmarkStart w:id="32" w:name="P27937"/>
      <w:bookmarkEnd w:id="32"/>
      <w:r>
        <w:t>&lt;*&gt; Приводятся значения целевых показателей (индикаторов) в 2030 и 2035 годах соответственно.</w:t>
      </w: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1"/>
      </w:pPr>
      <w:r>
        <w:t>Приложение N 8</w:t>
      </w:r>
    </w:p>
    <w:p w:rsidR="002E5B8C" w:rsidRDefault="002E5B8C">
      <w:pPr>
        <w:pStyle w:val="ConsPlusNormal"/>
        <w:jc w:val="right"/>
      </w:pPr>
      <w:r>
        <w:t>к государственной программе</w:t>
      </w:r>
    </w:p>
    <w:p w:rsidR="002E5B8C" w:rsidRDefault="002E5B8C">
      <w:pPr>
        <w:pStyle w:val="ConsPlusNormal"/>
        <w:jc w:val="right"/>
      </w:pPr>
      <w:r>
        <w:t>Чувашской Республики "Развитие</w:t>
      </w:r>
    </w:p>
    <w:p w:rsidR="002E5B8C" w:rsidRDefault="002E5B8C">
      <w:pPr>
        <w:pStyle w:val="ConsPlusNormal"/>
        <w:jc w:val="right"/>
      </w:pPr>
      <w:r>
        <w:t>потенциала природно-сырьевых</w:t>
      </w:r>
    </w:p>
    <w:p w:rsidR="002E5B8C" w:rsidRDefault="002E5B8C">
      <w:pPr>
        <w:pStyle w:val="ConsPlusNormal"/>
        <w:jc w:val="right"/>
      </w:pPr>
      <w:r>
        <w:t>ресурсов и обеспечение</w:t>
      </w:r>
    </w:p>
    <w:p w:rsidR="002E5B8C" w:rsidRDefault="002E5B8C">
      <w:pPr>
        <w:pStyle w:val="ConsPlusNormal"/>
        <w:jc w:val="right"/>
      </w:pPr>
      <w:r>
        <w:t>экологической безопасности"</w:t>
      </w:r>
    </w:p>
    <w:p w:rsidR="002E5B8C" w:rsidRDefault="002E5B8C">
      <w:pPr>
        <w:pStyle w:val="ConsPlusNormal"/>
        <w:jc w:val="both"/>
      </w:pPr>
    </w:p>
    <w:p w:rsidR="002E5B8C" w:rsidRDefault="002E5B8C">
      <w:pPr>
        <w:pStyle w:val="ConsPlusTitle"/>
        <w:jc w:val="center"/>
      </w:pPr>
      <w:bookmarkStart w:id="33" w:name="P27950"/>
      <w:bookmarkEnd w:id="33"/>
      <w:r>
        <w:t>ПОДПРОГРАММА</w:t>
      </w:r>
    </w:p>
    <w:p w:rsidR="002E5B8C" w:rsidRDefault="002E5B8C">
      <w:pPr>
        <w:pStyle w:val="ConsPlusTitle"/>
        <w:jc w:val="center"/>
      </w:pPr>
      <w:r>
        <w:t>"ОБРАЩЕНИЕ С ОТХОДАМИ, В ТОМ ЧИСЛЕ С ТВЕРДЫМИ</w:t>
      </w:r>
    </w:p>
    <w:p w:rsidR="002E5B8C" w:rsidRDefault="002E5B8C">
      <w:pPr>
        <w:pStyle w:val="ConsPlusTitle"/>
        <w:jc w:val="center"/>
      </w:pPr>
      <w:r>
        <w:t>КОММУНАЛЬНЫМИ ОТХОДАМИ, НА ТЕРРИТОРИИ ЧУВАШСКОЙ РЕСПУБЛИКИ"</w:t>
      </w:r>
    </w:p>
    <w:p w:rsidR="002E5B8C" w:rsidRDefault="002E5B8C">
      <w:pPr>
        <w:pStyle w:val="ConsPlusTitle"/>
        <w:jc w:val="center"/>
      </w:pPr>
      <w:r>
        <w:t>ГОСУДАРСТВЕННОЙ ПРОГРАММЫ ЧУВАШСКОЙ РЕСПУБЛИКИ</w:t>
      </w:r>
    </w:p>
    <w:p w:rsidR="002E5B8C" w:rsidRDefault="002E5B8C">
      <w:pPr>
        <w:pStyle w:val="ConsPlusTitle"/>
        <w:jc w:val="center"/>
      </w:pPr>
      <w:r>
        <w:t>"РАЗВИТИЕ ПОТЕНЦИАЛА ПРИРОДНО-СЫРЬЕВЫХ РЕСУРСОВ</w:t>
      </w:r>
    </w:p>
    <w:p w:rsidR="002E5B8C" w:rsidRDefault="002E5B8C">
      <w:pPr>
        <w:pStyle w:val="ConsPlusTitle"/>
        <w:jc w:val="center"/>
      </w:pPr>
      <w:r>
        <w:t>И ОБЕСПЕЧЕНИЕ ЭКОЛОГИЧЕСКОЙ БЕЗОПАСНОСТИ"</w:t>
      </w:r>
    </w:p>
    <w:p w:rsidR="002E5B8C" w:rsidRDefault="002E5B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5B8C">
        <w:trPr>
          <w:jc w:val="center"/>
        </w:trPr>
        <w:tc>
          <w:tcPr>
            <w:tcW w:w="9294" w:type="dxa"/>
            <w:tcBorders>
              <w:top w:val="nil"/>
              <w:left w:val="single" w:sz="24" w:space="0" w:color="CED3F1"/>
              <w:bottom w:val="nil"/>
              <w:right w:val="single" w:sz="24" w:space="0" w:color="F4F3F8"/>
            </w:tcBorders>
            <w:shd w:val="clear" w:color="auto" w:fill="F4F3F8"/>
          </w:tcPr>
          <w:p w:rsidR="002E5B8C" w:rsidRDefault="002E5B8C">
            <w:pPr>
              <w:pStyle w:val="ConsPlusNormal"/>
              <w:jc w:val="center"/>
            </w:pPr>
            <w:r>
              <w:rPr>
                <w:color w:val="392C69"/>
              </w:rPr>
              <w:t>Список изменяющих документов</w:t>
            </w:r>
          </w:p>
          <w:p w:rsidR="002E5B8C" w:rsidRDefault="002E5B8C">
            <w:pPr>
              <w:pStyle w:val="ConsPlusNormal"/>
              <w:jc w:val="center"/>
            </w:pPr>
            <w:r>
              <w:rPr>
                <w:color w:val="392C69"/>
              </w:rPr>
              <w:t xml:space="preserve">(в ред. Постановлений Кабинета Министров ЧР от 03.06.2019 </w:t>
            </w:r>
            <w:hyperlink r:id="rId322" w:history="1">
              <w:r>
                <w:rPr>
                  <w:color w:val="0000FF"/>
                </w:rPr>
                <w:t>N 188</w:t>
              </w:r>
            </w:hyperlink>
            <w:r>
              <w:rPr>
                <w:color w:val="392C69"/>
              </w:rPr>
              <w:t>,</w:t>
            </w:r>
          </w:p>
          <w:p w:rsidR="002E5B8C" w:rsidRDefault="002E5B8C">
            <w:pPr>
              <w:pStyle w:val="ConsPlusNormal"/>
              <w:jc w:val="center"/>
            </w:pPr>
            <w:r>
              <w:rPr>
                <w:color w:val="392C69"/>
              </w:rPr>
              <w:t xml:space="preserve">от 12.07.2019 </w:t>
            </w:r>
            <w:hyperlink r:id="rId323" w:history="1">
              <w:r>
                <w:rPr>
                  <w:color w:val="0000FF"/>
                </w:rPr>
                <w:t>N 295</w:t>
              </w:r>
            </w:hyperlink>
            <w:r>
              <w:rPr>
                <w:color w:val="392C69"/>
              </w:rPr>
              <w:t xml:space="preserve">, от 20.12.2019 </w:t>
            </w:r>
            <w:hyperlink r:id="rId324" w:history="1">
              <w:r>
                <w:rPr>
                  <w:color w:val="0000FF"/>
                </w:rPr>
                <w:t>N 565</w:t>
              </w:r>
            </w:hyperlink>
            <w:r>
              <w:rPr>
                <w:color w:val="392C69"/>
              </w:rPr>
              <w:t xml:space="preserve">, от 23.12.2019 </w:t>
            </w:r>
            <w:hyperlink r:id="rId325" w:history="1">
              <w:r>
                <w:rPr>
                  <w:color w:val="0000FF"/>
                </w:rPr>
                <w:t>N 568</w:t>
              </w:r>
            </w:hyperlink>
            <w:r>
              <w:rPr>
                <w:color w:val="392C69"/>
              </w:rPr>
              <w:t>,</w:t>
            </w:r>
          </w:p>
          <w:p w:rsidR="002E5B8C" w:rsidRDefault="002E5B8C">
            <w:pPr>
              <w:pStyle w:val="ConsPlusNormal"/>
              <w:jc w:val="center"/>
            </w:pPr>
            <w:r>
              <w:rPr>
                <w:color w:val="392C69"/>
              </w:rPr>
              <w:t xml:space="preserve">от 19.02.2020 </w:t>
            </w:r>
            <w:hyperlink r:id="rId326" w:history="1">
              <w:r>
                <w:rPr>
                  <w:color w:val="0000FF"/>
                </w:rPr>
                <w:t>N 62</w:t>
              </w:r>
            </w:hyperlink>
            <w:r>
              <w:rPr>
                <w:color w:val="392C69"/>
              </w:rPr>
              <w:t xml:space="preserve">, от 24.04.2020 </w:t>
            </w:r>
            <w:hyperlink r:id="rId327" w:history="1">
              <w:r>
                <w:rPr>
                  <w:color w:val="0000FF"/>
                </w:rPr>
                <w:t>N 212</w:t>
              </w:r>
            </w:hyperlink>
            <w:r>
              <w:rPr>
                <w:color w:val="392C69"/>
              </w:rPr>
              <w:t xml:space="preserve">, от 03.08.2020 </w:t>
            </w:r>
            <w:hyperlink r:id="rId328" w:history="1">
              <w:r>
                <w:rPr>
                  <w:color w:val="0000FF"/>
                </w:rPr>
                <w:t>N 430</w:t>
              </w:r>
            </w:hyperlink>
            <w:r>
              <w:rPr>
                <w:color w:val="392C69"/>
              </w:rPr>
              <w:t>,</w:t>
            </w:r>
          </w:p>
          <w:p w:rsidR="002E5B8C" w:rsidRDefault="002E5B8C">
            <w:pPr>
              <w:pStyle w:val="ConsPlusNormal"/>
              <w:jc w:val="center"/>
            </w:pPr>
            <w:r>
              <w:rPr>
                <w:color w:val="392C69"/>
              </w:rPr>
              <w:t xml:space="preserve">от 10.02.2021 </w:t>
            </w:r>
            <w:hyperlink r:id="rId329" w:history="1">
              <w:r>
                <w:rPr>
                  <w:color w:val="0000FF"/>
                </w:rPr>
                <w:t>N 50</w:t>
              </w:r>
            </w:hyperlink>
            <w:r>
              <w:rPr>
                <w:color w:val="392C69"/>
              </w:rPr>
              <w:t>)</w:t>
            </w:r>
          </w:p>
        </w:tc>
      </w:tr>
    </w:tbl>
    <w:p w:rsidR="002E5B8C" w:rsidRDefault="002E5B8C">
      <w:pPr>
        <w:pStyle w:val="ConsPlusNormal"/>
        <w:jc w:val="both"/>
      </w:pPr>
    </w:p>
    <w:p w:rsidR="002E5B8C" w:rsidRDefault="002E5B8C">
      <w:pPr>
        <w:pStyle w:val="ConsPlusTitle"/>
        <w:jc w:val="center"/>
        <w:outlineLvl w:val="2"/>
      </w:pPr>
      <w:r>
        <w:t>Паспорт подпрограммы</w:t>
      </w:r>
    </w:p>
    <w:p w:rsidR="002E5B8C" w:rsidRDefault="002E5B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59"/>
        <w:gridCol w:w="6009"/>
      </w:tblGrid>
      <w:tr w:rsidR="002E5B8C">
        <w:tc>
          <w:tcPr>
            <w:tcW w:w="2551" w:type="dxa"/>
            <w:tcBorders>
              <w:top w:val="nil"/>
              <w:left w:val="nil"/>
              <w:bottom w:val="nil"/>
              <w:right w:val="nil"/>
            </w:tcBorders>
          </w:tcPr>
          <w:p w:rsidR="002E5B8C" w:rsidRDefault="002E5B8C">
            <w:pPr>
              <w:pStyle w:val="ConsPlusNormal"/>
              <w:jc w:val="both"/>
            </w:pPr>
            <w:r>
              <w:t>Ответственный исполнитель подпрограммы</w:t>
            </w:r>
          </w:p>
        </w:tc>
        <w:tc>
          <w:tcPr>
            <w:tcW w:w="359"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Министерство природных ресурсов и экологии Чувашской Республики</w:t>
            </w:r>
          </w:p>
        </w:tc>
      </w:tr>
      <w:tr w:rsidR="002E5B8C">
        <w:tc>
          <w:tcPr>
            <w:tcW w:w="2551" w:type="dxa"/>
            <w:tcBorders>
              <w:top w:val="nil"/>
              <w:left w:val="nil"/>
              <w:bottom w:val="nil"/>
              <w:right w:val="nil"/>
            </w:tcBorders>
          </w:tcPr>
          <w:p w:rsidR="002E5B8C" w:rsidRDefault="002E5B8C">
            <w:pPr>
              <w:pStyle w:val="ConsPlusNormal"/>
              <w:jc w:val="both"/>
            </w:pPr>
            <w:r>
              <w:t>Соисполнители подпрограммы</w:t>
            </w:r>
          </w:p>
        </w:tc>
        <w:tc>
          <w:tcPr>
            <w:tcW w:w="359"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органы местного самоуправления муниципальных районов и городских округов Чувашской Республики (по согласованию)</w:t>
            </w:r>
          </w:p>
        </w:tc>
      </w:tr>
      <w:tr w:rsidR="002E5B8C">
        <w:tc>
          <w:tcPr>
            <w:tcW w:w="2551" w:type="dxa"/>
            <w:tcBorders>
              <w:top w:val="nil"/>
              <w:left w:val="nil"/>
              <w:bottom w:val="nil"/>
              <w:right w:val="nil"/>
            </w:tcBorders>
          </w:tcPr>
          <w:p w:rsidR="002E5B8C" w:rsidRDefault="002E5B8C">
            <w:pPr>
              <w:pStyle w:val="ConsPlusNormal"/>
              <w:jc w:val="both"/>
            </w:pPr>
            <w:r>
              <w:t>Цели подпрограммы</w:t>
            </w:r>
          </w:p>
        </w:tc>
        <w:tc>
          <w:tcPr>
            <w:tcW w:w="359"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ликвидация несанкционированных свалок в границах городов;</w:t>
            </w:r>
          </w:p>
          <w:p w:rsidR="002E5B8C" w:rsidRDefault="002E5B8C">
            <w:pPr>
              <w:pStyle w:val="ConsPlusNormal"/>
              <w:jc w:val="both"/>
            </w:pPr>
            <w:r>
              <w:t>создание условий для вторичной переработки всех запрещенных к размещению отходов производства и потребления;</w:t>
            </w:r>
          </w:p>
          <w:p w:rsidR="002E5B8C" w:rsidRDefault="002E5B8C">
            <w:pPr>
              <w:pStyle w:val="ConsPlusNormal"/>
              <w:jc w:val="both"/>
            </w:pPr>
            <w:r>
              <w:t>создание и эффективное функционирование системы общественного контроля, направленной на выявление и ликвидацию несанкционированных свалок;</w:t>
            </w:r>
          </w:p>
          <w:p w:rsidR="002E5B8C" w:rsidRDefault="002E5B8C">
            <w:pPr>
              <w:pStyle w:val="ConsPlusNormal"/>
              <w:jc w:val="both"/>
            </w:pPr>
            <w:r>
              <w:t>создание современной инфраструктуры, обеспечивающей безопасное обращение с отходами I и II классов опасности;</w:t>
            </w:r>
          </w:p>
          <w:p w:rsidR="002E5B8C" w:rsidRDefault="002E5B8C">
            <w:pPr>
              <w:pStyle w:val="ConsPlusNormal"/>
              <w:jc w:val="both"/>
            </w:pPr>
            <w:r>
              <w:t xml:space="preserve">абзац утратил силу. - </w:t>
            </w:r>
            <w:hyperlink r:id="rId330" w:history="1">
              <w:r>
                <w:rPr>
                  <w:color w:val="0000FF"/>
                </w:rPr>
                <w:t>Постановление</w:t>
              </w:r>
            </w:hyperlink>
            <w:r>
              <w:t xml:space="preserve"> Кабинета Министров ЧР от 23.12.2019 N 568;</w:t>
            </w:r>
          </w:p>
          <w:p w:rsidR="002E5B8C" w:rsidRDefault="002E5B8C">
            <w:pPr>
              <w:pStyle w:val="ConsPlusNormal"/>
              <w:jc w:val="both"/>
            </w:pPr>
            <w:r>
              <w:t>эффективное обращение с отходами производства и потребления</w:t>
            </w:r>
          </w:p>
        </w:tc>
      </w:tr>
      <w:tr w:rsidR="002E5B8C">
        <w:tc>
          <w:tcPr>
            <w:tcW w:w="8919" w:type="dxa"/>
            <w:gridSpan w:val="3"/>
            <w:tcBorders>
              <w:top w:val="nil"/>
              <w:left w:val="nil"/>
              <w:bottom w:val="nil"/>
              <w:right w:val="nil"/>
            </w:tcBorders>
          </w:tcPr>
          <w:p w:rsidR="002E5B8C" w:rsidRDefault="002E5B8C">
            <w:pPr>
              <w:pStyle w:val="ConsPlusNormal"/>
              <w:jc w:val="both"/>
            </w:pPr>
            <w:r>
              <w:lastRenderedPageBreak/>
              <w:t xml:space="preserve">(в ред. Постановлений Кабинета Министров ЧР от 03.06.2019 </w:t>
            </w:r>
            <w:hyperlink r:id="rId331" w:history="1">
              <w:r>
                <w:rPr>
                  <w:color w:val="0000FF"/>
                </w:rPr>
                <w:t>N 188</w:t>
              </w:r>
            </w:hyperlink>
            <w:r>
              <w:t xml:space="preserve">, от 20.12.2019 </w:t>
            </w:r>
            <w:hyperlink r:id="rId332" w:history="1">
              <w:r>
                <w:rPr>
                  <w:color w:val="0000FF"/>
                </w:rPr>
                <w:t>N 565</w:t>
              </w:r>
            </w:hyperlink>
            <w:r>
              <w:t xml:space="preserve">, от 23.12.2019 </w:t>
            </w:r>
            <w:hyperlink r:id="rId333" w:history="1">
              <w:r>
                <w:rPr>
                  <w:color w:val="0000FF"/>
                </w:rPr>
                <w:t>N 568</w:t>
              </w:r>
            </w:hyperlink>
            <w:r>
              <w:t xml:space="preserve">, от 10.02.2021 </w:t>
            </w:r>
            <w:hyperlink r:id="rId334" w:history="1">
              <w:r>
                <w:rPr>
                  <w:color w:val="0000FF"/>
                </w:rPr>
                <w:t>N 50</w:t>
              </w:r>
            </w:hyperlink>
            <w:r>
              <w:t>)</w:t>
            </w:r>
          </w:p>
        </w:tc>
      </w:tr>
      <w:tr w:rsidR="002E5B8C">
        <w:tc>
          <w:tcPr>
            <w:tcW w:w="2551" w:type="dxa"/>
            <w:tcBorders>
              <w:top w:val="nil"/>
              <w:left w:val="nil"/>
              <w:bottom w:val="nil"/>
              <w:right w:val="nil"/>
            </w:tcBorders>
          </w:tcPr>
          <w:p w:rsidR="002E5B8C" w:rsidRDefault="002E5B8C">
            <w:pPr>
              <w:pStyle w:val="ConsPlusNormal"/>
              <w:jc w:val="both"/>
            </w:pPr>
            <w:r>
              <w:t>Задачи подпрограммы</w:t>
            </w:r>
          </w:p>
        </w:tc>
        <w:tc>
          <w:tcPr>
            <w:tcW w:w="359"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улучшение экологической ситуации за счет обработки, утилизации, обезвреживания и безопасного размещения отходов;</w:t>
            </w:r>
          </w:p>
          <w:p w:rsidR="002E5B8C" w:rsidRDefault="002E5B8C">
            <w:pPr>
              <w:pStyle w:val="ConsPlusNormal"/>
              <w:jc w:val="both"/>
            </w:pPr>
            <w:r>
              <w:t>строительство мусороперегрузочных станций в муниципальных образованиях Чувашской Республики;</w:t>
            </w:r>
          </w:p>
          <w:p w:rsidR="002E5B8C" w:rsidRDefault="002E5B8C">
            <w:pPr>
              <w:pStyle w:val="ConsPlusNormal"/>
              <w:jc w:val="both"/>
            </w:pPr>
            <w:r>
              <w:t>формирование комплексной системы обращения с твердыми коммунальными отходами, включая создание условий утилизации запрещенных к захоронению отходов;</w:t>
            </w:r>
          </w:p>
          <w:p w:rsidR="002E5B8C" w:rsidRDefault="002E5B8C">
            <w:pPr>
              <w:pStyle w:val="ConsPlusNormal"/>
              <w:jc w:val="both"/>
            </w:pPr>
            <w:r>
              <w:t>ликвидация наиболее опасных объектов накопленного вреда окружающей среде;</w:t>
            </w:r>
          </w:p>
          <w:p w:rsidR="002E5B8C" w:rsidRDefault="002E5B8C">
            <w:pPr>
              <w:pStyle w:val="ConsPlusNormal"/>
              <w:jc w:val="both"/>
            </w:pPr>
            <w:r>
              <w:t>ликвидация несанкционированных свалок в границах городов</w:t>
            </w:r>
          </w:p>
        </w:tc>
      </w:tr>
      <w:tr w:rsidR="002E5B8C">
        <w:tc>
          <w:tcPr>
            <w:tcW w:w="8919" w:type="dxa"/>
            <w:gridSpan w:val="3"/>
            <w:tcBorders>
              <w:top w:val="nil"/>
              <w:left w:val="nil"/>
              <w:bottom w:val="nil"/>
              <w:right w:val="nil"/>
            </w:tcBorders>
          </w:tcPr>
          <w:p w:rsidR="002E5B8C" w:rsidRDefault="002E5B8C">
            <w:pPr>
              <w:pStyle w:val="ConsPlusNormal"/>
              <w:jc w:val="both"/>
            </w:pPr>
            <w:r>
              <w:t xml:space="preserve">(в ред. Постановлений Кабинета Министров ЧР от 24.04.2020 </w:t>
            </w:r>
            <w:hyperlink r:id="rId335" w:history="1">
              <w:r>
                <w:rPr>
                  <w:color w:val="0000FF"/>
                </w:rPr>
                <w:t>N 212</w:t>
              </w:r>
            </w:hyperlink>
            <w:r>
              <w:t xml:space="preserve">, от 10.02.2021 </w:t>
            </w:r>
            <w:hyperlink r:id="rId336" w:history="1">
              <w:r>
                <w:rPr>
                  <w:color w:val="0000FF"/>
                </w:rPr>
                <w:t>N 50</w:t>
              </w:r>
            </w:hyperlink>
            <w:r>
              <w:t>)</w:t>
            </w:r>
          </w:p>
        </w:tc>
      </w:tr>
      <w:tr w:rsidR="002E5B8C">
        <w:tc>
          <w:tcPr>
            <w:tcW w:w="2551" w:type="dxa"/>
            <w:tcBorders>
              <w:top w:val="nil"/>
              <w:left w:val="nil"/>
              <w:bottom w:val="nil"/>
              <w:right w:val="nil"/>
            </w:tcBorders>
          </w:tcPr>
          <w:p w:rsidR="002E5B8C" w:rsidRDefault="002E5B8C">
            <w:pPr>
              <w:pStyle w:val="ConsPlusNormal"/>
              <w:jc w:val="both"/>
            </w:pPr>
            <w:r>
              <w:t>Целевые показатели (индикаторы) подпрограммы</w:t>
            </w:r>
          </w:p>
        </w:tc>
        <w:tc>
          <w:tcPr>
            <w:tcW w:w="359"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к 2036 году будет достигнут следующий целевой показатель (индикатор):</w:t>
            </w:r>
          </w:p>
          <w:p w:rsidR="002E5B8C" w:rsidRDefault="002E5B8C">
            <w:pPr>
              <w:pStyle w:val="ConsPlusNormal"/>
              <w:jc w:val="both"/>
            </w:pPr>
            <w:r>
              <w:t>демеркуризация ртутьсодержащих отходов - 116,2 тонны;</w:t>
            </w:r>
          </w:p>
          <w:p w:rsidR="002E5B8C" w:rsidRDefault="002E5B8C">
            <w:pPr>
              <w:pStyle w:val="ConsPlusNormal"/>
              <w:jc w:val="both"/>
            </w:pPr>
            <w:r>
              <w:t>к 2025 году будут достигнуты следующие целевые показатели (индикаторы):</w:t>
            </w:r>
          </w:p>
          <w:p w:rsidR="002E5B8C" w:rsidRDefault="002E5B8C">
            <w:pPr>
              <w:pStyle w:val="ConsPlusNormal"/>
              <w:jc w:val="both"/>
            </w:pPr>
            <w:r>
              <w:t>численность населения, качество жизни которого улучшится в связи с ликвидацией наиболее опасных объектов накопленного вреда окружающей среде, в том числе находящихся в собственности Российской Федерации, - 527,1 тыс. человек;</w:t>
            </w:r>
          </w:p>
          <w:p w:rsidR="002E5B8C" w:rsidRDefault="002E5B8C">
            <w:pPr>
              <w:pStyle w:val="ConsPlusNormal"/>
              <w:jc w:val="both"/>
            </w:pPr>
            <w:r>
              <w:t>общая площадь восстановленных, в том числе рекультивированных, земель, подверженных негативному воздействию накопленного вреда окружающей среде, нарастающим итогом - 61,8 га;</w:t>
            </w:r>
          </w:p>
          <w:p w:rsidR="002E5B8C" w:rsidRDefault="002E5B8C">
            <w:pPr>
              <w:pStyle w:val="ConsPlusNormal"/>
              <w:jc w:val="both"/>
            </w:pPr>
            <w:r>
              <w:t>количество оборудования, обеспечивающего экологически безопасное обращение с отходами, - 3 единицы;</w:t>
            </w:r>
          </w:p>
          <w:p w:rsidR="002E5B8C" w:rsidRDefault="002E5B8C">
            <w:pPr>
              <w:pStyle w:val="ConsPlusNormal"/>
              <w:jc w:val="both"/>
            </w:pPr>
            <w:r>
              <w:t>количество объектов инфраструктуры, обеспечивающих безопасное обращение с отходами I и II классов опасности, - 2 единицы;</w:t>
            </w:r>
          </w:p>
          <w:p w:rsidR="002E5B8C" w:rsidRDefault="002E5B8C">
            <w:pPr>
              <w:pStyle w:val="ConsPlusNormal"/>
              <w:jc w:val="both"/>
            </w:pPr>
            <w:r>
              <w:t>количество ликвидированных несанкционированных свалок в границах городов - 4 шт.;</w:t>
            </w:r>
          </w:p>
          <w:p w:rsidR="002E5B8C" w:rsidRDefault="002E5B8C">
            <w:pPr>
              <w:pStyle w:val="ConsPlusNormal"/>
              <w:jc w:val="both"/>
            </w:pPr>
            <w:r>
              <w:t>доля импорта оборудования для обработки и утилизации твердых коммунальных отходов - 22 процента;</w:t>
            </w:r>
          </w:p>
          <w:p w:rsidR="002E5B8C" w:rsidRDefault="002E5B8C">
            <w:pPr>
              <w:pStyle w:val="ConsPlusNormal"/>
              <w:jc w:val="both"/>
            </w:pPr>
            <w:r>
              <w:t>доля разработанных электронных моделей - 1 процент;</w:t>
            </w:r>
          </w:p>
          <w:p w:rsidR="002E5B8C" w:rsidRDefault="002E5B8C">
            <w:pPr>
              <w:pStyle w:val="ConsPlusNormal"/>
              <w:jc w:val="both"/>
            </w:pPr>
            <w:r>
              <w:t>количество ликвидированных наиболее опасных объектов накопленного вреда окружающей среде - 2 шт.;</w:t>
            </w:r>
          </w:p>
          <w:p w:rsidR="002E5B8C" w:rsidRDefault="002E5B8C">
            <w:pPr>
              <w:pStyle w:val="ConsPlusNormal"/>
              <w:jc w:val="both"/>
            </w:pPr>
            <w:r>
              <w:t>доля населения, охваченного услугой по обращению с твердыми коммунальными отходами, - 90 процентов;</w:t>
            </w:r>
          </w:p>
          <w:p w:rsidR="002E5B8C" w:rsidRDefault="002E5B8C">
            <w:pPr>
              <w:pStyle w:val="ConsPlusNormal"/>
              <w:jc w:val="both"/>
            </w:pPr>
            <w:r>
              <w:t>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 - 92,0 процента;</w:t>
            </w:r>
          </w:p>
          <w:p w:rsidR="002E5B8C" w:rsidRDefault="002E5B8C">
            <w:pPr>
              <w:pStyle w:val="ConsPlusNormal"/>
              <w:jc w:val="both"/>
            </w:pPr>
            <w:r>
              <w:t>доля направленных на утилизацию отходов, выделенных в результате раздельного накопления и обработки (сортировки) твердых коммунальных отходов, в общей массе образованных твердых коммунальных отходов - 8 процентов;</w:t>
            </w:r>
          </w:p>
          <w:p w:rsidR="002E5B8C" w:rsidRDefault="002E5B8C">
            <w:pPr>
              <w:pStyle w:val="ConsPlusNormal"/>
              <w:jc w:val="both"/>
            </w:pPr>
            <w:r>
              <w:lastRenderedPageBreak/>
              <w:t>доля твердых коммунальных отходов, направленных на обработку (сортировку), в общей массе образованных твердых коммунальных отходов - 81,9 процента;</w:t>
            </w:r>
          </w:p>
          <w:p w:rsidR="002E5B8C" w:rsidRDefault="002E5B8C">
            <w:pPr>
              <w:pStyle w:val="ConsPlusNormal"/>
              <w:jc w:val="both"/>
            </w:pPr>
            <w:r>
              <w:t>численность населения, качество жизни которого улучшится в связи с ликвидацией несанкционированных свалок в границах городов, - 69,5 тыс. человек</w:t>
            </w:r>
          </w:p>
        </w:tc>
      </w:tr>
      <w:tr w:rsidR="002E5B8C">
        <w:tc>
          <w:tcPr>
            <w:tcW w:w="8919" w:type="dxa"/>
            <w:gridSpan w:val="3"/>
            <w:tcBorders>
              <w:top w:val="nil"/>
              <w:left w:val="nil"/>
              <w:bottom w:val="nil"/>
              <w:right w:val="nil"/>
            </w:tcBorders>
          </w:tcPr>
          <w:p w:rsidR="002E5B8C" w:rsidRDefault="002E5B8C">
            <w:pPr>
              <w:pStyle w:val="ConsPlusNormal"/>
              <w:jc w:val="both"/>
            </w:pPr>
            <w:r>
              <w:lastRenderedPageBreak/>
              <w:t xml:space="preserve">(позиция в ред. </w:t>
            </w:r>
            <w:hyperlink r:id="rId337" w:history="1">
              <w:r>
                <w:rPr>
                  <w:color w:val="0000FF"/>
                </w:rPr>
                <w:t>Постановления</w:t>
              </w:r>
            </w:hyperlink>
            <w:r>
              <w:t xml:space="preserve"> Кабинета Министров ЧР от 10.02.2021 N 50)</w:t>
            </w:r>
          </w:p>
        </w:tc>
      </w:tr>
      <w:tr w:rsidR="002E5B8C">
        <w:tc>
          <w:tcPr>
            <w:tcW w:w="2551" w:type="dxa"/>
            <w:tcBorders>
              <w:top w:val="nil"/>
              <w:left w:val="nil"/>
              <w:bottom w:val="nil"/>
              <w:right w:val="nil"/>
            </w:tcBorders>
          </w:tcPr>
          <w:p w:rsidR="002E5B8C" w:rsidRDefault="002E5B8C">
            <w:pPr>
              <w:pStyle w:val="ConsPlusNormal"/>
              <w:jc w:val="both"/>
            </w:pPr>
            <w:r>
              <w:t>Этапы и сроки реализации подпрограммы</w:t>
            </w:r>
          </w:p>
        </w:tc>
        <w:tc>
          <w:tcPr>
            <w:tcW w:w="359"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2019 - 2035 годы, в том числе:</w:t>
            </w:r>
          </w:p>
          <w:p w:rsidR="002E5B8C" w:rsidRDefault="002E5B8C">
            <w:pPr>
              <w:pStyle w:val="ConsPlusNormal"/>
              <w:jc w:val="both"/>
            </w:pPr>
            <w:r>
              <w:t>1 этап - 2019 - 2025 годы;</w:t>
            </w:r>
          </w:p>
          <w:p w:rsidR="002E5B8C" w:rsidRDefault="002E5B8C">
            <w:pPr>
              <w:pStyle w:val="ConsPlusNormal"/>
              <w:jc w:val="both"/>
            </w:pPr>
            <w:r>
              <w:t>2 этап - 2026 - 2030 годы;</w:t>
            </w:r>
          </w:p>
          <w:p w:rsidR="002E5B8C" w:rsidRDefault="002E5B8C">
            <w:pPr>
              <w:pStyle w:val="ConsPlusNormal"/>
              <w:jc w:val="both"/>
            </w:pPr>
            <w:r>
              <w:t>3 этап - 2031 - 2035 годы</w:t>
            </w:r>
          </w:p>
        </w:tc>
      </w:tr>
      <w:tr w:rsidR="002E5B8C">
        <w:tc>
          <w:tcPr>
            <w:tcW w:w="2551" w:type="dxa"/>
            <w:tcBorders>
              <w:top w:val="nil"/>
              <w:left w:val="nil"/>
              <w:bottom w:val="nil"/>
              <w:right w:val="nil"/>
            </w:tcBorders>
          </w:tcPr>
          <w:p w:rsidR="002E5B8C" w:rsidRDefault="002E5B8C">
            <w:pPr>
              <w:pStyle w:val="ConsPlusNormal"/>
              <w:jc w:val="both"/>
            </w:pPr>
            <w:r>
              <w:t>Объемы финансирования подпрограммы с разбивкой по годам реализации</w:t>
            </w:r>
          </w:p>
        </w:tc>
        <w:tc>
          <w:tcPr>
            <w:tcW w:w="359"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общий объем финансирования подпрограммы составляет 214340,7 тыс. рублей, в том числе:</w:t>
            </w:r>
          </w:p>
          <w:p w:rsidR="002E5B8C" w:rsidRDefault="002E5B8C">
            <w:pPr>
              <w:pStyle w:val="ConsPlusNormal"/>
              <w:jc w:val="both"/>
            </w:pPr>
            <w:r>
              <w:t>1 этап - 211340,7 тыс. рублей, в том числе:</w:t>
            </w:r>
          </w:p>
          <w:p w:rsidR="002E5B8C" w:rsidRDefault="002E5B8C">
            <w:pPr>
              <w:pStyle w:val="ConsPlusNormal"/>
              <w:jc w:val="both"/>
            </w:pPr>
            <w:r>
              <w:t>в 2019 году - 53736,7 тыс. рублей;</w:t>
            </w:r>
          </w:p>
          <w:p w:rsidR="002E5B8C" w:rsidRDefault="002E5B8C">
            <w:pPr>
              <w:pStyle w:val="ConsPlusNormal"/>
              <w:jc w:val="both"/>
            </w:pPr>
            <w:r>
              <w:t>в 2020 году - 88669,6 тыс. рублей;</w:t>
            </w:r>
          </w:p>
          <w:p w:rsidR="002E5B8C" w:rsidRDefault="002E5B8C">
            <w:pPr>
              <w:pStyle w:val="ConsPlusNormal"/>
              <w:jc w:val="both"/>
            </w:pPr>
            <w:r>
              <w:t>в 2021 году - 67734,4 тыс. рублей;</w:t>
            </w:r>
          </w:p>
          <w:p w:rsidR="002E5B8C" w:rsidRDefault="002E5B8C">
            <w:pPr>
              <w:pStyle w:val="ConsPlusNormal"/>
              <w:jc w:val="both"/>
            </w:pPr>
            <w:r>
              <w:t>в 2022 году - 300,0 тыс. рублей;</w:t>
            </w:r>
          </w:p>
          <w:p w:rsidR="002E5B8C" w:rsidRDefault="002E5B8C">
            <w:pPr>
              <w:pStyle w:val="ConsPlusNormal"/>
              <w:jc w:val="both"/>
            </w:pPr>
            <w:r>
              <w:t>в 2023 году - 300,0 тыс. рублей;</w:t>
            </w:r>
          </w:p>
          <w:p w:rsidR="002E5B8C" w:rsidRDefault="002E5B8C">
            <w:pPr>
              <w:pStyle w:val="ConsPlusNormal"/>
              <w:jc w:val="both"/>
            </w:pPr>
            <w:r>
              <w:t>в 2024 году - 300,0 тыс. рублей;</w:t>
            </w:r>
          </w:p>
          <w:p w:rsidR="002E5B8C" w:rsidRDefault="002E5B8C">
            <w:pPr>
              <w:pStyle w:val="ConsPlusNormal"/>
              <w:jc w:val="both"/>
            </w:pPr>
            <w:r>
              <w:t>в 2025 году - 300,0 тыс. рублей;</w:t>
            </w:r>
          </w:p>
          <w:p w:rsidR="002E5B8C" w:rsidRDefault="002E5B8C">
            <w:pPr>
              <w:pStyle w:val="ConsPlusNormal"/>
              <w:jc w:val="both"/>
            </w:pPr>
            <w:r>
              <w:t>2 этап - 1500,0 тыс. рублей;</w:t>
            </w:r>
          </w:p>
          <w:p w:rsidR="002E5B8C" w:rsidRDefault="002E5B8C">
            <w:pPr>
              <w:pStyle w:val="ConsPlusNormal"/>
              <w:jc w:val="both"/>
            </w:pPr>
            <w:r>
              <w:t>3 этап - 1500,0 тыс. рублей;</w:t>
            </w:r>
          </w:p>
          <w:p w:rsidR="002E5B8C" w:rsidRDefault="002E5B8C">
            <w:pPr>
              <w:pStyle w:val="ConsPlusNormal"/>
              <w:jc w:val="both"/>
            </w:pPr>
            <w:r>
              <w:t>из них:</w:t>
            </w:r>
          </w:p>
          <w:p w:rsidR="002E5B8C" w:rsidRDefault="002E5B8C">
            <w:pPr>
              <w:pStyle w:val="ConsPlusNormal"/>
              <w:jc w:val="both"/>
            </w:pPr>
            <w:r>
              <w:t>средства федерального бюджета - 200567,8 тыс. рублей (93,6 процента), в том числе:</w:t>
            </w:r>
          </w:p>
          <w:p w:rsidR="002E5B8C" w:rsidRDefault="002E5B8C">
            <w:pPr>
              <w:pStyle w:val="ConsPlusNormal"/>
              <w:jc w:val="both"/>
            </w:pPr>
            <w:r>
              <w:t>1 этап - 200567,8 тыс. рублей, в том числе:</w:t>
            </w:r>
          </w:p>
          <w:p w:rsidR="002E5B8C" w:rsidRDefault="002E5B8C">
            <w:pPr>
              <w:pStyle w:val="ConsPlusNormal"/>
              <w:jc w:val="both"/>
            </w:pPr>
            <w:r>
              <w:t>в 2019 году - 46445,0 тыс. рублей;</w:t>
            </w:r>
          </w:p>
          <w:p w:rsidR="002E5B8C" w:rsidRDefault="002E5B8C">
            <w:pPr>
              <w:pStyle w:val="ConsPlusNormal"/>
              <w:jc w:val="both"/>
            </w:pPr>
            <w:r>
              <w:t>в 2020 году - 87362,7 тыс. рублей;</w:t>
            </w:r>
          </w:p>
          <w:p w:rsidR="002E5B8C" w:rsidRDefault="002E5B8C">
            <w:pPr>
              <w:pStyle w:val="ConsPlusNormal"/>
              <w:jc w:val="both"/>
            </w:pPr>
            <w:r>
              <w:t>в 2021 году - 66760,1 тыс. рублей;</w:t>
            </w:r>
          </w:p>
          <w:p w:rsidR="002E5B8C" w:rsidRDefault="002E5B8C">
            <w:pPr>
              <w:pStyle w:val="ConsPlusNormal"/>
              <w:jc w:val="both"/>
            </w:pPr>
            <w:r>
              <w:t>в 2022 году - 0,0 тыс. рублей;</w:t>
            </w:r>
          </w:p>
          <w:p w:rsidR="002E5B8C" w:rsidRDefault="002E5B8C">
            <w:pPr>
              <w:pStyle w:val="ConsPlusNormal"/>
              <w:jc w:val="both"/>
            </w:pPr>
            <w:r>
              <w:t>в 2023 году - 0,0 тыс. рублей;</w:t>
            </w:r>
          </w:p>
          <w:p w:rsidR="002E5B8C" w:rsidRDefault="002E5B8C">
            <w:pPr>
              <w:pStyle w:val="ConsPlusNormal"/>
              <w:jc w:val="both"/>
            </w:pPr>
            <w:r>
              <w:t>в 2024 году - 0,0 тыс. рублей;</w:t>
            </w:r>
          </w:p>
          <w:p w:rsidR="002E5B8C" w:rsidRDefault="002E5B8C">
            <w:pPr>
              <w:pStyle w:val="ConsPlusNormal"/>
              <w:jc w:val="both"/>
            </w:pPr>
            <w:r>
              <w:t>в 2025 году - 0,0 тыс. рублей;</w:t>
            </w:r>
          </w:p>
          <w:p w:rsidR="002E5B8C" w:rsidRDefault="002E5B8C">
            <w:pPr>
              <w:pStyle w:val="ConsPlusNormal"/>
              <w:jc w:val="both"/>
            </w:pPr>
            <w:r>
              <w:t>2 этап - 0,0 тыс. рублей;</w:t>
            </w:r>
          </w:p>
          <w:p w:rsidR="002E5B8C" w:rsidRDefault="002E5B8C">
            <w:pPr>
              <w:pStyle w:val="ConsPlusNormal"/>
              <w:jc w:val="both"/>
            </w:pPr>
            <w:r>
              <w:t>3 этап - 0,0 тыс. рублей;</w:t>
            </w:r>
          </w:p>
          <w:p w:rsidR="002E5B8C" w:rsidRDefault="002E5B8C">
            <w:pPr>
              <w:pStyle w:val="ConsPlusNormal"/>
              <w:jc w:val="both"/>
            </w:pPr>
            <w:r>
              <w:t>средства республиканского бюджета Чувашской Республики - 13686,8 тыс. рублей (6,4 процента), в том числе:</w:t>
            </w:r>
          </w:p>
          <w:p w:rsidR="002E5B8C" w:rsidRDefault="002E5B8C">
            <w:pPr>
              <w:pStyle w:val="ConsPlusNormal"/>
              <w:jc w:val="both"/>
            </w:pPr>
            <w:r>
              <w:t>1 этап - 10686,8 тыс. рублей, в том числе:</w:t>
            </w:r>
          </w:p>
          <w:p w:rsidR="002E5B8C" w:rsidRDefault="002E5B8C">
            <w:pPr>
              <w:pStyle w:val="ConsPlusNormal"/>
              <w:jc w:val="both"/>
            </w:pPr>
            <w:r>
              <w:t>в 2019 году - 7291,7 тыс. рублей;</w:t>
            </w:r>
          </w:p>
          <w:p w:rsidR="002E5B8C" w:rsidRDefault="002E5B8C">
            <w:pPr>
              <w:pStyle w:val="ConsPlusNormal"/>
              <w:jc w:val="both"/>
            </w:pPr>
            <w:r>
              <w:t>в 2020 году - 1288,2 тыс. рублей;</w:t>
            </w:r>
          </w:p>
          <w:p w:rsidR="002E5B8C" w:rsidRDefault="002E5B8C">
            <w:pPr>
              <w:pStyle w:val="ConsPlusNormal"/>
              <w:jc w:val="both"/>
            </w:pPr>
            <w:r>
              <w:t>в 2021 году - 906,9 тыс. рублей;</w:t>
            </w:r>
          </w:p>
          <w:p w:rsidR="002E5B8C" w:rsidRDefault="002E5B8C">
            <w:pPr>
              <w:pStyle w:val="ConsPlusNormal"/>
              <w:jc w:val="both"/>
            </w:pPr>
            <w:r>
              <w:t>в 2022 году - 300,0 тыс. рублей;</w:t>
            </w:r>
          </w:p>
          <w:p w:rsidR="002E5B8C" w:rsidRDefault="002E5B8C">
            <w:pPr>
              <w:pStyle w:val="ConsPlusNormal"/>
              <w:jc w:val="both"/>
            </w:pPr>
            <w:r>
              <w:t>в 2023 году - 300,0 тыс. рублей;</w:t>
            </w:r>
          </w:p>
          <w:p w:rsidR="002E5B8C" w:rsidRDefault="002E5B8C">
            <w:pPr>
              <w:pStyle w:val="ConsPlusNormal"/>
              <w:jc w:val="both"/>
            </w:pPr>
            <w:r>
              <w:t>в 2024 году - 300,0 тыс. рублей;</w:t>
            </w:r>
          </w:p>
          <w:p w:rsidR="002E5B8C" w:rsidRDefault="002E5B8C">
            <w:pPr>
              <w:pStyle w:val="ConsPlusNormal"/>
              <w:jc w:val="both"/>
            </w:pPr>
            <w:r>
              <w:t>в 2025 году - 300,0 тыс. рублей;</w:t>
            </w:r>
          </w:p>
          <w:p w:rsidR="002E5B8C" w:rsidRDefault="002E5B8C">
            <w:pPr>
              <w:pStyle w:val="ConsPlusNormal"/>
              <w:jc w:val="both"/>
            </w:pPr>
            <w:r>
              <w:t>2 этап - 1500,0 тыс. рублей;</w:t>
            </w:r>
          </w:p>
          <w:p w:rsidR="002E5B8C" w:rsidRDefault="002E5B8C">
            <w:pPr>
              <w:pStyle w:val="ConsPlusNormal"/>
              <w:jc w:val="both"/>
            </w:pPr>
            <w:r>
              <w:t>3 этап - 1500,0 тыс. рублей;</w:t>
            </w:r>
          </w:p>
          <w:p w:rsidR="002E5B8C" w:rsidRDefault="002E5B8C">
            <w:pPr>
              <w:pStyle w:val="ConsPlusNormal"/>
              <w:jc w:val="both"/>
            </w:pPr>
            <w:r>
              <w:t>средства местных бюджетов - 86,1 тыс. рублей, в том числе:</w:t>
            </w:r>
          </w:p>
          <w:p w:rsidR="002E5B8C" w:rsidRDefault="002E5B8C">
            <w:pPr>
              <w:pStyle w:val="ConsPlusNormal"/>
              <w:jc w:val="both"/>
            </w:pPr>
            <w:r>
              <w:t>1 этап - 86,1 тыс. рублей, в том числе:</w:t>
            </w:r>
          </w:p>
          <w:p w:rsidR="002E5B8C" w:rsidRDefault="002E5B8C">
            <w:pPr>
              <w:pStyle w:val="ConsPlusNormal"/>
              <w:jc w:val="both"/>
            </w:pPr>
            <w:r>
              <w:t>в 2019 году - 0,0 тыс. рублей;</w:t>
            </w:r>
          </w:p>
          <w:p w:rsidR="002E5B8C" w:rsidRDefault="002E5B8C">
            <w:pPr>
              <w:pStyle w:val="ConsPlusNormal"/>
              <w:jc w:val="both"/>
            </w:pPr>
            <w:r>
              <w:lastRenderedPageBreak/>
              <w:t>в 2020 году - 18,7 тыс. рублей;</w:t>
            </w:r>
          </w:p>
          <w:p w:rsidR="002E5B8C" w:rsidRDefault="002E5B8C">
            <w:pPr>
              <w:pStyle w:val="ConsPlusNormal"/>
              <w:jc w:val="both"/>
            </w:pPr>
            <w:r>
              <w:t>в 2021 году - 67,4 тыс. рублей;</w:t>
            </w:r>
          </w:p>
          <w:p w:rsidR="002E5B8C" w:rsidRDefault="002E5B8C">
            <w:pPr>
              <w:pStyle w:val="ConsPlusNormal"/>
              <w:jc w:val="both"/>
            </w:pPr>
            <w:r>
              <w:t>в 2022 году - 0,0 тыс. рублей;</w:t>
            </w:r>
          </w:p>
          <w:p w:rsidR="002E5B8C" w:rsidRDefault="002E5B8C">
            <w:pPr>
              <w:pStyle w:val="ConsPlusNormal"/>
              <w:jc w:val="both"/>
            </w:pPr>
            <w:r>
              <w:t>в 2023 году - 0,0 тыс. рублей;</w:t>
            </w:r>
          </w:p>
          <w:p w:rsidR="002E5B8C" w:rsidRDefault="002E5B8C">
            <w:pPr>
              <w:pStyle w:val="ConsPlusNormal"/>
              <w:jc w:val="both"/>
            </w:pPr>
            <w:r>
              <w:t>в 2024 году - 0,0 тыс. рублей;</w:t>
            </w:r>
          </w:p>
          <w:p w:rsidR="002E5B8C" w:rsidRDefault="002E5B8C">
            <w:pPr>
              <w:pStyle w:val="ConsPlusNormal"/>
              <w:jc w:val="both"/>
            </w:pPr>
            <w:r>
              <w:t>в 2025 году - 0,0 тыс. рублей;</w:t>
            </w:r>
          </w:p>
          <w:p w:rsidR="002E5B8C" w:rsidRDefault="002E5B8C">
            <w:pPr>
              <w:pStyle w:val="ConsPlusNormal"/>
              <w:jc w:val="both"/>
            </w:pPr>
            <w:r>
              <w:t>2 этап - 0,0 тыс. рублей;</w:t>
            </w:r>
          </w:p>
          <w:p w:rsidR="002E5B8C" w:rsidRDefault="002E5B8C">
            <w:pPr>
              <w:pStyle w:val="ConsPlusNormal"/>
              <w:jc w:val="both"/>
            </w:pPr>
            <w:r>
              <w:t>3 этап - 0,0 тыс. рублей;</w:t>
            </w:r>
          </w:p>
          <w:p w:rsidR="002E5B8C" w:rsidRDefault="002E5B8C">
            <w:pPr>
              <w:pStyle w:val="ConsPlusNormal"/>
              <w:jc w:val="both"/>
            </w:pPr>
            <w:r>
              <w:t>средства внебюджетных источников - 0,0 тыс. рублей, в том числе:</w:t>
            </w:r>
          </w:p>
          <w:p w:rsidR="002E5B8C" w:rsidRDefault="002E5B8C">
            <w:pPr>
              <w:pStyle w:val="ConsPlusNormal"/>
              <w:jc w:val="both"/>
            </w:pPr>
            <w:r>
              <w:t>1 этап - 0,0 тыс. рублей, в том числе:</w:t>
            </w:r>
          </w:p>
          <w:p w:rsidR="002E5B8C" w:rsidRDefault="002E5B8C">
            <w:pPr>
              <w:pStyle w:val="ConsPlusNormal"/>
              <w:jc w:val="both"/>
            </w:pPr>
            <w:r>
              <w:t>в 2019 году - 0,0 тыс. рублей;</w:t>
            </w:r>
          </w:p>
          <w:p w:rsidR="002E5B8C" w:rsidRDefault="002E5B8C">
            <w:pPr>
              <w:pStyle w:val="ConsPlusNormal"/>
              <w:jc w:val="both"/>
            </w:pPr>
            <w:r>
              <w:t>в 2020 году - 0,0 тыс. рублей;</w:t>
            </w:r>
          </w:p>
          <w:p w:rsidR="002E5B8C" w:rsidRDefault="002E5B8C">
            <w:pPr>
              <w:pStyle w:val="ConsPlusNormal"/>
              <w:jc w:val="both"/>
            </w:pPr>
            <w:r>
              <w:t>в 2021 году - 0,0 тыс. рублей;</w:t>
            </w:r>
          </w:p>
          <w:p w:rsidR="002E5B8C" w:rsidRDefault="002E5B8C">
            <w:pPr>
              <w:pStyle w:val="ConsPlusNormal"/>
              <w:jc w:val="both"/>
            </w:pPr>
            <w:r>
              <w:t>в 2022 году - 0,0 тыс. рублей;</w:t>
            </w:r>
          </w:p>
          <w:p w:rsidR="002E5B8C" w:rsidRDefault="002E5B8C">
            <w:pPr>
              <w:pStyle w:val="ConsPlusNormal"/>
              <w:jc w:val="both"/>
            </w:pPr>
            <w:r>
              <w:t>в 2023 году - 0,0 тыс. рублей;</w:t>
            </w:r>
          </w:p>
          <w:p w:rsidR="002E5B8C" w:rsidRDefault="002E5B8C">
            <w:pPr>
              <w:pStyle w:val="ConsPlusNormal"/>
              <w:jc w:val="both"/>
            </w:pPr>
            <w:r>
              <w:t>в 2024 году - 0,0 тыс. рублей;</w:t>
            </w:r>
          </w:p>
          <w:p w:rsidR="002E5B8C" w:rsidRDefault="002E5B8C">
            <w:pPr>
              <w:pStyle w:val="ConsPlusNormal"/>
              <w:jc w:val="both"/>
            </w:pPr>
            <w:r>
              <w:t>в 2025 году - 0,0 тыс. рублей;</w:t>
            </w:r>
          </w:p>
          <w:p w:rsidR="002E5B8C" w:rsidRDefault="002E5B8C">
            <w:pPr>
              <w:pStyle w:val="ConsPlusNormal"/>
              <w:jc w:val="both"/>
            </w:pPr>
            <w:r>
              <w:t>2 этап - 0,0 тыс. рублей;</w:t>
            </w:r>
          </w:p>
          <w:p w:rsidR="002E5B8C" w:rsidRDefault="002E5B8C">
            <w:pPr>
              <w:pStyle w:val="ConsPlusNormal"/>
              <w:jc w:val="both"/>
            </w:pPr>
            <w:r>
              <w:t>3 этап - 0,0 тыс. рублей</w:t>
            </w:r>
          </w:p>
        </w:tc>
      </w:tr>
      <w:tr w:rsidR="002E5B8C">
        <w:tc>
          <w:tcPr>
            <w:tcW w:w="8919" w:type="dxa"/>
            <w:gridSpan w:val="3"/>
            <w:tcBorders>
              <w:top w:val="nil"/>
              <w:left w:val="nil"/>
              <w:bottom w:val="nil"/>
              <w:right w:val="nil"/>
            </w:tcBorders>
          </w:tcPr>
          <w:p w:rsidR="002E5B8C" w:rsidRDefault="002E5B8C">
            <w:pPr>
              <w:pStyle w:val="ConsPlusNormal"/>
              <w:jc w:val="both"/>
            </w:pPr>
            <w:r>
              <w:lastRenderedPageBreak/>
              <w:t xml:space="preserve">(позиция в ред. </w:t>
            </w:r>
            <w:hyperlink r:id="rId338" w:history="1">
              <w:r>
                <w:rPr>
                  <w:color w:val="0000FF"/>
                </w:rPr>
                <w:t>Постановления</w:t>
              </w:r>
            </w:hyperlink>
            <w:r>
              <w:t xml:space="preserve"> Кабинета Министров ЧР от 10.02.2021 N 50)</w:t>
            </w:r>
          </w:p>
        </w:tc>
      </w:tr>
      <w:tr w:rsidR="002E5B8C">
        <w:tc>
          <w:tcPr>
            <w:tcW w:w="2551" w:type="dxa"/>
            <w:tcBorders>
              <w:top w:val="nil"/>
              <w:left w:val="nil"/>
              <w:bottom w:val="nil"/>
              <w:right w:val="nil"/>
            </w:tcBorders>
          </w:tcPr>
          <w:p w:rsidR="002E5B8C" w:rsidRDefault="002E5B8C">
            <w:pPr>
              <w:pStyle w:val="ConsPlusNormal"/>
              <w:jc w:val="both"/>
            </w:pPr>
            <w:r>
              <w:t>Ожидаемые результаты реализации подпрограммы</w:t>
            </w:r>
          </w:p>
        </w:tc>
        <w:tc>
          <w:tcPr>
            <w:tcW w:w="359" w:type="dxa"/>
            <w:tcBorders>
              <w:top w:val="nil"/>
              <w:left w:val="nil"/>
              <w:bottom w:val="nil"/>
              <w:right w:val="nil"/>
            </w:tcBorders>
          </w:tcPr>
          <w:p w:rsidR="002E5B8C" w:rsidRDefault="002E5B8C">
            <w:pPr>
              <w:pStyle w:val="ConsPlusNormal"/>
              <w:jc w:val="center"/>
            </w:pPr>
            <w:r>
              <w:t>-</w:t>
            </w:r>
          </w:p>
        </w:tc>
        <w:tc>
          <w:tcPr>
            <w:tcW w:w="6009" w:type="dxa"/>
            <w:tcBorders>
              <w:top w:val="nil"/>
              <w:left w:val="nil"/>
              <w:bottom w:val="nil"/>
              <w:right w:val="nil"/>
            </w:tcBorders>
          </w:tcPr>
          <w:p w:rsidR="002E5B8C" w:rsidRDefault="002E5B8C">
            <w:pPr>
              <w:pStyle w:val="ConsPlusNormal"/>
              <w:jc w:val="both"/>
            </w:pPr>
            <w:r>
              <w:t>уменьшение негативного воздействия хозяйственной и иной деятельности на компоненты окружающей среды за счет переработки, обезвреживания и безопасного размещения отходов;</w:t>
            </w:r>
          </w:p>
          <w:p w:rsidR="002E5B8C" w:rsidRDefault="002E5B8C">
            <w:pPr>
              <w:pStyle w:val="ConsPlusNormal"/>
              <w:jc w:val="both"/>
            </w:pPr>
            <w:r>
              <w:t>рекультивация земельных участков, нарушенных при размещении свалок твердых коммунальных отходов, и возврат в хозяйственный оборот земель, нарушенных в результате прошлой экономической и иной деятельности;</w:t>
            </w:r>
          </w:p>
          <w:p w:rsidR="002E5B8C" w:rsidRDefault="002E5B8C">
            <w:pPr>
              <w:pStyle w:val="ConsPlusNormal"/>
              <w:jc w:val="both"/>
            </w:pPr>
            <w:r>
              <w:t>ликвидация земельных участков, нарушенных при размещении наиболее опасных объектов накопленного экологического вреда окружающей среде;</w:t>
            </w:r>
          </w:p>
          <w:p w:rsidR="002E5B8C" w:rsidRDefault="002E5B8C">
            <w:pPr>
              <w:pStyle w:val="ConsPlusNormal"/>
              <w:jc w:val="both"/>
            </w:pPr>
            <w:r>
              <w:t>разработка электронной модели территориальной схемы обращения с отходами;</w:t>
            </w:r>
          </w:p>
          <w:p w:rsidR="002E5B8C" w:rsidRDefault="002E5B8C">
            <w:pPr>
              <w:pStyle w:val="ConsPlusNormal"/>
              <w:jc w:val="both"/>
            </w:pPr>
            <w:r>
              <w:t>введение в промышленную эксплуатацию мощностей по утилизации твердых коммунальных отходов и мощностей по обработке (сортировке) твердых коммунальных отходов;</w:t>
            </w:r>
          </w:p>
          <w:p w:rsidR="002E5B8C" w:rsidRDefault="002E5B8C">
            <w:pPr>
              <w:pStyle w:val="ConsPlusNormal"/>
              <w:jc w:val="both"/>
            </w:pPr>
            <w:r>
              <w:t>улучшение качества жизни населения Чувашской Республики в связи с ликвидацией и рекультивацией объектов накопленного вреда окружающей среде.</w:t>
            </w:r>
          </w:p>
        </w:tc>
      </w:tr>
      <w:tr w:rsidR="002E5B8C">
        <w:tc>
          <w:tcPr>
            <w:tcW w:w="8919" w:type="dxa"/>
            <w:gridSpan w:val="3"/>
            <w:tcBorders>
              <w:top w:val="nil"/>
              <w:left w:val="nil"/>
              <w:bottom w:val="nil"/>
              <w:right w:val="nil"/>
            </w:tcBorders>
          </w:tcPr>
          <w:p w:rsidR="002E5B8C" w:rsidRDefault="002E5B8C">
            <w:pPr>
              <w:pStyle w:val="ConsPlusNormal"/>
              <w:jc w:val="both"/>
            </w:pPr>
            <w:r>
              <w:t xml:space="preserve">(в ред. Постановлений Кабинета Министров ЧР от 03.06.2019 </w:t>
            </w:r>
            <w:hyperlink r:id="rId339" w:history="1">
              <w:r>
                <w:rPr>
                  <w:color w:val="0000FF"/>
                </w:rPr>
                <w:t>N 188</w:t>
              </w:r>
            </w:hyperlink>
            <w:r>
              <w:t xml:space="preserve">, от 20.12.2019 </w:t>
            </w:r>
            <w:hyperlink r:id="rId340" w:history="1">
              <w:r>
                <w:rPr>
                  <w:color w:val="0000FF"/>
                </w:rPr>
                <w:t>N 565</w:t>
              </w:r>
            </w:hyperlink>
            <w:r>
              <w:t xml:space="preserve">, от 23.12.2019 </w:t>
            </w:r>
            <w:hyperlink r:id="rId341" w:history="1">
              <w:r>
                <w:rPr>
                  <w:color w:val="0000FF"/>
                </w:rPr>
                <w:t>N 568</w:t>
              </w:r>
            </w:hyperlink>
            <w:r>
              <w:t xml:space="preserve">, от 10.02.2021 </w:t>
            </w:r>
            <w:hyperlink r:id="rId342" w:history="1">
              <w:r>
                <w:rPr>
                  <w:color w:val="0000FF"/>
                </w:rPr>
                <w:t>N 50</w:t>
              </w:r>
            </w:hyperlink>
            <w:r>
              <w:t>)</w:t>
            </w:r>
          </w:p>
        </w:tc>
      </w:tr>
    </w:tbl>
    <w:p w:rsidR="002E5B8C" w:rsidRDefault="002E5B8C">
      <w:pPr>
        <w:pStyle w:val="ConsPlusNormal"/>
        <w:jc w:val="both"/>
      </w:pPr>
    </w:p>
    <w:p w:rsidR="002E5B8C" w:rsidRDefault="002E5B8C">
      <w:pPr>
        <w:pStyle w:val="ConsPlusTitle"/>
        <w:jc w:val="center"/>
        <w:outlineLvl w:val="2"/>
      </w:pPr>
      <w:r>
        <w:t>Раздел I. ПРИОРИТЕТЫ И ЦЕЛИ ПОДПРОГРАММЫ,</w:t>
      </w:r>
    </w:p>
    <w:p w:rsidR="002E5B8C" w:rsidRDefault="002E5B8C">
      <w:pPr>
        <w:pStyle w:val="ConsPlusTitle"/>
        <w:jc w:val="center"/>
      </w:pPr>
      <w:r>
        <w:t>ОБЩАЯ ХАРАКТЕРИСТИКА УЧАСТИЯ ОРГАНОВ</w:t>
      </w:r>
    </w:p>
    <w:p w:rsidR="002E5B8C" w:rsidRDefault="002E5B8C">
      <w:pPr>
        <w:pStyle w:val="ConsPlusTitle"/>
        <w:jc w:val="center"/>
      </w:pPr>
      <w:r>
        <w:t>МЕСТНОГО САМОУПРАВЛЕНИЯ МУНИЦИПАЛЬНЫХ РАЙОНОВ</w:t>
      </w:r>
    </w:p>
    <w:p w:rsidR="002E5B8C" w:rsidRDefault="002E5B8C">
      <w:pPr>
        <w:pStyle w:val="ConsPlusTitle"/>
        <w:jc w:val="center"/>
      </w:pPr>
      <w:r>
        <w:t>И ГОРОДСКИХ ОКРУГОВ В РЕАЛИЗАЦИИ ПОДПРОГРАММЫ</w:t>
      </w:r>
    </w:p>
    <w:p w:rsidR="002E5B8C" w:rsidRDefault="002E5B8C">
      <w:pPr>
        <w:pStyle w:val="ConsPlusNormal"/>
        <w:jc w:val="center"/>
      </w:pPr>
      <w:r>
        <w:t xml:space="preserve">(в ред. </w:t>
      </w:r>
      <w:hyperlink r:id="rId343" w:history="1">
        <w:r>
          <w:rPr>
            <w:color w:val="0000FF"/>
          </w:rPr>
          <w:t>Постановления</w:t>
        </w:r>
      </w:hyperlink>
      <w:r>
        <w:t xml:space="preserve"> Кабинета Министров ЧР</w:t>
      </w:r>
    </w:p>
    <w:p w:rsidR="002E5B8C" w:rsidRDefault="002E5B8C">
      <w:pPr>
        <w:pStyle w:val="ConsPlusNormal"/>
        <w:jc w:val="center"/>
      </w:pPr>
      <w:r>
        <w:t>от 10.02.2021 N 50)</w:t>
      </w:r>
    </w:p>
    <w:p w:rsidR="002E5B8C" w:rsidRDefault="002E5B8C">
      <w:pPr>
        <w:pStyle w:val="ConsPlusNormal"/>
        <w:jc w:val="both"/>
      </w:pPr>
    </w:p>
    <w:p w:rsidR="002E5B8C" w:rsidRDefault="002E5B8C">
      <w:pPr>
        <w:pStyle w:val="ConsPlusNormal"/>
        <w:ind w:firstLine="540"/>
        <w:jc w:val="both"/>
      </w:pPr>
      <w:r>
        <w:t xml:space="preserve">Одними из приоритетов подпрограммы являются создание комплексной системы </w:t>
      </w:r>
      <w:r>
        <w:lastRenderedPageBreak/>
        <w:t>обращения с твердыми коммунальными отходами и вторичными материальными ресурсами на территории Чувашской Республики, развитие государственно-частного партнерства на основе концессионного соглашения с целью привлечения средств внебюджетных источников для финансирования проектов в сфере обращения с отходами.</w:t>
      </w:r>
    </w:p>
    <w:p w:rsidR="002E5B8C" w:rsidRDefault="002E5B8C">
      <w:pPr>
        <w:pStyle w:val="ConsPlusNormal"/>
        <w:spacing w:before="220"/>
        <w:ind w:firstLine="540"/>
        <w:jc w:val="both"/>
      </w:pPr>
      <w:r>
        <w:t>Социально-экономическая эффективность подпрограммы выражается в улучшении экологической ситуации за счет утилизации, обезвреживания и безопасного размещения отходов, строительства мусороперегрузочных станций в муниципальных образованиях Чувашской Республики, ликвидации объектов накопленного экологического ущерба.</w:t>
      </w:r>
    </w:p>
    <w:p w:rsidR="002E5B8C" w:rsidRDefault="002E5B8C">
      <w:pPr>
        <w:pStyle w:val="ConsPlusNormal"/>
        <w:spacing w:before="220"/>
        <w:ind w:firstLine="540"/>
        <w:jc w:val="both"/>
      </w:pPr>
      <w:r>
        <w:t>Основными целями подпрограммы являются:</w:t>
      </w:r>
    </w:p>
    <w:p w:rsidR="002E5B8C" w:rsidRDefault="002E5B8C">
      <w:pPr>
        <w:pStyle w:val="ConsPlusNormal"/>
        <w:spacing w:before="220"/>
        <w:ind w:firstLine="540"/>
        <w:jc w:val="both"/>
      </w:pPr>
      <w:r>
        <w:t>создание условий для вторичной переработки всех запрещенных к размещению отходов производства и потребления;</w:t>
      </w:r>
    </w:p>
    <w:p w:rsidR="002E5B8C" w:rsidRDefault="002E5B8C">
      <w:pPr>
        <w:pStyle w:val="ConsPlusNormal"/>
        <w:spacing w:before="220"/>
        <w:ind w:firstLine="540"/>
        <w:jc w:val="both"/>
      </w:pPr>
      <w:r>
        <w:t>создание и эффективное функционирование системы общественного контроля, направленной на выявление и ликвидацию несанкционированных свалок;</w:t>
      </w:r>
    </w:p>
    <w:p w:rsidR="002E5B8C" w:rsidRDefault="002E5B8C">
      <w:pPr>
        <w:pStyle w:val="ConsPlusNormal"/>
        <w:spacing w:before="220"/>
        <w:ind w:firstLine="540"/>
        <w:jc w:val="both"/>
      </w:pPr>
      <w:r>
        <w:t>создание современной инфраструктуры, обеспечивающей безопасное обращение с отходами I и II классов опасности;</w:t>
      </w:r>
    </w:p>
    <w:p w:rsidR="002E5B8C" w:rsidRDefault="002E5B8C">
      <w:pPr>
        <w:pStyle w:val="ConsPlusNormal"/>
        <w:spacing w:before="220"/>
        <w:ind w:firstLine="540"/>
        <w:jc w:val="both"/>
      </w:pPr>
      <w:r>
        <w:t>ликвидация несанкционированных свалок в границах городов;</w:t>
      </w:r>
    </w:p>
    <w:p w:rsidR="002E5B8C" w:rsidRDefault="002E5B8C">
      <w:pPr>
        <w:pStyle w:val="ConsPlusNormal"/>
        <w:spacing w:before="220"/>
        <w:ind w:firstLine="540"/>
        <w:jc w:val="both"/>
      </w:pPr>
      <w:r>
        <w:t>эффективное обращение с отходами производства и потребления.</w:t>
      </w:r>
    </w:p>
    <w:p w:rsidR="002E5B8C" w:rsidRDefault="002E5B8C">
      <w:pPr>
        <w:pStyle w:val="ConsPlusNormal"/>
        <w:spacing w:before="220"/>
        <w:ind w:firstLine="540"/>
        <w:jc w:val="both"/>
      </w:pPr>
      <w:r>
        <w:t>Достижению поставленных в подпрограмме целей способствует решение следующих приоритетных задач:</w:t>
      </w:r>
    </w:p>
    <w:p w:rsidR="002E5B8C" w:rsidRDefault="002E5B8C">
      <w:pPr>
        <w:pStyle w:val="ConsPlusNormal"/>
        <w:spacing w:before="220"/>
        <w:ind w:firstLine="540"/>
        <w:jc w:val="both"/>
      </w:pPr>
      <w:r>
        <w:t>улучшение экологической ситуации за счет обработки, утилизации, обезвреживания и безопасного размещения отходов;</w:t>
      </w:r>
    </w:p>
    <w:p w:rsidR="002E5B8C" w:rsidRDefault="002E5B8C">
      <w:pPr>
        <w:pStyle w:val="ConsPlusNormal"/>
        <w:spacing w:before="220"/>
        <w:ind w:firstLine="540"/>
        <w:jc w:val="both"/>
      </w:pPr>
      <w:r>
        <w:t>строительство мусороперегрузочных станций в муниципальных образованиях Чувашской Республики;</w:t>
      </w:r>
    </w:p>
    <w:p w:rsidR="002E5B8C" w:rsidRDefault="002E5B8C">
      <w:pPr>
        <w:pStyle w:val="ConsPlusNormal"/>
        <w:spacing w:before="220"/>
        <w:ind w:firstLine="540"/>
        <w:jc w:val="both"/>
      </w:pPr>
      <w:r>
        <w:t>формирование комплексной системы обращения с твердыми коммунальными отходами, включая создание условий утилизации запрещенных к захоронению отходов;</w:t>
      </w:r>
    </w:p>
    <w:p w:rsidR="002E5B8C" w:rsidRDefault="002E5B8C">
      <w:pPr>
        <w:pStyle w:val="ConsPlusNormal"/>
        <w:spacing w:before="220"/>
        <w:ind w:firstLine="540"/>
        <w:jc w:val="both"/>
      </w:pPr>
      <w:r>
        <w:t>ликвидация наиболее опасных объектов накопленного вреда окружающей среде;</w:t>
      </w:r>
    </w:p>
    <w:p w:rsidR="002E5B8C" w:rsidRDefault="002E5B8C">
      <w:pPr>
        <w:pStyle w:val="ConsPlusNormal"/>
        <w:spacing w:before="220"/>
        <w:ind w:firstLine="540"/>
        <w:jc w:val="both"/>
      </w:pPr>
      <w:r>
        <w:t>ликвидация несанкционированных свалок в границах городов.</w:t>
      </w:r>
    </w:p>
    <w:p w:rsidR="002E5B8C" w:rsidRDefault="002E5B8C">
      <w:pPr>
        <w:pStyle w:val="ConsPlusNormal"/>
        <w:spacing w:before="220"/>
        <w:ind w:firstLine="540"/>
        <w:jc w:val="both"/>
      </w:pPr>
      <w:r>
        <w:t>Органы местного самоуправления муниципальных районов и городских округов Чувашской Республики получают субсидии из республиканского бюджета Чувашской Республики на поддержку региональных проектов в области обращения с отходами и ликвидации несанкционированных свалок в границах городов и наиболее опасных объектов накопленного экологического вреда окружающей среде для достижения целей, показателей и результатов федерального проекта "Чистая страна", входящего в состав национального проекта "Экология", реализуют мероприятия в соответствии с заключенными муниципальными контрактами.</w:t>
      </w:r>
    </w:p>
    <w:p w:rsidR="002E5B8C" w:rsidRDefault="002E5B8C">
      <w:pPr>
        <w:pStyle w:val="ConsPlusNormal"/>
        <w:jc w:val="both"/>
      </w:pPr>
    </w:p>
    <w:p w:rsidR="002E5B8C" w:rsidRDefault="002E5B8C">
      <w:pPr>
        <w:pStyle w:val="ConsPlusTitle"/>
        <w:jc w:val="center"/>
        <w:outlineLvl w:val="2"/>
      </w:pPr>
      <w:r>
        <w:t>Раздел II. ПЕРЕЧЕНЬ И СВЕДЕНИЯ О ЦЕЛЕВЫХ ПОКАЗАТЕЛЯХ</w:t>
      </w:r>
    </w:p>
    <w:p w:rsidR="002E5B8C" w:rsidRDefault="002E5B8C">
      <w:pPr>
        <w:pStyle w:val="ConsPlusTitle"/>
        <w:jc w:val="center"/>
      </w:pPr>
      <w:r>
        <w:t>(ИНДИКАТОРАХ) ПОДПРОГРАММЫ С РАСШИФРОВКОЙ</w:t>
      </w:r>
    </w:p>
    <w:p w:rsidR="002E5B8C" w:rsidRDefault="002E5B8C">
      <w:pPr>
        <w:pStyle w:val="ConsPlusTitle"/>
        <w:jc w:val="center"/>
      </w:pPr>
      <w:r>
        <w:t>ПЛАНОВЫХ ЗНАЧЕНИЙ ПО ГОДАМ ЕЕ РЕАЛИЗАЦИИ</w:t>
      </w:r>
    </w:p>
    <w:p w:rsidR="002E5B8C" w:rsidRDefault="002E5B8C">
      <w:pPr>
        <w:pStyle w:val="ConsPlusNormal"/>
        <w:jc w:val="center"/>
      </w:pPr>
      <w:r>
        <w:t xml:space="preserve">(в ред. </w:t>
      </w:r>
      <w:hyperlink r:id="rId344" w:history="1">
        <w:r>
          <w:rPr>
            <w:color w:val="0000FF"/>
          </w:rPr>
          <w:t>Постановления</w:t>
        </w:r>
      </w:hyperlink>
      <w:r>
        <w:t xml:space="preserve"> Кабинета Министров ЧР</w:t>
      </w:r>
    </w:p>
    <w:p w:rsidR="002E5B8C" w:rsidRDefault="002E5B8C">
      <w:pPr>
        <w:pStyle w:val="ConsPlusNormal"/>
        <w:jc w:val="center"/>
      </w:pPr>
      <w:r>
        <w:t>от 10.02.2021 N 50)</w:t>
      </w:r>
    </w:p>
    <w:p w:rsidR="002E5B8C" w:rsidRDefault="002E5B8C">
      <w:pPr>
        <w:pStyle w:val="ConsPlusNormal"/>
        <w:jc w:val="both"/>
      </w:pPr>
    </w:p>
    <w:p w:rsidR="002E5B8C" w:rsidRDefault="002E5B8C">
      <w:pPr>
        <w:pStyle w:val="ConsPlusNormal"/>
        <w:ind w:firstLine="540"/>
        <w:jc w:val="both"/>
      </w:pPr>
      <w:r>
        <w:t>Целевыми показателями (индикаторами) подпрограммы являются:</w:t>
      </w:r>
    </w:p>
    <w:p w:rsidR="002E5B8C" w:rsidRDefault="002E5B8C">
      <w:pPr>
        <w:pStyle w:val="ConsPlusNormal"/>
        <w:spacing w:before="220"/>
        <w:ind w:firstLine="540"/>
        <w:jc w:val="both"/>
      </w:pPr>
      <w:r>
        <w:lastRenderedPageBreak/>
        <w:t>численность населения, качество жизни которого улучшится в связи с ликвидацией наиболее опасных объектов накопленного вреда окружающей среде, в том числе находящихся в собственности Российской Федерации;</w:t>
      </w:r>
    </w:p>
    <w:p w:rsidR="002E5B8C" w:rsidRDefault="002E5B8C">
      <w:pPr>
        <w:pStyle w:val="ConsPlusNormal"/>
        <w:spacing w:before="220"/>
        <w:ind w:firstLine="540"/>
        <w:jc w:val="both"/>
      </w:pPr>
      <w:r>
        <w:t>общая площадь восстановленных, в том числе рекультивированных, земель, подверженных негативному воздействию накопленного вреда окружающей среде, нарастающим итогом;</w:t>
      </w:r>
    </w:p>
    <w:p w:rsidR="002E5B8C" w:rsidRDefault="002E5B8C">
      <w:pPr>
        <w:pStyle w:val="ConsPlusNormal"/>
        <w:spacing w:before="220"/>
        <w:ind w:firstLine="540"/>
        <w:jc w:val="both"/>
      </w:pPr>
      <w:r>
        <w:t>количество оборудования, обеспечивающего экологически безопасное обращение с отходами;</w:t>
      </w:r>
    </w:p>
    <w:p w:rsidR="002E5B8C" w:rsidRDefault="002E5B8C">
      <w:pPr>
        <w:pStyle w:val="ConsPlusNormal"/>
        <w:spacing w:before="220"/>
        <w:ind w:firstLine="540"/>
        <w:jc w:val="both"/>
      </w:pPr>
      <w:r>
        <w:t>количество объектов инфраструктуры, обеспечивающих безопасное обращение с отходами I и II классов опасности;</w:t>
      </w:r>
    </w:p>
    <w:p w:rsidR="002E5B8C" w:rsidRDefault="002E5B8C">
      <w:pPr>
        <w:pStyle w:val="ConsPlusNormal"/>
        <w:spacing w:before="220"/>
        <w:ind w:firstLine="540"/>
        <w:jc w:val="both"/>
      </w:pPr>
      <w:r>
        <w:t>количество ликвидированных несанкционированных свалок в границах городов;</w:t>
      </w:r>
    </w:p>
    <w:p w:rsidR="002E5B8C" w:rsidRDefault="002E5B8C">
      <w:pPr>
        <w:pStyle w:val="ConsPlusNormal"/>
        <w:spacing w:before="220"/>
        <w:ind w:firstLine="540"/>
        <w:jc w:val="both"/>
      </w:pPr>
      <w:r>
        <w:t>доля импорта оборудования для обработки и утилизации твердых коммунальных отходов;</w:t>
      </w:r>
    </w:p>
    <w:p w:rsidR="002E5B8C" w:rsidRDefault="002E5B8C">
      <w:pPr>
        <w:pStyle w:val="ConsPlusNormal"/>
        <w:spacing w:before="220"/>
        <w:ind w:firstLine="540"/>
        <w:jc w:val="both"/>
      </w:pPr>
      <w:r>
        <w:t>доля разработанных электронных моделей;</w:t>
      </w:r>
    </w:p>
    <w:p w:rsidR="002E5B8C" w:rsidRDefault="002E5B8C">
      <w:pPr>
        <w:pStyle w:val="ConsPlusNormal"/>
        <w:spacing w:before="220"/>
        <w:ind w:firstLine="540"/>
        <w:jc w:val="both"/>
      </w:pPr>
      <w:r>
        <w:t>количество ликвидированных наиболее опасных объектов накопленного вреда окружающей среде;</w:t>
      </w:r>
    </w:p>
    <w:p w:rsidR="002E5B8C" w:rsidRDefault="002E5B8C">
      <w:pPr>
        <w:pStyle w:val="ConsPlusNormal"/>
        <w:spacing w:before="220"/>
        <w:ind w:firstLine="540"/>
        <w:jc w:val="both"/>
      </w:pPr>
      <w:r>
        <w:t>доля населения, охваченного услугой по обращению с твердыми коммунальными отходами;</w:t>
      </w:r>
    </w:p>
    <w:p w:rsidR="002E5B8C" w:rsidRDefault="002E5B8C">
      <w:pPr>
        <w:pStyle w:val="ConsPlusNormal"/>
        <w:spacing w:before="220"/>
        <w:ind w:firstLine="540"/>
        <w:jc w:val="both"/>
      </w:pPr>
      <w:r>
        <w:t>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w:t>
      </w:r>
    </w:p>
    <w:p w:rsidR="002E5B8C" w:rsidRDefault="002E5B8C">
      <w:pPr>
        <w:pStyle w:val="ConsPlusNormal"/>
        <w:spacing w:before="220"/>
        <w:ind w:firstLine="540"/>
        <w:jc w:val="both"/>
      </w:pPr>
      <w:r>
        <w:t>доля направленных на утилизацию отходов, выделенных в результате раздельного накопления и обработки (сортировки) твердых коммунальных отходов, в общей массе образованных твердых коммунальных отходов;</w:t>
      </w:r>
    </w:p>
    <w:p w:rsidR="002E5B8C" w:rsidRDefault="002E5B8C">
      <w:pPr>
        <w:pStyle w:val="ConsPlusNormal"/>
        <w:spacing w:before="220"/>
        <w:ind w:firstLine="540"/>
        <w:jc w:val="both"/>
      </w:pPr>
      <w:r>
        <w:t>доля твердых коммунальных отходов, направленных на обработку (сортировку), в общей массе образованных твердых коммунальных отходов;</w:t>
      </w:r>
    </w:p>
    <w:p w:rsidR="002E5B8C" w:rsidRDefault="002E5B8C">
      <w:pPr>
        <w:pStyle w:val="ConsPlusNormal"/>
        <w:spacing w:before="220"/>
        <w:ind w:firstLine="540"/>
        <w:jc w:val="both"/>
      </w:pPr>
      <w:r>
        <w:t>численность населения, качество жизни которого улучшится в связи с ликвидацией несанкционированных свалок в границах городов;</w:t>
      </w:r>
    </w:p>
    <w:p w:rsidR="002E5B8C" w:rsidRDefault="002E5B8C">
      <w:pPr>
        <w:pStyle w:val="ConsPlusNormal"/>
        <w:spacing w:before="220"/>
        <w:ind w:firstLine="540"/>
        <w:jc w:val="both"/>
      </w:pPr>
      <w:r>
        <w:t>демеркуризация ртутьсодержащих отходов.</w:t>
      </w:r>
    </w:p>
    <w:p w:rsidR="002E5B8C" w:rsidRDefault="002E5B8C">
      <w:pPr>
        <w:pStyle w:val="ConsPlusNormal"/>
        <w:spacing w:before="220"/>
        <w:ind w:firstLine="540"/>
        <w:jc w:val="both"/>
      </w:pPr>
      <w:r>
        <w:t>В результате реализации мероприятий подпрограммы ожидается достижение к 2025 году следующих целевых показателей (индикаторов):</w:t>
      </w:r>
    </w:p>
    <w:p w:rsidR="002E5B8C" w:rsidRDefault="002E5B8C">
      <w:pPr>
        <w:pStyle w:val="ConsPlusNormal"/>
        <w:spacing w:before="220"/>
        <w:ind w:firstLine="540"/>
        <w:jc w:val="both"/>
      </w:pPr>
      <w:r>
        <w:t>численность населения, качество жизни которого улучшится в связи с ликвидацией наиболее опасных объектов накопленного вреда окружающей среде, в том числе находящихся в собственности Российской Федерации:</w:t>
      </w:r>
    </w:p>
    <w:p w:rsidR="002E5B8C" w:rsidRDefault="002E5B8C">
      <w:pPr>
        <w:pStyle w:val="ConsPlusNormal"/>
        <w:spacing w:before="220"/>
        <w:ind w:firstLine="540"/>
        <w:jc w:val="both"/>
      </w:pPr>
      <w:r>
        <w:t>в 2019 году - 514,3 тыс. человек;</w:t>
      </w:r>
    </w:p>
    <w:p w:rsidR="002E5B8C" w:rsidRDefault="002E5B8C">
      <w:pPr>
        <w:pStyle w:val="ConsPlusNormal"/>
        <w:spacing w:before="220"/>
        <w:ind w:firstLine="540"/>
        <w:jc w:val="both"/>
      </w:pPr>
      <w:r>
        <w:t>в 2020 году - 527,1 тыс. человек;</w:t>
      </w:r>
    </w:p>
    <w:p w:rsidR="002E5B8C" w:rsidRDefault="002E5B8C">
      <w:pPr>
        <w:pStyle w:val="ConsPlusNormal"/>
        <w:spacing w:before="220"/>
        <w:ind w:firstLine="540"/>
        <w:jc w:val="both"/>
      </w:pPr>
      <w:r>
        <w:t>в 2021 году - 527,1 тыс. человек;</w:t>
      </w:r>
    </w:p>
    <w:p w:rsidR="002E5B8C" w:rsidRDefault="002E5B8C">
      <w:pPr>
        <w:pStyle w:val="ConsPlusNormal"/>
        <w:spacing w:before="220"/>
        <w:ind w:firstLine="540"/>
        <w:jc w:val="both"/>
      </w:pPr>
      <w:r>
        <w:t>в 2022 году - 527,1 тыс. человек;</w:t>
      </w:r>
    </w:p>
    <w:p w:rsidR="002E5B8C" w:rsidRDefault="002E5B8C">
      <w:pPr>
        <w:pStyle w:val="ConsPlusNormal"/>
        <w:spacing w:before="220"/>
        <w:ind w:firstLine="540"/>
        <w:jc w:val="both"/>
      </w:pPr>
      <w:r>
        <w:t>в 2023 году - 527,1 тыс. человек;</w:t>
      </w:r>
    </w:p>
    <w:p w:rsidR="002E5B8C" w:rsidRDefault="002E5B8C">
      <w:pPr>
        <w:pStyle w:val="ConsPlusNormal"/>
        <w:spacing w:before="220"/>
        <w:ind w:firstLine="540"/>
        <w:jc w:val="both"/>
      </w:pPr>
      <w:r>
        <w:t>в 2024 году - 527,1 тыс. человек;</w:t>
      </w:r>
    </w:p>
    <w:p w:rsidR="002E5B8C" w:rsidRDefault="002E5B8C">
      <w:pPr>
        <w:pStyle w:val="ConsPlusNormal"/>
        <w:spacing w:before="220"/>
        <w:ind w:firstLine="540"/>
        <w:jc w:val="both"/>
      </w:pPr>
      <w:r>
        <w:lastRenderedPageBreak/>
        <w:t>общая площадь восстановленных, в том числе рекультивированных, земель, подверженных негативному воздействию накопленного вреда окружающей среде, нарастающим итогом:</w:t>
      </w:r>
    </w:p>
    <w:p w:rsidR="002E5B8C" w:rsidRDefault="002E5B8C">
      <w:pPr>
        <w:pStyle w:val="ConsPlusNormal"/>
        <w:spacing w:before="220"/>
        <w:ind w:firstLine="540"/>
        <w:jc w:val="both"/>
      </w:pPr>
      <w:r>
        <w:t>в 2019 году - 34,0 гектара;</w:t>
      </w:r>
    </w:p>
    <w:p w:rsidR="002E5B8C" w:rsidRDefault="002E5B8C">
      <w:pPr>
        <w:pStyle w:val="ConsPlusNormal"/>
        <w:spacing w:before="220"/>
        <w:ind w:firstLine="540"/>
        <w:jc w:val="both"/>
      </w:pPr>
      <w:r>
        <w:t>в 2020 году - 34,0 гектара;</w:t>
      </w:r>
    </w:p>
    <w:p w:rsidR="002E5B8C" w:rsidRDefault="002E5B8C">
      <w:pPr>
        <w:pStyle w:val="ConsPlusNormal"/>
        <w:spacing w:before="220"/>
        <w:ind w:firstLine="540"/>
        <w:jc w:val="both"/>
      </w:pPr>
      <w:r>
        <w:t>в 2021 году - 42,8 гектара;</w:t>
      </w:r>
    </w:p>
    <w:p w:rsidR="002E5B8C" w:rsidRDefault="002E5B8C">
      <w:pPr>
        <w:pStyle w:val="ConsPlusNormal"/>
        <w:spacing w:before="220"/>
        <w:ind w:firstLine="540"/>
        <w:jc w:val="both"/>
      </w:pPr>
      <w:r>
        <w:t>в 2022 году - 51,4 гектара;</w:t>
      </w:r>
    </w:p>
    <w:p w:rsidR="002E5B8C" w:rsidRDefault="002E5B8C">
      <w:pPr>
        <w:pStyle w:val="ConsPlusNormal"/>
        <w:spacing w:before="220"/>
        <w:ind w:firstLine="540"/>
        <w:jc w:val="both"/>
      </w:pPr>
      <w:r>
        <w:t>в 2023 году - 60,0 гектара;</w:t>
      </w:r>
    </w:p>
    <w:p w:rsidR="002E5B8C" w:rsidRDefault="002E5B8C">
      <w:pPr>
        <w:pStyle w:val="ConsPlusNormal"/>
        <w:spacing w:before="220"/>
        <w:ind w:firstLine="540"/>
        <w:jc w:val="both"/>
      </w:pPr>
      <w:r>
        <w:t>в 2024 году - 61,8 гектара;</w:t>
      </w:r>
    </w:p>
    <w:p w:rsidR="002E5B8C" w:rsidRDefault="002E5B8C">
      <w:pPr>
        <w:pStyle w:val="ConsPlusNormal"/>
        <w:spacing w:before="220"/>
        <w:ind w:firstLine="540"/>
        <w:jc w:val="both"/>
      </w:pPr>
      <w:r>
        <w:t>доля твердых коммунальных отходов, направленных на обработку, в общем объеме образованных твердых коммунальных отходов:</w:t>
      </w:r>
    </w:p>
    <w:p w:rsidR="002E5B8C" w:rsidRDefault="002E5B8C">
      <w:pPr>
        <w:pStyle w:val="ConsPlusNormal"/>
        <w:spacing w:before="220"/>
        <w:ind w:firstLine="540"/>
        <w:jc w:val="both"/>
      </w:pPr>
      <w:r>
        <w:t>в 2019 году - 77,5 процента;</w:t>
      </w:r>
    </w:p>
    <w:p w:rsidR="002E5B8C" w:rsidRDefault="002E5B8C">
      <w:pPr>
        <w:pStyle w:val="ConsPlusNormal"/>
        <w:spacing w:before="220"/>
        <w:ind w:firstLine="540"/>
        <w:jc w:val="both"/>
      </w:pPr>
      <w:r>
        <w:t>доля твердых коммунальных отходов, направленных на утилизацию, в общем объеме образованных твердых коммунальных отходов:</w:t>
      </w:r>
    </w:p>
    <w:p w:rsidR="002E5B8C" w:rsidRDefault="002E5B8C">
      <w:pPr>
        <w:pStyle w:val="ConsPlusNormal"/>
        <w:spacing w:before="220"/>
        <w:ind w:firstLine="540"/>
        <w:jc w:val="both"/>
      </w:pPr>
      <w:r>
        <w:t>в 2019 году - 7,0 процента;</w:t>
      </w:r>
    </w:p>
    <w:p w:rsidR="002E5B8C" w:rsidRDefault="002E5B8C">
      <w:pPr>
        <w:pStyle w:val="ConsPlusNormal"/>
        <w:spacing w:before="220"/>
        <w:ind w:firstLine="540"/>
        <w:jc w:val="both"/>
      </w:pPr>
      <w:r>
        <w:t>количество разработанных электронных моделей:</w:t>
      </w:r>
    </w:p>
    <w:p w:rsidR="002E5B8C" w:rsidRDefault="002E5B8C">
      <w:pPr>
        <w:pStyle w:val="ConsPlusNormal"/>
        <w:spacing w:before="220"/>
        <w:ind w:firstLine="540"/>
        <w:jc w:val="both"/>
      </w:pPr>
      <w:r>
        <w:t>в 2019 году - 1 шт.;</w:t>
      </w:r>
    </w:p>
    <w:p w:rsidR="002E5B8C" w:rsidRDefault="002E5B8C">
      <w:pPr>
        <w:pStyle w:val="ConsPlusNormal"/>
        <w:spacing w:before="220"/>
        <w:ind w:firstLine="540"/>
        <w:jc w:val="both"/>
      </w:pPr>
      <w:r>
        <w:t>количество оборудования, обеспечивающего экологически безопасное обращение с отходами:</w:t>
      </w:r>
    </w:p>
    <w:p w:rsidR="002E5B8C" w:rsidRDefault="002E5B8C">
      <w:pPr>
        <w:pStyle w:val="ConsPlusNormal"/>
        <w:spacing w:before="220"/>
        <w:ind w:firstLine="540"/>
        <w:jc w:val="both"/>
      </w:pPr>
      <w:r>
        <w:t>в 2019 году - 1 единица;</w:t>
      </w:r>
    </w:p>
    <w:p w:rsidR="002E5B8C" w:rsidRDefault="002E5B8C">
      <w:pPr>
        <w:pStyle w:val="ConsPlusNormal"/>
        <w:spacing w:before="220"/>
        <w:ind w:firstLine="540"/>
        <w:jc w:val="both"/>
      </w:pPr>
      <w:r>
        <w:t>в 2020 году - 1 единица;</w:t>
      </w:r>
    </w:p>
    <w:p w:rsidR="002E5B8C" w:rsidRDefault="002E5B8C">
      <w:pPr>
        <w:pStyle w:val="ConsPlusNormal"/>
        <w:spacing w:before="220"/>
        <w:ind w:firstLine="540"/>
        <w:jc w:val="both"/>
      </w:pPr>
      <w:r>
        <w:t>в 2021 году - 1 единица;</w:t>
      </w:r>
    </w:p>
    <w:p w:rsidR="002E5B8C" w:rsidRDefault="002E5B8C">
      <w:pPr>
        <w:pStyle w:val="ConsPlusNormal"/>
        <w:spacing w:before="220"/>
        <w:ind w:firstLine="540"/>
        <w:jc w:val="both"/>
      </w:pPr>
      <w:r>
        <w:t>в 2022 году - 0 единиц;</w:t>
      </w:r>
    </w:p>
    <w:p w:rsidR="002E5B8C" w:rsidRDefault="002E5B8C">
      <w:pPr>
        <w:pStyle w:val="ConsPlusNormal"/>
        <w:spacing w:before="220"/>
        <w:ind w:firstLine="540"/>
        <w:jc w:val="both"/>
      </w:pPr>
      <w:r>
        <w:t>в 2023 году - 0 единиц;</w:t>
      </w:r>
    </w:p>
    <w:p w:rsidR="002E5B8C" w:rsidRDefault="002E5B8C">
      <w:pPr>
        <w:pStyle w:val="ConsPlusNormal"/>
        <w:spacing w:before="220"/>
        <w:ind w:firstLine="540"/>
        <w:jc w:val="both"/>
      </w:pPr>
      <w:r>
        <w:t>в 2024 году - 0 единиц;</w:t>
      </w:r>
    </w:p>
    <w:p w:rsidR="002E5B8C" w:rsidRDefault="002E5B8C">
      <w:pPr>
        <w:pStyle w:val="ConsPlusNormal"/>
        <w:spacing w:before="220"/>
        <w:ind w:firstLine="540"/>
        <w:jc w:val="both"/>
      </w:pPr>
      <w:r>
        <w:t>количество объектов инфраструктуры, обеспечивающих безопасное обращение с отходами I и II классов опасности:</w:t>
      </w:r>
    </w:p>
    <w:p w:rsidR="002E5B8C" w:rsidRDefault="002E5B8C">
      <w:pPr>
        <w:pStyle w:val="ConsPlusNormal"/>
        <w:spacing w:before="220"/>
        <w:ind w:firstLine="540"/>
        <w:jc w:val="both"/>
      </w:pPr>
      <w:r>
        <w:t>в 2019 году - 0 единиц;</w:t>
      </w:r>
    </w:p>
    <w:p w:rsidR="002E5B8C" w:rsidRDefault="002E5B8C">
      <w:pPr>
        <w:pStyle w:val="ConsPlusNormal"/>
        <w:spacing w:before="220"/>
        <w:ind w:firstLine="540"/>
        <w:jc w:val="both"/>
      </w:pPr>
      <w:r>
        <w:t>в 2020 году - 0 единиц;</w:t>
      </w:r>
    </w:p>
    <w:p w:rsidR="002E5B8C" w:rsidRDefault="002E5B8C">
      <w:pPr>
        <w:pStyle w:val="ConsPlusNormal"/>
        <w:spacing w:before="220"/>
        <w:ind w:firstLine="540"/>
        <w:jc w:val="both"/>
      </w:pPr>
      <w:r>
        <w:t>в 2021 году - 0 единиц;</w:t>
      </w:r>
    </w:p>
    <w:p w:rsidR="002E5B8C" w:rsidRDefault="002E5B8C">
      <w:pPr>
        <w:pStyle w:val="ConsPlusNormal"/>
        <w:spacing w:before="220"/>
        <w:ind w:firstLine="540"/>
        <w:jc w:val="both"/>
      </w:pPr>
      <w:r>
        <w:t>в 2022 году - 1 единица;</w:t>
      </w:r>
    </w:p>
    <w:p w:rsidR="002E5B8C" w:rsidRDefault="002E5B8C">
      <w:pPr>
        <w:pStyle w:val="ConsPlusNormal"/>
        <w:spacing w:before="220"/>
        <w:ind w:firstLine="540"/>
        <w:jc w:val="both"/>
      </w:pPr>
      <w:r>
        <w:t>в 2023 году - 0 единиц;</w:t>
      </w:r>
    </w:p>
    <w:p w:rsidR="002E5B8C" w:rsidRDefault="002E5B8C">
      <w:pPr>
        <w:pStyle w:val="ConsPlusNormal"/>
        <w:spacing w:before="220"/>
        <w:ind w:firstLine="540"/>
        <w:jc w:val="both"/>
      </w:pPr>
      <w:r>
        <w:t>в 2024 году - 1 единица;</w:t>
      </w:r>
    </w:p>
    <w:p w:rsidR="002E5B8C" w:rsidRDefault="002E5B8C">
      <w:pPr>
        <w:pStyle w:val="ConsPlusNormal"/>
        <w:spacing w:before="220"/>
        <w:ind w:firstLine="540"/>
        <w:jc w:val="both"/>
      </w:pPr>
      <w:r>
        <w:lastRenderedPageBreak/>
        <w:t>количество ликвидированных несанкционированных свалок в границах городов:</w:t>
      </w:r>
    </w:p>
    <w:p w:rsidR="002E5B8C" w:rsidRDefault="002E5B8C">
      <w:pPr>
        <w:pStyle w:val="ConsPlusNormal"/>
        <w:spacing w:before="220"/>
        <w:ind w:firstLine="540"/>
        <w:jc w:val="both"/>
      </w:pPr>
      <w:r>
        <w:t>в 2019 году - 0 шт.;</w:t>
      </w:r>
    </w:p>
    <w:p w:rsidR="002E5B8C" w:rsidRDefault="002E5B8C">
      <w:pPr>
        <w:pStyle w:val="ConsPlusNormal"/>
        <w:spacing w:before="220"/>
        <w:ind w:firstLine="540"/>
        <w:jc w:val="both"/>
      </w:pPr>
      <w:r>
        <w:t>в 2020 году - 2 шт.;</w:t>
      </w:r>
    </w:p>
    <w:p w:rsidR="002E5B8C" w:rsidRDefault="002E5B8C">
      <w:pPr>
        <w:pStyle w:val="ConsPlusNormal"/>
        <w:spacing w:before="220"/>
        <w:ind w:firstLine="540"/>
        <w:jc w:val="both"/>
      </w:pPr>
      <w:r>
        <w:t>в 2021 году - 3 шт.;</w:t>
      </w:r>
    </w:p>
    <w:p w:rsidR="002E5B8C" w:rsidRDefault="002E5B8C">
      <w:pPr>
        <w:pStyle w:val="ConsPlusNormal"/>
        <w:spacing w:before="220"/>
        <w:ind w:firstLine="540"/>
        <w:jc w:val="both"/>
      </w:pPr>
      <w:r>
        <w:t>в 2022 году - 4 шт.;</w:t>
      </w:r>
    </w:p>
    <w:p w:rsidR="002E5B8C" w:rsidRDefault="002E5B8C">
      <w:pPr>
        <w:pStyle w:val="ConsPlusNormal"/>
        <w:spacing w:before="220"/>
        <w:ind w:firstLine="540"/>
        <w:jc w:val="both"/>
      </w:pPr>
      <w:r>
        <w:t>в 2023 году - 4 шт.;</w:t>
      </w:r>
    </w:p>
    <w:p w:rsidR="002E5B8C" w:rsidRDefault="002E5B8C">
      <w:pPr>
        <w:pStyle w:val="ConsPlusNormal"/>
        <w:spacing w:before="220"/>
        <w:ind w:firstLine="540"/>
        <w:jc w:val="both"/>
      </w:pPr>
      <w:r>
        <w:t>в 2024 году - 4 шт.;</w:t>
      </w:r>
    </w:p>
    <w:p w:rsidR="002E5B8C" w:rsidRDefault="002E5B8C">
      <w:pPr>
        <w:pStyle w:val="ConsPlusNormal"/>
        <w:spacing w:before="220"/>
        <w:ind w:firstLine="540"/>
        <w:jc w:val="both"/>
      </w:pPr>
      <w:r>
        <w:t>доля импорта оборудования для обработки и утилизации твердых коммунальных отходов:</w:t>
      </w:r>
    </w:p>
    <w:p w:rsidR="002E5B8C" w:rsidRDefault="002E5B8C">
      <w:pPr>
        <w:pStyle w:val="ConsPlusNormal"/>
        <w:spacing w:before="220"/>
        <w:ind w:firstLine="540"/>
        <w:jc w:val="both"/>
      </w:pPr>
      <w:r>
        <w:t>в 2019 году - 40,0 процента;</w:t>
      </w:r>
    </w:p>
    <w:p w:rsidR="002E5B8C" w:rsidRDefault="002E5B8C">
      <w:pPr>
        <w:pStyle w:val="ConsPlusNormal"/>
        <w:spacing w:before="220"/>
        <w:ind w:firstLine="540"/>
        <w:jc w:val="both"/>
      </w:pPr>
      <w:r>
        <w:t>в 2020 году - 30,0 процента;</w:t>
      </w:r>
    </w:p>
    <w:p w:rsidR="002E5B8C" w:rsidRDefault="002E5B8C">
      <w:pPr>
        <w:pStyle w:val="ConsPlusNormal"/>
        <w:spacing w:before="220"/>
        <w:ind w:firstLine="540"/>
        <w:jc w:val="both"/>
      </w:pPr>
      <w:r>
        <w:t>в 2021 году - 28,0 процента;</w:t>
      </w:r>
    </w:p>
    <w:p w:rsidR="002E5B8C" w:rsidRDefault="002E5B8C">
      <w:pPr>
        <w:pStyle w:val="ConsPlusNormal"/>
        <w:spacing w:before="220"/>
        <w:ind w:firstLine="540"/>
        <w:jc w:val="both"/>
      </w:pPr>
      <w:r>
        <w:t>в 2022 году - 26,0 процента;</w:t>
      </w:r>
    </w:p>
    <w:p w:rsidR="002E5B8C" w:rsidRDefault="002E5B8C">
      <w:pPr>
        <w:pStyle w:val="ConsPlusNormal"/>
        <w:spacing w:before="220"/>
        <w:ind w:firstLine="540"/>
        <w:jc w:val="both"/>
      </w:pPr>
      <w:r>
        <w:t>в 2023 году - 24,0 процента;</w:t>
      </w:r>
    </w:p>
    <w:p w:rsidR="002E5B8C" w:rsidRDefault="002E5B8C">
      <w:pPr>
        <w:pStyle w:val="ConsPlusNormal"/>
        <w:spacing w:before="220"/>
        <w:ind w:firstLine="540"/>
        <w:jc w:val="both"/>
      </w:pPr>
      <w:r>
        <w:t>в 2024 году - 22,0 процента;</w:t>
      </w:r>
    </w:p>
    <w:p w:rsidR="002E5B8C" w:rsidRDefault="002E5B8C">
      <w:pPr>
        <w:pStyle w:val="ConsPlusNormal"/>
        <w:spacing w:before="220"/>
        <w:ind w:firstLine="540"/>
        <w:jc w:val="both"/>
      </w:pPr>
      <w:r>
        <w:t>доля разработанных электронных моделей:</w:t>
      </w:r>
    </w:p>
    <w:p w:rsidR="002E5B8C" w:rsidRDefault="002E5B8C">
      <w:pPr>
        <w:pStyle w:val="ConsPlusNormal"/>
        <w:spacing w:before="220"/>
        <w:ind w:firstLine="540"/>
        <w:jc w:val="both"/>
      </w:pPr>
      <w:r>
        <w:t>в 2019 году - 1 процент;</w:t>
      </w:r>
    </w:p>
    <w:p w:rsidR="002E5B8C" w:rsidRDefault="002E5B8C">
      <w:pPr>
        <w:pStyle w:val="ConsPlusNormal"/>
        <w:spacing w:before="220"/>
        <w:ind w:firstLine="540"/>
        <w:jc w:val="both"/>
      </w:pPr>
      <w:r>
        <w:t>в 2020 году - 1 процент;</w:t>
      </w:r>
    </w:p>
    <w:p w:rsidR="002E5B8C" w:rsidRDefault="002E5B8C">
      <w:pPr>
        <w:pStyle w:val="ConsPlusNormal"/>
        <w:spacing w:before="220"/>
        <w:ind w:firstLine="540"/>
        <w:jc w:val="both"/>
      </w:pPr>
      <w:r>
        <w:t>в 2021 году - 1 процент;</w:t>
      </w:r>
    </w:p>
    <w:p w:rsidR="002E5B8C" w:rsidRDefault="002E5B8C">
      <w:pPr>
        <w:pStyle w:val="ConsPlusNormal"/>
        <w:spacing w:before="220"/>
        <w:ind w:firstLine="540"/>
        <w:jc w:val="both"/>
      </w:pPr>
      <w:r>
        <w:t>в 2022 году - 1 процент;</w:t>
      </w:r>
    </w:p>
    <w:p w:rsidR="002E5B8C" w:rsidRDefault="002E5B8C">
      <w:pPr>
        <w:pStyle w:val="ConsPlusNormal"/>
        <w:spacing w:before="220"/>
        <w:ind w:firstLine="540"/>
        <w:jc w:val="both"/>
      </w:pPr>
      <w:r>
        <w:t>в 2023 году - 1 процент;</w:t>
      </w:r>
    </w:p>
    <w:p w:rsidR="002E5B8C" w:rsidRDefault="002E5B8C">
      <w:pPr>
        <w:pStyle w:val="ConsPlusNormal"/>
        <w:spacing w:before="220"/>
        <w:ind w:firstLine="540"/>
        <w:jc w:val="both"/>
      </w:pPr>
      <w:r>
        <w:t>в 2024 году - 1 процент;</w:t>
      </w:r>
    </w:p>
    <w:p w:rsidR="002E5B8C" w:rsidRDefault="002E5B8C">
      <w:pPr>
        <w:pStyle w:val="ConsPlusNormal"/>
        <w:spacing w:before="220"/>
        <w:ind w:firstLine="540"/>
        <w:jc w:val="both"/>
      </w:pPr>
      <w:r>
        <w:t>количество ликвидированных наиболее опасных объектов накопленного вреда окружающей среде:</w:t>
      </w:r>
    </w:p>
    <w:p w:rsidR="002E5B8C" w:rsidRDefault="002E5B8C">
      <w:pPr>
        <w:pStyle w:val="ConsPlusNormal"/>
        <w:spacing w:before="220"/>
        <w:ind w:firstLine="540"/>
        <w:jc w:val="both"/>
      </w:pPr>
      <w:r>
        <w:t>в 2019 году - 2 шт.;</w:t>
      </w:r>
    </w:p>
    <w:p w:rsidR="002E5B8C" w:rsidRDefault="002E5B8C">
      <w:pPr>
        <w:pStyle w:val="ConsPlusNormal"/>
        <w:spacing w:before="220"/>
        <w:ind w:firstLine="540"/>
        <w:jc w:val="both"/>
      </w:pPr>
      <w:r>
        <w:t>в 2020 году - 2 шт.;</w:t>
      </w:r>
    </w:p>
    <w:p w:rsidR="002E5B8C" w:rsidRDefault="002E5B8C">
      <w:pPr>
        <w:pStyle w:val="ConsPlusNormal"/>
        <w:spacing w:before="220"/>
        <w:ind w:firstLine="540"/>
        <w:jc w:val="both"/>
      </w:pPr>
      <w:r>
        <w:t>в 2021 году - 2 шт.;</w:t>
      </w:r>
    </w:p>
    <w:p w:rsidR="002E5B8C" w:rsidRDefault="002E5B8C">
      <w:pPr>
        <w:pStyle w:val="ConsPlusNormal"/>
        <w:spacing w:before="220"/>
        <w:ind w:firstLine="540"/>
        <w:jc w:val="both"/>
      </w:pPr>
      <w:r>
        <w:t>в 2022 году - 2 шт.;</w:t>
      </w:r>
    </w:p>
    <w:p w:rsidR="002E5B8C" w:rsidRDefault="002E5B8C">
      <w:pPr>
        <w:pStyle w:val="ConsPlusNormal"/>
        <w:spacing w:before="220"/>
        <w:ind w:firstLine="540"/>
        <w:jc w:val="both"/>
      </w:pPr>
      <w:r>
        <w:t>в 2023 году - 2 шт.;</w:t>
      </w:r>
    </w:p>
    <w:p w:rsidR="002E5B8C" w:rsidRDefault="002E5B8C">
      <w:pPr>
        <w:pStyle w:val="ConsPlusNormal"/>
        <w:spacing w:before="220"/>
        <w:ind w:firstLine="540"/>
        <w:jc w:val="both"/>
      </w:pPr>
      <w:r>
        <w:t>в 2024 году - 2 шт.;</w:t>
      </w:r>
    </w:p>
    <w:p w:rsidR="002E5B8C" w:rsidRDefault="002E5B8C">
      <w:pPr>
        <w:pStyle w:val="ConsPlusNormal"/>
        <w:spacing w:before="220"/>
        <w:ind w:firstLine="540"/>
        <w:jc w:val="both"/>
      </w:pPr>
      <w:r>
        <w:t>доля населения, охваченного услугой по обращению с твердыми коммунальными отходами:</w:t>
      </w:r>
    </w:p>
    <w:p w:rsidR="002E5B8C" w:rsidRDefault="002E5B8C">
      <w:pPr>
        <w:pStyle w:val="ConsPlusNormal"/>
        <w:spacing w:before="220"/>
        <w:ind w:firstLine="540"/>
        <w:jc w:val="both"/>
      </w:pPr>
      <w:r>
        <w:lastRenderedPageBreak/>
        <w:t>в 2019 году - 90,0 процента;</w:t>
      </w:r>
    </w:p>
    <w:p w:rsidR="002E5B8C" w:rsidRDefault="002E5B8C">
      <w:pPr>
        <w:pStyle w:val="ConsPlusNormal"/>
        <w:spacing w:before="220"/>
        <w:ind w:firstLine="540"/>
        <w:jc w:val="both"/>
      </w:pPr>
      <w:r>
        <w:t>в 2020 году - 90,0 процента;</w:t>
      </w:r>
    </w:p>
    <w:p w:rsidR="002E5B8C" w:rsidRDefault="002E5B8C">
      <w:pPr>
        <w:pStyle w:val="ConsPlusNormal"/>
        <w:spacing w:before="220"/>
        <w:ind w:firstLine="540"/>
        <w:jc w:val="both"/>
      </w:pPr>
      <w:r>
        <w:t>в 2021 году - 90,0 процента;</w:t>
      </w:r>
    </w:p>
    <w:p w:rsidR="002E5B8C" w:rsidRDefault="002E5B8C">
      <w:pPr>
        <w:pStyle w:val="ConsPlusNormal"/>
        <w:spacing w:before="220"/>
        <w:ind w:firstLine="540"/>
        <w:jc w:val="both"/>
      </w:pPr>
      <w:r>
        <w:t>в 2022 году - 90,0 процента;</w:t>
      </w:r>
    </w:p>
    <w:p w:rsidR="002E5B8C" w:rsidRDefault="002E5B8C">
      <w:pPr>
        <w:pStyle w:val="ConsPlusNormal"/>
        <w:spacing w:before="220"/>
        <w:ind w:firstLine="540"/>
        <w:jc w:val="both"/>
      </w:pPr>
      <w:r>
        <w:t>в 2023 году - 90,0 процента;</w:t>
      </w:r>
    </w:p>
    <w:p w:rsidR="002E5B8C" w:rsidRDefault="002E5B8C">
      <w:pPr>
        <w:pStyle w:val="ConsPlusNormal"/>
        <w:spacing w:before="220"/>
        <w:ind w:firstLine="540"/>
        <w:jc w:val="both"/>
      </w:pPr>
      <w:r>
        <w:t>в 2024 году - 90,0 процента;</w:t>
      </w:r>
    </w:p>
    <w:p w:rsidR="002E5B8C" w:rsidRDefault="002E5B8C">
      <w:pPr>
        <w:pStyle w:val="ConsPlusNormal"/>
        <w:spacing w:before="220"/>
        <w:ind w:firstLine="540"/>
        <w:jc w:val="both"/>
      </w:pPr>
      <w:r>
        <w:t>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w:t>
      </w:r>
    </w:p>
    <w:p w:rsidR="002E5B8C" w:rsidRDefault="002E5B8C">
      <w:pPr>
        <w:pStyle w:val="ConsPlusNormal"/>
        <w:spacing w:before="220"/>
        <w:ind w:firstLine="540"/>
        <w:jc w:val="both"/>
      </w:pPr>
      <w:r>
        <w:t>в 2019 году - 96,3 процента;</w:t>
      </w:r>
    </w:p>
    <w:p w:rsidR="002E5B8C" w:rsidRDefault="002E5B8C">
      <w:pPr>
        <w:pStyle w:val="ConsPlusNormal"/>
        <w:spacing w:before="220"/>
        <w:ind w:firstLine="540"/>
        <w:jc w:val="both"/>
      </w:pPr>
      <w:r>
        <w:t>в 2020 году - 95,3 процента;</w:t>
      </w:r>
    </w:p>
    <w:p w:rsidR="002E5B8C" w:rsidRDefault="002E5B8C">
      <w:pPr>
        <w:pStyle w:val="ConsPlusNormal"/>
        <w:spacing w:before="220"/>
        <w:ind w:firstLine="540"/>
        <w:jc w:val="both"/>
      </w:pPr>
      <w:r>
        <w:t>в 2021 году - 94,9 процента;</w:t>
      </w:r>
    </w:p>
    <w:p w:rsidR="002E5B8C" w:rsidRDefault="002E5B8C">
      <w:pPr>
        <w:pStyle w:val="ConsPlusNormal"/>
        <w:spacing w:before="220"/>
        <w:ind w:firstLine="540"/>
        <w:jc w:val="both"/>
      </w:pPr>
      <w:r>
        <w:t>в 2022 году - 94,9 процента;</w:t>
      </w:r>
    </w:p>
    <w:p w:rsidR="002E5B8C" w:rsidRDefault="002E5B8C">
      <w:pPr>
        <w:pStyle w:val="ConsPlusNormal"/>
        <w:spacing w:before="220"/>
        <w:ind w:firstLine="540"/>
        <w:jc w:val="both"/>
      </w:pPr>
      <w:r>
        <w:t>в 2023 году - 94,0 процента;</w:t>
      </w:r>
    </w:p>
    <w:p w:rsidR="002E5B8C" w:rsidRDefault="002E5B8C">
      <w:pPr>
        <w:pStyle w:val="ConsPlusNormal"/>
        <w:spacing w:before="220"/>
        <w:ind w:firstLine="540"/>
        <w:jc w:val="both"/>
      </w:pPr>
      <w:r>
        <w:t>в 2024 году - 92,0 процента;</w:t>
      </w:r>
    </w:p>
    <w:p w:rsidR="002E5B8C" w:rsidRDefault="002E5B8C">
      <w:pPr>
        <w:pStyle w:val="ConsPlusNormal"/>
        <w:spacing w:before="220"/>
        <w:ind w:firstLine="540"/>
        <w:jc w:val="both"/>
      </w:pPr>
      <w:r>
        <w:t>доля твердых коммунальных отходов, направленных на обработку (сортировку), в общей массе образованных твердых коммунальных отходов:</w:t>
      </w:r>
    </w:p>
    <w:p w:rsidR="002E5B8C" w:rsidRDefault="002E5B8C">
      <w:pPr>
        <w:pStyle w:val="ConsPlusNormal"/>
        <w:spacing w:before="220"/>
        <w:ind w:firstLine="540"/>
        <w:jc w:val="both"/>
      </w:pPr>
      <w:r>
        <w:t>в 2019 году - 26,3 процента;</w:t>
      </w:r>
    </w:p>
    <w:p w:rsidR="002E5B8C" w:rsidRDefault="002E5B8C">
      <w:pPr>
        <w:pStyle w:val="ConsPlusNormal"/>
        <w:spacing w:before="220"/>
        <w:ind w:firstLine="540"/>
        <w:jc w:val="both"/>
      </w:pPr>
      <w:r>
        <w:t>в 2020 году - 43,9 процента;</w:t>
      </w:r>
    </w:p>
    <w:p w:rsidR="002E5B8C" w:rsidRDefault="002E5B8C">
      <w:pPr>
        <w:pStyle w:val="ConsPlusNormal"/>
        <w:spacing w:before="220"/>
        <w:ind w:firstLine="540"/>
        <w:jc w:val="both"/>
      </w:pPr>
      <w:r>
        <w:t>в 2021 году - 45,1 процента;</w:t>
      </w:r>
    </w:p>
    <w:p w:rsidR="002E5B8C" w:rsidRDefault="002E5B8C">
      <w:pPr>
        <w:pStyle w:val="ConsPlusNormal"/>
        <w:spacing w:before="220"/>
        <w:ind w:firstLine="540"/>
        <w:jc w:val="both"/>
      </w:pPr>
      <w:r>
        <w:t>в 2022 году - 52,2 процента;</w:t>
      </w:r>
    </w:p>
    <w:p w:rsidR="002E5B8C" w:rsidRDefault="002E5B8C">
      <w:pPr>
        <w:pStyle w:val="ConsPlusNormal"/>
        <w:spacing w:before="220"/>
        <w:ind w:firstLine="540"/>
        <w:jc w:val="both"/>
      </w:pPr>
      <w:r>
        <w:t>в 2023 году - 78,8 процента;</w:t>
      </w:r>
    </w:p>
    <w:p w:rsidR="002E5B8C" w:rsidRDefault="002E5B8C">
      <w:pPr>
        <w:pStyle w:val="ConsPlusNormal"/>
        <w:spacing w:before="220"/>
        <w:ind w:firstLine="540"/>
        <w:jc w:val="both"/>
      </w:pPr>
      <w:r>
        <w:t>в 2024 году - 81,9 процента;</w:t>
      </w:r>
    </w:p>
    <w:p w:rsidR="002E5B8C" w:rsidRDefault="002E5B8C">
      <w:pPr>
        <w:pStyle w:val="ConsPlusNormal"/>
        <w:spacing w:before="220"/>
        <w:ind w:firstLine="540"/>
        <w:jc w:val="both"/>
      </w:pPr>
      <w:r>
        <w:t>доля направленных на утилизацию отходов, выделенных в результате раздельного накопления и обработки (сортировки) твердых коммунальных отходов, в общей массе образованных твердых коммунальных отходов:</w:t>
      </w:r>
    </w:p>
    <w:p w:rsidR="002E5B8C" w:rsidRDefault="002E5B8C">
      <w:pPr>
        <w:pStyle w:val="ConsPlusNormal"/>
        <w:spacing w:before="220"/>
        <w:ind w:firstLine="540"/>
        <w:jc w:val="both"/>
      </w:pPr>
      <w:r>
        <w:t>в 2019 году - 3,7 процента;</w:t>
      </w:r>
    </w:p>
    <w:p w:rsidR="002E5B8C" w:rsidRDefault="002E5B8C">
      <w:pPr>
        <w:pStyle w:val="ConsPlusNormal"/>
        <w:spacing w:before="220"/>
        <w:ind w:firstLine="540"/>
        <w:jc w:val="both"/>
      </w:pPr>
      <w:r>
        <w:t>в 2020 году - 4,7 процента;</w:t>
      </w:r>
    </w:p>
    <w:p w:rsidR="002E5B8C" w:rsidRDefault="002E5B8C">
      <w:pPr>
        <w:pStyle w:val="ConsPlusNormal"/>
        <w:spacing w:before="220"/>
        <w:ind w:firstLine="540"/>
        <w:jc w:val="both"/>
      </w:pPr>
      <w:r>
        <w:t>в 2021 году - 5,1 процента;</w:t>
      </w:r>
    </w:p>
    <w:p w:rsidR="002E5B8C" w:rsidRDefault="002E5B8C">
      <w:pPr>
        <w:pStyle w:val="ConsPlusNormal"/>
        <w:spacing w:before="220"/>
        <w:ind w:firstLine="540"/>
        <w:jc w:val="both"/>
      </w:pPr>
      <w:r>
        <w:t>в 2022 году - 5,1 процента;</w:t>
      </w:r>
    </w:p>
    <w:p w:rsidR="002E5B8C" w:rsidRDefault="002E5B8C">
      <w:pPr>
        <w:pStyle w:val="ConsPlusNormal"/>
        <w:spacing w:before="220"/>
        <w:ind w:firstLine="540"/>
        <w:jc w:val="both"/>
      </w:pPr>
      <w:r>
        <w:t>в 2023 году - 6,0 процента;</w:t>
      </w:r>
    </w:p>
    <w:p w:rsidR="002E5B8C" w:rsidRDefault="002E5B8C">
      <w:pPr>
        <w:pStyle w:val="ConsPlusNormal"/>
        <w:spacing w:before="220"/>
        <w:ind w:firstLine="540"/>
        <w:jc w:val="both"/>
      </w:pPr>
      <w:r>
        <w:t>в 2024 году - 8,0 процента;</w:t>
      </w:r>
    </w:p>
    <w:p w:rsidR="002E5B8C" w:rsidRDefault="002E5B8C">
      <w:pPr>
        <w:pStyle w:val="ConsPlusNormal"/>
        <w:spacing w:before="220"/>
        <w:ind w:firstLine="540"/>
        <w:jc w:val="both"/>
      </w:pPr>
      <w:r>
        <w:lastRenderedPageBreak/>
        <w:t>численность населения, качество жизни которого улучшится в связи с ликвидацией несанкционированных свалок в границах городов:</w:t>
      </w:r>
    </w:p>
    <w:p w:rsidR="002E5B8C" w:rsidRDefault="002E5B8C">
      <w:pPr>
        <w:pStyle w:val="ConsPlusNormal"/>
        <w:spacing w:before="220"/>
        <w:ind w:firstLine="540"/>
        <w:jc w:val="both"/>
      </w:pPr>
      <w:r>
        <w:t>в 2019 году - 0 тыс. человек;</w:t>
      </w:r>
    </w:p>
    <w:p w:rsidR="002E5B8C" w:rsidRDefault="002E5B8C">
      <w:pPr>
        <w:pStyle w:val="ConsPlusNormal"/>
        <w:spacing w:before="220"/>
        <w:ind w:firstLine="540"/>
        <w:jc w:val="both"/>
      </w:pPr>
      <w:r>
        <w:t>в 2020 году - 12,8 тыс. человек;</w:t>
      </w:r>
    </w:p>
    <w:p w:rsidR="002E5B8C" w:rsidRDefault="002E5B8C">
      <w:pPr>
        <w:pStyle w:val="ConsPlusNormal"/>
        <w:spacing w:before="220"/>
        <w:ind w:firstLine="540"/>
        <w:jc w:val="both"/>
      </w:pPr>
      <w:r>
        <w:t>в 2021 году - 60,4 тыс. человек;</w:t>
      </w:r>
    </w:p>
    <w:p w:rsidR="002E5B8C" w:rsidRDefault="002E5B8C">
      <w:pPr>
        <w:pStyle w:val="ConsPlusNormal"/>
        <w:spacing w:before="220"/>
        <w:ind w:firstLine="540"/>
        <w:jc w:val="both"/>
      </w:pPr>
      <w:r>
        <w:t>в 2022 году - 69,5 тыс. человек;</w:t>
      </w:r>
    </w:p>
    <w:p w:rsidR="002E5B8C" w:rsidRDefault="002E5B8C">
      <w:pPr>
        <w:pStyle w:val="ConsPlusNormal"/>
        <w:spacing w:before="220"/>
        <w:ind w:firstLine="540"/>
        <w:jc w:val="both"/>
      </w:pPr>
      <w:r>
        <w:t>в 2023 году - 69,5 тыс. человек;</w:t>
      </w:r>
    </w:p>
    <w:p w:rsidR="002E5B8C" w:rsidRDefault="002E5B8C">
      <w:pPr>
        <w:pStyle w:val="ConsPlusNormal"/>
        <w:spacing w:before="220"/>
        <w:ind w:firstLine="540"/>
        <w:jc w:val="both"/>
      </w:pPr>
      <w:r>
        <w:t>в 2024 году - 69,5 тыс. человек.</w:t>
      </w:r>
    </w:p>
    <w:p w:rsidR="002E5B8C" w:rsidRDefault="002E5B8C">
      <w:pPr>
        <w:pStyle w:val="ConsPlusNormal"/>
        <w:spacing w:before="220"/>
        <w:ind w:firstLine="540"/>
        <w:jc w:val="both"/>
      </w:pPr>
      <w:r>
        <w:t>В результате реализации мероприятий подпрограммы ожидается достижение к 2036 году следующего целевого показателя (индикатора):</w:t>
      </w:r>
    </w:p>
    <w:p w:rsidR="002E5B8C" w:rsidRDefault="002E5B8C">
      <w:pPr>
        <w:pStyle w:val="ConsPlusNormal"/>
        <w:spacing w:before="220"/>
        <w:ind w:firstLine="540"/>
        <w:jc w:val="both"/>
      </w:pPr>
      <w:r>
        <w:t>демеркуризация ртутьсодержащих отходов:</w:t>
      </w:r>
    </w:p>
    <w:p w:rsidR="002E5B8C" w:rsidRDefault="002E5B8C">
      <w:pPr>
        <w:pStyle w:val="ConsPlusNormal"/>
        <w:spacing w:before="220"/>
        <w:ind w:firstLine="540"/>
        <w:jc w:val="both"/>
      </w:pPr>
      <w:r>
        <w:t>в 2019 году - 115,0 тонны;</w:t>
      </w:r>
    </w:p>
    <w:p w:rsidR="002E5B8C" w:rsidRDefault="002E5B8C">
      <w:pPr>
        <w:pStyle w:val="ConsPlusNormal"/>
        <w:spacing w:before="220"/>
        <w:ind w:firstLine="540"/>
        <w:jc w:val="both"/>
      </w:pPr>
      <w:r>
        <w:t>в 2020 году - 115,3 тонны;</w:t>
      </w:r>
    </w:p>
    <w:p w:rsidR="002E5B8C" w:rsidRDefault="002E5B8C">
      <w:pPr>
        <w:pStyle w:val="ConsPlusNormal"/>
        <w:spacing w:before="220"/>
        <w:ind w:firstLine="540"/>
        <w:jc w:val="both"/>
      </w:pPr>
      <w:r>
        <w:t>в 2021 году - 115,5 тонны;</w:t>
      </w:r>
    </w:p>
    <w:p w:rsidR="002E5B8C" w:rsidRDefault="002E5B8C">
      <w:pPr>
        <w:pStyle w:val="ConsPlusNormal"/>
        <w:spacing w:before="220"/>
        <w:ind w:firstLine="540"/>
        <w:jc w:val="both"/>
      </w:pPr>
      <w:r>
        <w:t>в 2022 году - 115,7 тонны;</w:t>
      </w:r>
    </w:p>
    <w:p w:rsidR="002E5B8C" w:rsidRDefault="002E5B8C">
      <w:pPr>
        <w:pStyle w:val="ConsPlusNormal"/>
        <w:spacing w:before="220"/>
        <w:ind w:firstLine="540"/>
        <w:jc w:val="both"/>
      </w:pPr>
      <w:r>
        <w:t>в 2023 году - 115,8 тонны;</w:t>
      </w:r>
    </w:p>
    <w:p w:rsidR="002E5B8C" w:rsidRDefault="002E5B8C">
      <w:pPr>
        <w:pStyle w:val="ConsPlusNormal"/>
        <w:spacing w:before="220"/>
        <w:ind w:firstLine="540"/>
        <w:jc w:val="both"/>
      </w:pPr>
      <w:r>
        <w:t>в 2024 году - 115,9 тонны;</w:t>
      </w:r>
    </w:p>
    <w:p w:rsidR="002E5B8C" w:rsidRDefault="002E5B8C">
      <w:pPr>
        <w:pStyle w:val="ConsPlusNormal"/>
        <w:spacing w:before="220"/>
        <w:ind w:firstLine="540"/>
        <w:jc w:val="both"/>
      </w:pPr>
      <w:r>
        <w:t>в 2025 году - 116,0 тонны;</w:t>
      </w:r>
    </w:p>
    <w:p w:rsidR="002E5B8C" w:rsidRDefault="002E5B8C">
      <w:pPr>
        <w:pStyle w:val="ConsPlusNormal"/>
        <w:spacing w:before="220"/>
        <w:ind w:firstLine="540"/>
        <w:jc w:val="both"/>
      </w:pPr>
      <w:r>
        <w:t>в 2030 году - 116,1 тонны;</w:t>
      </w:r>
    </w:p>
    <w:p w:rsidR="002E5B8C" w:rsidRDefault="002E5B8C">
      <w:pPr>
        <w:pStyle w:val="ConsPlusNormal"/>
        <w:spacing w:before="220"/>
        <w:ind w:firstLine="540"/>
        <w:jc w:val="both"/>
      </w:pPr>
      <w:r>
        <w:t>в 2035 году - 116,2 тонны.</w:t>
      </w:r>
    </w:p>
    <w:p w:rsidR="002E5B8C" w:rsidRDefault="002E5B8C">
      <w:pPr>
        <w:pStyle w:val="ConsPlusNormal"/>
        <w:jc w:val="both"/>
      </w:pPr>
    </w:p>
    <w:p w:rsidR="002E5B8C" w:rsidRDefault="002E5B8C">
      <w:pPr>
        <w:pStyle w:val="ConsPlusTitle"/>
        <w:jc w:val="center"/>
        <w:outlineLvl w:val="2"/>
      </w:pPr>
      <w:r>
        <w:t>Раздел III. ХАРАКТЕРИСТИКИ ОСНОВНЫХ МЕРОПРИЯТИЙ,</w:t>
      </w:r>
    </w:p>
    <w:p w:rsidR="002E5B8C" w:rsidRDefault="002E5B8C">
      <w:pPr>
        <w:pStyle w:val="ConsPlusTitle"/>
        <w:jc w:val="center"/>
      </w:pPr>
      <w:r>
        <w:t>МЕРОПРИЯТИЙ ПОДПРОГРАММЫ С УКАЗАНИЕМ СРОКОВ</w:t>
      </w:r>
    </w:p>
    <w:p w:rsidR="002E5B8C" w:rsidRDefault="002E5B8C">
      <w:pPr>
        <w:pStyle w:val="ConsPlusTitle"/>
        <w:jc w:val="center"/>
      </w:pPr>
      <w:r>
        <w:t>И ЭТАПОВ ИХ РЕАЛИЗАЦИИ</w:t>
      </w:r>
    </w:p>
    <w:p w:rsidR="002E5B8C" w:rsidRDefault="002E5B8C">
      <w:pPr>
        <w:pStyle w:val="ConsPlusNormal"/>
        <w:jc w:val="both"/>
      </w:pPr>
    </w:p>
    <w:p w:rsidR="002E5B8C" w:rsidRDefault="002E5B8C">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 Основные мероприятия подпрограммы подразделяются на отдельные мероприятия, реализация которых способствует достижению целевых показателей (индикаторов) эффективности подпрограммы.</w:t>
      </w:r>
    </w:p>
    <w:p w:rsidR="002E5B8C" w:rsidRDefault="002E5B8C">
      <w:pPr>
        <w:pStyle w:val="ConsPlusNormal"/>
        <w:jc w:val="both"/>
      </w:pPr>
      <w:r>
        <w:t xml:space="preserve">(в ред. </w:t>
      </w:r>
      <w:hyperlink r:id="rId345" w:history="1">
        <w:r>
          <w:rPr>
            <w:color w:val="0000FF"/>
          </w:rPr>
          <w:t>Постановления</w:t>
        </w:r>
      </w:hyperlink>
      <w:r>
        <w:t xml:space="preserve"> Кабинета Министров ЧР от 03.06.2019 N 188)</w:t>
      </w:r>
    </w:p>
    <w:p w:rsidR="002E5B8C" w:rsidRDefault="002E5B8C">
      <w:pPr>
        <w:pStyle w:val="ConsPlusNormal"/>
        <w:spacing w:before="220"/>
        <w:ind w:firstLine="540"/>
        <w:jc w:val="both"/>
      </w:pPr>
      <w:r>
        <w:t>Подпрограмма предусматривает реализацию восьми основных мероприятий, которые позволят уменьшить негативное воздействие хозяйственной и иной деятельности на компоненты окружающей среды за счет переработки, обезвреживания и безопасного размещения отходов; ликвидировать накопленный экологический ущерб, связанный с прошлой экономической и иной хозяйственной деятельностью; возвратить в хозяйственный оборот земли, нарушенные в результате прошлой хозяйственной деятельности; улучшить качество жизни населения Чувашской Республики в связи с ликвидацией и рекультивацией объектов накопленного вреда окружающей среде.</w:t>
      </w:r>
    </w:p>
    <w:p w:rsidR="002E5B8C" w:rsidRDefault="002E5B8C">
      <w:pPr>
        <w:pStyle w:val="ConsPlusNormal"/>
        <w:jc w:val="both"/>
      </w:pPr>
      <w:r>
        <w:t xml:space="preserve">(в ред. </w:t>
      </w:r>
      <w:hyperlink r:id="rId346" w:history="1">
        <w:r>
          <w:rPr>
            <w:color w:val="0000FF"/>
          </w:rPr>
          <w:t>Постановления</w:t>
        </w:r>
      </w:hyperlink>
      <w:r>
        <w:t xml:space="preserve"> Кабинета Министров ЧР от 12.07.2019 N 295)</w:t>
      </w:r>
    </w:p>
    <w:p w:rsidR="002E5B8C" w:rsidRDefault="002E5B8C">
      <w:pPr>
        <w:pStyle w:val="ConsPlusNormal"/>
        <w:spacing w:before="220"/>
        <w:ind w:firstLine="540"/>
        <w:jc w:val="both"/>
      </w:pPr>
      <w:r>
        <w:lastRenderedPageBreak/>
        <w:t>Реализация основного мероприятия 1 "Реализация мероприятий регионального проекта "Чистая страна" позволит ликвидировать объекты накопленного экологического ущерба, вовлечь в хозяйственный оборот рекультивированные земли, усовершенствовать систему комплексного обращения с твердыми коммунальными отходами на территории республики путем создания современных объектов обработки твердых коммунальных отходов и обезвреживания отходов I и II классов опасности с применением высокотехнологичного оборудования и тем самым повысить качество жизни населения.</w:t>
      </w:r>
    </w:p>
    <w:p w:rsidR="002E5B8C" w:rsidRDefault="002E5B8C">
      <w:pPr>
        <w:pStyle w:val="ConsPlusNormal"/>
        <w:spacing w:before="220"/>
        <w:ind w:firstLine="540"/>
        <w:jc w:val="both"/>
      </w:pPr>
      <w:r>
        <w:t>Мероприятие 1.1 "Ликвидация несанкционированных свалок в границах городов и наиболее опасных объектов накопленного экологического вреда окружающей среде для достижения целей, показателей и результатов федерального проекта "Чистая страна", входящего в состав национального проекта "Экология", включает в себя следующие направления: рекультивацию свалки твердых коммунальных отходов в г. Канаш Чувашской Республики, рекультивацию земельных участков, нарушенных при размещении свалки твердых коммунальных отходов в с. Аликово Аликовского района Чувашской Республики, рекультивацию земельных участков, нарушенных при размещении свалки твердых коммунальных отходов в с. Яльчики Яльчикского района Чувашской Республики, рекультивацию земельного участка, нарушенного при размещении свалки твердых коммунальных отходов в с. Комсомольское Комсомольского района Чувашской Республики, рекультивацию полигона твердых бытовых отходов на земельном участке с кадастровым номером 21:16:060401:26, расположенного в Сутчевском сельском поселении Мариинско-Посадского района Чувашской Республики, рекультивацию свалки твердых бытовых отходов в г. Ядрин Чувашской Республики, рекультивацию санкционированной свалки твердых бытовых отходов в Шемуршинском районе Чувашской Республики.</w:t>
      </w:r>
    </w:p>
    <w:p w:rsidR="002E5B8C" w:rsidRDefault="002E5B8C">
      <w:pPr>
        <w:pStyle w:val="ConsPlusNormal"/>
        <w:jc w:val="both"/>
      </w:pPr>
      <w:r>
        <w:t xml:space="preserve">(в ред. </w:t>
      </w:r>
      <w:hyperlink r:id="rId347" w:history="1">
        <w:r>
          <w:rPr>
            <w:color w:val="0000FF"/>
          </w:rPr>
          <w:t>Постановления</w:t>
        </w:r>
      </w:hyperlink>
      <w:r>
        <w:t xml:space="preserve"> Кабинета Министров ЧР от 10.02.2021 N 50)</w:t>
      </w:r>
    </w:p>
    <w:p w:rsidR="002E5B8C" w:rsidRDefault="002E5B8C">
      <w:pPr>
        <w:pStyle w:val="ConsPlusNormal"/>
        <w:spacing w:before="220"/>
        <w:ind w:firstLine="540"/>
        <w:jc w:val="both"/>
      </w:pPr>
      <w:r>
        <w:t>Мероприятие 1.1.1. Рекультивация свалки твердых коммунальных отходов в г. Канаш Чувашской Республики.</w:t>
      </w:r>
    </w:p>
    <w:p w:rsidR="002E5B8C" w:rsidRDefault="002E5B8C">
      <w:pPr>
        <w:pStyle w:val="ConsPlusNormal"/>
        <w:spacing w:before="220"/>
        <w:ind w:firstLine="540"/>
        <w:jc w:val="both"/>
      </w:pPr>
      <w:r>
        <w:t>Мероприятие 1.1.2. Рекультивация земельных участков, нарушенных при размещении свалки твердых коммунальных отходов в с. Аликово Аликовского района Чувашской Республики.</w:t>
      </w:r>
    </w:p>
    <w:p w:rsidR="002E5B8C" w:rsidRDefault="002E5B8C">
      <w:pPr>
        <w:pStyle w:val="ConsPlusNormal"/>
        <w:spacing w:before="220"/>
        <w:ind w:firstLine="540"/>
        <w:jc w:val="both"/>
      </w:pPr>
      <w:r>
        <w:t>Мероприятие 1.1.3. Рекультивация земельного участка, нарушенного при размещении свалки твердых коммунальных отходов в с. Яльчики Яльчикского района Чувашской Республики.</w:t>
      </w:r>
    </w:p>
    <w:p w:rsidR="002E5B8C" w:rsidRDefault="002E5B8C">
      <w:pPr>
        <w:pStyle w:val="ConsPlusNormal"/>
        <w:jc w:val="both"/>
      </w:pPr>
      <w:r>
        <w:t xml:space="preserve">(в ред. </w:t>
      </w:r>
      <w:hyperlink r:id="rId348" w:history="1">
        <w:r>
          <w:rPr>
            <w:color w:val="0000FF"/>
          </w:rPr>
          <w:t>Постановления</w:t>
        </w:r>
      </w:hyperlink>
      <w:r>
        <w:t xml:space="preserve"> Кабинета Министров ЧР от 03.06.2019 N 188)</w:t>
      </w:r>
    </w:p>
    <w:p w:rsidR="002E5B8C" w:rsidRDefault="002E5B8C">
      <w:pPr>
        <w:pStyle w:val="ConsPlusNormal"/>
        <w:spacing w:before="220"/>
        <w:ind w:firstLine="540"/>
        <w:jc w:val="both"/>
      </w:pPr>
      <w:r>
        <w:t>Мероприятие 1.1.4. Рекультивация свалки твердых бытовых отходов в Шемуршинском районе Чувашской Республики.</w:t>
      </w:r>
    </w:p>
    <w:p w:rsidR="002E5B8C" w:rsidRDefault="002E5B8C">
      <w:pPr>
        <w:pStyle w:val="ConsPlusNormal"/>
        <w:jc w:val="both"/>
      </w:pPr>
      <w:r>
        <w:t xml:space="preserve">(в ред. </w:t>
      </w:r>
      <w:hyperlink r:id="rId349" w:history="1">
        <w:r>
          <w:rPr>
            <w:color w:val="0000FF"/>
          </w:rPr>
          <w:t>Постановления</w:t>
        </w:r>
      </w:hyperlink>
      <w:r>
        <w:t xml:space="preserve"> Кабинета Министров ЧР от 23.12.2019 N 568)</w:t>
      </w:r>
    </w:p>
    <w:p w:rsidR="002E5B8C" w:rsidRDefault="002E5B8C">
      <w:pPr>
        <w:pStyle w:val="ConsPlusNormal"/>
        <w:spacing w:before="220"/>
        <w:ind w:firstLine="540"/>
        <w:jc w:val="both"/>
      </w:pPr>
      <w:r>
        <w:t>Мероприятие 1.1.5. Рекультивация земельного участка, нарушенного при размещении свалки твердых коммунальных отходов в с. Комсомольское Комсомольского района Чувашской Республики.</w:t>
      </w:r>
    </w:p>
    <w:p w:rsidR="002E5B8C" w:rsidRDefault="002E5B8C">
      <w:pPr>
        <w:pStyle w:val="ConsPlusNormal"/>
        <w:spacing w:before="220"/>
        <w:ind w:firstLine="540"/>
        <w:jc w:val="both"/>
      </w:pPr>
      <w:r>
        <w:t>Мероприятие 1.1.6. Рекультивация полигона твердых бытовых отходов на земельном участке с кадастровым номером 21:16:060401:26, расположенного в Сутчевском сельском поселении Мариинско-Посадского района Чувашской Республики.</w:t>
      </w:r>
    </w:p>
    <w:p w:rsidR="002E5B8C" w:rsidRDefault="002E5B8C">
      <w:pPr>
        <w:pStyle w:val="ConsPlusNormal"/>
        <w:spacing w:before="220"/>
        <w:ind w:firstLine="540"/>
        <w:jc w:val="both"/>
      </w:pPr>
      <w:r>
        <w:t>Мероприятие 1.1.7. Рекультивация свалки твердых бытовых отходов в г. Ядрин Чувашской Республики.</w:t>
      </w:r>
    </w:p>
    <w:p w:rsidR="002E5B8C" w:rsidRDefault="002E5B8C">
      <w:pPr>
        <w:pStyle w:val="ConsPlusNormal"/>
        <w:spacing w:before="220"/>
        <w:ind w:firstLine="540"/>
        <w:jc w:val="both"/>
      </w:pPr>
      <w:r>
        <w:t xml:space="preserve">Абзац утратил силу. - </w:t>
      </w:r>
      <w:hyperlink r:id="rId350" w:history="1">
        <w:r>
          <w:rPr>
            <w:color w:val="0000FF"/>
          </w:rPr>
          <w:t>Постановление</w:t>
        </w:r>
      </w:hyperlink>
      <w:r>
        <w:t xml:space="preserve"> Кабинета Министров ЧР от 23.12.2019 N 568.</w:t>
      </w:r>
    </w:p>
    <w:p w:rsidR="002E5B8C" w:rsidRDefault="002E5B8C">
      <w:pPr>
        <w:pStyle w:val="ConsPlusNormal"/>
        <w:spacing w:before="220"/>
        <w:ind w:firstLine="540"/>
        <w:jc w:val="both"/>
      </w:pPr>
      <w:r>
        <w:t>Мероприятие 1.2 "Мероприятия в области обращения с отходами" направлены на реализацию государственной политики в области обращения с отходами.</w:t>
      </w:r>
    </w:p>
    <w:p w:rsidR="002E5B8C" w:rsidRDefault="002E5B8C">
      <w:pPr>
        <w:pStyle w:val="ConsPlusNormal"/>
        <w:jc w:val="both"/>
      </w:pPr>
      <w:r>
        <w:t xml:space="preserve">(в ред. </w:t>
      </w:r>
      <w:hyperlink r:id="rId351" w:history="1">
        <w:r>
          <w:rPr>
            <w:color w:val="0000FF"/>
          </w:rPr>
          <w:t>Постановления</w:t>
        </w:r>
      </w:hyperlink>
      <w:r>
        <w:t xml:space="preserve"> Кабинета Министров ЧР от 03.06.2019 N 188)</w:t>
      </w:r>
    </w:p>
    <w:p w:rsidR="002E5B8C" w:rsidRDefault="002E5B8C">
      <w:pPr>
        <w:pStyle w:val="ConsPlusNormal"/>
        <w:spacing w:before="220"/>
        <w:ind w:firstLine="540"/>
        <w:jc w:val="both"/>
      </w:pPr>
      <w:r>
        <w:lastRenderedPageBreak/>
        <w:t xml:space="preserve">Абзацы четырнадцатый - шестнадцатый утратили силу. - </w:t>
      </w:r>
      <w:hyperlink r:id="rId352" w:history="1">
        <w:r>
          <w:rPr>
            <w:color w:val="0000FF"/>
          </w:rPr>
          <w:t>Постановление</w:t>
        </w:r>
      </w:hyperlink>
      <w:r>
        <w:t xml:space="preserve"> Кабинета Министров ЧР от 03.06.2019 N 188.</w:t>
      </w:r>
    </w:p>
    <w:p w:rsidR="002E5B8C" w:rsidRDefault="002E5B8C">
      <w:pPr>
        <w:pStyle w:val="ConsPlusNormal"/>
        <w:spacing w:before="220"/>
        <w:ind w:firstLine="540"/>
        <w:jc w:val="both"/>
      </w:pPr>
      <w:r>
        <w:t>Мероприятие 1.3 "Создание современной инфраструктуры, обеспечивающей безопасное обращение с отходами I и II классов опасности" включает в себя создание объектов по обезвреживанию и утилизации отходов I и II классов опасности в г. Чебоксары Чувашской Республики.</w:t>
      </w:r>
    </w:p>
    <w:p w:rsidR="002E5B8C" w:rsidRDefault="002E5B8C">
      <w:pPr>
        <w:pStyle w:val="ConsPlusNormal"/>
        <w:spacing w:before="220"/>
        <w:ind w:firstLine="540"/>
        <w:jc w:val="both"/>
      </w:pPr>
      <w:r>
        <w:t>Основное мероприятие 2 "Мероприятия, направленные на снижение негативного воздействия хозяйственной и иной деятельности на окружающую среду" позволит уменьшить негативное воздействие хозяйственной и иной деятельности на компоненты природной среды за счет переработки и обезвреживания отходов.</w:t>
      </w:r>
    </w:p>
    <w:p w:rsidR="002E5B8C" w:rsidRDefault="002E5B8C">
      <w:pPr>
        <w:pStyle w:val="ConsPlusNormal"/>
        <w:spacing w:before="220"/>
        <w:ind w:firstLine="540"/>
        <w:jc w:val="both"/>
      </w:pPr>
      <w:r>
        <w:t>Мероприятие 2.1 "Мероприятия по обеспечению ртутной безопасности: сбор и демеркуризация ртутьсодержащих отходов" проводится в целях предотвращения попадания ртути и ее соединений в окружающую среду и защиты населения от их вредного воздействия.</w:t>
      </w:r>
    </w:p>
    <w:p w:rsidR="002E5B8C" w:rsidRDefault="002E5B8C">
      <w:pPr>
        <w:pStyle w:val="ConsPlusNormal"/>
        <w:spacing w:before="220"/>
        <w:ind w:firstLine="540"/>
        <w:jc w:val="both"/>
      </w:pPr>
      <w:r>
        <w:t>Мероприятие 2.2 "Ликвидация несанкционированных мест размещения отходов в городских и сельских поселениях" подразумевает реализацию мер по привлечению виновных юридических и должностных лиц к административной ответственности в виде наложения штрафов, внесения представлений и предписаний об устранении нарушений (</w:t>
      </w:r>
      <w:hyperlink r:id="rId353" w:history="1">
        <w:r>
          <w:rPr>
            <w:color w:val="0000FF"/>
          </w:rPr>
          <w:t>статья 8.2</w:t>
        </w:r>
      </w:hyperlink>
      <w:r>
        <w:t xml:space="preserve"> Кодекса Российской Федерации об административных правонарушениях от 30 декабря 2001 г. N 195-ФЗ), расчета и взыскания нанесенного окружающей среде вреда, ликвидацию мест несанкционированного размещения отходов производства и потребления, а также осуществление мероприятий по предотвращению образования мест несанкционированного размещения отходов производства и потребления.</w:t>
      </w:r>
    </w:p>
    <w:p w:rsidR="002E5B8C" w:rsidRDefault="002E5B8C">
      <w:pPr>
        <w:pStyle w:val="ConsPlusNormal"/>
        <w:spacing w:before="220"/>
        <w:ind w:firstLine="540"/>
        <w:jc w:val="both"/>
      </w:pPr>
      <w:r>
        <w:t>Мероприятие 2.3 "Организация селективного сбора твердых коммунальных отходов" подразумевает раздельный сбор отходов и выборочный сбор, то есть сортировку мусора по его происхождению: стекло, пластик, бумага, железо, пищевые отходы, батарейки, неперерабатываемые вещества.</w:t>
      </w:r>
    </w:p>
    <w:p w:rsidR="002E5B8C" w:rsidRDefault="002E5B8C">
      <w:pPr>
        <w:pStyle w:val="ConsPlusNormal"/>
        <w:spacing w:before="220"/>
        <w:ind w:firstLine="540"/>
        <w:jc w:val="both"/>
      </w:pPr>
      <w:r>
        <w:t>Основное мероприятие 3 "Обеспечение доступа к информации в сфере обращения с отходами: внедрение и поддержка инновационной информационно-аналитической системы данных об объектах, осуществляющих выбросы, сбросы, обращение с отходами, и ведение регионального кадастра отходов" позволит обеспечить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утилизации, обезвреживанию, размещению отходов, в том числе твердых коммунальных отходов, образующихся на территории Чувашской Республики.</w:t>
      </w:r>
    </w:p>
    <w:p w:rsidR="002E5B8C" w:rsidRDefault="002E5B8C">
      <w:pPr>
        <w:pStyle w:val="ConsPlusNormal"/>
        <w:jc w:val="both"/>
      </w:pPr>
      <w:r>
        <w:t xml:space="preserve">(в ред. </w:t>
      </w:r>
      <w:hyperlink r:id="rId354" w:history="1">
        <w:r>
          <w:rPr>
            <w:color w:val="0000FF"/>
          </w:rPr>
          <w:t>Постановления</w:t>
        </w:r>
      </w:hyperlink>
      <w:r>
        <w:t xml:space="preserve"> Кабинета Министров ЧР от 20.12.2019 N 565)</w:t>
      </w:r>
    </w:p>
    <w:p w:rsidR="002E5B8C" w:rsidRDefault="002E5B8C">
      <w:pPr>
        <w:pStyle w:val="ConsPlusNormal"/>
        <w:spacing w:before="220"/>
        <w:ind w:firstLine="540"/>
        <w:jc w:val="both"/>
      </w:pPr>
      <w:r>
        <w:t>Мероприятие 3.1 "Корректировка территориальной схемы обращения с отходами".</w:t>
      </w:r>
    </w:p>
    <w:p w:rsidR="002E5B8C" w:rsidRDefault="002E5B8C">
      <w:pPr>
        <w:pStyle w:val="ConsPlusNormal"/>
        <w:jc w:val="both"/>
      </w:pPr>
      <w:r>
        <w:t xml:space="preserve">(в ред. </w:t>
      </w:r>
      <w:hyperlink r:id="rId355" w:history="1">
        <w:r>
          <w:rPr>
            <w:color w:val="0000FF"/>
          </w:rPr>
          <w:t>Постановления</w:t>
        </w:r>
      </w:hyperlink>
      <w:r>
        <w:t xml:space="preserve"> Кабинета Министров ЧР от 20.12.2019 N 565)</w:t>
      </w:r>
    </w:p>
    <w:p w:rsidR="002E5B8C" w:rsidRDefault="002E5B8C">
      <w:pPr>
        <w:pStyle w:val="ConsPlusNormal"/>
        <w:spacing w:before="220"/>
        <w:ind w:firstLine="540"/>
        <w:jc w:val="both"/>
      </w:pPr>
      <w:r>
        <w:t>Мероприятие 3.2 "Мероприятия по технической поддержке электронной модели территориальной схемы обращения с отходами" обеспечит работоспособность территориальной схемы обращения с отходами и ее электронной модели в информационно-телекоммуникационной сети "Интернет" (оплата виртуального хостинга).</w:t>
      </w:r>
    </w:p>
    <w:p w:rsidR="002E5B8C" w:rsidRDefault="002E5B8C">
      <w:pPr>
        <w:pStyle w:val="ConsPlusNormal"/>
        <w:jc w:val="both"/>
      </w:pPr>
      <w:r>
        <w:t xml:space="preserve">(в ред. </w:t>
      </w:r>
      <w:hyperlink r:id="rId356" w:history="1">
        <w:r>
          <w:rPr>
            <w:color w:val="0000FF"/>
          </w:rPr>
          <w:t>Постановления</w:t>
        </w:r>
      </w:hyperlink>
      <w:r>
        <w:t xml:space="preserve"> Кабинета Министров ЧР от 20.12.2019 N 565)</w:t>
      </w:r>
    </w:p>
    <w:p w:rsidR="002E5B8C" w:rsidRDefault="002E5B8C">
      <w:pPr>
        <w:pStyle w:val="ConsPlusNormal"/>
        <w:spacing w:before="220"/>
        <w:ind w:firstLine="540"/>
        <w:jc w:val="both"/>
      </w:pPr>
      <w:r>
        <w:t xml:space="preserve">Основное мероприятие 4 "Предупреждение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ликвидация его последствий" позволит повысить уровень обеспечения населения полной и достоверной информацией о состоянии окружающей среды и лежит в основе регулирования антропогенного воздействия на окружающую среду и обеспечения </w:t>
      </w:r>
      <w:r>
        <w:lastRenderedPageBreak/>
        <w:t>защиты ее от загрязнения.</w:t>
      </w:r>
    </w:p>
    <w:p w:rsidR="002E5B8C" w:rsidRDefault="002E5B8C">
      <w:pPr>
        <w:pStyle w:val="ConsPlusNormal"/>
        <w:spacing w:before="220"/>
        <w:ind w:firstLine="540"/>
        <w:jc w:val="both"/>
      </w:pPr>
      <w:r>
        <w:t>Мероприятие 4.1. "Подготовка проектно-сметной документации на создание мусороперегрузочных станций с элементами сортировки в Шумерлинском, Вурнарском, Батыревском районах", которое позволит подготовить проектно-сметную документацию на создание мусороперегрузочных станций.</w:t>
      </w:r>
    </w:p>
    <w:p w:rsidR="002E5B8C" w:rsidRDefault="002E5B8C">
      <w:pPr>
        <w:pStyle w:val="ConsPlusNormal"/>
        <w:jc w:val="both"/>
      </w:pPr>
      <w:r>
        <w:t xml:space="preserve">(абзац введен </w:t>
      </w:r>
      <w:hyperlink r:id="rId357" w:history="1">
        <w:r>
          <w:rPr>
            <w:color w:val="0000FF"/>
          </w:rPr>
          <w:t>Постановлением</w:t>
        </w:r>
      </w:hyperlink>
      <w:r>
        <w:t xml:space="preserve"> Кабинета Министров ЧР от 23.12.2019 N 568)</w:t>
      </w:r>
    </w:p>
    <w:p w:rsidR="002E5B8C" w:rsidRDefault="002E5B8C">
      <w:pPr>
        <w:pStyle w:val="ConsPlusNormal"/>
        <w:spacing w:before="220"/>
        <w:ind w:firstLine="540"/>
        <w:jc w:val="both"/>
      </w:pPr>
      <w:r>
        <w:t>Мероприятие 4.2. "Выявление случаев причинения вреда окружающей среде при размещении бесхозяйных отходов, в том числе твердых коммунальных отходов, и ликвидация его последствий", которое направлено на выявление случаев причинения вреда окружающей среде при размещении бесхозяйных отходов, в том числе твердых коммунальных отходов, и ликвидацию его последствий органами местного самоуправления в Чувашской Республике.</w:t>
      </w:r>
    </w:p>
    <w:p w:rsidR="002E5B8C" w:rsidRDefault="002E5B8C">
      <w:pPr>
        <w:pStyle w:val="ConsPlusNormal"/>
        <w:jc w:val="both"/>
      </w:pPr>
      <w:r>
        <w:t xml:space="preserve">(абзац введен </w:t>
      </w:r>
      <w:hyperlink r:id="rId358" w:history="1">
        <w:r>
          <w:rPr>
            <w:color w:val="0000FF"/>
          </w:rPr>
          <w:t>Постановлением</w:t>
        </w:r>
      </w:hyperlink>
      <w:r>
        <w:t xml:space="preserve"> Кабинета Министров ЧР от 23.12.2019 N 568)</w:t>
      </w:r>
    </w:p>
    <w:p w:rsidR="002E5B8C" w:rsidRDefault="002E5B8C">
      <w:pPr>
        <w:pStyle w:val="ConsPlusNormal"/>
        <w:spacing w:before="220"/>
        <w:ind w:firstLine="540"/>
        <w:jc w:val="both"/>
      </w:pPr>
      <w:r>
        <w:t>Основное мероприятие 5 "Выявление мест несанкционированного размещения отходов" обеспечит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 и транспортированию отходов.</w:t>
      </w:r>
    </w:p>
    <w:p w:rsidR="002E5B8C" w:rsidRDefault="002E5B8C">
      <w:pPr>
        <w:pStyle w:val="ConsPlusNormal"/>
        <w:spacing w:before="220"/>
        <w:ind w:firstLine="540"/>
        <w:jc w:val="both"/>
      </w:pPr>
      <w:r>
        <w:t>Основное мероприятие 6 "Реализация мероприятий регионального проекта "Комплексная система обращения с твердыми коммунальными отходами" позволит выполнять мероприятия и достигать показателей результативности в рамках федерального проекта "Комплексная система обращения с твердыми коммунальными отходами".</w:t>
      </w:r>
    </w:p>
    <w:p w:rsidR="002E5B8C" w:rsidRDefault="002E5B8C">
      <w:pPr>
        <w:pStyle w:val="ConsPlusNormal"/>
        <w:spacing w:before="220"/>
        <w:ind w:firstLine="540"/>
        <w:jc w:val="both"/>
      </w:pPr>
      <w:r>
        <w:t>Мероприятие 6.1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p w:rsidR="002E5B8C" w:rsidRDefault="002E5B8C">
      <w:pPr>
        <w:pStyle w:val="ConsPlusNormal"/>
        <w:jc w:val="both"/>
      </w:pPr>
      <w:r>
        <w:t xml:space="preserve">(в ред. </w:t>
      </w:r>
      <w:hyperlink r:id="rId359" w:history="1">
        <w:r>
          <w:rPr>
            <w:color w:val="0000FF"/>
          </w:rPr>
          <w:t>Постановления</w:t>
        </w:r>
      </w:hyperlink>
      <w:r>
        <w:t xml:space="preserve"> Кабинета Министров ЧР от 03.08.2020 N 430)</w:t>
      </w:r>
    </w:p>
    <w:p w:rsidR="002E5B8C" w:rsidRDefault="002E5B8C">
      <w:pPr>
        <w:pStyle w:val="ConsPlusNormal"/>
        <w:spacing w:before="220"/>
        <w:ind w:firstLine="540"/>
        <w:jc w:val="both"/>
      </w:pPr>
      <w:r>
        <w:t>Мероприятие 6.1.1. Приобретение оборудования для мусороперегрузочной станции мощностью приема отходов не более 30 тыс. тонн/год в Шумерлинском районе Чувашской Республики.</w:t>
      </w:r>
    </w:p>
    <w:p w:rsidR="002E5B8C" w:rsidRDefault="002E5B8C">
      <w:pPr>
        <w:pStyle w:val="ConsPlusNormal"/>
        <w:jc w:val="both"/>
      </w:pPr>
      <w:r>
        <w:t xml:space="preserve">(абзац введен </w:t>
      </w:r>
      <w:hyperlink r:id="rId360" w:history="1">
        <w:r>
          <w:rPr>
            <w:color w:val="0000FF"/>
          </w:rPr>
          <w:t>Постановлением</w:t>
        </w:r>
      </w:hyperlink>
      <w:r>
        <w:t xml:space="preserve"> Кабинета Министров ЧР от 03.06.2019 N 188)</w:t>
      </w:r>
    </w:p>
    <w:p w:rsidR="002E5B8C" w:rsidRDefault="002E5B8C">
      <w:pPr>
        <w:pStyle w:val="ConsPlusNormal"/>
        <w:spacing w:before="220"/>
        <w:ind w:firstLine="540"/>
        <w:jc w:val="both"/>
      </w:pPr>
      <w:r>
        <w:t>Мероприятие 6.1.2. Приобретение оборудования для мусороперегрузочной станции в Батыревском районе Чувашской Республики.</w:t>
      </w:r>
    </w:p>
    <w:p w:rsidR="002E5B8C" w:rsidRDefault="002E5B8C">
      <w:pPr>
        <w:pStyle w:val="ConsPlusNormal"/>
        <w:jc w:val="both"/>
      </w:pPr>
      <w:r>
        <w:t xml:space="preserve">(абзац введен </w:t>
      </w:r>
      <w:hyperlink r:id="rId361" w:history="1">
        <w:r>
          <w:rPr>
            <w:color w:val="0000FF"/>
          </w:rPr>
          <w:t>Постановлением</w:t>
        </w:r>
      </w:hyperlink>
      <w:r>
        <w:t xml:space="preserve"> Кабинета Министров ЧР от 03.06.2019 N 188)</w:t>
      </w:r>
    </w:p>
    <w:p w:rsidR="002E5B8C" w:rsidRDefault="002E5B8C">
      <w:pPr>
        <w:pStyle w:val="ConsPlusNormal"/>
        <w:spacing w:before="220"/>
        <w:ind w:firstLine="540"/>
        <w:jc w:val="both"/>
      </w:pPr>
      <w:r>
        <w:t>Мероприятие 6.1.3. Приобретение оборудования для мусороперегрузочной станции в Вурнарском районе Чувашской Республики.</w:t>
      </w:r>
    </w:p>
    <w:p w:rsidR="002E5B8C" w:rsidRDefault="002E5B8C">
      <w:pPr>
        <w:pStyle w:val="ConsPlusNormal"/>
        <w:jc w:val="both"/>
      </w:pPr>
      <w:r>
        <w:t xml:space="preserve">(абзац введен </w:t>
      </w:r>
      <w:hyperlink r:id="rId362" w:history="1">
        <w:r>
          <w:rPr>
            <w:color w:val="0000FF"/>
          </w:rPr>
          <w:t>Постановлением</w:t>
        </w:r>
      </w:hyperlink>
      <w:r>
        <w:t xml:space="preserve"> Кабинета Министров ЧР от 03.06.2019 N 188)</w:t>
      </w:r>
    </w:p>
    <w:p w:rsidR="002E5B8C" w:rsidRDefault="002E5B8C">
      <w:pPr>
        <w:pStyle w:val="ConsPlusNormal"/>
        <w:spacing w:before="220"/>
        <w:ind w:firstLine="540"/>
        <w:jc w:val="both"/>
      </w:pPr>
      <w:r>
        <w:t>Мероприятие 6.2 "Обеспечение деятельности по оказанию коммунальной услуги населению по обращению с твердыми коммунальными отходами".</w:t>
      </w:r>
    </w:p>
    <w:p w:rsidR="002E5B8C" w:rsidRDefault="002E5B8C">
      <w:pPr>
        <w:pStyle w:val="ConsPlusNormal"/>
        <w:jc w:val="both"/>
      </w:pPr>
      <w:r>
        <w:t xml:space="preserve">(абзац введен </w:t>
      </w:r>
      <w:hyperlink r:id="rId363" w:history="1">
        <w:r>
          <w:rPr>
            <w:color w:val="0000FF"/>
          </w:rPr>
          <w:t>Постановлением</w:t>
        </w:r>
      </w:hyperlink>
      <w:r>
        <w:t xml:space="preserve"> Кабинета Министров ЧР от 03.08.2020 N 430)</w:t>
      </w:r>
    </w:p>
    <w:p w:rsidR="002E5B8C" w:rsidRDefault="002E5B8C">
      <w:pPr>
        <w:pStyle w:val="ConsPlusNormal"/>
        <w:spacing w:before="220"/>
        <w:ind w:firstLine="540"/>
        <w:jc w:val="both"/>
      </w:pPr>
      <w:r>
        <w:t>Основное мероприятие 7 "Реализация мероприятий по развитию инфраструктуры для обращения с отходами I - II классов опасности" предназначено для выполнения мероприятий по развитию инфраструктуры для обращения с отходами I - II классов опасности.</w:t>
      </w:r>
    </w:p>
    <w:p w:rsidR="002E5B8C" w:rsidRDefault="002E5B8C">
      <w:pPr>
        <w:pStyle w:val="ConsPlusNormal"/>
        <w:jc w:val="both"/>
      </w:pPr>
      <w:r>
        <w:t xml:space="preserve">(в ред. </w:t>
      </w:r>
      <w:hyperlink r:id="rId364" w:history="1">
        <w:r>
          <w:rPr>
            <w:color w:val="0000FF"/>
          </w:rPr>
          <w:t>Постановления</w:t>
        </w:r>
      </w:hyperlink>
      <w:r>
        <w:t xml:space="preserve"> Кабинета Министров ЧР от 03.06.2019 N 188)</w:t>
      </w:r>
    </w:p>
    <w:p w:rsidR="002E5B8C" w:rsidRDefault="002E5B8C">
      <w:pPr>
        <w:pStyle w:val="ConsPlusNormal"/>
        <w:spacing w:before="220"/>
        <w:ind w:firstLine="540"/>
        <w:jc w:val="both"/>
      </w:pPr>
      <w:r>
        <w:t>Основное мероприятие 8 "Реализация мероприятий в области обращения с отходами" включает мероприятия, необходимые для введения в промышленную эксплуатацию мощностей по обработке твердых коммунальных отходов.</w:t>
      </w:r>
    </w:p>
    <w:p w:rsidR="002E5B8C" w:rsidRDefault="002E5B8C">
      <w:pPr>
        <w:pStyle w:val="ConsPlusNormal"/>
        <w:jc w:val="both"/>
      </w:pPr>
      <w:r>
        <w:t xml:space="preserve">(абзац введен </w:t>
      </w:r>
      <w:hyperlink r:id="rId365" w:history="1">
        <w:r>
          <w:rPr>
            <w:color w:val="0000FF"/>
          </w:rPr>
          <w:t>Постановлением</w:t>
        </w:r>
      </w:hyperlink>
      <w:r>
        <w:t xml:space="preserve"> Кабинета Министров ЧР от 12.07.2019 N 295)</w:t>
      </w:r>
    </w:p>
    <w:p w:rsidR="002E5B8C" w:rsidRDefault="002E5B8C">
      <w:pPr>
        <w:pStyle w:val="ConsPlusNormal"/>
        <w:spacing w:before="220"/>
        <w:ind w:firstLine="540"/>
        <w:jc w:val="both"/>
      </w:pPr>
      <w:r>
        <w:lastRenderedPageBreak/>
        <w:t>Подпрограмма реализуется в период с 2019 по 2035 год в три этапа:</w:t>
      </w:r>
    </w:p>
    <w:p w:rsidR="002E5B8C" w:rsidRDefault="002E5B8C">
      <w:pPr>
        <w:pStyle w:val="ConsPlusNormal"/>
        <w:spacing w:before="220"/>
        <w:ind w:firstLine="540"/>
        <w:jc w:val="both"/>
      </w:pPr>
      <w:r>
        <w:t>1 этап - 2019 - 2025 годы;</w:t>
      </w:r>
    </w:p>
    <w:p w:rsidR="002E5B8C" w:rsidRDefault="002E5B8C">
      <w:pPr>
        <w:pStyle w:val="ConsPlusNormal"/>
        <w:spacing w:before="220"/>
        <w:ind w:firstLine="540"/>
        <w:jc w:val="both"/>
      </w:pPr>
      <w:r>
        <w:t>2 этап - 2026 - 2030 годы;</w:t>
      </w:r>
    </w:p>
    <w:p w:rsidR="002E5B8C" w:rsidRDefault="002E5B8C">
      <w:pPr>
        <w:pStyle w:val="ConsPlusNormal"/>
        <w:spacing w:before="220"/>
        <w:ind w:firstLine="540"/>
        <w:jc w:val="both"/>
      </w:pPr>
      <w:r>
        <w:t>3 этап - 2031 - 2035 годы.</w:t>
      </w:r>
    </w:p>
    <w:p w:rsidR="002E5B8C" w:rsidRDefault="002E5B8C">
      <w:pPr>
        <w:pStyle w:val="ConsPlusNormal"/>
        <w:jc w:val="both"/>
      </w:pPr>
    </w:p>
    <w:p w:rsidR="002E5B8C" w:rsidRDefault="002E5B8C">
      <w:pPr>
        <w:pStyle w:val="ConsPlusTitle"/>
        <w:jc w:val="center"/>
        <w:outlineLvl w:val="2"/>
      </w:pPr>
      <w:r>
        <w:t>Раздел IV. ОБОСНОВАНИЕ ОБЪЕМА ФИНАНСОВЫХ РЕСУРСОВ,</w:t>
      </w:r>
    </w:p>
    <w:p w:rsidR="002E5B8C" w:rsidRDefault="002E5B8C">
      <w:pPr>
        <w:pStyle w:val="ConsPlusTitle"/>
        <w:jc w:val="center"/>
      </w:pPr>
      <w:r>
        <w:t>НЕОБХОДИМЫХ ДЛЯ РЕАЛИЗАЦИИ ПОДПРОГРАММЫ</w:t>
      </w:r>
    </w:p>
    <w:p w:rsidR="002E5B8C" w:rsidRDefault="002E5B8C">
      <w:pPr>
        <w:pStyle w:val="ConsPlusNormal"/>
        <w:jc w:val="center"/>
      </w:pPr>
      <w:r>
        <w:t xml:space="preserve">(в ред. </w:t>
      </w:r>
      <w:hyperlink r:id="rId366" w:history="1">
        <w:r>
          <w:rPr>
            <w:color w:val="0000FF"/>
          </w:rPr>
          <w:t>Постановления</w:t>
        </w:r>
      </w:hyperlink>
      <w:r>
        <w:t xml:space="preserve"> Кабинета Министров ЧР</w:t>
      </w:r>
    </w:p>
    <w:p w:rsidR="002E5B8C" w:rsidRDefault="002E5B8C">
      <w:pPr>
        <w:pStyle w:val="ConsPlusNormal"/>
        <w:jc w:val="center"/>
      </w:pPr>
      <w:r>
        <w:t>от 10.02.2021 N 50)</w:t>
      </w:r>
    </w:p>
    <w:p w:rsidR="002E5B8C" w:rsidRDefault="002E5B8C">
      <w:pPr>
        <w:pStyle w:val="ConsPlusNormal"/>
        <w:jc w:val="both"/>
      </w:pPr>
    </w:p>
    <w:p w:rsidR="002E5B8C" w:rsidRDefault="002E5B8C">
      <w:pPr>
        <w:pStyle w:val="ConsPlusNormal"/>
        <w:ind w:firstLine="540"/>
        <w:jc w:val="both"/>
      </w:pPr>
      <w:r>
        <w:t>Общий объем финансирования подпрограммы составляет 214340,7 тыс. рублей, в том числе:</w:t>
      </w:r>
    </w:p>
    <w:p w:rsidR="002E5B8C" w:rsidRDefault="002E5B8C">
      <w:pPr>
        <w:pStyle w:val="ConsPlusNormal"/>
        <w:spacing w:before="220"/>
        <w:ind w:firstLine="540"/>
        <w:jc w:val="both"/>
      </w:pPr>
      <w:r>
        <w:t>1 этап - 211340,7 тыс. рублей, в том числе:</w:t>
      </w:r>
    </w:p>
    <w:p w:rsidR="002E5B8C" w:rsidRDefault="002E5B8C">
      <w:pPr>
        <w:pStyle w:val="ConsPlusNormal"/>
        <w:spacing w:before="220"/>
        <w:ind w:firstLine="540"/>
        <w:jc w:val="both"/>
      </w:pPr>
      <w:r>
        <w:t>в 2019 году - 53736,7 тыс. рублей;</w:t>
      </w:r>
    </w:p>
    <w:p w:rsidR="002E5B8C" w:rsidRDefault="002E5B8C">
      <w:pPr>
        <w:pStyle w:val="ConsPlusNormal"/>
        <w:spacing w:before="220"/>
        <w:ind w:firstLine="540"/>
        <w:jc w:val="both"/>
      </w:pPr>
      <w:r>
        <w:t>в 2020 году - 88669,6 тыс. рублей;</w:t>
      </w:r>
    </w:p>
    <w:p w:rsidR="002E5B8C" w:rsidRDefault="002E5B8C">
      <w:pPr>
        <w:pStyle w:val="ConsPlusNormal"/>
        <w:spacing w:before="220"/>
        <w:ind w:firstLine="540"/>
        <w:jc w:val="both"/>
      </w:pPr>
      <w:r>
        <w:t>в 2021 году - 67734,4 тыс. рублей;</w:t>
      </w:r>
    </w:p>
    <w:p w:rsidR="002E5B8C" w:rsidRDefault="002E5B8C">
      <w:pPr>
        <w:pStyle w:val="ConsPlusNormal"/>
        <w:spacing w:before="220"/>
        <w:ind w:firstLine="540"/>
        <w:jc w:val="both"/>
      </w:pPr>
      <w:r>
        <w:t>в 2022 году - 300,0 тыс. рублей;</w:t>
      </w:r>
    </w:p>
    <w:p w:rsidR="002E5B8C" w:rsidRDefault="002E5B8C">
      <w:pPr>
        <w:pStyle w:val="ConsPlusNormal"/>
        <w:spacing w:before="220"/>
        <w:ind w:firstLine="540"/>
        <w:jc w:val="both"/>
      </w:pPr>
      <w:r>
        <w:t>в 2023 году - 300,0 тыс. рублей;</w:t>
      </w:r>
    </w:p>
    <w:p w:rsidR="002E5B8C" w:rsidRDefault="002E5B8C">
      <w:pPr>
        <w:pStyle w:val="ConsPlusNormal"/>
        <w:spacing w:before="220"/>
        <w:ind w:firstLine="540"/>
        <w:jc w:val="both"/>
      </w:pPr>
      <w:r>
        <w:t>в 2024 году - 300,0 тыс. рублей;</w:t>
      </w:r>
    </w:p>
    <w:p w:rsidR="002E5B8C" w:rsidRDefault="002E5B8C">
      <w:pPr>
        <w:pStyle w:val="ConsPlusNormal"/>
        <w:spacing w:before="220"/>
        <w:ind w:firstLine="540"/>
        <w:jc w:val="both"/>
      </w:pPr>
      <w:r>
        <w:t>в 2025 году - 300,0 тыс. рублей;</w:t>
      </w:r>
    </w:p>
    <w:p w:rsidR="002E5B8C" w:rsidRDefault="002E5B8C">
      <w:pPr>
        <w:pStyle w:val="ConsPlusNormal"/>
        <w:spacing w:before="220"/>
        <w:ind w:firstLine="540"/>
        <w:jc w:val="both"/>
      </w:pPr>
      <w:r>
        <w:t>2 этап - 1500,0 тыс. рублей;</w:t>
      </w:r>
    </w:p>
    <w:p w:rsidR="002E5B8C" w:rsidRDefault="002E5B8C">
      <w:pPr>
        <w:pStyle w:val="ConsPlusNormal"/>
        <w:spacing w:before="220"/>
        <w:ind w:firstLine="540"/>
        <w:jc w:val="both"/>
      </w:pPr>
      <w:r>
        <w:t>3 этап - 1500,0 тыс. рублей;</w:t>
      </w:r>
    </w:p>
    <w:p w:rsidR="002E5B8C" w:rsidRDefault="002E5B8C">
      <w:pPr>
        <w:pStyle w:val="ConsPlusNormal"/>
        <w:spacing w:before="220"/>
        <w:ind w:firstLine="540"/>
        <w:jc w:val="both"/>
      </w:pPr>
      <w:r>
        <w:t>из них:</w:t>
      </w:r>
    </w:p>
    <w:p w:rsidR="002E5B8C" w:rsidRDefault="002E5B8C">
      <w:pPr>
        <w:pStyle w:val="ConsPlusNormal"/>
        <w:spacing w:before="220"/>
        <w:ind w:firstLine="540"/>
        <w:jc w:val="both"/>
      </w:pPr>
      <w:r>
        <w:t>средства федерального бюджета - 200567,8 тыс. рублей (93,6 процента), в том числе:</w:t>
      </w:r>
    </w:p>
    <w:p w:rsidR="002E5B8C" w:rsidRDefault="002E5B8C">
      <w:pPr>
        <w:pStyle w:val="ConsPlusNormal"/>
        <w:spacing w:before="220"/>
        <w:ind w:firstLine="540"/>
        <w:jc w:val="both"/>
      </w:pPr>
      <w:r>
        <w:t>1 этап - 200567,8 тыс. рублей, в том числе:</w:t>
      </w:r>
    </w:p>
    <w:p w:rsidR="002E5B8C" w:rsidRDefault="002E5B8C">
      <w:pPr>
        <w:pStyle w:val="ConsPlusNormal"/>
        <w:spacing w:before="220"/>
        <w:ind w:firstLine="540"/>
        <w:jc w:val="both"/>
      </w:pPr>
      <w:r>
        <w:t>в 2019 году - 46445,0 тыс. рублей;</w:t>
      </w:r>
    </w:p>
    <w:p w:rsidR="002E5B8C" w:rsidRDefault="002E5B8C">
      <w:pPr>
        <w:pStyle w:val="ConsPlusNormal"/>
        <w:spacing w:before="220"/>
        <w:ind w:firstLine="540"/>
        <w:jc w:val="both"/>
      </w:pPr>
      <w:r>
        <w:t>в 2020 году - 87362,7 тыс. рублей;</w:t>
      </w:r>
    </w:p>
    <w:p w:rsidR="002E5B8C" w:rsidRDefault="002E5B8C">
      <w:pPr>
        <w:pStyle w:val="ConsPlusNormal"/>
        <w:spacing w:before="220"/>
        <w:ind w:firstLine="540"/>
        <w:jc w:val="both"/>
      </w:pPr>
      <w:r>
        <w:t>в 2021 году - 66760,1 тыс. рублей;</w:t>
      </w:r>
    </w:p>
    <w:p w:rsidR="002E5B8C" w:rsidRDefault="002E5B8C">
      <w:pPr>
        <w:pStyle w:val="ConsPlusNormal"/>
        <w:spacing w:before="220"/>
        <w:ind w:firstLine="540"/>
        <w:jc w:val="both"/>
      </w:pPr>
      <w:r>
        <w:t>в 2022 году - 0,0 тыс. рублей;</w:t>
      </w:r>
    </w:p>
    <w:p w:rsidR="002E5B8C" w:rsidRDefault="002E5B8C">
      <w:pPr>
        <w:pStyle w:val="ConsPlusNormal"/>
        <w:spacing w:before="220"/>
        <w:ind w:firstLine="540"/>
        <w:jc w:val="both"/>
      </w:pPr>
      <w:r>
        <w:t>в 2023 году - 0,0 тыс. рублей;</w:t>
      </w:r>
    </w:p>
    <w:p w:rsidR="002E5B8C" w:rsidRDefault="002E5B8C">
      <w:pPr>
        <w:pStyle w:val="ConsPlusNormal"/>
        <w:spacing w:before="220"/>
        <w:ind w:firstLine="540"/>
        <w:jc w:val="both"/>
      </w:pPr>
      <w:r>
        <w:t>в 2024 году - 0,0 тыс. рублей;</w:t>
      </w:r>
    </w:p>
    <w:p w:rsidR="002E5B8C" w:rsidRDefault="002E5B8C">
      <w:pPr>
        <w:pStyle w:val="ConsPlusNormal"/>
        <w:spacing w:before="220"/>
        <w:ind w:firstLine="540"/>
        <w:jc w:val="both"/>
      </w:pPr>
      <w:r>
        <w:t>в 2025 году - 0,0 тыс. рублей;</w:t>
      </w:r>
    </w:p>
    <w:p w:rsidR="002E5B8C" w:rsidRDefault="002E5B8C">
      <w:pPr>
        <w:pStyle w:val="ConsPlusNormal"/>
        <w:spacing w:before="220"/>
        <w:ind w:firstLine="540"/>
        <w:jc w:val="both"/>
      </w:pPr>
      <w:r>
        <w:t>2 этап - 0,0 тыс. рублей;</w:t>
      </w:r>
    </w:p>
    <w:p w:rsidR="002E5B8C" w:rsidRDefault="002E5B8C">
      <w:pPr>
        <w:pStyle w:val="ConsPlusNormal"/>
        <w:spacing w:before="220"/>
        <w:ind w:firstLine="540"/>
        <w:jc w:val="both"/>
      </w:pPr>
      <w:r>
        <w:t>3 этап - 0,0 тыс. рублей;</w:t>
      </w:r>
    </w:p>
    <w:p w:rsidR="002E5B8C" w:rsidRDefault="002E5B8C">
      <w:pPr>
        <w:pStyle w:val="ConsPlusNormal"/>
        <w:spacing w:before="220"/>
        <w:ind w:firstLine="540"/>
        <w:jc w:val="both"/>
      </w:pPr>
      <w:r>
        <w:lastRenderedPageBreak/>
        <w:t>средства республиканского бюджета Чувашской Республики - 13686,8 тыс. рублей (6,4 процента), в том числе:</w:t>
      </w:r>
    </w:p>
    <w:p w:rsidR="002E5B8C" w:rsidRDefault="002E5B8C">
      <w:pPr>
        <w:pStyle w:val="ConsPlusNormal"/>
        <w:spacing w:before="220"/>
        <w:ind w:firstLine="540"/>
        <w:jc w:val="both"/>
      </w:pPr>
      <w:r>
        <w:t>1 этап - 10686,8 тыс. рублей, в том числе:</w:t>
      </w:r>
    </w:p>
    <w:p w:rsidR="002E5B8C" w:rsidRDefault="002E5B8C">
      <w:pPr>
        <w:pStyle w:val="ConsPlusNormal"/>
        <w:spacing w:before="220"/>
        <w:ind w:firstLine="540"/>
        <w:jc w:val="both"/>
      </w:pPr>
      <w:r>
        <w:t>в 2019 году - 7291,7 тыс. рублей;</w:t>
      </w:r>
    </w:p>
    <w:p w:rsidR="002E5B8C" w:rsidRDefault="002E5B8C">
      <w:pPr>
        <w:pStyle w:val="ConsPlusNormal"/>
        <w:spacing w:before="220"/>
        <w:ind w:firstLine="540"/>
        <w:jc w:val="both"/>
      </w:pPr>
      <w:r>
        <w:t>в 2020 году - 1288,2 тыс. рублей;</w:t>
      </w:r>
    </w:p>
    <w:p w:rsidR="002E5B8C" w:rsidRDefault="002E5B8C">
      <w:pPr>
        <w:pStyle w:val="ConsPlusNormal"/>
        <w:spacing w:before="220"/>
        <w:ind w:firstLine="540"/>
        <w:jc w:val="both"/>
      </w:pPr>
      <w:r>
        <w:t>в 2021 году - 906,9 тыс. рублей;</w:t>
      </w:r>
    </w:p>
    <w:p w:rsidR="002E5B8C" w:rsidRDefault="002E5B8C">
      <w:pPr>
        <w:pStyle w:val="ConsPlusNormal"/>
        <w:spacing w:before="220"/>
        <w:ind w:firstLine="540"/>
        <w:jc w:val="both"/>
      </w:pPr>
      <w:r>
        <w:t>в 2022 году - 300,0 тыс. рублей;</w:t>
      </w:r>
    </w:p>
    <w:p w:rsidR="002E5B8C" w:rsidRDefault="002E5B8C">
      <w:pPr>
        <w:pStyle w:val="ConsPlusNormal"/>
        <w:spacing w:before="220"/>
        <w:ind w:firstLine="540"/>
        <w:jc w:val="both"/>
      </w:pPr>
      <w:r>
        <w:t>в 2023 году - 300,0 тыс. рублей;</w:t>
      </w:r>
    </w:p>
    <w:p w:rsidR="002E5B8C" w:rsidRDefault="002E5B8C">
      <w:pPr>
        <w:pStyle w:val="ConsPlusNormal"/>
        <w:spacing w:before="220"/>
        <w:ind w:firstLine="540"/>
        <w:jc w:val="both"/>
      </w:pPr>
      <w:r>
        <w:t>в 2024 году - 300,0 тыс. рублей;</w:t>
      </w:r>
    </w:p>
    <w:p w:rsidR="002E5B8C" w:rsidRDefault="002E5B8C">
      <w:pPr>
        <w:pStyle w:val="ConsPlusNormal"/>
        <w:spacing w:before="220"/>
        <w:ind w:firstLine="540"/>
        <w:jc w:val="both"/>
      </w:pPr>
      <w:r>
        <w:t>в 2025 году - 300,0 тыс. рублей;</w:t>
      </w:r>
    </w:p>
    <w:p w:rsidR="002E5B8C" w:rsidRDefault="002E5B8C">
      <w:pPr>
        <w:pStyle w:val="ConsPlusNormal"/>
        <w:spacing w:before="220"/>
        <w:ind w:firstLine="540"/>
        <w:jc w:val="both"/>
      </w:pPr>
      <w:r>
        <w:t>2 этап - 1500,0 тыс. рублей;</w:t>
      </w:r>
    </w:p>
    <w:p w:rsidR="002E5B8C" w:rsidRDefault="002E5B8C">
      <w:pPr>
        <w:pStyle w:val="ConsPlusNormal"/>
        <w:spacing w:before="220"/>
        <w:ind w:firstLine="540"/>
        <w:jc w:val="both"/>
      </w:pPr>
      <w:r>
        <w:t>3 этап - 1500,0 тыс. рублей;</w:t>
      </w:r>
    </w:p>
    <w:p w:rsidR="002E5B8C" w:rsidRDefault="002E5B8C">
      <w:pPr>
        <w:pStyle w:val="ConsPlusNormal"/>
        <w:spacing w:before="220"/>
        <w:ind w:firstLine="540"/>
        <w:jc w:val="both"/>
      </w:pPr>
      <w:r>
        <w:t>средства местных бюджетов - 86,1 тыс. рублей, в том числе:</w:t>
      </w:r>
    </w:p>
    <w:p w:rsidR="002E5B8C" w:rsidRDefault="002E5B8C">
      <w:pPr>
        <w:pStyle w:val="ConsPlusNormal"/>
        <w:spacing w:before="220"/>
        <w:ind w:firstLine="540"/>
        <w:jc w:val="both"/>
      </w:pPr>
      <w:r>
        <w:t>1 этап - 86,1 тыс. рублей, в том числе:</w:t>
      </w:r>
    </w:p>
    <w:p w:rsidR="002E5B8C" w:rsidRDefault="002E5B8C">
      <w:pPr>
        <w:pStyle w:val="ConsPlusNormal"/>
        <w:spacing w:before="220"/>
        <w:ind w:firstLine="540"/>
        <w:jc w:val="both"/>
      </w:pPr>
      <w:r>
        <w:t>в 2019 году - 0,0 тыс. рублей;</w:t>
      </w:r>
    </w:p>
    <w:p w:rsidR="002E5B8C" w:rsidRDefault="002E5B8C">
      <w:pPr>
        <w:pStyle w:val="ConsPlusNormal"/>
        <w:spacing w:before="220"/>
        <w:ind w:firstLine="540"/>
        <w:jc w:val="both"/>
      </w:pPr>
      <w:r>
        <w:t>в 2020 году - 18,7 тыс. рублей;</w:t>
      </w:r>
    </w:p>
    <w:p w:rsidR="002E5B8C" w:rsidRDefault="002E5B8C">
      <w:pPr>
        <w:pStyle w:val="ConsPlusNormal"/>
        <w:spacing w:before="220"/>
        <w:ind w:firstLine="540"/>
        <w:jc w:val="both"/>
      </w:pPr>
      <w:r>
        <w:t>в 2021 году - 67,4 тыс. рублей;</w:t>
      </w:r>
    </w:p>
    <w:p w:rsidR="002E5B8C" w:rsidRDefault="002E5B8C">
      <w:pPr>
        <w:pStyle w:val="ConsPlusNormal"/>
        <w:spacing w:before="220"/>
        <w:ind w:firstLine="540"/>
        <w:jc w:val="both"/>
      </w:pPr>
      <w:r>
        <w:t>в 2022 году - 0,0 тыс. рублей;</w:t>
      </w:r>
    </w:p>
    <w:p w:rsidR="002E5B8C" w:rsidRDefault="002E5B8C">
      <w:pPr>
        <w:pStyle w:val="ConsPlusNormal"/>
        <w:spacing w:before="220"/>
        <w:ind w:firstLine="540"/>
        <w:jc w:val="both"/>
      </w:pPr>
      <w:r>
        <w:t>в 2023 году - 0,0 тыс. рублей;</w:t>
      </w:r>
    </w:p>
    <w:p w:rsidR="002E5B8C" w:rsidRDefault="002E5B8C">
      <w:pPr>
        <w:pStyle w:val="ConsPlusNormal"/>
        <w:spacing w:before="220"/>
        <w:ind w:firstLine="540"/>
        <w:jc w:val="both"/>
      </w:pPr>
      <w:r>
        <w:t>в 2024 году - 0,0 тыс. рублей;</w:t>
      </w:r>
    </w:p>
    <w:p w:rsidR="002E5B8C" w:rsidRDefault="002E5B8C">
      <w:pPr>
        <w:pStyle w:val="ConsPlusNormal"/>
        <w:spacing w:before="220"/>
        <w:ind w:firstLine="540"/>
        <w:jc w:val="both"/>
      </w:pPr>
      <w:r>
        <w:t>в 2025 году - 0,0 тыс. рублей;</w:t>
      </w:r>
    </w:p>
    <w:p w:rsidR="002E5B8C" w:rsidRDefault="002E5B8C">
      <w:pPr>
        <w:pStyle w:val="ConsPlusNormal"/>
        <w:spacing w:before="220"/>
        <w:ind w:firstLine="540"/>
        <w:jc w:val="both"/>
      </w:pPr>
      <w:r>
        <w:t>2 этап - 0,0 тыс. рублей;</w:t>
      </w:r>
    </w:p>
    <w:p w:rsidR="002E5B8C" w:rsidRDefault="002E5B8C">
      <w:pPr>
        <w:pStyle w:val="ConsPlusNormal"/>
        <w:spacing w:before="220"/>
        <w:ind w:firstLine="540"/>
        <w:jc w:val="both"/>
      </w:pPr>
      <w:r>
        <w:t>3 этап - 0,0 тыс. рублей;</w:t>
      </w:r>
    </w:p>
    <w:p w:rsidR="002E5B8C" w:rsidRDefault="002E5B8C">
      <w:pPr>
        <w:pStyle w:val="ConsPlusNormal"/>
        <w:spacing w:before="220"/>
        <w:ind w:firstLine="540"/>
        <w:jc w:val="both"/>
      </w:pPr>
      <w:r>
        <w:t>средства внебюджетных источников - 0,0 тыс. рублей, в том числе:</w:t>
      </w:r>
    </w:p>
    <w:p w:rsidR="002E5B8C" w:rsidRDefault="002E5B8C">
      <w:pPr>
        <w:pStyle w:val="ConsPlusNormal"/>
        <w:spacing w:before="220"/>
        <w:ind w:firstLine="540"/>
        <w:jc w:val="both"/>
      </w:pPr>
      <w:r>
        <w:t>1 этап - 0,0 тыс. рублей, в том числе:</w:t>
      </w:r>
    </w:p>
    <w:p w:rsidR="002E5B8C" w:rsidRDefault="002E5B8C">
      <w:pPr>
        <w:pStyle w:val="ConsPlusNormal"/>
        <w:spacing w:before="220"/>
        <w:ind w:firstLine="540"/>
        <w:jc w:val="both"/>
      </w:pPr>
      <w:r>
        <w:t>в 2019 году - 0,0 тыс. рублей;</w:t>
      </w:r>
    </w:p>
    <w:p w:rsidR="002E5B8C" w:rsidRDefault="002E5B8C">
      <w:pPr>
        <w:pStyle w:val="ConsPlusNormal"/>
        <w:spacing w:before="220"/>
        <w:ind w:firstLine="540"/>
        <w:jc w:val="both"/>
      </w:pPr>
      <w:r>
        <w:t>в 2020 году - 0,0 тыс. рублей;</w:t>
      </w:r>
    </w:p>
    <w:p w:rsidR="002E5B8C" w:rsidRDefault="002E5B8C">
      <w:pPr>
        <w:pStyle w:val="ConsPlusNormal"/>
        <w:spacing w:before="220"/>
        <w:ind w:firstLine="540"/>
        <w:jc w:val="both"/>
      </w:pPr>
      <w:r>
        <w:t>в 2021 году - 0,0 тыс. рублей;</w:t>
      </w:r>
    </w:p>
    <w:p w:rsidR="002E5B8C" w:rsidRDefault="002E5B8C">
      <w:pPr>
        <w:pStyle w:val="ConsPlusNormal"/>
        <w:spacing w:before="220"/>
        <w:ind w:firstLine="540"/>
        <w:jc w:val="both"/>
      </w:pPr>
      <w:r>
        <w:t>в 2022 году - 0,0 тыс. рублей;</w:t>
      </w:r>
    </w:p>
    <w:p w:rsidR="002E5B8C" w:rsidRDefault="002E5B8C">
      <w:pPr>
        <w:pStyle w:val="ConsPlusNormal"/>
        <w:spacing w:before="220"/>
        <w:ind w:firstLine="540"/>
        <w:jc w:val="both"/>
      </w:pPr>
      <w:r>
        <w:t>в 2023 году - 0,0 тыс. рублей;</w:t>
      </w:r>
    </w:p>
    <w:p w:rsidR="002E5B8C" w:rsidRDefault="002E5B8C">
      <w:pPr>
        <w:pStyle w:val="ConsPlusNormal"/>
        <w:spacing w:before="220"/>
        <w:ind w:firstLine="540"/>
        <w:jc w:val="both"/>
      </w:pPr>
      <w:r>
        <w:lastRenderedPageBreak/>
        <w:t>в 2024 году - 0,0 тыс. рублей;</w:t>
      </w:r>
    </w:p>
    <w:p w:rsidR="002E5B8C" w:rsidRDefault="002E5B8C">
      <w:pPr>
        <w:pStyle w:val="ConsPlusNormal"/>
        <w:spacing w:before="220"/>
        <w:ind w:firstLine="540"/>
        <w:jc w:val="both"/>
      </w:pPr>
      <w:r>
        <w:t>в 2025 году - 0,0 тыс. рублей;</w:t>
      </w:r>
    </w:p>
    <w:p w:rsidR="002E5B8C" w:rsidRDefault="002E5B8C">
      <w:pPr>
        <w:pStyle w:val="ConsPlusNormal"/>
        <w:spacing w:before="220"/>
        <w:ind w:firstLine="540"/>
        <w:jc w:val="both"/>
      </w:pPr>
      <w:r>
        <w:t>2 этап - 0,0 тыс. рублей;</w:t>
      </w:r>
    </w:p>
    <w:p w:rsidR="002E5B8C" w:rsidRDefault="002E5B8C">
      <w:pPr>
        <w:pStyle w:val="ConsPlusNormal"/>
        <w:spacing w:before="220"/>
        <w:ind w:firstLine="540"/>
        <w:jc w:val="both"/>
      </w:pPr>
      <w:r>
        <w:t>3 этап - 0,0 тыс. рублей.</w:t>
      </w:r>
    </w:p>
    <w:p w:rsidR="002E5B8C" w:rsidRDefault="002E5B8C">
      <w:pPr>
        <w:pStyle w:val="ConsPlusNormal"/>
        <w:spacing w:before="220"/>
        <w:ind w:firstLine="540"/>
        <w:jc w:val="both"/>
      </w:pPr>
      <w:r>
        <w:t xml:space="preserve">Ресурсное </w:t>
      </w:r>
      <w:hyperlink w:anchor="P28374" w:history="1">
        <w:r>
          <w:rPr>
            <w:color w:val="0000FF"/>
          </w:rPr>
          <w:t>обеспечение</w:t>
        </w:r>
      </w:hyperlink>
      <w:r>
        <w:t xml:space="preserve"> реализации подпрограммы за счет всех источников финансирования приведено в приложении N 1 к подпрограмме.</w:t>
      </w:r>
    </w:p>
    <w:p w:rsidR="002E5B8C" w:rsidRDefault="002E5B8C">
      <w:pPr>
        <w:pStyle w:val="ConsPlusNormal"/>
        <w:spacing w:before="220"/>
        <w:ind w:firstLine="540"/>
        <w:jc w:val="both"/>
      </w:pPr>
      <w:r>
        <w:t>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республиканского бюджета Чувашской Республики.</w:t>
      </w:r>
    </w:p>
    <w:p w:rsidR="002E5B8C" w:rsidRDefault="002E5B8C">
      <w:pPr>
        <w:pStyle w:val="ConsPlusNormal"/>
        <w:spacing w:before="220"/>
        <w:ind w:firstLine="540"/>
        <w:jc w:val="both"/>
      </w:pPr>
      <w:hyperlink w:anchor="P31417" w:history="1">
        <w:r>
          <w:rPr>
            <w:color w:val="0000FF"/>
          </w:rPr>
          <w:t>Правила</w:t>
        </w:r>
      </w:hyperlink>
      <w:r>
        <w:t xml:space="preserve"> предоставления субсидий из республиканского бюджета Чувашской Республики бюджетам муниципальных районов 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 для достижения целей, показателей и результатов федерального проекта "Чистая страна", входящего в состав национального проекта "Экология", приведены в приложении N 2 к подпрограмме.</w:t>
      </w:r>
    </w:p>
    <w:p w:rsidR="002E5B8C" w:rsidRDefault="002E5B8C">
      <w:pPr>
        <w:pStyle w:val="ConsPlusNormal"/>
        <w:spacing w:before="220"/>
        <w:ind w:firstLine="540"/>
        <w:jc w:val="both"/>
      </w:pPr>
      <w:hyperlink w:anchor="P31921" w:history="1">
        <w:r>
          <w:rPr>
            <w:color w:val="0000FF"/>
          </w:rPr>
          <w:t>Правила</w:t>
        </w:r>
      </w:hyperlink>
      <w:r>
        <w:t xml:space="preserve"> предоставления в 2020 году субсидий из республиканского бюджета Чувашской Республики на реализацию мероприятий по финансовому обеспечению расходов, связанных с обеспечением непрерывной работы региональных операторов по обращению с твердыми коммунальными отходами, обеспечивающих достижение целей, показателей и результатов федерального проекта "Комплексная система обращения с твердыми коммунальными отходами" национального проекта "Экология", приведены в приложении N 3 к подпрограмме.</w:t>
      </w: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2"/>
      </w:pPr>
      <w:r>
        <w:t>Приложение N 1</w:t>
      </w:r>
    </w:p>
    <w:p w:rsidR="002E5B8C" w:rsidRDefault="002E5B8C">
      <w:pPr>
        <w:pStyle w:val="ConsPlusNormal"/>
        <w:jc w:val="right"/>
      </w:pPr>
      <w:r>
        <w:t>к подпрограмме "Обращение с отходами,</w:t>
      </w:r>
    </w:p>
    <w:p w:rsidR="002E5B8C" w:rsidRDefault="002E5B8C">
      <w:pPr>
        <w:pStyle w:val="ConsPlusNormal"/>
        <w:jc w:val="right"/>
      </w:pPr>
      <w:r>
        <w:t>в том числе с твердыми коммунальными</w:t>
      </w:r>
    </w:p>
    <w:p w:rsidR="002E5B8C" w:rsidRDefault="002E5B8C">
      <w:pPr>
        <w:pStyle w:val="ConsPlusNormal"/>
        <w:jc w:val="right"/>
      </w:pPr>
      <w:r>
        <w:t>отходами, на территории Чувашской Республики"</w:t>
      </w:r>
    </w:p>
    <w:p w:rsidR="002E5B8C" w:rsidRDefault="002E5B8C">
      <w:pPr>
        <w:pStyle w:val="ConsPlusNormal"/>
        <w:jc w:val="right"/>
      </w:pPr>
      <w:r>
        <w:t>государственной программы Чувашской Республики</w:t>
      </w:r>
    </w:p>
    <w:p w:rsidR="002E5B8C" w:rsidRDefault="002E5B8C">
      <w:pPr>
        <w:pStyle w:val="ConsPlusNormal"/>
        <w:jc w:val="right"/>
      </w:pPr>
      <w:r>
        <w:t>"Развитие потенциала природно-сырьевых ресурсов</w:t>
      </w:r>
    </w:p>
    <w:p w:rsidR="002E5B8C" w:rsidRDefault="002E5B8C">
      <w:pPr>
        <w:pStyle w:val="ConsPlusNormal"/>
        <w:jc w:val="right"/>
      </w:pPr>
      <w:r>
        <w:t>и обеспечение экологической безопасности"</w:t>
      </w:r>
    </w:p>
    <w:p w:rsidR="002E5B8C" w:rsidRDefault="002E5B8C">
      <w:pPr>
        <w:pStyle w:val="ConsPlusNormal"/>
        <w:jc w:val="both"/>
      </w:pPr>
    </w:p>
    <w:p w:rsidR="002E5B8C" w:rsidRDefault="002E5B8C">
      <w:pPr>
        <w:pStyle w:val="ConsPlusTitle"/>
        <w:jc w:val="center"/>
      </w:pPr>
      <w:bookmarkStart w:id="34" w:name="P28374"/>
      <w:bookmarkEnd w:id="34"/>
      <w:r>
        <w:t>РЕСУРСНОЕ ОБЕСПЕЧЕНИЕ</w:t>
      </w:r>
    </w:p>
    <w:p w:rsidR="002E5B8C" w:rsidRDefault="002E5B8C">
      <w:pPr>
        <w:pStyle w:val="ConsPlusTitle"/>
        <w:jc w:val="center"/>
      </w:pPr>
      <w:r>
        <w:t>РЕАЛИЗАЦИИ ПОДПРОГРАММЫ "ОБРАЩЕНИЕ С ОТХОДАМИ, В ТОМ ЧИСЛЕ</w:t>
      </w:r>
    </w:p>
    <w:p w:rsidR="002E5B8C" w:rsidRDefault="002E5B8C">
      <w:pPr>
        <w:pStyle w:val="ConsPlusTitle"/>
        <w:jc w:val="center"/>
      </w:pPr>
      <w:r>
        <w:t>С ТВЕРДЫМИ КОММУНАЛЬНЫМИ ОТХОДАМИ, НА ТЕРРИТОРИИ</w:t>
      </w:r>
    </w:p>
    <w:p w:rsidR="002E5B8C" w:rsidRDefault="002E5B8C">
      <w:pPr>
        <w:pStyle w:val="ConsPlusTitle"/>
        <w:jc w:val="center"/>
      </w:pPr>
      <w:r>
        <w:t>ЧУВАШСКОЙ РЕСПУБЛИКИ" ГОСУДАРСТВЕННОЙ ПРОГРАММЫ</w:t>
      </w:r>
    </w:p>
    <w:p w:rsidR="002E5B8C" w:rsidRDefault="002E5B8C">
      <w:pPr>
        <w:pStyle w:val="ConsPlusTitle"/>
        <w:jc w:val="center"/>
      </w:pPr>
      <w:r>
        <w:t>ЧУВАШСКОЙ РЕСПУБЛИКИ "РАЗВИТИЕ ПОТЕНЦИАЛА ПРИРОДНО-СЫРЬЕВЫХ</w:t>
      </w:r>
    </w:p>
    <w:p w:rsidR="002E5B8C" w:rsidRDefault="002E5B8C">
      <w:pPr>
        <w:pStyle w:val="ConsPlusTitle"/>
        <w:jc w:val="center"/>
      </w:pPr>
      <w:r>
        <w:t>РЕСУРСОВ И ОБЕСПЕЧЕНИЕ ЭКОЛОГИЧЕСКОЙ БЕЗОПАСНОСТИ"</w:t>
      </w:r>
    </w:p>
    <w:p w:rsidR="002E5B8C" w:rsidRDefault="002E5B8C">
      <w:pPr>
        <w:pStyle w:val="ConsPlusTitle"/>
        <w:jc w:val="center"/>
      </w:pPr>
      <w:r>
        <w:t>ЗА СЧЕТ ВСЕХ ИСТОЧНИКОВ ФИНАНСИРОВАНИЯ</w:t>
      </w:r>
    </w:p>
    <w:p w:rsidR="002E5B8C" w:rsidRDefault="002E5B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5B8C">
        <w:trPr>
          <w:jc w:val="center"/>
        </w:trPr>
        <w:tc>
          <w:tcPr>
            <w:tcW w:w="9294" w:type="dxa"/>
            <w:tcBorders>
              <w:top w:val="nil"/>
              <w:left w:val="single" w:sz="24" w:space="0" w:color="CED3F1"/>
              <w:bottom w:val="nil"/>
              <w:right w:val="single" w:sz="24" w:space="0" w:color="F4F3F8"/>
            </w:tcBorders>
            <w:shd w:val="clear" w:color="auto" w:fill="F4F3F8"/>
          </w:tcPr>
          <w:p w:rsidR="002E5B8C" w:rsidRDefault="002E5B8C">
            <w:pPr>
              <w:pStyle w:val="ConsPlusNormal"/>
              <w:jc w:val="center"/>
            </w:pPr>
            <w:r>
              <w:rPr>
                <w:color w:val="392C69"/>
              </w:rPr>
              <w:t>Список изменяющих документов</w:t>
            </w:r>
          </w:p>
          <w:p w:rsidR="002E5B8C" w:rsidRDefault="002E5B8C">
            <w:pPr>
              <w:pStyle w:val="ConsPlusNormal"/>
              <w:jc w:val="center"/>
            </w:pPr>
            <w:r>
              <w:rPr>
                <w:color w:val="392C69"/>
              </w:rPr>
              <w:t xml:space="preserve">(в ред. </w:t>
            </w:r>
            <w:hyperlink r:id="rId367" w:history="1">
              <w:r>
                <w:rPr>
                  <w:color w:val="0000FF"/>
                </w:rPr>
                <w:t>Постановления</w:t>
              </w:r>
            </w:hyperlink>
            <w:r>
              <w:rPr>
                <w:color w:val="392C69"/>
              </w:rPr>
              <w:t xml:space="preserve"> Кабинета Министров ЧР от 10.02.2021 N 50)</w:t>
            </w:r>
          </w:p>
        </w:tc>
      </w:tr>
    </w:tbl>
    <w:p w:rsidR="002E5B8C" w:rsidRDefault="002E5B8C">
      <w:pPr>
        <w:pStyle w:val="ConsPlusNormal"/>
        <w:jc w:val="both"/>
      </w:pPr>
    </w:p>
    <w:p w:rsidR="002E5B8C" w:rsidRDefault="002E5B8C">
      <w:pPr>
        <w:sectPr w:rsidR="002E5B8C">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2"/>
        <w:gridCol w:w="1706"/>
        <w:gridCol w:w="2265"/>
        <w:gridCol w:w="1386"/>
        <w:gridCol w:w="680"/>
        <w:gridCol w:w="680"/>
        <w:gridCol w:w="1531"/>
        <w:gridCol w:w="624"/>
        <w:gridCol w:w="1077"/>
        <w:gridCol w:w="1077"/>
        <w:gridCol w:w="1077"/>
        <w:gridCol w:w="1020"/>
        <w:gridCol w:w="850"/>
        <w:gridCol w:w="794"/>
        <w:gridCol w:w="850"/>
        <w:gridCol w:w="850"/>
        <w:gridCol w:w="907"/>
        <w:gridCol w:w="907"/>
      </w:tblGrid>
      <w:tr w:rsidR="002E5B8C">
        <w:tc>
          <w:tcPr>
            <w:tcW w:w="862" w:type="dxa"/>
            <w:vMerge w:val="restart"/>
            <w:tcBorders>
              <w:left w:val="nil"/>
            </w:tcBorders>
          </w:tcPr>
          <w:p w:rsidR="002E5B8C" w:rsidRDefault="002E5B8C">
            <w:pPr>
              <w:pStyle w:val="ConsPlusNormal"/>
              <w:jc w:val="center"/>
            </w:pPr>
            <w:r>
              <w:lastRenderedPageBreak/>
              <w:t>Статус</w:t>
            </w:r>
          </w:p>
        </w:tc>
        <w:tc>
          <w:tcPr>
            <w:tcW w:w="1706" w:type="dxa"/>
            <w:vMerge w:val="restart"/>
          </w:tcPr>
          <w:p w:rsidR="002E5B8C" w:rsidRDefault="002E5B8C">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2265" w:type="dxa"/>
            <w:vMerge w:val="restart"/>
          </w:tcPr>
          <w:p w:rsidR="002E5B8C" w:rsidRDefault="002E5B8C">
            <w:pPr>
              <w:pStyle w:val="ConsPlusNormal"/>
              <w:jc w:val="center"/>
            </w:pPr>
            <w:r>
              <w:t>Задача подпрограммы государственной программы Чувашской Республики</w:t>
            </w:r>
          </w:p>
        </w:tc>
        <w:tc>
          <w:tcPr>
            <w:tcW w:w="1386" w:type="dxa"/>
            <w:vMerge w:val="restart"/>
          </w:tcPr>
          <w:p w:rsidR="002E5B8C" w:rsidRDefault="002E5B8C">
            <w:pPr>
              <w:pStyle w:val="ConsPlusNormal"/>
              <w:jc w:val="center"/>
            </w:pPr>
            <w:r>
              <w:t>Ответственный исполнитель, соисполнители, участники</w:t>
            </w:r>
          </w:p>
        </w:tc>
        <w:tc>
          <w:tcPr>
            <w:tcW w:w="3515" w:type="dxa"/>
            <w:gridSpan w:val="4"/>
          </w:tcPr>
          <w:p w:rsidR="002E5B8C" w:rsidRDefault="002E5B8C">
            <w:pPr>
              <w:pStyle w:val="ConsPlusNormal"/>
              <w:jc w:val="center"/>
            </w:pPr>
            <w:r>
              <w:t>Код бюджетной классификации</w:t>
            </w:r>
          </w:p>
        </w:tc>
        <w:tc>
          <w:tcPr>
            <w:tcW w:w="1077" w:type="dxa"/>
            <w:vMerge w:val="restart"/>
          </w:tcPr>
          <w:p w:rsidR="002E5B8C" w:rsidRDefault="002E5B8C">
            <w:pPr>
              <w:pStyle w:val="ConsPlusNormal"/>
              <w:jc w:val="center"/>
            </w:pPr>
            <w:r>
              <w:t>Источники финансирования</w:t>
            </w:r>
          </w:p>
        </w:tc>
        <w:tc>
          <w:tcPr>
            <w:tcW w:w="8332" w:type="dxa"/>
            <w:gridSpan w:val="9"/>
            <w:tcBorders>
              <w:right w:val="nil"/>
            </w:tcBorders>
          </w:tcPr>
          <w:p w:rsidR="002E5B8C" w:rsidRDefault="002E5B8C">
            <w:pPr>
              <w:pStyle w:val="ConsPlusNormal"/>
              <w:jc w:val="center"/>
            </w:pPr>
            <w:r>
              <w:t>Расходы по годам, тыс. рублей</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главный распорядитель бюджетных средств</w:t>
            </w:r>
          </w:p>
        </w:tc>
        <w:tc>
          <w:tcPr>
            <w:tcW w:w="680" w:type="dxa"/>
          </w:tcPr>
          <w:p w:rsidR="002E5B8C" w:rsidRDefault="002E5B8C">
            <w:pPr>
              <w:pStyle w:val="ConsPlusNormal"/>
              <w:jc w:val="center"/>
            </w:pPr>
            <w:r>
              <w:t>раздел, подраздел</w:t>
            </w:r>
          </w:p>
        </w:tc>
        <w:tc>
          <w:tcPr>
            <w:tcW w:w="1531" w:type="dxa"/>
          </w:tcPr>
          <w:p w:rsidR="002E5B8C" w:rsidRDefault="002E5B8C">
            <w:pPr>
              <w:pStyle w:val="ConsPlusNormal"/>
              <w:jc w:val="center"/>
            </w:pPr>
            <w:r>
              <w:t>целевая статья расходов</w:t>
            </w:r>
          </w:p>
        </w:tc>
        <w:tc>
          <w:tcPr>
            <w:tcW w:w="624" w:type="dxa"/>
          </w:tcPr>
          <w:p w:rsidR="002E5B8C" w:rsidRDefault="002E5B8C">
            <w:pPr>
              <w:pStyle w:val="ConsPlusNormal"/>
              <w:jc w:val="center"/>
            </w:pPr>
            <w:r>
              <w:t>группа (подгруппа) вида расходов</w:t>
            </w:r>
          </w:p>
        </w:tc>
        <w:tc>
          <w:tcPr>
            <w:tcW w:w="1077" w:type="dxa"/>
            <w:vMerge/>
          </w:tcPr>
          <w:p w:rsidR="002E5B8C" w:rsidRDefault="002E5B8C"/>
        </w:tc>
        <w:tc>
          <w:tcPr>
            <w:tcW w:w="1077" w:type="dxa"/>
          </w:tcPr>
          <w:p w:rsidR="002E5B8C" w:rsidRDefault="002E5B8C">
            <w:pPr>
              <w:pStyle w:val="ConsPlusNormal"/>
              <w:jc w:val="center"/>
            </w:pPr>
            <w:r>
              <w:t>2019</w:t>
            </w:r>
          </w:p>
        </w:tc>
        <w:tc>
          <w:tcPr>
            <w:tcW w:w="1077" w:type="dxa"/>
          </w:tcPr>
          <w:p w:rsidR="002E5B8C" w:rsidRDefault="002E5B8C">
            <w:pPr>
              <w:pStyle w:val="ConsPlusNormal"/>
              <w:jc w:val="center"/>
            </w:pPr>
            <w:r>
              <w:t>2020</w:t>
            </w:r>
          </w:p>
        </w:tc>
        <w:tc>
          <w:tcPr>
            <w:tcW w:w="1020" w:type="dxa"/>
          </w:tcPr>
          <w:p w:rsidR="002E5B8C" w:rsidRDefault="002E5B8C">
            <w:pPr>
              <w:pStyle w:val="ConsPlusNormal"/>
              <w:jc w:val="center"/>
            </w:pPr>
            <w:r>
              <w:t>2021</w:t>
            </w:r>
          </w:p>
        </w:tc>
        <w:tc>
          <w:tcPr>
            <w:tcW w:w="850" w:type="dxa"/>
          </w:tcPr>
          <w:p w:rsidR="002E5B8C" w:rsidRDefault="002E5B8C">
            <w:pPr>
              <w:pStyle w:val="ConsPlusNormal"/>
              <w:jc w:val="center"/>
            </w:pPr>
            <w:r>
              <w:t>2022</w:t>
            </w:r>
          </w:p>
        </w:tc>
        <w:tc>
          <w:tcPr>
            <w:tcW w:w="794" w:type="dxa"/>
          </w:tcPr>
          <w:p w:rsidR="002E5B8C" w:rsidRDefault="002E5B8C">
            <w:pPr>
              <w:pStyle w:val="ConsPlusNormal"/>
              <w:jc w:val="center"/>
            </w:pPr>
            <w:r>
              <w:t>2023</w:t>
            </w:r>
          </w:p>
        </w:tc>
        <w:tc>
          <w:tcPr>
            <w:tcW w:w="850" w:type="dxa"/>
          </w:tcPr>
          <w:p w:rsidR="002E5B8C" w:rsidRDefault="002E5B8C">
            <w:pPr>
              <w:pStyle w:val="ConsPlusNormal"/>
              <w:jc w:val="center"/>
            </w:pPr>
            <w:r>
              <w:t>2024</w:t>
            </w:r>
          </w:p>
        </w:tc>
        <w:tc>
          <w:tcPr>
            <w:tcW w:w="850" w:type="dxa"/>
          </w:tcPr>
          <w:p w:rsidR="002E5B8C" w:rsidRDefault="002E5B8C">
            <w:pPr>
              <w:pStyle w:val="ConsPlusNormal"/>
              <w:jc w:val="center"/>
            </w:pPr>
            <w:r>
              <w:t>2025</w:t>
            </w:r>
          </w:p>
        </w:tc>
        <w:tc>
          <w:tcPr>
            <w:tcW w:w="907" w:type="dxa"/>
          </w:tcPr>
          <w:p w:rsidR="002E5B8C" w:rsidRDefault="002E5B8C">
            <w:pPr>
              <w:pStyle w:val="ConsPlusNormal"/>
              <w:jc w:val="center"/>
            </w:pPr>
            <w:r>
              <w:t>2026 - 2030</w:t>
            </w:r>
          </w:p>
        </w:tc>
        <w:tc>
          <w:tcPr>
            <w:tcW w:w="907" w:type="dxa"/>
            <w:tcBorders>
              <w:right w:val="nil"/>
            </w:tcBorders>
          </w:tcPr>
          <w:p w:rsidR="002E5B8C" w:rsidRDefault="002E5B8C">
            <w:pPr>
              <w:pStyle w:val="ConsPlusNormal"/>
              <w:jc w:val="center"/>
            </w:pPr>
            <w:r>
              <w:t>2031 - 2035</w:t>
            </w:r>
          </w:p>
        </w:tc>
      </w:tr>
      <w:tr w:rsidR="002E5B8C">
        <w:tc>
          <w:tcPr>
            <w:tcW w:w="862" w:type="dxa"/>
            <w:tcBorders>
              <w:left w:val="nil"/>
            </w:tcBorders>
          </w:tcPr>
          <w:p w:rsidR="002E5B8C" w:rsidRDefault="002E5B8C">
            <w:pPr>
              <w:pStyle w:val="ConsPlusNormal"/>
              <w:jc w:val="center"/>
            </w:pPr>
            <w:r>
              <w:t>1</w:t>
            </w:r>
          </w:p>
        </w:tc>
        <w:tc>
          <w:tcPr>
            <w:tcW w:w="1706" w:type="dxa"/>
          </w:tcPr>
          <w:p w:rsidR="002E5B8C" w:rsidRDefault="002E5B8C">
            <w:pPr>
              <w:pStyle w:val="ConsPlusNormal"/>
              <w:jc w:val="center"/>
            </w:pPr>
            <w:r>
              <w:t>2</w:t>
            </w:r>
          </w:p>
        </w:tc>
        <w:tc>
          <w:tcPr>
            <w:tcW w:w="2265" w:type="dxa"/>
          </w:tcPr>
          <w:p w:rsidR="002E5B8C" w:rsidRDefault="002E5B8C">
            <w:pPr>
              <w:pStyle w:val="ConsPlusNormal"/>
              <w:jc w:val="center"/>
            </w:pPr>
            <w:r>
              <w:t>3</w:t>
            </w:r>
          </w:p>
        </w:tc>
        <w:tc>
          <w:tcPr>
            <w:tcW w:w="1386" w:type="dxa"/>
          </w:tcPr>
          <w:p w:rsidR="002E5B8C" w:rsidRDefault="002E5B8C">
            <w:pPr>
              <w:pStyle w:val="ConsPlusNormal"/>
              <w:jc w:val="center"/>
            </w:pPr>
            <w:r>
              <w:t>4</w:t>
            </w:r>
          </w:p>
        </w:tc>
        <w:tc>
          <w:tcPr>
            <w:tcW w:w="680" w:type="dxa"/>
          </w:tcPr>
          <w:p w:rsidR="002E5B8C" w:rsidRDefault="002E5B8C">
            <w:pPr>
              <w:pStyle w:val="ConsPlusNormal"/>
              <w:jc w:val="center"/>
            </w:pPr>
            <w:r>
              <w:t>5</w:t>
            </w:r>
          </w:p>
        </w:tc>
        <w:tc>
          <w:tcPr>
            <w:tcW w:w="680" w:type="dxa"/>
          </w:tcPr>
          <w:p w:rsidR="002E5B8C" w:rsidRDefault="002E5B8C">
            <w:pPr>
              <w:pStyle w:val="ConsPlusNormal"/>
              <w:jc w:val="center"/>
            </w:pPr>
            <w:r>
              <w:t>6</w:t>
            </w:r>
          </w:p>
        </w:tc>
        <w:tc>
          <w:tcPr>
            <w:tcW w:w="1531" w:type="dxa"/>
          </w:tcPr>
          <w:p w:rsidR="002E5B8C" w:rsidRDefault="002E5B8C">
            <w:pPr>
              <w:pStyle w:val="ConsPlusNormal"/>
              <w:jc w:val="center"/>
            </w:pPr>
            <w:r>
              <w:t>7</w:t>
            </w:r>
          </w:p>
        </w:tc>
        <w:tc>
          <w:tcPr>
            <w:tcW w:w="624" w:type="dxa"/>
          </w:tcPr>
          <w:p w:rsidR="002E5B8C" w:rsidRDefault="002E5B8C">
            <w:pPr>
              <w:pStyle w:val="ConsPlusNormal"/>
              <w:jc w:val="center"/>
            </w:pPr>
            <w:r>
              <w:t>8</w:t>
            </w:r>
          </w:p>
        </w:tc>
        <w:tc>
          <w:tcPr>
            <w:tcW w:w="1077" w:type="dxa"/>
          </w:tcPr>
          <w:p w:rsidR="002E5B8C" w:rsidRDefault="002E5B8C">
            <w:pPr>
              <w:pStyle w:val="ConsPlusNormal"/>
              <w:jc w:val="center"/>
            </w:pPr>
            <w:r>
              <w:t>9</w:t>
            </w:r>
          </w:p>
        </w:tc>
        <w:tc>
          <w:tcPr>
            <w:tcW w:w="1077" w:type="dxa"/>
          </w:tcPr>
          <w:p w:rsidR="002E5B8C" w:rsidRDefault="002E5B8C">
            <w:pPr>
              <w:pStyle w:val="ConsPlusNormal"/>
              <w:jc w:val="center"/>
            </w:pPr>
            <w:r>
              <w:t>10</w:t>
            </w:r>
          </w:p>
        </w:tc>
        <w:tc>
          <w:tcPr>
            <w:tcW w:w="1077" w:type="dxa"/>
          </w:tcPr>
          <w:p w:rsidR="002E5B8C" w:rsidRDefault="002E5B8C">
            <w:pPr>
              <w:pStyle w:val="ConsPlusNormal"/>
              <w:jc w:val="center"/>
            </w:pPr>
            <w:r>
              <w:t>11</w:t>
            </w:r>
          </w:p>
        </w:tc>
        <w:tc>
          <w:tcPr>
            <w:tcW w:w="1020" w:type="dxa"/>
          </w:tcPr>
          <w:p w:rsidR="002E5B8C" w:rsidRDefault="002E5B8C">
            <w:pPr>
              <w:pStyle w:val="ConsPlusNormal"/>
              <w:jc w:val="center"/>
            </w:pPr>
            <w:r>
              <w:t>12</w:t>
            </w:r>
          </w:p>
        </w:tc>
        <w:tc>
          <w:tcPr>
            <w:tcW w:w="850" w:type="dxa"/>
          </w:tcPr>
          <w:p w:rsidR="002E5B8C" w:rsidRDefault="002E5B8C">
            <w:pPr>
              <w:pStyle w:val="ConsPlusNormal"/>
              <w:jc w:val="center"/>
            </w:pPr>
            <w:r>
              <w:t>13</w:t>
            </w:r>
          </w:p>
        </w:tc>
        <w:tc>
          <w:tcPr>
            <w:tcW w:w="794" w:type="dxa"/>
          </w:tcPr>
          <w:p w:rsidR="002E5B8C" w:rsidRDefault="002E5B8C">
            <w:pPr>
              <w:pStyle w:val="ConsPlusNormal"/>
              <w:jc w:val="center"/>
            </w:pPr>
            <w:r>
              <w:t>14</w:t>
            </w:r>
          </w:p>
        </w:tc>
        <w:tc>
          <w:tcPr>
            <w:tcW w:w="850" w:type="dxa"/>
          </w:tcPr>
          <w:p w:rsidR="002E5B8C" w:rsidRDefault="002E5B8C">
            <w:pPr>
              <w:pStyle w:val="ConsPlusNormal"/>
              <w:jc w:val="center"/>
            </w:pPr>
            <w:r>
              <w:t>15</w:t>
            </w:r>
          </w:p>
        </w:tc>
        <w:tc>
          <w:tcPr>
            <w:tcW w:w="850" w:type="dxa"/>
          </w:tcPr>
          <w:p w:rsidR="002E5B8C" w:rsidRDefault="002E5B8C">
            <w:pPr>
              <w:pStyle w:val="ConsPlusNormal"/>
              <w:jc w:val="center"/>
            </w:pPr>
            <w:r>
              <w:t>16</w:t>
            </w:r>
          </w:p>
        </w:tc>
        <w:tc>
          <w:tcPr>
            <w:tcW w:w="907" w:type="dxa"/>
          </w:tcPr>
          <w:p w:rsidR="002E5B8C" w:rsidRDefault="002E5B8C">
            <w:pPr>
              <w:pStyle w:val="ConsPlusNormal"/>
              <w:jc w:val="center"/>
            </w:pPr>
            <w:r>
              <w:t>17</w:t>
            </w:r>
          </w:p>
        </w:tc>
        <w:tc>
          <w:tcPr>
            <w:tcW w:w="907" w:type="dxa"/>
            <w:tcBorders>
              <w:right w:val="nil"/>
            </w:tcBorders>
          </w:tcPr>
          <w:p w:rsidR="002E5B8C" w:rsidRDefault="002E5B8C">
            <w:pPr>
              <w:pStyle w:val="ConsPlusNormal"/>
              <w:jc w:val="center"/>
            </w:pPr>
            <w:r>
              <w:t>18</w:t>
            </w:r>
          </w:p>
        </w:tc>
      </w:tr>
      <w:tr w:rsidR="002E5B8C">
        <w:tc>
          <w:tcPr>
            <w:tcW w:w="862" w:type="dxa"/>
            <w:vMerge w:val="restart"/>
            <w:tcBorders>
              <w:left w:val="nil"/>
            </w:tcBorders>
          </w:tcPr>
          <w:p w:rsidR="002E5B8C" w:rsidRDefault="002E5B8C">
            <w:pPr>
              <w:pStyle w:val="ConsPlusNormal"/>
              <w:jc w:val="both"/>
            </w:pPr>
            <w:r>
              <w:t>Подпрограмма</w:t>
            </w:r>
          </w:p>
        </w:tc>
        <w:tc>
          <w:tcPr>
            <w:tcW w:w="1706" w:type="dxa"/>
            <w:vMerge w:val="restart"/>
          </w:tcPr>
          <w:p w:rsidR="002E5B8C" w:rsidRDefault="002E5B8C">
            <w:pPr>
              <w:pStyle w:val="ConsPlusNormal"/>
              <w:jc w:val="both"/>
            </w:pPr>
            <w:r>
              <w:t>"Обращение с отходами, в том числе с твердыми коммунальными отходами, на территории Чувашской Республики"</w:t>
            </w:r>
          </w:p>
        </w:tc>
        <w:tc>
          <w:tcPr>
            <w:tcW w:w="2265" w:type="dxa"/>
            <w:vMerge w:val="restart"/>
          </w:tcPr>
          <w:p w:rsidR="002E5B8C" w:rsidRDefault="002E5B8C">
            <w:pPr>
              <w:pStyle w:val="ConsPlusNormal"/>
              <w:jc w:val="both"/>
            </w:pPr>
            <w:r>
              <w:t>улучшение экологической ситуации за счет обработки, утилизации, обезвреживания и безопасного размещения отходов;</w:t>
            </w:r>
          </w:p>
          <w:p w:rsidR="002E5B8C" w:rsidRDefault="002E5B8C">
            <w:pPr>
              <w:pStyle w:val="ConsPlusNormal"/>
              <w:jc w:val="both"/>
            </w:pPr>
            <w:r>
              <w:t>строительство мусороперегрузочных станций в муниципальных образованиях Чувашской Республики;</w:t>
            </w:r>
          </w:p>
          <w:p w:rsidR="002E5B8C" w:rsidRDefault="002E5B8C">
            <w:pPr>
              <w:pStyle w:val="ConsPlusNormal"/>
              <w:jc w:val="both"/>
            </w:pPr>
            <w:r>
              <w:t xml:space="preserve">формирование комплексной системы обращения с твердыми коммунальными </w:t>
            </w:r>
            <w:r>
              <w:lastRenderedPageBreak/>
              <w:t>отходами, включая создание условий утилизации запрещенных к захоронению отходов;</w:t>
            </w:r>
          </w:p>
          <w:p w:rsidR="002E5B8C" w:rsidRDefault="002E5B8C">
            <w:pPr>
              <w:pStyle w:val="ConsPlusNormal"/>
              <w:jc w:val="both"/>
            </w:pPr>
            <w:r>
              <w:t>ликвидация наиболее опасных объектов накопленного вреда окружающей среде;</w:t>
            </w:r>
          </w:p>
          <w:p w:rsidR="002E5B8C" w:rsidRDefault="002E5B8C">
            <w:pPr>
              <w:pStyle w:val="ConsPlusNormal"/>
              <w:jc w:val="both"/>
            </w:pPr>
            <w:r>
              <w:t>ликвидация несанкционированных свалок в границах городов</w:t>
            </w:r>
          </w:p>
        </w:tc>
        <w:tc>
          <w:tcPr>
            <w:tcW w:w="1386" w:type="dxa"/>
            <w:vMerge w:val="restart"/>
          </w:tcPr>
          <w:p w:rsidR="002E5B8C" w:rsidRDefault="002E5B8C">
            <w:pPr>
              <w:pStyle w:val="ConsPlusNormal"/>
              <w:jc w:val="both"/>
            </w:pPr>
            <w:r>
              <w:lastRenderedPageBreak/>
              <w:t xml:space="preserve">ответственный исполнитель - Минприроды Чувашии, соисполнители - органы местного самоуправления </w:t>
            </w:r>
            <w:hyperlink w:anchor="P31399" w:history="1">
              <w:r>
                <w:rPr>
                  <w:color w:val="0000FF"/>
                </w:rPr>
                <w:t>&lt;*&gt;</w:t>
              </w:r>
            </w:hyperlink>
          </w:p>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53736,7</w:t>
            </w:r>
          </w:p>
        </w:tc>
        <w:tc>
          <w:tcPr>
            <w:tcW w:w="1077" w:type="dxa"/>
          </w:tcPr>
          <w:p w:rsidR="002E5B8C" w:rsidRDefault="002E5B8C">
            <w:pPr>
              <w:pStyle w:val="ConsPlusNormal"/>
              <w:jc w:val="center"/>
            </w:pPr>
            <w:r>
              <w:t>88669,6</w:t>
            </w:r>
          </w:p>
        </w:tc>
        <w:tc>
          <w:tcPr>
            <w:tcW w:w="1020" w:type="dxa"/>
          </w:tcPr>
          <w:p w:rsidR="002E5B8C" w:rsidRDefault="002E5B8C">
            <w:pPr>
              <w:pStyle w:val="ConsPlusNormal"/>
              <w:jc w:val="center"/>
            </w:pPr>
            <w:r>
              <w:t>67734,4</w:t>
            </w:r>
          </w:p>
        </w:tc>
        <w:tc>
          <w:tcPr>
            <w:tcW w:w="850" w:type="dxa"/>
          </w:tcPr>
          <w:p w:rsidR="002E5B8C" w:rsidRDefault="002E5B8C">
            <w:pPr>
              <w:pStyle w:val="ConsPlusNormal"/>
              <w:jc w:val="center"/>
            </w:pPr>
            <w:r>
              <w:t>300,0</w:t>
            </w:r>
          </w:p>
        </w:tc>
        <w:tc>
          <w:tcPr>
            <w:tcW w:w="794" w:type="dxa"/>
          </w:tcPr>
          <w:p w:rsidR="002E5B8C" w:rsidRDefault="002E5B8C">
            <w:pPr>
              <w:pStyle w:val="ConsPlusNormal"/>
              <w:jc w:val="center"/>
            </w:pPr>
            <w:r>
              <w:t>300,0</w:t>
            </w:r>
          </w:p>
        </w:tc>
        <w:tc>
          <w:tcPr>
            <w:tcW w:w="850" w:type="dxa"/>
          </w:tcPr>
          <w:p w:rsidR="002E5B8C" w:rsidRDefault="002E5B8C">
            <w:pPr>
              <w:pStyle w:val="ConsPlusNormal"/>
              <w:jc w:val="center"/>
            </w:pPr>
            <w:r>
              <w:t>300,0</w:t>
            </w:r>
          </w:p>
        </w:tc>
        <w:tc>
          <w:tcPr>
            <w:tcW w:w="850" w:type="dxa"/>
          </w:tcPr>
          <w:p w:rsidR="002E5B8C" w:rsidRDefault="002E5B8C">
            <w:pPr>
              <w:pStyle w:val="ConsPlusNormal"/>
              <w:jc w:val="center"/>
            </w:pPr>
            <w:r>
              <w:t>300,0</w:t>
            </w:r>
          </w:p>
        </w:tc>
        <w:tc>
          <w:tcPr>
            <w:tcW w:w="907" w:type="dxa"/>
          </w:tcPr>
          <w:p w:rsidR="002E5B8C" w:rsidRDefault="002E5B8C">
            <w:pPr>
              <w:pStyle w:val="ConsPlusNormal"/>
              <w:jc w:val="center"/>
            </w:pPr>
            <w:r>
              <w:t>1500,0</w:t>
            </w:r>
          </w:p>
        </w:tc>
        <w:tc>
          <w:tcPr>
            <w:tcW w:w="907" w:type="dxa"/>
            <w:tcBorders>
              <w:right w:val="nil"/>
            </w:tcBorders>
          </w:tcPr>
          <w:p w:rsidR="002E5B8C" w:rsidRDefault="002E5B8C">
            <w:pPr>
              <w:pStyle w:val="ConsPlusNormal"/>
              <w:jc w:val="center"/>
            </w:pPr>
            <w:r>
              <w:t>1500,0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p w:rsidR="002E5B8C" w:rsidRDefault="002E5B8C">
            <w:pPr>
              <w:pStyle w:val="ConsPlusNormal"/>
              <w:jc w:val="center"/>
            </w:pPr>
            <w:r>
              <w:t>0502</w:t>
            </w:r>
          </w:p>
        </w:tc>
        <w:tc>
          <w:tcPr>
            <w:tcW w:w="1531" w:type="dxa"/>
          </w:tcPr>
          <w:p w:rsidR="002E5B8C" w:rsidRDefault="002E5B8C">
            <w:pPr>
              <w:pStyle w:val="ConsPlusNormal"/>
              <w:jc w:val="center"/>
            </w:pPr>
            <w:r>
              <w:t>Ч360000000</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46445,0</w:t>
            </w:r>
          </w:p>
        </w:tc>
        <w:tc>
          <w:tcPr>
            <w:tcW w:w="1077" w:type="dxa"/>
          </w:tcPr>
          <w:p w:rsidR="002E5B8C" w:rsidRDefault="002E5B8C">
            <w:pPr>
              <w:pStyle w:val="ConsPlusNormal"/>
              <w:jc w:val="center"/>
            </w:pPr>
            <w:r>
              <w:t>87362,7</w:t>
            </w:r>
          </w:p>
        </w:tc>
        <w:tc>
          <w:tcPr>
            <w:tcW w:w="1020" w:type="dxa"/>
          </w:tcPr>
          <w:p w:rsidR="002E5B8C" w:rsidRDefault="002E5B8C">
            <w:pPr>
              <w:pStyle w:val="ConsPlusNormal"/>
              <w:jc w:val="center"/>
            </w:pPr>
            <w:r>
              <w:t>66760,1</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Ч360000000</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7291,7</w:t>
            </w:r>
          </w:p>
        </w:tc>
        <w:tc>
          <w:tcPr>
            <w:tcW w:w="1077" w:type="dxa"/>
          </w:tcPr>
          <w:p w:rsidR="002E5B8C" w:rsidRDefault="002E5B8C">
            <w:pPr>
              <w:pStyle w:val="ConsPlusNormal"/>
              <w:jc w:val="center"/>
            </w:pPr>
            <w:r>
              <w:t>1288,2</w:t>
            </w:r>
          </w:p>
        </w:tc>
        <w:tc>
          <w:tcPr>
            <w:tcW w:w="1020" w:type="dxa"/>
          </w:tcPr>
          <w:p w:rsidR="002E5B8C" w:rsidRDefault="002E5B8C">
            <w:pPr>
              <w:pStyle w:val="ConsPlusNormal"/>
              <w:jc w:val="center"/>
            </w:pPr>
            <w:r>
              <w:t>906,9</w:t>
            </w:r>
          </w:p>
        </w:tc>
        <w:tc>
          <w:tcPr>
            <w:tcW w:w="850" w:type="dxa"/>
          </w:tcPr>
          <w:p w:rsidR="002E5B8C" w:rsidRDefault="002E5B8C">
            <w:pPr>
              <w:pStyle w:val="ConsPlusNormal"/>
              <w:jc w:val="center"/>
            </w:pPr>
            <w:r>
              <w:t>300,0</w:t>
            </w:r>
          </w:p>
        </w:tc>
        <w:tc>
          <w:tcPr>
            <w:tcW w:w="794" w:type="dxa"/>
          </w:tcPr>
          <w:p w:rsidR="002E5B8C" w:rsidRDefault="002E5B8C">
            <w:pPr>
              <w:pStyle w:val="ConsPlusNormal"/>
              <w:jc w:val="center"/>
            </w:pPr>
            <w:r>
              <w:t>300,0</w:t>
            </w:r>
          </w:p>
        </w:tc>
        <w:tc>
          <w:tcPr>
            <w:tcW w:w="850" w:type="dxa"/>
          </w:tcPr>
          <w:p w:rsidR="002E5B8C" w:rsidRDefault="002E5B8C">
            <w:pPr>
              <w:pStyle w:val="ConsPlusNormal"/>
              <w:jc w:val="center"/>
            </w:pPr>
            <w:r>
              <w:t>300,0</w:t>
            </w:r>
          </w:p>
        </w:tc>
        <w:tc>
          <w:tcPr>
            <w:tcW w:w="850" w:type="dxa"/>
          </w:tcPr>
          <w:p w:rsidR="002E5B8C" w:rsidRDefault="002E5B8C">
            <w:pPr>
              <w:pStyle w:val="ConsPlusNormal"/>
              <w:jc w:val="center"/>
            </w:pPr>
            <w:r>
              <w:t>300,0</w:t>
            </w:r>
          </w:p>
        </w:tc>
        <w:tc>
          <w:tcPr>
            <w:tcW w:w="907" w:type="dxa"/>
          </w:tcPr>
          <w:p w:rsidR="002E5B8C" w:rsidRDefault="002E5B8C">
            <w:pPr>
              <w:pStyle w:val="ConsPlusNormal"/>
              <w:jc w:val="center"/>
            </w:pPr>
            <w:r>
              <w:t>1500,0</w:t>
            </w:r>
          </w:p>
        </w:tc>
        <w:tc>
          <w:tcPr>
            <w:tcW w:w="907" w:type="dxa"/>
            <w:tcBorders>
              <w:right w:val="nil"/>
            </w:tcBorders>
          </w:tcPr>
          <w:p w:rsidR="002E5B8C" w:rsidRDefault="002E5B8C">
            <w:pPr>
              <w:pStyle w:val="ConsPlusNormal"/>
              <w:jc w:val="center"/>
            </w:pPr>
            <w:r>
              <w:t>1500,0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18,7</w:t>
            </w:r>
          </w:p>
        </w:tc>
        <w:tc>
          <w:tcPr>
            <w:tcW w:w="1020" w:type="dxa"/>
          </w:tcPr>
          <w:p w:rsidR="002E5B8C" w:rsidRDefault="002E5B8C">
            <w:pPr>
              <w:pStyle w:val="ConsPlusNormal"/>
              <w:jc w:val="center"/>
            </w:pPr>
            <w:r>
              <w:t>67,4</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w:t>
            </w:r>
            <w:r>
              <w:lastRenderedPageBreak/>
              <w:t>внебюджетный фонд Чувашской Республики</w:t>
            </w:r>
          </w:p>
        </w:tc>
        <w:tc>
          <w:tcPr>
            <w:tcW w:w="1077"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19143" w:type="dxa"/>
            <w:gridSpan w:val="18"/>
            <w:tcBorders>
              <w:left w:val="nil"/>
              <w:right w:val="nil"/>
            </w:tcBorders>
          </w:tcPr>
          <w:p w:rsidR="002E5B8C" w:rsidRDefault="002E5B8C">
            <w:pPr>
              <w:pStyle w:val="ConsPlusNormal"/>
              <w:jc w:val="center"/>
              <w:outlineLvl w:val="3"/>
            </w:pPr>
            <w:r>
              <w:t>Цель "Ликвидация несанкционированных свалок в границах городов"</w:t>
            </w:r>
          </w:p>
        </w:tc>
      </w:tr>
      <w:tr w:rsidR="002E5B8C">
        <w:tc>
          <w:tcPr>
            <w:tcW w:w="862" w:type="dxa"/>
            <w:vMerge w:val="restart"/>
            <w:tcBorders>
              <w:left w:val="nil"/>
            </w:tcBorders>
          </w:tcPr>
          <w:p w:rsidR="002E5B8C" w:rsidRDefault="002E5B8C">
            <w:pPr>
              <w:pStyle w:val="ConsPlusNormal"/>
              <w:jc w:val="both"/>
            </w:pPr>
            <w:r>
              <w:t>Основное мероприятие 1</w:t>
            </w:r>
          </w:p>
        </w:tc>
        <w:tc>
          <w:tcPr>
            <w:tcW w:w="1706" w:type="dxa"/>
            <w:vMerge w:val="restart"/>
          </w:tcPr>
          <w:p w:rsidR="002E5B8C" w:rsidRDefault="002E5B8C">
            <w:pPr>
              <w:pStyle w:val="ConsPlusNormal"/>
              <w:jc w:val="both"/>
            </w:pPr>
            <w:r>
              <w:t>Реализация мероприятий регионального проекта "Чистая страна"</w:t>
            </w:r>
          </w:p>
        </w:tc>
        <w:tc>
          <w:tcPr>
            <w:tcW w:w="2265" w:type="dxa"/>
            <w:vMerge w:val="restart"/>
          </w:tcPr>
          <w:p w:rsidR="002E5B8C" w:rsidRDefault="002E5B8C">
            <w:pPr>
              <w:pStyle w:val="ConsPlusNormal"/>
              <w:jc w:val="both"/>
            </w:pPr>
            <w:r>
              <w:t>улучшение экологической ситуации за счет обработки, утилизации, обезвреживания и безопасного размещения отходов;</w:t>
            </w:r>
          </w:p>
          <w:p w:rsidR="002E5B8C" w:rsidRDefault="002E5B8C">
            <w:pPr>
              <w:pStyle w:val="ConsPlusNormal"/>
              <w:jc w:val="both"/>
            </w:pPr>
            <w:r>
              <w:t>строительство мусороперегрузочных станций в муниципальных образованиях Чувашской Республики;</w:t>
            </w:r>
          </w:p>
          <w:p w:rsidR="002E5B8C" w:rsidRDefault="002E5B8C">
            <w:pPr>
              <w:pStyle w:val="ConsPlusNormal"/>
              <w:jc w:val="both"/>
            </w:pPr>
            <w:r>
              <w:t xml:space="preserve">формирование комплексной системы обращения с </w:t>
            </w:r>
            <w:r>
              <w:lastRenderedPageBreak/>
              <w:t>твердыми коммунальными отходами, включая создание условий утилизации запрещенных к захоронению отходов;</w:t>
            </w:r>
          </w:p>
          <w:p w:rsidR="002E5B8C" w:rsidRDefault="002E5B8C">
            <w:pPr>
              <w:pStyle w:val="ConsPlusNormal"/>
              <w:jc w:val="both"/>
            </w:pPr>
            <w:r>
              <w:t>ликвидация наиболее опасных объектов накопленного вреда окружающей среде;</w:t>
            </w:r>
          </w:p>
          <w:p w:rsidR="002E5B8C" w:rsidRDefault="002E5B8C">
            <w:pPr>
              <w:pStyle w:val="ConsPlusNormal"/>
              <w:jc w:val="both"/>
            </w:pPr>
            <w:r>
              <w:t>ликвидация несанкционированных свалок в границах городов</w:t>
            </w:r>
          </w:p>
        </w:tc>
        <w:tc>
          <w:tcPr>
            <w:tcW w:w="1386" w:type="dxa"/>
            <w:vMerge w:val="restart"/>
          </w:tcPr>
          <w:p w:rsidR="002E5B8C" w:rsidRDefault="002E5B8C">
            <w:pPr>
              <w:pStyle w:val="ConsPlusNormal"/>
              <w:jc w:val="both"/>
            </w:pPr>
            <w:r>
              <w:lastRenderedPageBreak/>
              <w:t xml:space="preserve">ответственный исполнитель - Минприроды Чувашии, соисполнители - органы местного самоуправления </w:t>
            </w:r>
            <w:hyperlink w:anchor="P31399" w:history="1">
              <w:r>
                <w:rPr>
                  <w:color w:val="0000FF"/>
                </w:rPr>
                <w:t>&lt;*&gt;</w:t>
              </w:r>
            </w:hyperlink>
          </w:p>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35346,2</w:t>
            </w:r>
          </w:p>
        </w:tc>
        <w:tc>
          <w:tcPr>
            <w:tcW w:w="1020" w:type="dxa"/>
          </w:tcPr>
          <w:p w:rsidR="002E5B8C" w:rsidRDefault="002E5B8C">
            <w:pPr>
              <w:pStyle w:val="ConsPlusNormal"/>
              <w:jc w:val="center"/>
            </w:pPr>
            <w:r>
              <w:t>67434,4</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Ч36G100000</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34992,9</w:t>
            </w:r>
          </w:p>
        </w:tc>
        <w:tc>
          <w:tcPr>
            <w:tcW w:w="1020" w:type="dxa"/>
          </w:tcPr>
          <w:p w:rsidR="002E5B8C" w:rsidRDefault="002E5B8C">
            <w:pPr>
              <w:pStyle w:val="ConsPlusNormal"/>
              <w:jc w:val="center"/>
            </w:pPr>
            <w:r>
              <w:t>66760,1</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Ч36G100000</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334,6</w:t>
            </w:r>
          </w:p>
        </w:tc>
        <w:tc>
          <w:tcPr>
            <w:tcW w:w="1020" w:type="dxa"/>
          </w:tcPr>
          <w:p w:rsidR="002E5B8C" w:rsidRDefault="002E5B8C">
            <w:pPr>
              <w:pStyle w:val="ConsPlusNormal"/>
              <w:jc w:val="center"/>
            </w:pPr>
            <w:r>
              <w:t>606,9</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18,7</w:t>
            </w:r>
          </w:p>
        </w:tc>
        <w:tc>
          <w:tcPr>
            <w:tcW w:w="1020" w:type="dxa"/>
          </w:tcPr>
          <w:p w:rsidR="002E5B8C" w:rsidRDefault="002E5B8C">
            <w:pPr>
              <w:pStyle w:val="ConsPlusNormal"/>
              <w:jc w:val="center"/>
            </w:pPr>
            <w:r>
              <w:t>67,4</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w:t>
            </w:r>
            <w:r>
              <w:lastRenderedPageBreak/>
              <w:t>государственный внебюджетный фонд Чувашской Республики</w:t>
            </w:r>
          </w:p>
        </w:tc>
        <w:tc>
          <w:tcPr>
            <w:tcW w:w="1077"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val="restart"/>
            <w:tcBorders>
              <w:left w:val="nil"/>
            </w:tcBorders>
          </w:tcPr>
          <w:p w:rsidR="002E5B8C" w:rsidRDefault="002E5B8C">
            <w:pPr>
              <w:pStyle w:val="ConsPlusNormal"/>
              <w:jc w:val="both"/>
            </w:pPr>
            <w:r>
              <w:t>Целевые показатели (индикаторы) подпрограммы, увязанные с основным мероприятием 1</w:t>
            </w:r>
          </w:p>
        </w:tc>
        <w:tc>
          <w:tcPr>
            <w:tcW w:w="8872" w:type="dxa"/>
            <w:gridSpan w:val="7"/>
          </w:tcPr>
          <w:p w:rsidR="002E5B8C" w:rsidRDefault="002E5B8C">
            <w:pPr>
              <w:pStyle w:val="ConsPlusNormal"/>
              <w:jc w:val="both"/>
            </w:pPr>
            <w:r>
              <w:t>Количество ликвидированных несанкционированных свалок в границах городов, шт.</w:t>
            </w:r>
          </w:p>
        </w:tc>
        <w:tc>
          <w:tcPr>
            <w:tcW w:w="1077" w:type="dxa"/>
          </w:tcPr>
          <w:p w:rsidR="002E5B8C" w:rsidRDefault="002E5B8C">
            <w:pPr>
              <w:pStyle w:val="ConsPlusNormal"/>
              <w:jc w:val="center"/>
            </w:pPr>
            <w:r>
              <w:t>x</w:t>
            </w:r>
          </w:p>
        </w:tc>
        <w:tc>
          <w:tcPr>
            <w:tcW w:w="1077" w:type="dxa"/>
          </w:tcPr>
          <w:p w:rsidR="002E5B8C" w:rsidRDefault="002E5B8C">
            <w:pPr>
              <w:pStyle w:val="ConsPlusNormal"/>
              <w:jc w:val="center"/>
            </w:pPr>
            <w:r>
              <w:t>0</w:t>
            </w:r>
          </w:p>
        </w:tc>
        <w:tc>
          <w:tcPr>
            <w:tcW w:w="1077" w:type="dxa"/>
          </w:tcPr>
          <w:p w:rsidR="002E5B8C" w:rsidRDefault="002E5B8C">
            <w:pPr>
              <w:pStyle w:val="ConsPlusNormal"/>
              <w:jc w:val="center"/>
            </w:pPr>
            <w:r>
              <w:t>2</w:t>
            </w:r>
          </w:p>
        </w:tc>
        <w:tc>
          <w:tcPr>
            <w:tcW w:w="1020" w:type="dxa"/>
          </w:tcPr>
          <w:p w:rsidR="002E5B8C" w:rsidRDefault="002E5B8C">
            <w:pPr>
              <w:pStyle w:val="ConsPlusNormal"/>
              <w:jc w:val="center"/>
            </w:pPr>
            <w:r>
              <w:t>3</w:t>
            </w:r>
          </w:p>
        </w:tc>
        <w:tc>
          <w:tcPr>
            <w:tcW w:w="850" w:type="dxa"/>
          </w:tcPr>
          <w:p w:rsidR="002E5B8C" w:rsidRDefault="002E5B8C">
            <w:pPr>
              <w:pStyle w:val="ConsPlusNormal"/>
              <w:jc w:val="center"/>
            </w:pPr>
            <w:r>
              <w:t>4</w:t>
            </w:r>
          </w:p>
        </w:tc>
        <w:tc>
          <w:tcPr>
            <w:tcW w:w="794" w:type="dxa"/>
          </w:tcPr>
          <w:p w:rsidR="002E5B8C" w:rsidRDefault="002E5B8C">
            <w:pPr>
              <w:pStyle w:val="ConsPlusNormal"/>
              <w:jc w:val="center"/>
            </w:pPr>
            <w:r>
              <w:t>4</w:t>
            </w:r>
          </w:p>
        </w:tc>
        <w:tc>
          <w:tcPr>
            <w:tcW w:w="850" w:type="dxa"/>
          </w:tcPr>
          <w:p w:rsidR="002E5B8C" w:rsidRDefault="002E5B8C">
            <w:pPr>
              <w:pStyle w:val="ConsPlusNormal"/>
              <w:jc w:val="center"/>
            </w:pPr>
            <w:r>
              <w:t>4</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8872" w:type="dxa"/>
            <w:gridSpan w:val="7"/>
          </w:tcPr>
          <w:p w:rsidR="002E5B8C" w:rsidRDefault="002E5B8C">
            <w:pPr>
              <w:pStyle w:val="ConsPlusNormal"/>
              <w:jc w:val="both"/>
            </w:pPr>
            <w:r>
              <w:t>Численность населения, качество жизни которого улучшится в связи с ликвидацией наиболее опасных объектов накопленного вреда окружающей среде, тыс. человек</w:t>
            </w:r>
          </w:p>
        </w:tc>
        <w:tc>
          <w:tcPr>
            <w:tcW w:w="1077" w:type="dxa"/>
          </w:tcPr>
          <w:p w:rsidR="002E5B8C" w:rsidRDefault="002E5B8C">
            <w:pPr>
              <w:pStyle w:val="ConsPlusNormal"/>
              <w:jc w:val="center"/>
            </w:pPr>
            <w:r>
              <w:t>x</w:t>
            </w:r>
          </w:p>
        </w:tc>
        <w:tc>
          <w:tcPr>
            <w:tcW w:w="1077" w:type="dxa"/>
          </w:tcPr>
          <w:p w:rsidR="002E5B8C" w:rsidRDefault="002E5B8C">
            <w:pPr>
              <w:pStyle w:val="ConsPlusNormal"/>
              <w:jc w:val="center"/>
            </w:pPr>
            <w:r>
              <w:t>514,3</w:t>
            </w:r>
          </w:p>
        </w:tc>
        <w:tc>
          <w:tcPr>
            <w:tcW w:w="1077" w:type="dxa"/>
          </w:tcPr>
          <w:p w:rsidR="002E5B8C" w:rsidRDefault="002E5B8C">
            <w:pPr>
              <w:pStyle w:val="ConsPlusNormal"/>
              <w:jc w:val="center"/>
            </w:pPr>
            <w:r>
              <w:t>527,1</w:t>
            </w:r>
          </w:p>
        </w:tc>
        <w:tc>
          <w:tcPr>
            <w:tcW w:w="1020" w:type="dxa"/>
          </w:tcPr>
          <w:p w:rsidR="002E5B8C" w:rsidRDefault="002E5B8C">
            <w:pPr>
              <w:pStyle w:val="ConsPlusNormal"/>
              <w:jc w:val="center"/>
            </w:pPr>
            <w:r>
              <w:t>527,1</w:t>
            </w:r>
          </w:p>
        </w:tc>
        <w:tc>
          <w:tcPr>
            <w:tcW w:w="850" w:type="dxa"/>
          </w:tcPr>
          <w:p w:rsidR="002E5B8C" w:rsidRDefault="002E5B8C">
            <w:pPr>
              <w:pStyle w:val="ConsPlusNormal"/>
              <w:jc w:val="center"/>
            </w:pPr>
            <w:r>
              <w:t>527,1</w:t>
            </w:r>
          </w:p>
        </w:tc>
        <w:tc>
          <w:tcPr>
            <w:tcW w:w="794" w:type="dxa"/>
          </w:tcPr>
          <w:p w:rsidR="002E5B8C" w:rsidRDefault="002E5B8C">
            <w:pPr>
              <w:pStyle w:val="ConsPlusNormal"/>
              <w:jc w:val="center"/>
            </w:pPr>
            <w:r>
              <w:t>527,1</w:t>
            </w:r>
          </w:p>
        </w:tc>
        <w:tc>
          <w:tcPr>
            <w:tcW w:w="850" w:type="dxa"/>
          </w:tcPr>
          <w:p w:rsidR="002E5B8C" w:rsidRDefault="002E5B8C">
            <w:pPr>
              <w:pStyle w:val="ConsPlusNormal"/>
              <w:jc w:val="center"/>
            </w:pPr>
            <w:r>
              <w:t>527,1</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8872" w:type="dxa"/>
            <w:gridSpan w:val="7"/>
          </w:tcPr>
          <w:p w:rsidR="002E5B8C" w:rsidRDefault="002E5B8C">
            <w:pPr>
              <w:pStyle w:val="ConsPlusNormal"/>
              <w:jc w:val="both"/>
            </w:pPr>
            <w:r>
              <w:t>Численность населения, качество жизни которого улучшится в связи с ликвидацией несанкционированных свалок в границах городов, тыс. человек</w:t>
            </w:r>
          </w:p>
        </w:tc>
        <w:tc>
          <w:tcPr>
            <w:tcW w:w="1077" w:type="dxa"/>
          </w:tcPr>
          <w:p w:rsidR="002E5B8C" w:rsidRDefault="002E5B8C">
            <w:pPr>
              <w:pStyle w:val="ConsPlusNormal"/>
            </w:pPr>
          </w:p>
        </w:tc>
        <w:tc>
          <w:tcPr>
            <w:tcW w:w="1077" w:type="dxa"/>
          </w:tcPr>
          <w:p w:rsidR="002E5B8C" w:rsidRDefault="002E5B8C">
            <w:pPr>
              <w:pStyle w:val="ConsPlusNormal"/>
              <w:jc w:val="center"/>
            </w:pPr>
            <w:r>
              <w:t>0</w:t>
            </w:r>
          </w:p>
        </w:tc>
        <w:tc>
          <w:tcPr>
            <w:tcW w:w="1077" w:type="dxa"/>
          </w:tcPr>
          <w:p w:rsidR="002E5B8C" w:rsidRDefault="002E5B8C">
            <w:pPr>
              <w:pStyle w:val="ConsPlusNormal"/>
              <w:jc w:val="center"/>
            </w:pPr>
            <w:r>
              <w:t>12,8</w:t>
            </w:r>
          </w:p>
        </w:tc>
        <w:tc>
          <w:tcPr>
            <w:tcW w:w="1020" w:type="dxa"/>
          </w:tcPr>
          <w:p w:rsidR="002E5B8C" w:rsidRDefault="002E5B8C">
            <w:pPr>
              <w:pStyle w:val="ConsPlusNormal"/>
              <w:jc w:val="center"/>
            </w:pPr>
            <w:r>
              <w:t>60,4</w:t>
            </w:r>
          </w:p>
        </w:tc>
        <w:tc>
          <w:tcPr>
            <w:tcW w:w="850" w:type="dxa"/>
          </w:tcPr>
          <w:p w:rsidR="002E5B8C" w:rsidRDefault="002E5B8C">
            <w:pPr>
              <w:pStyle w:val="ConsPlusNormal"/>
              <w:jc w:val="center"/>
            </w:pPr>
            <w:r>
              <w:t>69,5</w:t>
            </w:r>
          </w:p>
        </w:tc>
        <w:tc>
          <w:tcPr>
            <w:tcW w:w="794" w:type="dxa"/>
          </w:tcPr>
          <w:p w:rsidR="002E5B8C" w:rsidRDefault="002E5B8C">
            <w:pPr>
              <w:pStyle w:val="ConsPlusNormal"/>
              <w:jc w:val="center"/>
            </w:pPr>
            <w:r>
              <w:t>69,5</w:t>
            </w:r>
          </w:p>
        </w:tc>
        <w:tc>
          <w:tcPr>
            <w:tcW w:w="850" w:type="dxa"/>
          </w:tcPr>
          <w:p w:rsidR="002E5B8C" w:rsidRDefault="002E5B8C">
            <w:pPr>
              <w:pStyle w:val="ConsPlusNormal"/>
              <w:jc w:val="center"/>
            </w:pPr>
            <w:r>
              <w:t>69,5</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8872" w:type="dxa"/>
            <w:gridSpan w:val="7"/>
          </w:tcPr>
          <w:p w:rsidR="002E5B8C" w:rsidRDefault="002E5B8C">
            <w:pPr>
              <w:pStyle w:val="ConsPlusNormal"/>
              <w:jc w:val="both"/>
            </w:pPr>
            <w:r>
              <w:t>Общая площадь восстановленных, в том числе рекультивированных, земель, подверженных негативному воздействию накопленного вреда окружающей среде, нарастающим итогом, га</w:t>
            </w:r>
          </w:p>
        </w:tc>
        <w:tc>
          <w:tcPr>
            <w:tcW w:w="1077" w:type="dxa"/>
          </w:tcPr>
          <w:p w:rsidR="002E5B8C" w:rsidRDefault="002E5B8C">
            <w:pPr>
              <w:pStyle w:val="ConsPlusNormal"/>
              <w:jc w:val="center"/>
            </w:pPr>
            <w:r>
              <w:t>x</w:t>
            </w:r>
          </w:p>
        </w:tc>
        <w:tc>
          <w:tcPr>
            <w:tcW w:w="1077" w:type="dxa"/>
          </w:tcPr>
          <w:p w:rsidR="002E5B8C" w:rsidRDefault="002E5B8C">
            <w:pPr>
              <w:pStyle w:val="ConsPlusNormal"/>
              <w:jc w:val="center"/>
            </w:pPr>
            <w:r>
              <w:t>34,0</w:t>
            </w:r>
          </w:p>
        </w:tc>
        <w:tc>
          <w:tcPr>
            <w:tcW w:w="1077" w:type="dxa"/>
          </w:tcPr>
          <w:p w:rsidR="002E5B8C" w:rsidRDefault="002E5B8C">
            <w:pPr>
              <w:pStyle w:val="ConsPlusNormal"/>
              <w:jc w:val="center"/>
            </w:pPr>
            <w:r>
              <w:t>42,8</w:t>
            </w:r>
          </w:p>
        </w:tc>
        <w:tc>
          <w:tcPr>
            <w:tcW w:w="1020" w:type="dxa"/>
          </w:tcPr>
          <w:p w:rsidR="002E5B8C" w:rsidRDefault="002E5B8C">
            <w:pPr>
              <w:pStyle w:val="ConsPlusNormal"/>
              <w:jc w:val="center"/>
            </w:pPr>
            <w:r>
              <w:t>51,4</w:t>
            </w:r>
          </w:p>
        </w:tc>
        <w:tc>
          <w:tcPr>
            <w:tcW w:w="850" w:type="dxa"/>
          </w:tcPr>
          <w:p w:rsidR="002E5B8C" w:rsidRDefault="002E5B8C">
            <w:pPr>
              <w:pStyle w:val="ConsPlusNormal"/>
              <w:jc w:val="center"/>
            </w:pPr>
            <w:r>
              <w:t>60,0</w:t>
            </w:r>
          </w:p>
        </w:tc>
        <w:tc>
          <w:tcPr>
            <w:tcW w:w="794" w:type="dxa"/>
          </w:tcPr>
          <w:p w:rsidR="002E5B8C" w:rsidRDefault="002E5B8C">
            <w:pPr>
              <w:pStyle w:val="ConsPlusNormal"/>
              <w:jc w:val="center"/>
            </w:pPr>
            <w:r>
              <w:t>61,8</w:t>
            </w:r>
          </w:p>
        </w:tc>
        <w:tc>
          <w:tcPr>
            <w:tcW w:w="850" w:type="dxa"/>
          </w:tcPr>
          <w:p w:rsidR="002E5B8C" w:rsidRDefault="002E5B8C">
            <w:pPr>
              <w:pStyle w:val="ConsPlusNormal"/>
              <w:jc w:val="center"/>
            </w:pPr>
            <w:r>
              <w:t>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8872" w:type="dxa"/>
            <w:gridSpan w:val="7"/>
          </w:tcPr>
          <w:p w:rsidR="002E5B8C" w:rsidRDefault="002E5B8C">
            <w:pPr>
              <w:pStyle w:val="ConsPlusNormal"/>
              <w:jc w:val="both"/>
            </w:pPr>
            <w:r>
              <w:t>Количество ликвидированных наиболее опасных объектов накопленного вреда окружающей среде, шт.</w:t>
            </w:r>
          </w:p>
        </w:tc>
        <w:tc>
          <w:tcPr>
            <w:tcW w:w="1077" w:type="dxa"/>
          </w:tcPr>
          <w:p w:rsidR="002E5B8C" w:rsidRDefault="002E5B8C">
            <w:pPr>
              <w:pStyle w:val="ConsPlusNormal"/>
              <w:jc w:val="center"/>
            </w:pPr>
            <w:r>
              <w:t>x</w:t>
            </w:r>
          </w:p>
        </w:tc>
        <w:tc>
          <w:tcPr>
            <w:tcW w:w="1077" w:type="dxa"/>
          </w:tcPr>
          <w:p w:rsidR="002E5B8C" w:rsidRDefault="002E5B8C">
            <w:pPr>
              <w:pStyle w:val="ConsPlusNormal"/>
              <w:jc w:val="center"/>
            </w:pPr>
            <w:r>
              <w:t>2</w:t>
            </w:r>
          </w:p>
        </w:tc>
        <w:tc>
          <w:tcPr>
            <w:tcW w:w="1077" w:type="dxa"/>
          </w:tcPr>
          <w:p w:rsidR="002E5B8C" w:rsidRDefault="002E5B8C">
            <w:pPr>
              <w:pStyle w:val="ConsPlusNormal"/>
              <w:jc w:val="center"/>
            </w:pPr>
            <w:r>
              <w:t>2</w:t>
            </w:r>
          </w:p>
        </w:tc>
        <w:tc>
          <w:tcPr>
            <w:tcW w:w="1020" w:type="dxa"/>
          </w:tcPr>
          <w:p w:rsidR="002E5B8C" w:rsidRDefault="002E5B8C">
            <w:pPr>
              <w:pStyle w:val="ConsPlusNormal"/>
              <w:jc w:val="center"/>
            </w:pPr>
            <w:r>
              <w:t>2</w:t>
            </w:r>
          </w:p>
        </w:tc>
        <w:tc>
          <w:tcPr>
            <w:tcW w:w="850" w:type="dxa"/>
          </w:tcPr>
          <w:p w:rsidR="002E5B8C" w:rsidRDefault="002E5B8C">
            <w:pPr>
              <w:pStyle w:val="ConsPlusNormal"/>
              <w:jc w:val="center"/>
            </w:pPr>
            <w:r>
              <w:t>2</w:t>
            </w:r>
          </w:p>
        </w:tc>
        <w:tc>
          <w:tcPr>
            <w:tcW w:w="794" w:type="dxa"/>
          </w:tcPr>
          <w:p w:rsidR="002E5B8C" w:rsidRDefault="002E5B8C">
            <w:pPr>
              <w:pStyle w:val="ConsPlusNormal"/>
              <w:jc w:val="center"/>
            </w:pPr>
            <w:r>
              <w:t>2</w:t>
            </w:r>
          </w:p>
        </w:tc>
        <w:tc>
          <w:tcPr>
            <w:tcW w:w="850" w:type="dxa"/>
          </w:tcPr>
          <w:p w:rsidR="002E5B8C" w:rsidRDefault="002E5B8C">
            <w:pPr>
              <w:pStyle w:val="ConsPlusNormal"/>
              <w:jc w:val="center"/>
            </w:pPr>
            <w:r>
              <w:t>2</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val="restart"/>
            <w:tcBorders>
              <w:left w:val="nil"/>
            </w:tcBorders>
          </w:tcPr>
          <w:p w:rsidR="002E5B8C" w:rsidRDefault="002E5B8C">
            <w:pPr>
              <w:pStyle w:val="ConsPlusNormal"/>
              <w:jc w:val="both"/>
            </w:pPr>
            <w:r>
              <w:t>Мероп</w:t>
            </w:r>
            <w:r>
              <w:lastRenderedPageBreak/>
              <w:t>риятие 1.1</w:t>
            </w:r>
          </w:p>
        </w:tc>
        <w:tc>
          <w:tcPr>
            <w:tcW w:w="1706" w:type="dxa"/>
            <w:vMerge w:val="restart"/>
          </w:tcPr>
          <w:p w:rsidR="002E5B8C" w:rsidRDefault="002E5B8C">
            <w:pPr>
              <w:pStyle w:val="ConsPlusNormal"/>
              <w:jc w:val="both"/>
            </w:pPr>
            <w:r>
              <w:lastRenderedPageBreak/>
              <w:t xml:space="preserve">Ликвидация </w:t>
            </w:r>
            <w:r>
              <w:lastRenderedPageBreak/>
              <w:t>несанкционированных свалок в границах городов и наиболее опасных объектов накопленного экологического вреда окружающей среде для достижения целей, показателей и результатов федерального проекта "Чистая страна", входящего в состав национального проекта "Экология"</w:t>
            </w:r>
          </w:p>
        </w:tc>
        <w:tc>
          <w:tcPr>
            <w:tcW w:w="2265" w:type="dxa"/>
            <w:vMerge w:val="restart"/>
          </w:tcPr>
          <w:p w:rsidR="002E5B8C" w:rsidRDefault="002E5B8C">
            <w:pPr>
              <w:pStyle w:val="ConsPlusNormal"/>
            </w:pPr>
          </w:p>
        </w:tc>
        <w:tc>
          <w:tcPr>
            <w:tcW w:w="1386" w:type="dxa"/>
            <w:vMerge w:val="restart"/>
          </w:tcPr>
          <w:p w:rsidR="002E5B8C" w:rsidRDefault="002E5B8C">
            <w:pPr>
              <w:pStyle w:val="ConsPlusNormal"/>
              <w:jc w:val="both"/>
            </w:pPr>
            <w:r>
              <w:t>ответственн</w:t>
            </w:r>
            <w:r>
              <w:lastRenderedPageBreak/>
              <w:t xml:space="preserve">ый исполнитель - Минприроды Чувашии, соисполнители - органы местного самоуправления </w:t>
            </w:r>
            <w:hyperlink w:anchor="P31399" w:history="1">
              <w:r>
                <w:rPr>
                  <w:color w:val="0000FF"/>
                </w:rPr>
                <w:t>&lt;*&gt;</w:t>
              </w:r>
            </w:hyperlink>
          </w:p>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35346,2</w:t>
            </w:r>
          </w:p>
        </w:tc>
        <w:tc>
          <w:tcPr>
            <w:tcW w:w="1020" w:type="dxa"/>
          </w:tcPr>
          <w:p w:rsidR="002E5B8C" w:rsidRDefault="002E5B8C">
            <w:pPr>
              <w:pStyle w:val="ConsPlusNormal"/>
              <w:jc w:val="center"/>
            </w:pPr>
            <w:r>
              <w:t>67434,4</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Ч36G150000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34992,9</w:t>
            </w:r>
          </w:p>
        </w:tc>
        <w:tc>
          <w:tcPr>
            <w:tcW w:w="1020" w:type="dxa"/>
          </w:tcPr>
          <w:p w:rsidR="002E5B8C" w:rsidRDefault="002E5B8C">
            <w:pPr>
              <w:pStyle w:val="ConsPlusNormal"/>
              <w:jc w:val="center"/>
            </w:pPr>
            <w:r>
              <w:t>66760,1</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Ч36G150000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334,6</w:t>
            </w:r>
          </w:p>
        </w:tc>
        <w:tc>
          <w:tcPr>
            <w:tcW w:w="1020" w:type="dxa"/>
          </w:tcPr>
          <w:p w:rsidR="002E5B8C" w:rsidRDefault="002E5B8C">
            <w:pPr>
              <w:pStyle w:val="ConsPlusNormal"/>
              <w:jc w:val="center"/>
            </w:pPr>
            <w:r>
              <w:t>606,9</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18,7</w:t>
            </w:r>
          </w:p>
        </w:tc>
        <w:tc>
          <w:tcPr>
            <w:tcW w:w="1020" w:type="dxa"/>
          </w:tcPr>
          <w:p w:rsidR="002E5B8C" w:rsidRDefault="002E5B8C">
            <w:pPr>
              <w:pStyle w:val="ConsPlusNormal"/>
              <w:jc w:val="center"/>
            </w:pPr>
            <w:r>
              <w:t>67,4</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val="restart"/>
            <w:tcBorders>
              <w:left w:val="nil"/>
            </w:tcBorders>
          </w:tcPr>
          <w:p w:rsidR="002E5B8C" w:rsidRDefault="002E5B8C">
            <w:pPr>
              <w:pStyle w:val="ConsPlusNormal"/>
              <w:jc w:val="both"/>
            </w:pPr>
            <w:r>
              <w:t xml:space="preserve">Мероприятие </w:t>
            </w:r>
            <w:r>
              <w:lastRenderedPageBreak/>
              <w:t>1.1.1</w:t>
            </w:r>
          </w:p>
        </w:tc>
        <w:tc>
          <w:tcPr>
            <w:tcW w:w="1706" w:type="dxa"/>
            <w:vMerge w:val="restart"/>
          </w:tcPr>
          <w:p w:rsidR="002E5B8C" w:rsidRDefault="002E5B8C">
            <w:pPr>
              <w:pStyle w:val="ConsPlusNormal"/>
              <w:jc w:val="both"/>
            </w:pPr>
            <w:r>
              <w:lastRenderedPageBreak/>
              <w:t xml:space="preserve">Рекультивация свалки твердых </w:t>
            </w:r>
            <w:r>
              <w:lastRenderedPageBreak/>
              <w:t>коммунальных отходов в г. Канаш Чувашской Республики</w:t>
            </w:r>
          </w:p>
        </w:tc>
        <w:tc>
          <w:tcPr>
            <w:tcW w:w="2265" w:type="dxa"/>
            <w:vMerge w:val="restart"/>
          </w:tcPr>
          <w:p w:rsidR="002E5B8C" w:rsidRDefault="002E5B8C">
            <w:pPr>
              <w:pStyle w:val="ConsPlusNormal"/>
            </w:pPr>
          </w:p>
        </w:tc>
        <w:tc>
          <w:tcPr>
            <w:tcW w:w="1386" w:type="dxa"/>
            <w:vMerge w:val="restart"/>
          </w:tcPr>
          <w:p w:rsidR="002E5B8C" w:rsidRDefault="002E5B8C">
            <w:pPr>
              <w:pStyle w:val="ConsPlusNormal"/>
              <w:jc w:val="both"/>
            </w:pPr>
            <w:r>
              <w:t xml:space="preserve">ответственный </w:t>
            </w:r>
            <w:r>
              <w:lastRenderedPageBreak/>
              <w:t xml:space="preserve">исполнитель - Минприроды Чувашии, соисполнитель - администрация города Канаш </w:t>
            </w:r>
            <w:hyperlink w:anchor="P31399" w:history="1">
              <w:r>
                <w:rPr>
                  <w:color w:val="0000FF"/>
                </w:rPr>
                <w:t>&lt;*&gt;</w:t>
              </w:r>
            </w:hyperlink>
          </w:p>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67434,4</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Ч36G152420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федераль</w:t>
            </w:r>
            <w:r>
              <w:lastRenderedPageBreak/>
              <w:t>ный бюджет</w:t>
            </w:r>
          </w:p>
        </w:tc>
        <w:tc>
          <w:tcPr>
            <w:tcW w:w="1077"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66760,1</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Ч36G152420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606,9</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67,4</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val="restart"/>
            <w:tcBorders>
              <w:left w:val="nil"/>
            </w:tcBorders>
          </w:tcPr>
          <w:p w:rsidR="002E5B8C" w:rsidRDefault="002E5B8C">
            <w:pPr>
              <w:pStyle w:val="ConsPlusNormal"/>
              <w:jc w:val="both"/>
            </w:pPr>
            <w:r>
              <w:t>Мероприятие 1.1.2</w:t>
            </w:r>
          </w:p>
        </w:tc>
        <w:tc>
          <w:tcPr>
            <w:tcW w:w="1706" w:type="dxa"/>
            <w:vMerge w:val="restart"/>
          </w:tcPr>
          <w:p w:rsidR="002E5B8C" w:rsidRDefault="002E5B8C">
            <w:pPr>
              <w:pStyle w:val="ConsPlusNormal"/>
              <w:jc w:val="both"/>
            </w:pPr>
            <w:r>
              <w:t xml:space="preserve">Рекультивация земельных участков, </w:t>
            </w:r>
            <w:r>
              <w:lastRenderedPageBreak/>
              <w:t>нарушенных при размещении свалки твердых коммунальных отходов в с. Аликово Аликовского района Чувашской Республики</w:t>
            </w:r>
          </w:p>
        </w:tc>
        <w:tc>
          <w:tcPr>
            <w:tcW w:w="2265" w:type="dxa"/>
            <w:vMerge w:val="restart"/>
          </w:tcPr>
          <w:p w:rsidR="002E5B8C" w:rsidRDefault="002E5B8C">
            <w:pPr>
              <w:pStyle w:val="ConsPlusNormal"/>
            </w:pPr>
          </w:p>
        </w:tc>
        <w:tc>
          <w:tcPr>
            <w:tcW w:w="1386" w:type="dxa"/>
            <w:vMerge w:val="restart"/>
          </w:tcPr>
          <w:p w:rsidR="002E5B8C" w:rsidRDefault="002E5B8C">
            <w:pPr>
              <w:pStyle w:val="ConsPlusNormal"/>
              <w:jc w:val="both"/>
            </w:pPr>
            <w:r>
              <w:t xml:space="preserve">ответственный исполнитель </w:t>
            </w:r>
            <w:r>
              <w:lastRenderedPageBreak/>
              <w:t xml:space="preserve">- Минприроды Чувашии, соисполнитель - администрация Аликовского района </w:t>
            </w:r>
            <w:hyperlink w:anchor="P31399" w:history="1">
              <w:r>
                <w:rPr>
                  <w:color w:val="0000FF"/>
                </w:rPr>
                <w:t>&lt;*&gt;</w:t>
              </w:r>
            </w:hyperlink>
          </w:p>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24893,2</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Ч36G152420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 xml:space="preserve">федеральный </w:t>
            </w:r>
            <w:r>
              <w:lastRenderedPageBreak/>
              <w:t>бюджет</w:t>
            </w:r>
          </w:p>
        </w:tc>
        <w:tc>
          <w:tcPr>
            <w:tcW w:w="1077"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24644,3</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Ч36G152420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236,5</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12,4</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val="restart"/>
            <w:tcBorders>
              <w:left w:val="nil"/>
            </w:tcBorders>
          </w:tcPr>
          <w:p w:rsidR="002E5B8C" w:rsidRDefault="002E5B8C">
            <w:pPr>
              <w:pStyle w:val="ConsPlusNormal"/>
              <w:jc w:val="both"/>
            </w:pPr>
            <w:r>
              <w:t>Мероприятие 1.1.3</w:t>
            </w:r>
          </w:p>
        </w:tc>
        <w:tc>
          <w:tcPr>
            <w:tcW w:w="1706" w:type="dxa"/>
            <w:vMerge w:val="restart"/>
          </w:tcPr>
          <w:p w:rsidR="002E5B8C" w:rsidRDefault="002E5B8C">
            <w:pPr>
              <w:pStyle w:val="ConsPlusNormal"/>
              <w:jc w:val="both"/>
            </w:pPr>
            <w:r>
              <w:t xml:space="preserve">Рекультивация земельного участка, нарушенного </w:t>
            </w:r>
            <w:r>
              <w:lastRenderedPageBreak/>
              <w:t>при размещении свалки твердых коммунальных отходов в с. Яльчики Яльчикского района Чувашской Республики</w:t>
            </w:r>
          </w:p>
        </w:tc>
        <w:tc>
          <w:tcPr>
            <w:tcW w:w="2265" w:type="dxa"/>
            <w:vMerge w:val="restart"/>
          </w:tcPr>
          <w:p w:rsidR="002E5B8C" w:rsidRDefault="002E5B8C">
            <w:pPr>
              <w:pStyle w:val="ConsPlusNormal"/>
            </w:pPr>
          </w:p>
        </w:tc>
        <w:tc>
          <w:tcPr>
            <w:tcW w:w="1386" w:type="dxa"/>
            <w:vMerge w:val="restart"/>
          </w:tcPr>
          <w:p w:rsidR="002E5B8C" w:rsidRDefault="002E5B8C">
            <w:pPr>
              <w:pStyle w:val="ConsPlusNormal"/>
              <w:jc w:val="both"/>
            </w:pPr>
            <w:r>
              <w:t xml:space="preserve">ответственный исполнитель - </w:t>
            </w:r>
            <w:r>
              <w:lastRenderedPageBreak/>
              <w:t xml:space="preserve">Минприроды Чувашии, соисполнитель -администрация Яльчикского района </w:t>
            </w:r>
            <w:hyperlink w:anchor="P31399" w:history="1">
              <w:r>
                <w:rPr>
                  <w:color w:val="0000FF"/>
                </w:rPr>
                <w:t>&lt;*&gt;</w:t>
              </w:r>
            </w:hyperlink>
          </w:p>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10453,0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Ч36G152420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10348,6</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Ч36G152420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98,1</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6,3</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val="restart"/>
            <w:tcBorders>
              <w:left w:val="nil"/>
            </w:tcBorders>
          </w:tcPr>
          <w:p w:rsidR="002E5B8C" w:rsidRDefault="002E5B8C">
            <w:pPr>
              <w:pStyle w:val="ConsPlusNormal"/>
              <w:jc w:val="both"/>
            </w:pPr>
            <w:r>
              <w:t>Мероприятие 1.1.4</w:t>
            </w:r>
          </w:p>
        </w:tc>
        <w:tc>
          <w:tcPr>
            <w:tcW w:w="1706" w:type="dxa"/>
            <w:vMerge w:val="restart"/>
          </w:tcPr>
          <w:p w:rsidR="002E5B8C" w:rsidRDefault="002E5B8C">
            <w:pPr>
              <w:pStyle w:val="ConsPlusNormal"/>
              <w:jc w:val="both"/>
            </w:pPr>
            <w:r>
              <w:t xml:space="preserve">Рекультивация свалки твердых бытовых отходов в Шемуршинском районе </w:t>
            </w:r>
            <w:r>
              <w:lastRenderedPageBreak/>
              <w:t>Чувашской Республики</w:t>
            </w:r>
          </w:p>
        </w:tc>
        <w:tc>
          <w:tcPr>
            <w:tcW w:w="2265" w:type="dxa"/>
            <w:vMerge w:val="restart"/>
          </w:tcPr>
          <w:p w:rsidR="002E5B8C" w:rsidRDefault="002E5B8C">
            <w:pPr>
              <w:pStyle w:val="ConsPlusNormal"/>
            </w:pPr>
          </w:p>
        </w:tc>
        <w:tc>
          <w:tcPr>
            <w:tcW w:w="1386" w:type="dxa"/>
            <w:vMerge w:val="restart"/>
          </w:tcPr>
          <w:p w:rsidR="002E5B8C" w:rsidRDefault="002E5B8C">
            <w:pPr>
              <w:pStyle w:val="ConsPlusNormal"/>
              <w:jc w:val="both"/>
            </w:pPr>
            <w:r>
              <w:t xml:space="preserve">ответственный исполнитель - Минприроды Чувашии, </w:t>
            </w:r>
            <w:r>
              <w:lastRenderedPageBreak/>
              <w:t xml:space="preserve">соисполнитель - администрация Шемуршинского района </w:t>
            </w:r>
            <w:hyperlink w:anchor="P31399" w:history="1">
              <w:r>
                <w:rPr>
                  <w:color w:val="0000FF"/>
                </w:rPr>
                <w:t>&lt;*&gt;</w:t>
              </w:r>
            </w:hyperlink>
          </w:p>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Ч36G152420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Ч36G152420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республи</w:t>
            </w:r>
            <w:r>
              <w:lastRenderedPageBreak/>
              <w:t>канский бюджет Чувашской Республики</w:t>
            </w:r>
          </w:p>
        </w:tc>
        <w:tc>
          <w:tcPr>
            <w:tcW w:w="1077"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val="restart"/>
            <w:tcBorders>
              <w:left w:val="nil"/>
            </w:tcBorders>
          </w:tcPr>
          <w:p w:rsidR="002E5B8C" w:rsidRDefault="002E5B8C">
            <w:pPr>
              <w:pStyle w:val="ConsPlusNormal"/>
              <w:jc w:val="both"/>
            </w:pPr>
            <w:r>
              <w:t>Мероприятие 1.1.5</w:t>
            </w:r>
          </w:p>
        </w:tc>
        <w:tc>
          <w:tcPr>
            <w:tcW w:w="1706" w:type="dxa"/>
            <w:vMerge w:val="restart"/>
          </w:tcPr>
          <w:p w:rsidR="002E5B8C" w:rsidRDefault="002E5B8C">
            <w:pPr>
              <w:pStyle w:val="ConsPlusNormal"/>
              <w:jc w:val="both"/>
            </w:pPr>
            <w:r>
              <w:t xml:space="preserve">Рекультивация земельного участка, нарушенного при размещении свалки твердых </w:t>
            </w:r>
            <w:r>
              <w:lastRenderedPageBreak/>
              <w:t>коммунальных отходов в с. Комсомольское Комсомольского района Чувашской Республики</w:t>
            </w:r>
          </w:p>
        </w:tc>
        <w:tc>
          <w:tcPr>
            <w:tcW w:w="2265" w:type="dxa"/>
            <w:vMerge w:val="restart"/>
          </w:tcPr>
          <w:p w:rsidR="002E5B8C" w:rsidRDefault="002E5B8C">
            <w:pPr>
              <w:pStyle w:val="ConsPlusNormal"/>
            </w:pPr>
          </w:p>
        </w:tc>
        <w:tc>
          <w:tcPr>
            <w:tcW w:w="1386" w:type="dxa"/>
            <w:vMerge w:val="restart"/>
          </w:tcPr>
          <w:p w:rsidR="002E5B8C" w:rsidRDefault="002E5B8C">
            <w:pPr>
              <w:pStyle w:val="ConsPlusNormal"/>
              <w:jc w:val="both"/>
            </w:pPr>
            <w:r>
              <w:t>ответственный исполнитель - Минприроды Чувашии, соисполните</w:t>
            </w:r>
            <w:r>
              <w:lastRenderedPageBreak/>
              <w:t xml:space="preserve">ль - администрация Комсомольского района </w:t>
            </w:r>
            <w:hyperlink w:anchor="P31399" w:history="1">
              <w:r>
                <w:rPr>
                  <w:color w:val="0000FF"/>
                </w:rPr>
                <w:t>&lt;*&gt;</w:t>
              </w:r>
            </w:hyperlink>
          </w:p>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Ч36G152420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Ч36G152420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 xml:space="preserve">республиканский </w:t>
            </w:r>
            <w:r>
              <w:lastRenderedPageBreak/>
              <w:t>бюджет Чувашской Республики</w:t>
            </w:r>
          </w:p>
        </w:tc>
        <w:tc>
          <w:tcPr>
            <w:tcW w:w="1077"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val="restart"/>
            <w:tcBorders>
              <w:left w:val="nil"/>
            </w:tcBorders>
          </w:tcPr>
          <w:p w:rsidR="002E5B8C" w:rsidRDefault="002E5B8C">
            <w:pPr>
              <w:pStyle w:val="ConsPlusNormal"/>
              <w:jc w:val="both"/>
            </w:pPr>
            <w:r>
              <w:t>Мероприятие 1.1.6</w:t>
            </w:r>
          </w:p>
        </w:tc>
        <w:tc>
          <w:tcPr>
            <w:tcW w:w="1706" w:type="dxa"/>
            <w:vMerge w:val="restart"/>
          </w:tcPr>
          <w:p w:rsidR="002E5B8C" w:rsidRDefault="002E5B8C">
            <w:pPr>
              <w:pStyle w:val="ConsPlusNormal"/>
              <w:jc w:val="both"/>
            </w:pPr>
            <w:r>
              <w:t xml:space="preserve">Рекультивация полигона твердых бытовых отходов на земельном участке с кадастровым </w:t>
            </w:r>
            <w:r>
              <w:lastRenderedPageBreak/>
              <w:t>номером 21:16:060401:26, расположенного в Сутчевском сельском поселении Мариинско-Посадского района Чувашской Республики</w:t>
            </w:r>
          </w:p>
        </w:tc>
        <w:tc>
          <w:tcPr>
            <w:tcW w:w="2265" w:type="dxa"/>
            <w:vMerge w:val="restart"/>
          </w:tcPr>
          <w:p w:rsidR="002E5B8C" w:rsidRDefault="002E5B8C">
            <w:pPr>
              <w:pStyle w:val="ConsPlusNormal"/>
            </w:pPr>
          </w:p>
        </w:tc>
        <w:tc>
          <w:tcPr>
            <w:tcW w:w="1386" w:type="dxa"/>
            <w:vMerge w:val="restart"/>
          </w:tcPr>
          <w:p w:rsidR="002E5B8C" w:rsidRDefault="002E5B8C">
            <w:pPr>
              <w:pStyle w:val="ConsPlusNormal"/>
              <w:jc w:val="both"/>
            </w:pPr>
            <w:r>
              <w:t xml:space="preserve">ответственный исполнитель - Минприроды Чувашии, соисполнитель - </w:t>
            </w:r>
            <w:r>
              <w:lastRenderedPageBreak/>
              <w:t xml:space="preserve">администрация Мариинско-Посадского района </w:t>
            </w:r>
            <w:hyperlink w:anchor="P31399" w:history="1">
              <w:r>
                <w:rPr>
                  <w:color w:val="0000FF"/>
                </w:rPr>
                <w:t>&lt;*&gt;</w:t>
              </w:r>
            </w:hyperlink>
          </w:p>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Ч36G152420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Ч36G152420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 xml:space="preserve">республиканский бюджет </w:t>
            </w:r>
            <w:r>
              <w:lastRenderedPageBreak/>
              <w:t>Чувашской Республики</w:t>
            </w:r>
          </w:p>
        </w:tc>
        <w:tc>
          <w:tcPr>
            <w:tcW w:w="1077"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val="restart"/>
            <w:tcBorders>
              <w:left w:val="nil"/>
            </w:tcBorders>
          </w:tcPr>
          <w:p w:rsidR="002E5B8C" w:rsidRDefault="002E5B8C">
            <w:pPr>
              <w:pStyle w:val="ConsPlusNormal"/>
              <w:jc w:val="both"/>
            </w:pPr>
            <w:r>
              <w:t>Мероприятие 1.1.7</w:t>
            </w:r>
          </w:p>
        </w:tc>
        <w:tc>
          <w:tcPr>
            <w:tcW w:w="1706" w:type="dxa"/>
            <w:vMerge w:val="restart"/>
          </w:tcPr>
          <w:p w:rsidR="002E5B8C" w:rsidRDefault="002E5B8C">
            <w:pPr>
              <w:pStyle w:val="ConsPlusNormal"/>
              <w:jc w:val="both"/>
            </w:pPr>
            <w:r>
              <w:t>Рекультивация свалки твердых бытовых отходов в г. Ядрин Чувашской Республики</w:t>
            </w:r>
          </w:p>
        </w:tc>
        <w:tc>
          <w:tcPr>
            <w:tcW w:w="2265" w:type="dxa"/>
            <w:vMerge w:val="restart"/>
          </w:tcPr>
          <w:p w:rsidR="002E5B8C" w:rsidRDefault="002E5B8C">
            <w:pPr>
              <w:pStyle w:val="ConsPlusNormal"/>
            </w:pPr>
          </w:p>
        </w:tc>
        <w:tc>
          <w:tcPr>
            <w:tcW w:w="1386" w:type="dxa"/>
            <w:vMerge w:val="restart"/>
          </w:tcPr>
          <w:p w:rsidR="002E5B8C" w:rsidRDefault="002E5B8C">
            <w:pPr>
              <w:pStyle w:val="ConsPlusNormal"/>
              <w:jc w:val="both"/>
            </w:pPr>
            <w:r>
              <w:t xml:space="preserve">ответственный исполнитель - Минприроды Чувашии, соисполнитель - Ядринская </w:t>
            </w:r>
            <w:r>
              <w:lastRenderedPageBreak/>
              <w:t xml:space="preserve">районная администрация </w:t>
            </w:r>
            <w:hyperlink w:anchor="P31399" w:history="1">
              <w:r>
                <w:rPr>
                  <w:color w:val="0000FF"/>
                </w:rPr>
                <w:t>&lt;*&gt;</w:t>
              </w:r>
            </w:hyperlink>
          </w:p>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Ч36G152420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Ч36G152420</w:t>
            </w:r>
          </w:p>
        </w:tc>
        <w:tc>
          <w:tcPr>
            <w:tcW w:w="624" w:type="dxa"/>
          </w:tcPr>
          <w:p w:rsidR="002E5B8C" w:rsidRDefault="002E5B8C">
            <w:pPr>
              <w:pStyle w:val="ConsPlusNormal"/>
              <w:jc w:val="center"/>
            </w:pPr>
            <w:r>
              <w:t>521</w:t>
            </w:r>
          </w:p>
        </w:tc>
        <w:tc>
          <w:tcPr>
            <w:tcW w:w="1077" w:type="dxa"/>
          </w:tcPr>
          <w:p w:rsidR="002E5B8C" w:rsidRDefault="002E5B8C">
            <w:pPr>
              <w:pStyle w:val="ConsPlusNormal"/>
              <w:jc w:val="both"/>
            </w:pPr>
            <w:r>
              <w:t>республиканский бюджет Чувашско</w:t>
            </w:r>
            <w:r>
              <w:lastRenderedPageBreak/>
              <w:t>й Республики</w:t>
            </w:r>
          </w:p>
        </w:tc>
        <w:tc>
          <w:tcPr>
            <w:tcW w:w="1077"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val="restart"/>
            <w:tcBorders>
              <w:left w:val="nil"/>
            </w:tcBorders>
          </w:tcPr>
          <w:p w:rsidR="002E5B8C" w:rsidRDefault="002E5B8C">
            <w:pPr>
              <w:pStyle w:val="ConsPlusNormal"/>
              <w:jc w:val="both"/>
            </w:pPr>
            <w:r>
              <w:t>Мероприятие 1.2</w:t>
            </w:r>
          </w:p>
        </w:tc>
        <w:tc>
          <w:tcPr>
            <w:tcW w:w="1706" w:type="dxa"/>
            <w:vMerge w:val="restart"/>
          </w:tcPr>
          <w:p w:rsidR="002E5B8C" w:rsidRDefault="002E5B8C">
            <w:pPr>
              <w:pStyle w:val="ConsPlusNormal"/>
              <w:jc w:val="both"/>
            </w:pPr>
            <w:r>
              <w:t>Мероприятия в области обращения с отходами</w:t>
            </w:r>
          </w:p>
        </w:tc>
        <w:tc>
          <w:tcPr>
            <w:tcW w:w="2265" w:type="dxa"/>
            <w:vMerge w:val="restart"/>
          </w:tcPr>
          <w:p w:rsidR="002E5B8C" w:rsidRDefault="002E5B8C">
            <w:pPr>
              <w:pStyle w:val="ConsPlusNormal"/>
            </w:pPr>
          </w:p>
        </w:tc>
        <w:tc>
          <w:tcPr>
            <w:tcW w:w="1386" w:type="dxa"/>
            <w:vMerge w:val="restart"/>
          </w:tcPr>
          <w:p w:rsidR="002E5B8C" w:rsidRDefault="002E5B8C">
            <w:pPr>
              <w:pStyle w:val="ConsPlusNormal"/>
              <w:jc w:val="both"/>
            </w:pPr>
            <w:r>
              <w:t>ответственный исполнитель - Минприроды Чувашии, соисполнители - органы местного самоуправле</w:t>
            </w:r>
            <w:r>
              <w:lastRenderedPageBreak/>
              <w:t xml:space="preserve">ния </w:t>
            </w:r>
            <w:hyperlink w:anchor="P31399" w:history="1">
              <w:r>
                <w:rPr>
                  <w:color w:val="0000FF"/>
                </w:rPr>
                <w:t>&lt;*&gt;</w:t>
              </w:r>
            </w:hyperlink>
          </w:p>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республиканский бюджет Чувашской </w:t>
            </w:r>
            <w:r>
              <w:lastRenderedPageBreak/>
              <w:t>Республики</w:t>
            </w:r>
          </w:p>
        </w:tc>
        <w:tc>
          <w:tcPr>
            <w:tcW w:w="1077"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val="restart"/>
            <w:tcBorders>
              <w:left w:val="nil"/>
            </w:tcBorders>
          </w:tcPr>
          <w:p w:rsidR="002E5B8C" w:rsidRDefault="002E5B8C">
            <w:pPr>
              <w:pStyle w:val="ConsPlusNormal"/>
              <w:jc w:val="both"/>
            </w:pPr>
            <w:r>
              <w:t>Мероприятие 1.3</w:t>
            </w:r>
          </w:p>
        </w:tc>
        <w:tc>
          <w:tcPr>
            <w:tcW w:w="1706" w:type="dxa"/>
            <w:vMerge w:val="restart"/>
          </w:tcPr>
          <w:p w:rsidR="002E5B8C" w:rsidRDefault="002E5B8C">
            <w:pPr>
              <w:pStyle w:val="ConsPlusNormal"/>
              <w:jc w:val="both"/>
            </w:pPr>
            <w:r>
              <w:t>Создание современной инфраструктуры, обеспечивающей безопасное обращение с отходами I и II классов опасности</w:t>
            </w:r>
          </w:p>
        </w:tc>
        <w:tc>
          <w:tcPr>
            <w:tcW w:w="2265" w:type="dxa"/>
            <w:vMerge w:val="restart"/>
          </w:tcPr>
          <w:p w:rsidR="002E5B8C" w:rsidRDefault="002E5B8C">
            <w:pPr>
              <w:pStyle w:val="ConsPlusNormal"/>
            </w:pPr>
          </w:p>
        </w:tc>
        <w:tc>
          <w:tcPr>
            <w:tcW w:w="1386" w:type="dxa"/>
            <w:vMerge w:val="restart"/>
          </w:tcPr>
          <w:p w:rsidR="002E5B8C" w:rsidRDefault="002E5B8C">
            <w:pPr>
              <w:pStyle w:val="ConsPlusNormal"/>
              <w:jc w:val="both"/>
            </w:pPr>
            <w:r>
              <w:t xml:space="preserve">ответственный исполнитель - Минприроды Чувашии, соисполнители - органы местного самоуправления </w:t>
            </w:r>
            <w:hyperlink w:anchor="P31399" w:history="1">
              <w:r>
                <w:rPr>
                  <w:color w:val="0000FF"/>
                </w:rPr>
                <w:t>&lt;*&gt;</w:t>
              </w:r>
            </w:hyperlink>
          </w:p>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w:t>
            </w:r>
            <w:r>
              <w:lastRenderedPageBreak/>
              <w:t>ки</w:t>
            </w:r>
          </w:p>
        </w:tc>
        <w:tc>
          <w:tcPr>
            <w:tcW w:w="1077"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19143" w:type="dxa"/>
            <w:gridSpan w:val="18"/>
            <w:tcBorders>
              <w:left w:val="nil"/>
              <w:right w:val="nil"/>
            </w:tcBorders>
          </w:tcPr>
          <w:p w:rsidR="002E5B8C" w:rsidRDefault="002E5B8C">
            <w:pPr>
              <w:pStyle w:val="ConsPlusNormal"/>
              <w:jc w:val="center"/>
              <w:outlineLvl w:val="3"/>
            </w:pPr>
            <w:r>
              <w:t>Цели "Создание условий для вторичной переработки всех запрещенных к размещению отходов производства и потребления", "Эффективное обращение с отходами производства и потребления"</w:t>
            </w:r>
          </w:p>
        </w:tc>
      </w:tr>
      <w:tr w:rsidR="002E5B8C">
        <w:tc>
          <w:tcPr>
            <w:tcW w:w="862" w:type="dxa"/>
            <w:vMerge w:val="restart"/>
            <w:tcBorders>
              <w:left w:val="nil"/>
            </w:tcBorders>
          </w:tcPr>
          <w:p w:rsidR="002E5B8C" w:rsidRDefault="002E5B8C">
            <w:pPr>
              <w:pStyle w:val="ConsPlusNormal"/>
              <w:jc w:val="both"/>
            </w:pPr>
            <w:r>
              <w:t>Основное мероприятие 2</w:t>
            </w:r>
          </w:p>
        </w:tc>
        <w:tc>
          <w:tcPr>
            <w:tcW w:w="1706" w:type="dxa"/>
            <w:vMerge w:val="restart"/>
          </w:tcPr>
          <w:p w:rsidR="002E5B8C" w:rsidRDefault="002E5B8C">
            <w:pPr>
              <w:pStyle w:val="ConsPlusNormal"/>
              <w:jc w:val="both"/>
            </w:pPr>
            <w:r>
              <w:t>Мероприятия, направленные на снижение негативного воздействия хозяйственной и иной деятельности на окружающую среду</w:t>
            </w:r>
          </w:p>
        </w:tc>
        <w:tc>
          <w:tcPr>
            <w:tcW w:w="2265" w:type="dxa"/>
            <w:vMerge w:val="restart"/>
          </w:tcPr>
          <w:p w:rsidR="002E5B8C" w:rsidRDefault="002E5B8C">
            <w:pPr>
              <w:pStyle w:val="ConsPlusNormal"/>
              <w:jc w:val="both"/>
            </w:pPr>
            <w:r>
              <w:t>улучшение экологической ситуации за счет обработки, утилизации, обезвреживания и безопасного размещения отходов</w:t>
            </w:r>
          </w:p>
        </w:tc>
        <w:tc>
          <w:tcPr>
            <w:tcW w:w="1386" w:type="dxa"/>
            <w:vMerge w:val="restart"/>
          </w:tcPr>
          <w:p w:rsidR="002E5B8C" w:rsidRDefault="002E5B8C">
            <w:pPr>
              <w:pStyle w:val="ConsPlusNormal"/>
              <w:jc w:val="both"/>
            </w:pPr>
            <w:r>
              <w:t>ответственный исполнитель - Минприроды Чувашии</w:t>
            </w:r>
          </w:p>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883,3</w:t>
            </w:r>
          </w:p>
        </w:tc>
        <w:tc>
          <w:tcPr>
            <w:tcW w:w="1077" w:type="dxa"/>
          </w:tcPr>
          <w:p w:rsidR="002E5B8C" w:rsidRDefault="002E5B8C">
            <w:pPr>
              <w:pStyle w:val="ConsPlusNormal"/>
              <w:jc w:val="center"/>
            </w:pPr>
            <w:r>
              <w:t>553,6</w:t>
            </w:r>
          </w:p>
        </w:tc>
        <w:tc>
          <w:tcPr>
            <w:tcW w:w="1020" w:type="dxa"/>
          </w:tcPr>
          <w:p w:rsidR="002E5B8C" w:rsidRDefault="002E5B8C">
            <w:pPr>
              <w:pStyle w:val="ConsPlusNormal"/>
              <w:jc w:val="center"/>
            </w:pPr>
            <w:r>
              <w:t>300,0</w:t>
            </w:r>
          </w:p>
        </w:tc>
        <w:tc>
          <w:tcPr>
            <w:tcW w:w="850" w:type="dxa"/>
          </w:tcPr>
          <w:p w:rsidR="002E5B8C" w:rsidRDefault="002E5B8C">
            <w:pPr>
              <w:pStyle w:val="ConsPlusNormal"/>
              <w:jc w:val="center"/>
            </w:pPr>
            <w:r>
              <w:t>300,0</w:t>
            </w:r>
          </w:p>
        </w:tc>
        <w:tc>
          <w:tcPr>
            <w:tcW w:w="794" w:type="dxa"/>
          </w:tcPr>
          <w:p w:rsidR="002E5B8C" w:rsidRDefault="002E5B8C">
            <w:pPr>
              <w:pStyle w:val="ConsPlusNormal"/>
              <w:jc w:val="center"/>
            </w:pPr>
            <w:r>
              <w:t>300,0</w:t>
            </w:r>
          </w:p>
        </w:tc>
        <w:tc>
          <w:tcPr>
            <w:tcW w:w="850" w:type="dxa"/>
          </w:tcPr>
          <w:p w:rsidR="002E5B8C" w:rsidRDefault="002E5B8C">
            <w:pPr>
              <w:pStyle w:val="ConsPlusNormal"/>
              <w:jc w:val="center"/>
            </w:pPr>
            <w:r>
              <w:t>300,0</w:t>
            </w:r>
          </w:p>
        </w:tc>
        <w:tc>
          <w:tcPr>
            <w:tcW w:w="850" w:type="dxa"/>
          </w:tcPr>
          <w:p w:rsidR="002E5B8C" w:rsidRDefault="002E5B8C">
            <w:pPr>
              <w:pStyle w:val="ConsPlusNormal"/>
              <w:jc w:val="center"/>
            </w:pPr>
            <w:r>
              <w:t>300,0</w:t>
            </w:r>
          </w:p>
        </w:tc>
        <w:tc>
          <w:tcPr>
            <w:tcW w:w="907" w:type="dxa"/>
          </w:tcPr>
          <w:p w:rsidR="002E5B8C" w:rsidRDefault="002E5B8C">
            <w:pPr>
              <w:pStyle w:val="ConsPlusNormal"/>
              <w:jc w:val="center"/>
            </w:pPr>
            <w:r>
              <w:t>1500,0</w:t>
            </w:r>
          </w:p>
        </w:tc>
        <w:tc>
          <w:tcPr>
            <w:tcW w:w="907" w:type="dxa"/>
            <w:tcBorders>
              <w:right w:val="nil"/>
            </w:tcBorders>
          </w:tcPr>
          <w:p w:rsidR="002E5B8C" w:rsidRDefault="002E5B8C">
            <w:pPr>
              <w:pStyle w:val="ConsPlusNormal"/>
              <w:jc w:val="center"/>
            </w:pPr>
            <w:r>
              <w:t>1500,0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Ч360200000</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Ч360200000</w:t>
            </w:r>
          </w:p>
        </w:tc>
        <w:tc>
          <w:tcPr>
            <w:tcW w:w="624" w:type="dxa"/>
          </w:tcPr>
          <w:p w:rsidR="002E5B8C" w:rsidRDefault="002E5B8C">
            <w:pPr>
              <w:pStyle w:val="ConsPlusNormal"/>
            </w:pPr>
          </w:p>
        </w:tc>
        <w:tc>
          <w:tcPr>
            <w:tcW w:w="1077" w:type="dxa"/>
          </w:tcPr>
          <w:p w:rsidR="002E5B8C" w:rsidRDefault="002E5B8C">
            <w:pPr>
              <w:pStyle w:val="ConsPlusNormal"/>
              <w:jc w:val="both"/>
            </w:pPr>
            <w:r>
              <w:t xml:space="preserve">республиканский бюджет Чувашской </w:t>
            </w:r>
            <w:r>
              <w:lastRenderedPageBreak/>
              <w:t>Республики</w:t>
            </w:r>
          </w:p>
        </w:tc>
        <w:tc>
          <w:tcPr>
            <w:tcW w:w="1077" w:type="dxa"/>
          </w:tcPr>
          <w:p w:rsidR="002E5B8C" w:rsidRDefault="002E5B8C">
            <w:pPr>
              <w:pStyle w:val="ConsPlusNormal"/>
              <w:jc w:val="center"/>
            </w:pPr>
            <w:r>
              <w:lastRenderedPageBreak/>
              <w:t>883,3</w:t>
            </w:r>
          </w:p>
        </w:tc>
        <w:tc>
          <w:tcPr>
            <w:tcW w:w="1077" w:type="dxa"/>
          </w:tcPr>
          <w:p w:rsidR="002E5B8C" w:rsidRDefault="002E5B8C">
            <w:pPr>
              <w:pStyle w:val="ConsPlusNormal"/>
              <w:jc w:val="center"/>
            </w:pPr>
            <w:r>
              <w:t>553,6</w:t>
            </w:r>
          </w:p>
        </w:tc>
        <w:tc>
          <w:tcPr>
            <w:tcW w:w="1020" w:type="dxa"/>
          </w:tcPr>
          <w:p w:rsidR="002E5B8C" w:rsidRDefault="002E5B8C">
            <w:pPr>
              <w:pStyle w:val="ConsPlusNormal"/>
              <w:jc w:val="center"/>
            </w:pPr>
            <w:r>
              <w:t>300,0</w:t>
            </w:r>
          </w:p>
        </w:tc>
        <w:tc>
          <w:tcPr>
            <w:tcW w:w="850" w:type="dxa"/>
          </w:tcPr>
          <w:p w:rsidR="002E5B8C" w:rsidRDefault="002E5B8C">
            <w:pPr>
              <w:pStyle w:val="ConsPlusNormal"/>
              <w:jc w:val="center"/>
            </w:pPr>
            <w:r>
              <w:t>300,0</w:t>
            </w:r>
          </w:p>
        </w:tc>
        <w:tc>
          <w:tcPr>
            <w:tcW w:w="794" w:type="dxa"/>
          </w:tcPr>
          <w:p w:rsidR="002E5B8C" w:rsidRDefault="002E5B8C">
            <w:pPr>
              <w:pStyle w:val="ConsPlusNormal"/>
              <w:jc w:val="center"/>
            </w:pPr>
            <w:r>
              <w:t>300,0</w:t>
            </w:r>
          </w:p>
        </w:tc>
        <w:tc>
          <w:tcPr>
            <w:tcW w:w="850" w:type="dxa"/>
          </w:tcPr>
          <w:p w:rsidR="002E5B8C" w:rsidRDefault="002E5B8C">
            <w:pPr>
              <w:pStyle w:val="ConsPlusNormal"/>
              <w:jc w:val="center"/>
            </w:pPr>
            <w:r>
              <w:t>300,0</w:t>
            </w:r>
          </w:p>
        </w:tc>
        <w:tc>
          <w:tcPr>
            <w:tcW w:w="850" w:type="dxa"/>
          </w:tcPr>
          <w:p w:rsidR="002E5B8C" w:rsidRDefault="002E5B8C">
            <w:pPr>
              <w:pStyle w:val="ConsPlusNormal"/>
              <w:jc w:val="center"/>
            </w:pPr>
            <w:r>
              <w:t>300,0</w:t>
            </w:r>
          </w:p>
        </w:tc>
        <w:tc>
          <w:tcPr>
            <w:tcW w:w="907" w:type="dxa"/>
          </w:tcPr>
          <w:p w:rsidR="002E5B8C" w:rsidRDefault="002E5B8C">
            <w:pPr>
              <w:pStyle w:val="ConsPlusNormal"/>
              <w:jc w:val="center"/>
            </w:pPr>
            <w:r>
              <w:t>1500,0</w:t>
            </w:r>
          </w:p>
        </w:tc>
        <w:tc>
          <w:tcPr>
            <w:tcW w:w="907" w:type="dxa"/>
            <w:tcBorders>
              <w:right w:val="nil"/>
            </w:tcBorders>
          </w:tcPr>
          <w:p w:rsidR="002E5B8C" w:rsidRDefault="002E5B8C">
            <w:pPr>
              <w:pStyle w:val="ConsPlusNormal"/>
              <w:jc w:val="center"/>
            </w:pPr>
            <w:r>
              <w:t>1500,0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tcBorders>
              <w:left w:val="nil"/>
            </w:tcBorders>
          </w:tcPr>
          <w:p w:rsidR="002E5B8C" w:rsidRDefault="002E5B8C">
            <w:pPr>
              <w:pStyle w:val="ConsPlusNormal"/>
              <w:jc w:val="both"/>
            </w:pPr>
            <w:r>
              <w:t xml:space="preserve">Целевой показатель (индикатор) подпрограммы, увязанный с </w:t>
            </w:r>
            <w:r>
              <w:lastRenderedPageBreak/>
              <w:t>основным мероприятием 2</w:t>
            </w:r>
          </w:p>
        </w:tc>
        <w:tc>
          <w:tcPr>
            <w:tcW w:w="8872" w:type="dxa"/>
            <w:gridSpan w:val="7"/>
          </w:tcPr>
          <w:p w:rsidR="002E5B8C" w:rsidRDefault="002E5B8C">
            <w:pPr>
              <w:pStyle w:val="ConsPlusNormal"/>
              <w:jc w:val="both"/>
            </w:pPr>
            <w:r>
              <w:lastRenderedPageBreak/>
              <w:t>Демеркуризация ртутьсодержащих отходов, тонн</w:t>
            </w:r>
          </w:p>
        </w:tc>
        <w:tc>
          <w:tcPr>
            <w:tcW w:w="1077" w:type="dxa"/>
          </w:tcPr>
          <w:p w:rsidR="002E5B8C" w:rsidRDefault="002E5B8C">
            <w:pPr>
              <w:pStyle w:val="ConsPlusNormal"/>
              <w:jc w:val="center"/>
            </w:pPr>
            <w:r>
              <w:t>x</w:t>
            </w:r>
          </w:p>
        </w:tc>
        <w:tc>
          <w:tcPr>
            <w:tcW w:w="1077" w:type="dxa"/>
          </w:tcPr>
          <w:p w:rsidR="002E5B8C" w:rsidRDefault="002E5B8C">
            <w:pPr>
              <w:pStyle w:val="ConsPlusNormal"/>
              <w:jc w:val="center"/>
            </w:pPr>
            <w:r>
              <w:t>115,0</w:t>
            </w:r>
          </w:p>
        </w:tc>
        <w:tc>
          <w:tcPr>
            <w:tcW w:w="1077" w:type="dxa"/>
          </w:tcPr>
          <w:p w:rsidR="002E5B8C" w:rsidRDefault="002E5B8C">
            <w:pPr>
              <w:pStyle w:val="ConsPlusNormal"/>
              <w:jc w:val="center"/>
            </w:pPr>
            <w:r>
              <w:t>115,3</w:t>
            </w:r>
          </w:p>
        </w:tc>
        <w:tc>
          <w:tcPr>
            <w:tcW w:w="1020" w:type="dxa"/>
          </w:tcPr>
          <w:p w:rsidR="002E5B8C" w:rsidRDefault="002E5B8C">
            <w:pPr>
              <w:pStyle w:val="ConsPlusNormal"/>
              <w:jc w:val="center"/>
            </w:pPr>
            <w:r>
              <w:t>115,5</w:t>
            </w:r>
          </w:p>
        </w:tc>
        <w:tc>
          <w:tcPr>
            <w:tcW w:w="850" w:type="dxa"/>
          </w:tcPr>
          <w:p w:rsidR="002E5B8C" w:rsidRDefault="002E5B8C">
            <w:pPr>
              <w:pStyle w:val="ConsPlusNormal"/>
              <w:jc w:val="center"/>
            </w:pPr>
            <w:r>
              <w:t>115,7</w:t>
            </w:r>
          </w:p>
        </w:tc>
        <w:tc>
          <w:tcPr>
            <w:tcW w:w="794" w:type="dxa"/>
          </w:tcPr>
          <w:p w:rsidR="002E5B8C" w:rsidRDefault="002E5B8C">
            <w:pPr>
              <w:pStyle w:val="ConsPlusNormal"/>
              <w:jc w:val="center"/>
            </w:pPr>
            <w:r>
              <w:t>115,8</w:t>
            </w:r>
          </w:p>
        </w:tc>
        <w:tc>
          <w:tcPr>
            <w:tcW w:w="850" w:type="dxa"/>
          </w:tcPr>
          <w:p w:rsidR="002E5B8C" w:rsidRDefault="002E5B8C">
            <w:pPr>
              <w:pStyle w:val="ConsPlusNormal"/>
              <w:jc w:val="center"/>
            </w:pPr>
            <w:r>
              <w:t>115,9</w:t>
            </w:r>
          </w:p>
        </w:tc>
        <w:tc>
          <w:tcPr>
            <w:tcW w:w="850" w:type="dxa"/>
          </w:tcPr>
          <w:p w:rsidR="002E5B8C" w:rsidRDefault="002E5B8C">
            <w:pPr>
              <w:pStyle w:val="ConsPlusNormal"/>
              <w:jc w:val="center"/>
            </w:pPr>
            <w:r>
              <w:t>116,0</w:t>
            </w:r>
          </w:p>
        </w:tc>
        <w:tc>
          <w:tcPr>
            <w:tcW w:w="907" w:type="dxa"/>
          </w:tcPr>
          <w:p w:rsidR="002E5B8C" w:rsidRDefault="002E5B8C">
            <w:pPr>
              <w:pStyle w:val="ConsPlusNormal"/>
              <w:jc w:val="center"/>
            </w:pPr>
            <w:r>
              <w:t xml:space="preserve">116,1 </w:t>
            </w:r>
            <w:hyperlink w:anchor="P31400" w:history="1">
              <w:r>
                <w:rPr>
                  <w:color w:val="0000FF"/>
                </w:rPr>
                <w:t>&lt;**&gt;</w:t>
              </w:r>
            </w:hyperlink>
          </w:p>
        </w:tc>
        <w:tc>
          <w:tcPr>
            <w:tcW w:w="907" w:type="dxa"/>
            <w:tcBorders>
              <w:right w:val="nil"/>
            </w:tcBorders>
          </w:tcPr>
          <w:p w:rsidR="002E5B8C" w:rsidRDefault="002E5B8C">
            <w:pPr>
              <w:pStyle w:val="ConsPlusNormal"/>
              <w:jc w:val="center"/>
            </w:pPr>
            <w:r>
              <w:t xml:space="preserve">116,2 </w:t>
            </w:r>
            <w:hyperlink w:anchor="P31400" w:history="1">
              <w:r>
                <w:rPr>
                  <w:color w:val="0000FF"/>
                </w:rPr>
                <w:t>&lt;**&gt;</w:t>
              </w:r>
            </w:hyperlink>
          </w:p>
        </w:tc>
      </w:tr>
      <w:tr w:rsidR="002E5B8C">
        <w:tc>
          <w:tcPr>
            <w:tcW w:w="862" w:type="dxa"/>
            <w:vMerge w:val="restart"/>
            <w:tcBorders>
              <w:left w:val="nil"/>
            </w:tcBorders>
          </w:tcPr>
          <w:p w:rsidR="002E5B8C" w:rsidRDefault="002E5B8C">
            <w:pPr>
              <w:pStyle w:val="ConsPlusNormal"/>
              <w:jc w:val="both"/>
            </w:pPr>
            <w:r>
              <w:lastRenderedPageBreak/>
              <w:t>Мероприятие 2.1</w:t>
            </w:r>
          </w:p>
        </w:tc>
        <w:tc>
          <w:tcPr>
            <w:tcW w:w="1706" w:type="dxa"/>
            <w:vMerge w:val="restart"/>
          </w:tcPr>
          <w:p w:rsidR="002E5B8C" w:rsidRDefault="002E5B8C">
            <w:pPr>
              <w:pStyle w:val="ConsPlusNormal"/>
              <w:jc w:val="both"/>
            </w:pPr>
            <w:r>
              <w:t>Мероприятия по обеспечению ртутной безопасности: сбор и демеркуризация ртутьсодержащих отходов</w:t>
            </w:r>
          </w:p>
        </w:tc>
        <w:tc>
          <w:tcPr>
            <w:tcW w:w="2265" w:type="dxa"/>
            <w:vMerge w:val="restart"/>
          </w:tcPr>
          <w:p w:rsidR="002E5B8C" w:rsidRDefault="002E5B8C">
            <w:pPr>
              <w:pStyle w:val="ConsPlusNormal"/>
            </w:pPr>
          </w:p>
        </w:tc>
        <w:tc>
          <w:tcPr>
            <w:tcW w:w="1386" w:type="dxa"/>
            <w:vMerge w:val="restart"/>
          </w:tcPr>
          <w:p w:rsidR="002E5B8C" w:rsidRDefault="002E5B8C">
            <w:pPr>
              <w:pStyle w:val="ConsPlusNormal"/>
              <w:jc w:val="both"/>
            </w:pPr>
            <w:r>
              <w:t xml:space="preserve">ответственный исполнитель - Минприроды Чувашии, соисполнители - органы местного самоуправления </w:t>
            </w:r>
            <w:hyperlink w:anchor="P31399" w:history="1">
              <w:r>
                <w:rPr>
                  <w:color w:val="0000FF"/>
                </w:rPr>
                <w:t>&lt;*&gt;</w:t>
              </w:r>
            </w:hyperlink>
          </w:p>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883,3</w:t>
            </w:r>
          </w:p>
        </w:tc>
        <w:tc>
          <w:tcPr>
            <w:tcW w:w="1077" w:type="dxa"/>
          </w:tcPr>
          <w:p w:rsidR="002E5B8C" w:rsidRDefault="002E5B8C">
            <w:pPr>
              <w:pStyle w:val="ConsPlusNormal"/>
              <w:jc w:val="center"/>
            </w:pPr>
            <w:r>
              <w:t>553,6</w:t>
            </w:r>
          </w:p>
        </w:tc>
        <w:tc>
          <w:tcPr>
            <w:tcW w:w="1020" w:type="dxa"/>
          </w:tcPr>
          <w:p w:rsidR="002E5B8C" w:rsidRDefault="002E5B8C">
            <w:pPr>
              <w:pStyle w:val="ConsPlusNormal"/>
              <w:jc w:val="center"/>
            </w:pPr>
            <w:r>
              <w:t>300,0</w:t>
            </w:r>
          </w:p>
        </w:tc>
        <w:tc>
          <w:tcPr>
            <w:tcW w:w="850" w:type="dxa"/>
          </w:tcPr>
          <w:p w:rsidR="002E5B8C" w:rsidRDefault="002E5B8C">
            <w:pPr>
              <w:pStyle w:val="ConsPlusNormal"/>
              <w:jc w:val="center"/>
            </w:pPr>
            <w:r>
              <w:t>300,0</w:t>
            </w:r>
          </w:p>
        </w:tc>
        <w:tc>
          <w:tcPr>
            <w:tcW w:w="794" w:type="dxa"/>
          </w:tcPr>
          <w:p w:rsidR="002E5B8C" w:rsidRDefault="002E5B8C">
            <w:pPr>
              <w:pStyle w:val="ConsPlusNormal"/>
              <w:jc w:val="center"/>
            </w:pPr>
            <w:r>
              <w:t>300,0</w:t>
            </w:r>
          </w:p>
        </w:tc>
        <w:tc>
          <w:tcPr>
            <w:tcW w:w="850" w:type="dxa"/>
          </w:tcPr>
          <w:p w:rsidR="002E5B8C" w:rsidRDefault="002E5B8C">
            <w:pPr>
              <w:pStyle w:val="ConsPlusNormal"/>
              <w:jc w:val="center"/>
            </w:pPr>
            <w:r>
              <w:t>300,0</w:t>
            </w:r>
          </w:p>
        </w:tc>
        <w:tc>
          <w:tcPr>
            <w:tcW w:w="850" w:type="dxa"/>
          </w:tcPr>
          <w:p w:rsidR="002E5B8C" w:rsidRDefault="002E5B8C">
            <w:pPr>
              <w:pStyle w:val="ConsPlusNormal"/>
              <w:jc w:val="center"/>
            </w:pPr>
            <w:r>
              <w:t>300,0</w:t>
            </w:r>
          </w:p>
        </w:tc>
        <w:tc>
          <w:tcPr>
            <w:tcW w:w="907" w:type="dxa"/>
          </w:tcPr>
          <w:p w:rsidR="002E5B8C" w:rsidRDefault="002E5B8C">
            <w:pPr>
              <w:pStyle w:val="ConsPlusNormal"/>
              <w:jc w:val="center"/>
            </w:pPr>
            <w:r>
              <w:t>1500,0</w:t>
            </w:r>
          </w:p>
        </w:tc>
        <w:tc>
          <w:tcPr>
            <w:tcW w:w="907" w:type="dxa"/>
            <w:tcBorders>
              <w:right w:val="nil"/>
            </w:tcBorders>
          </w:tcPr>
          <w:p w:rsidR="002E5B8C" w:rsidRDefault="002E5B8C">
            <w:pPr>
              <w:pStyle w:val="ConsPlusNormal"/>
              <w:jc w:val="center"/>
            </w:pPr>
            <w:r>
              <w:t>1500,0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Ч360213130</w:t>
            </w:r>
          </w:p>
        </w:tc>
        <w:tc>
          <w:tcPr>
            <w:tcW w:w="624" w:type="dxa"/>
          </w:tcPr>
          <w:p w:rsidR="002E5B8C" w:rsidRDefault="002E5B8C">
            <w:pPr>
              <w:pStyle w:val="ConsPlusNormal"/>
              <w:jc w:val="center"/>
            </w:pPr>
            <w:r>
              <w:t>244</w:t>
            </w: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883,3</w:t>
            </w:r>
          </w:p>
        </w:tc>
        <w:tc>
          <w:tcPr>
            <w:tcW w:w="1077" w:type="dxa"/>
          </w:tcPr>
          <w:p w:rsidR="002E5B8C" w:rsidRDefault="002E5B8C">
            <w:pPr>
              <w:pStyle w:val="ConsPlusNormal"/>
              <w:jc w:val="center"/>
            </w:pPr>
            <w:r>
              <w:t>553,6</w:t>
            </w:r>
          </w:p>
        </w:tc>
        <w:tc>
          <w:tcPr>
            <w:tcW w:w="1020" w:type="dxa"/>
          </w:tcPr>
          <w:p w:rsidR="002E5B8C" w:rsidRDefault="002E5B8C">
            <w:pPr>
              <w:pStyle w:val="ConsPlusNormal"/>
              <w:jc w:val="center"/>
            </w:pPr>
            <w:r>
              <w:t>300,0</w:t>
            </w:r>
          </w:p>
        </w:tc>
        <w:tc>
          <w:tcPr>
            <w:tcW w:w="850" w:type="dxa"/>
          </w:tcPr>
          <w:p w:rsidR="002E5B8C" w:rsidRDefault="002E5B8C">
            <w:pPr>
              <w:pStyle w:val="ConsPlusNormal"/>
              <w:jc w:val="center"/>
            </w:pPr>
            <w:r>
              <w:t>300,0</w:t>
            </w:r>
          </w:p>
        </w:tc>
        <w:tc>
          <w:tcPr>
            <w:tcW w:w="794" w:type="dxa"/>
          </w:tcPr>
          <w:p w:rsidR="002E5B8C" w:rsidRDefault="002E5B8C">
            <w:pPr>
              <w:pStyle w:val="ConsPlusNormal"/>
              <w:jc w:val="center"/>
            </w:pPr>
            <w:r>
              <w:t>300,0</w:t>
            </w:r>
          </w:p>
        </w:tc>
        <w:tc>
          <w:tcPr>
            <w:tcW w:w="850" w:type="dxa"/>
          </w:tcPr>
          <w:p w:rsidR="002E5B8C" w:rsidRDefault="002E5B8C">
            <w:pPr>
              <w:pStyle w:val="ConsPlusNormal"/>
              <w:jc w:val="center"/>
            </w:pPr>
            <w:r>
              <w:t>300,0</w:t>
            </w:r>
          </w:p>
        </w:tc>
        <w:tc>
          <w:tcPr>
            <w:tcW w:w="850" w:type="dxa"/>
          </w:tcPr>
          <w:p w:rsidR="002E5B8C" w:rsidRDefault="002E5B8C">
            <w:pPr>
              <w:pStyle w:val="ConsPlusNormal"/>
              <w:jc w:val="center"/>
            </w:pPr>
            <w:r>
              <w:t>300,0</w:t>
            </w:r>
          </w:p>
        </w:tc>
        <w:tc>
          <w:tcPr>
            <w:tcW w:w="907" w:type="dxa"/>
          </w:tcPr>
          <w:p w:rsidR="002E5B8C" w:rsidRDefault="002E5B8C">
            <w:pPr>
              <w:pStyle w:val="ConsPlusNormal"/>
              <w:jc w:val="center"/>
            </w:pPr>
            <w:r>
              <w:t>1500,0</w:t>
            </w:r>
          </w:p>
        </w:tc>
        <w:tc>
          <w:tcPr>
            <w:tcW w:w="907" w:type="dxa"/>
            <w:tcBorders>
              <w:right w:val="nil"/>
            </w:tcBorders>
          </w:tcPr>
          <w:p w:rsidR="002E5B8C" w:rsidRDefault="002E5B8C">
            <w:pPr>
              <w:pStyle w:val="ConsPlusNormal"/>
              <w:jc w:val="center"/>
            </w:pPr>
            <w:r>
              <w:t>1500,0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val="restart"/>
            <w:tcBorders>
              <w:left w:val="nil"/>
            </w:tcBorders>
          </w:tcPr>
          <w:p w:rsidR="002E5B8C" w:rsidRDefault="002E5B8C">
            <w:pPr>
              <w:pStyle w:val="ConsPlusNormal"/>
              <w:jc w:val="both"/>
            </w:pPr>
            <w:r>
              <w:t>Мероприятие 2.2</w:t>
            </w:r>
          </w:p>
        </w:tc>
        <w:tc>
          <w:tcPr>
            <w:tcW w:w="1706" w:type="dxa"/>
            <w:vMerge w:val="restart"/>
          </w:tcPr>
          <w:p w:rsidR="002E5B8C" w:rsidRDefault="002E5B8C">
            <w:pPr>
              <w:pStyle w:val="ConsPlusNormal"/>
              <w:jc w:val="both"/>
            </w:pPr>
            <w:r>
              <w:t>Ликвидация несанкционированных мест размещения отходов в городских и сельских поселениях</w:t>
            </w:r>
          </w:p>
        </w:tc>
        <w:tc>
          <w:tcPr>
            <w:tcW w:w="2265" w:type="dxa"/>
            <w:vMerge w:val="restart"/>
          </w:tcPr>
          <w:p w:rsidR="002E5B8C" w:rsidRDefault="002E5B8C">
            <w:pPr>
              <w:pStyle w:val="ConsPlusNormal"/>
            </w:pPr>
          </w:p>
        </w:tc>
        <w:tc>
          <w:tcPr>
            <w:tcW w:w="1386" w:type="dxa"/>
            <w:vMerge w:val="restart"/>
          </w:tcPr>
          <w:p w:rsidR="002E5B8C" w:rsidRDefault="002E5B8C">
            <w:pPr>
              <w:pStyle w:val="ConsPlusNormal"/>
              <w:jc w:val="both"/>
            </w:pPr>
            <w:r>
              <w:t xml:space="preserve">ответственный исполнитель - Минприроды Чувашии, соисполнители - органы местного самоуправления </w:t>
            </w:r>
            <w:hyperlink w:anchor="P31399" w:history="1">
              <w:r>
                <w:rPr>
                  <w:color w:val="0000FF"/>
                </w:rPr>
                <w:t>&lt;*&gt;</w:t>
              </w:r>
            </w:hyperlink>
          </w:p>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w:t>
            </w:r>
            <w:r>
              <w:lastRenderedPageBreak/>
              <w:t>етные источники</w:t>
            </w:r>
          </w:p>
        </w:tc>
        <w:tc>
          <w:tcPr>
            <w:tcW w:w="1077"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val="restart"/>
            <w:tcBorders>
              <w:left w:val="nil"/>
            </w:tcBorders>
          </w:tcPr>
          <w:p w:rsidR="002E5B8C" w:rsidRDefault="002E5B8C">
            <w:pPr>
              <w:pStyle w:val="ConsPlusNormal"/>
              <w:jc w:val="both"/>
            </w:pPr>
            <w:r>
              <w:lastRenderedPageBreak/>
              <w:t>Мероприятие 2.3</w:t>
            </w:r>
          </w:p>
        </w:tc>
        <w:tc>
          <w:tcPr>
            <w:tcW w:w="1706" w:type="dxa"/>
            <w:vMerge w:val="restart"/>
          </w:tcPr>
          <w:p w:rsidR="002E5B8C" w:rsidRDefault="002E5B8C">
            <w:pPr>
              <w:pStyle w:val="ConsPlusNormal"/>
              <w:jc w:val="both"/>
            </w:pPr>
            <w:r>
              <w:t>Организация селективного сбора твердых коммунальных отходов</w:t>
            </w:r>
          </w:p>
        </w:tc>
        <w:tc>
          <w:tcPr>
            <w:tcW w:w="2265" w:type="dxa"/>
            <w:vMerge w:val="restart"/>
          </w:tcPr>
          <w:p w:rsidR="002E5B8C" w:rsidRDefault="002E5B8C">
            <w:pPr>
              <w:pStyle w:val="ConsPlusNormal"/>
            </w:pPr>
          </w:p>
        </w:tc>
        <w:tc>
          <w:tcPr>
            <w:tcW w:w="1386" w:type="dxa"/>
            <w:vMerge w:val="restart"/>
          </w:tcPr>
          <w:p w:rsidR="002E5B8C" w:rsidRDefault="002E5B8C">
            <w:pPr>
              <w:pStyle w:val="ConsPlusNormal"/>
              <w:jc w:val="both"/>
            </w:pPr>
            <w:r>
              <w:t xml:space="preserve">ответственный исполнитель - Минприроды Чувашии, соисполнители - органы местного самоуправления </w:t>
            </w:r>
            <w:hyperlink w:anchor="P31399" w:history="1">
              <w:r>
                <w:rPr>
                  <w:color w:val="0000FF"/>
                </w:rPr>
                <w:t>&lt;*&gt;</w:t>
              </w:r>
            </w:hyperlink>
          </w:p>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внебюджетные </w:t>
            </w:r>
            <w:r>
              <w:lastRenderedPageBreak/>
              <w:t>источники</w:t>
            </w:r>
          </w:p>
        </w:tc>
        <w:tc>
          <w:tcPr>
            <w:tcW w:w="1077"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19143" w:type="dxa"/>
            <w:gridSpan w:val="18"/>
            <w:tcBorders>
              <w:left w:val="nil"/>
              <w:right w:val="nil"/>
            </w:tcBorders>
          </w:tcPr>
          <w:p w:rsidR="002E5B8C" w:rsidRDefault="002E5B8C">
            <w:pPr>
              <w:pStyle w:val="ConsPlusNormal"/>
              <w:jc w:val="center"/>
              <w:outlineLvl w:val="3"/>
            </w:pPr>
            <w:r>
              <w:lastRenderedPageBreak/>
              <w:t>Цель "Создание условий для вторичной переработки всех запрещенных к размещению отходов производства и потребления"</w:t>
            </w:r>
          </w:p>
        </w:tc>
      </w:tr>
      <w:tr w:rsidR="002E5B8C">
        <w:tc>
          <w:tcPr>
            <w:tcW w:w="862" w:type="dxa"/>
            <w:vMerge w:val="restart"/>
            <w:tcBorders>
              <w:left w:val="nil"/>
            </w:tcBorders>
          </w:tcPr>
          <w:p w:rsidR="002E5B8C" w:rsidRDefault="002E5B8C">
            <w:pPr>
              <w:pStyle w:val="ConsPlusNormal"/>
              <w:jc w:val="both"/>
            </w:pPr>
            <w:r>
              <w:t>Основное мероприятие 3</w:t>
            </w:r>
          </w:p>
        </w:tc>
        <w:tc>
          <w:tcPr>
            <w:tcW w:w="1706" w:type="dxa"/>
            <w:vMerge w:val="restart"/>
          </w:tcPr>
          <w:p w:rsidR="002E5B8C" w:rsidRDefault="002E5B8C">
            <w:pPr>
              <w:pStyle w:val="ConsPlusNormal"/>
              <w:jc w:val="both"/>
            </w:pPr>
            <w:r>
              <w:t>Обеспечение доступа к информации в сфере обращения с отходами: внедрение и поддержка инновационной информационно-аналитической системы данных об объектах, осуществляющих выбросы, сбросы, обращение с отходами, и ведение регионального кадастра отходов</w:t>
            </w:r>
          </w:p>
        </w:tc>
        <w:tc>
          <w:tcPr>
            <w:tcW w:w="2265" w:type="dxa"/>
            <w:vMerge w:val="restart"/>
          </w:tcPr>
          <w:p w:rsidR="002E5B8C" w:rsidRDefault="002E5B8C">
            <w:pPr>
              <w:pStyle w:val="ConsPlusNormal"/>
              <w:jc w:val="both"/>
            </w:pPr>
            <w:r>
              <w:t>улучшение экологической ситуации за счет обработки, утилизации, обезвреживания и безопасного размещения отходов</w:t>
            </w:r>
          </w:p>
        </w:tc>
        <w:tc>
          <w:tcPr>
            <w:tcW w:w="1386" w:type="dxa"/>
            <w:vMerge w:val="restart"/>
          </w:tcPr>
          <w:p w:rsidR="002E5B8C" w:rsidRDefault="002E5B8C">
            <w:pPr>
              <w:pStyle w:val="ConsPlusNormal"/>
              <w:jc w:val="both"/>
            </w:pPr>
            <w:r>
              <w:t>ответственный исполнитель - Минприроды Чувашии</w:t>
            </w:r>
          </w:p>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3333,4</w:t>
            </w:r>
          </w:p>
        </w:tc>
        <w:tc>
          <w:tcPr>
            <w:tcW w:w="1077" w:type="dxa"/>
          </w:tcPr>
          <w:p w:rsidR="002E5B8C" w:rsidRDefault="002E5B8C">
            <w:pPr>
              <w:pStyle w:val="ConsPlusNormal"/>
              <w:jc w:val="center"/>
            </w:pPr>
            <w:r>
              <w:t>400,0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Ч360300000</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Ч360300000</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3333,4</w:t>
            </w:r>
          </w:p>
        </w:tc>
        <w:tc>
          <w:tcPr>
            <w:tcW w:w="1077" w:type="dxa"/>
          </w:tcPr>
          <w:p w:rsidR="002E5B8C" w:rsidRDefault="002E5B8C">
            <w:pPr>
              <w:pStyle w:val="ConsPlusNormal"/>
              <w:jc w:val="center"/>
            </w:pPr>
            <w:r>
              <w:t>400,0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w:t>
            </w:r>
            <w:r>
              <w:lastRenderedPageBreak/>
              <w:t>етные источники</w:t>
            </w:r>
          </w:p>
        </w:tc>
        <w:tc>
          <w:tcPr>
            <w:tcW w:w="1077"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tcBorders>
              <w:left w:val="nil"/>
            </w:tcBorders>
          </w:tcPr>
          <w:p w:rsidR="002E5B8C" w:rsidRDefault="002E5B8C">
            <w:pPr>
              <w:pStyle w:val="ConsPlusNormal"/>
              <w:jc w:val="both"/>
            </w:pPr>
            <w:r>
              <w:lastRenderedPageBreak/>
              <w:t>Целевой показатель (индикатор) подпрограммы, увязанный с основным мероприятием 3</w:t>
            </w:r>
          </w:p>
        </w:tc>
        <w:tc>
          <w:tcPr>
            <w:tcW w:w="8872" w:type="dxa"/>
            <w:gridSpan w:val="7"/>
          </w:tcPr>
          <w:p w:rsidR="002E5B8C" w:rsidRDefault="002E5B8C">
            <w:pPr>
              <w:pStyle w:val="ConsPlusNormal"/>
              <w:jc w:val="both"/>
            </w:pPr>
            <w:r>
              <w:t>Количество объектов инфраструктуры, обеспечивающих безопасное обращение с отходами I и II классов опасности, ед.</w:t>
            </w:r>
          </w:p>
        </w:tc>
        <w:tc>
          <w:tcPr>
            <w:tcW w:w="1077" w:type="dxa"/>
          </w:tcPr>
          <w:p w:rsidR="002E5B8C" w:rsidRDefault="002E5B8C">
            <w:pPr>
              <w:pStyle w:val="ConsPlusNormal"/>
              <w:jc w:val="center"/>
            </w:pPr>
            <w:r>
              <w:t>x</w:t>
            </w:r>
          </w:p>
        </w:tc>
        <w:tc>
          <w:tcPr>
            <w:tcW w:w="1077" w:type="dxa"/>
          </w:tcPr>
          <w:p w:rsidR="002E5B8C" w:rsidRDefault="002E5B8C">
            <w:pPr>
              <w:pStyle w:val="ConsPlusNormal"/>
              <w:jc w:val="center"/>
            </w:pPr>
            <w:r>
              <w:t>0</w:t>
            </w:r>
          </w:p>
        </w:tc>
        <w:tc>
          <w:tcPr>
            <w:tcW w:w="1077" w:type="dxa"/>
          </w:tcPr>
          <w:p w:rsidR="002E5B8C" w:rsidRDefault="002E5B8C">
            <w:pPr>
              <w:pStyle w:val="ConsPlusNormal"/>
              <w:jc w:val="center"/>
            </w:pPr>
            <w:r>
              <w:t>0</w:t>
            </w:r>
          </w:p>
        </w:tc>
        <w:tc>
          <w:tcPr>
            <w:tcW w:w="1020" w:type="dxa"/>
          </w:tcPr>
          <w:p w:rsidR="002E5B8C" w:rsidRDefault="002E5B8C">
            <w:pPr>
              <w:pStyle w:val="ConsPlusNormal"/>
              <w:jc w:val="center"/>
            </w:pPr>
            <w:r>
              <w:t>0</w:t>
            </w:r>
          </w:p>
        </w:tc>
        <w:tc>
          <w:tcPr>
            <w:tcW w:w="850" w:type="dxa"/>
          </w:tcPr>
          <w:p w:rsidR="002E5B8C" w:rsidRDefault="002E5B8C">
            <w:pPr>
              <w:pStyle w:val="ConsPlusNormal"/>
              <w:jc w:val="center"/>
            </w:pPr>
            <w:r>
              <w:t>1</w:t>
            </w:r>
          </w:p>
        </w:tc>
        <w:tc>
          <w:tcPr>
            <w:tcW w:w="794" w:type="dxa"/>
          </w:tcPr>
          <w:p w:rsidR="002E5B8C" w:rsidRDefault="002E5B8C">
            <w:pPr>
              <w:pStyle w:val="ConsPlusNormal"/>
              <w:jc w:val="center"/>
            </w:pPr>
            <w:r>
              <w:t>0</w:t>
            </w:r>
          </w:p>
        </w:tc>
        <w:tc>
          <w:tcPr>
            <w:tcW w:w="850" w:type="dxa"/>
          </w:tcPr>
          <w:p w:rsidR="002E5B8C" w:rsidRDefault="002E5B8C">
            <w:pPr>
              <w:pStyle w:val="ConsPlusNormal"/>
              <w:jc w:val="center"/>
            </w:pPr>
            <w:r>
              <w:t>1</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val="restart"/>
            <w:tcBorders>
              <w:left w:val="nil"/>
            </w:tcBorders>
          </w:tcPr>
          <w:p w:rsidR="002E5B8C" w:rsidRDefault="002E5B8C">
            <w:pPr>
              <w:pStyle w:val="ConsPlusNormal"/>
              <w:jc w:val="both"/>
            </w:pPr>
            <w:r>
              <w:t>Мероприятие 3.1</w:t>
            </w:r>
          </w:p>
        </w:tc>
        <w:tc>
          <w:tcPr>
            <w:tcW w:w="1706" w:type="dxa"/>
            <w:vMerge w:val="restart"/>
          </w:tcPr>
          <w:p w:rsidR="002E5B8C" w:rsidRDefault="002E5B8C">
            <w:pPr>
              <w:pStyle w:val="ConsPlusNormal"/>
              <w:jc w:val="both"/>
            </w:pPr>
            <w:r>
              <w:t>Корректировка территориальной схемы обращения с отходами</w:t>
            </w:r>
          </w:p>
        </w:tc>
        <w:tc>
          <w:tcPr>
            <w:tcW w:w="2265" w:type="dxa"/>
            <w:vMerge w:val="restart"/>
          </w:tcPr>
          <w:p w:rsidR="002E5B8C" w:rsidRDefault="002E5B8C">
            <w:pPr>
              <w:pStyle w:val="ConsPlusNormal"/>
            </w:pPr>
          </w:p>
        </w:tc>
        <w:tc>
          <w:tcPr>
            <w:tcW w:w="1386" w:type="dxa"/>
            <w:vMerge w:val="restart"/>
          </w:tcPr>
          <w:p w:rsidR="002E5B8C" w:rsidRDefault="002E5B8C">
            <w:pPr>
              <w:pStyle w:val="ConsPlusNormal"/>
              <w:jc w:val="both"/>
            </w:pPr>
            <w:r>
              <w:t>ответственный исполнитель - Минприроды Чувашии</w:t>
            </w:r>
          </w:p>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3333,4</w:t>
            </w:r>
          </w:p>
        </w:tc>
        <w:tc>
          <w:tcPr>
            <w:tcW w:w="1077" w:type="dxa"/>
          </w:tcPr>
          <w:p w:rsidR="002E5B8C" w:rsidRDefault="002E5B8C">
            <w:pPr>
              <w:pStyle w:val="ConsPlusNormal"/>
              <w:jc w:val="center"/>
            </w:pPr>
            <w:r>
              <w:t>400,0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Ч360319700</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Ч360319700</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3333,4</w:t>
            </w:r>
          </w:p>
        </w:tc>
        <w:tc>
          <w:tcPr>
            <w:tcW w:w="1077" w:type="dxa"/>
          </w:tcPr>
          <w:p w:rsidR="002E5B8C" w:rsidRDefault="002E5B8C">
            <w:pPr>
              <w:pStyle w:val="ConsPlusNormal"/>
              <w:jc w:val="center"/>
            </w:pPr>
            <w:r>
              <w:t>400,0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val="restart"/>
            <w:tcBorders>
              <w:left w:val="nil"/>
            </w:tcBorders>
          </w:tcPr>
          <w:p w:rsidR="002E5B8C" w:rsidRDefault="002E5B8C">
            <w:pPr>
              <w:pStyle w:val="ConsPlusNormal"/>
              <w:jc w:val="both"/>
            </w:pPr>
            <w:r>
              <w:t>Мероприятие 3.2</w:t>
            </w:r>
          </w:p>
        </w:tc>
        <w:tc>
          <w:tcPr>
            <w:tcW w:w="1706" w:type="dxa"/>
            <w:vMerge w:val="restart"/>
          </w:tcPr>
          <w:p w:rsidR="002E5B8C" w:rsidRDefault="002E5B8C">
            <w:pPr>
              <w:pStyle w:val="ConsPlusNormal"/>
              <w:jc w:val="both"/>
            </w:pPr>
            <w:r>
              <w:t>Мероприятия по технической поддержке электронной модели территориальной схемы обращения с отходами</w:t>
            </w:r>
          </w:p>
        </w:tc>
        <w:tc>
          <w:tcPr>
            <w:tcW w:w="2265" w:type="dxa"/>
            <w:vMerge w:val="restart"/>
          </w:tcPr>
          <w:p w:rsidR="002E5B8C" w:rsidRDefault="002E5B8C">
            <w:pPr>
              <w:pStyle w:val="ConsPlusNormal"/>
            </w:pPr>
          </w:p>
        </w:tc>
        <w:tc>
          <w:tcPr>
            <w:tcW w:w="1386" w:type="dxa"/>
            <w:vMerge w:val="restart"/>
          </w:tcPr>
          <w:p w:rsidR="002E5B8C" w:rsidRDefault="002E5B8C">
            <w:pPr>
              <w:pStyle w:val="ConsPlusNormal"/>
              <w:jc w:val="both"/>
            </w:pPr>
            <w:r>
              <w:t>ответственный исполнитель - Минприроды Чувашии</w:t>
            </w:r>
          </w:p>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Ч360300000</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Ч360300000</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местные </w:t>
            </w:r>
            <w:r>
              <w:lastRenderedPageBreak/>
              <w:t>бюджеты</w:t>
            </w:r>
          </w:p>
        </w:tc>
        <w:tc>
          <w:tcPr>
            <w:tcW w:w="1077"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19143" w:type="dxa"/>
            <w:gridSpan w:val="18"/>
            <w:tcBorders>
              <w:left w:val="nil"/>
              <w:right w:val="nil"/>
            </w:tcBorders>
          </w:tcPr>
          <w:p w:rsidR="002E5B8C" w:rsidRDefault="002E5B8C">
            <w:pPr>
              <w:pStyle w:val="ConsPlusNormal"/>
              <w:jc w:val="center"/>
              <w:outlineLvl w:val="3"/>
            </w:pPr>
            <w:r>
              <w:t>Цели "Создание условий для вторичной переработки всех запрещенных к размещению отходов производства и потребления", "Эффективное обращение с отходами производства и потребления"</w:t>
            </w:r>
          </w:p>
        </w:tc>
      </w:tr>
      <w:tr w:rsidR="002E5B8C">
        <w:tc>
          <w:tcPr>
            <w:tcW w:w="862" w:type="dxa"/>
            <w:vMerge w:val="restart"/>
            <w:tcBorders>
              <w:left w:val="nil"/>
            </w:tcBorders>
          </w:tcPr>
          <w:p w:rsidR="002E5B8C" w:rsidRDefault="002E5B8C">
            <w:pPr>
              <w:pStyle w:val="ConsPlusNormal"/>
              <w:jc w:val="both"/>
            </w:pPr>
            <w:r>
              <w:t>Основное мероприятие 4</w:t>
            </w:r>
          </w:p>
        </w:tc>
        <w:tc>
          <w:tcPr>
            <w:tcW w:w="1706" w:type="dxa"/>
            <w:vMerge w:val="restart"/>
          </w:tcPr>
          <w:p w:rsidR="002E5B8C" w:rsidRDefault="002E5B8C">
            <w:pPr>
              <w:pStyle w:val="ConsPlusNormal"/>
              <w:jc w:val="both"/>
            </w:pPr>
            <w:r>
              <w:t xml:space="preserve">Предупреждение причинения вреда окружающей среде при размещении бесхозяйных отходов, в том числе твердых коммунальных отходов, выявление </w:t>
            </w:r>
            <w:r>
              <w:lastRenderedPageBreak/>
              <w:t>случаев причинения такого вреда и ликвидация его последствий</w:t>
            </w:r>
          </w:p>
        </w:tc>
        <w:tc>
          <w:tcPr>
            <w:tcW w:w="2265" w:type="dxa"/>
            <w:vMerge w:val="restart"/>
          </w:tcPr>
          <w:p w:rsidR="002E5B8C" w:rsidRDefault="002E5B8C">
            <w:pPr>
              <w:pStyle w:val="ConsPlusNormal"/>
              <w:jc w:val="both"/>
            </w:pPr>
            <w:r>
              <w:lastRenderedPageBreak/>
              <w:t>улучшение экологической ситуации за счет обработки, утилизации, обезвреживания и безопасного размещения отходов;</w:t>
            </w:r>
          </w:p>
          <w:p w:rsidR="002E5B8C" w:rsidRDefault="002E5B8C">
            <w:pPr>
              <w:pStyle w:val="ConsPlusNormal"/>
              <w:jc w:val="both"/>
            </w:pPr>
            <w:r>
              <w:t xml:space="preserve">формирование комплексной системы обращения с твердыми </w:t>
            </w:r>
            <w:r>
              <w:lastRenderedPageBreak/>
              <w:t>коммунальными отходами, включая создание условий утилизации запрещенных к захоронению отходов</w:t>
            </w:r>
          </w:p>
        </w:tc>
        <w:tc>
          <w:tcPr>
            <w:tcW w:w="1386" w:type="dxa"/>
            <w:vMerge w:val="restart"/>
          </w:tcPr>
          <w:p w:rsidR="002E5B8C" w:rsidRDefault="002E5B8C">
            <w:pPr>
              <w:pStyle w:val="ConsPlusNormal"/>
              <w:jc w:val="both"/>
            </w:pPr>
            <w:r>
              <w:lastRenderedPageBreak/>
              <w:t xml:space="preserve">ответственный исполнитель - Минприроды Чувашии, соисполнители - органы местного самоуправления </w:t>
            </w:r>
            <w:hyperlink w:anchor="P31399" w:history="1">
              <w:r>
                <w:rPr>
                  <w:color w:val="0000FF"/>
                </w:rPr>
                <w:t>&lt;*&gt;</w:t>
              </w:r>
            </w:hyperlink>
          </w:p>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Ч360400000</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Ч360400000</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tcBorders>
              <w:left w:val="nil"/>
            </w:tcBorders>
          </w:tcPr>
          <w:p w:rsidR="002E5B8C" w:rsidRDefault="002E5B8C">
            <w:pPr>
              <w:pStyle w:val="ConsPlusNormal"/>
              <w:jc w:val="both"/>
            </w:pPr>
            <w:r>
              <w:t>Целевой показатель (индикатор) подпрограммы, увязанный с основным меропр</w:t>
            </w:r>
            <w:r>
              <w:lastRenderedPageBreak/>
              <w:t>иятием 4</w:t>
            </w:r>
          </w:p>
        </w:tc>
        <w:tc>
          <w:tcPr>
            <w:tcW w:w="8872" w:type="dxa"/>
            <w:gridSpan w:val="7"/>
          </w:tcPr>
          <w:p w:rsidR="002E5B8C" w:rsidRDefault="002E5B8C">
            <w:pPr>
              <w:pStyle w:val="ConsPlusNormal"/>
              <w:jc w:val="both"/>
            </w:pPr>
            <w:r>
              <w:lastRenderedPageBreak/>
              <w:t>Количество объектов инфраструктуры, обеспечивающих безопасное обращение с отходами I и II классов опасности, ед.</w:t>
            </w:r>
          </w:p>
        </w:tc>
        <w:tc>
          <w:tcPr>
            <w:tcW w:w="1077" w:type="dxa"/>
          </w:tcPr>
          <w:p w:rsidR="002E5B8C" w:rsidRDefault="002E5B8C">
            <w:pPr>
              <w:pStyle w:val="ConsPlusNormal"/>
              <w:jc w:val="center"/>
            </w:pPr>
            <w:r>
              <w:t>x</w:t>
            </w:r>
          </w:p>
        </w:tc>
        <w:tc>
          <w:tcPr>
            <w:tcW w:w="1077" w:type="dxa"/>
          </w:tcPr>
          <w:p w:rsidR="002E5B8C" w:rsidRDefault="002E5B8C">
            <w:pPr>
              <w:pStyle w:val="ConsPlusNormal"/>
              <w:jc w:val="center"/>
            </w:pPr>
            <w:r>
              <w:t>0</w:t>
            </w:r>
          </w:p>
        </w:tc>
        <w:tc>
          <w:tcPr>
            <w:tcW w:w="1077" w:type="dxa"/>
          </w:tcPr>
          <w:p w:rsidR="002E5B8C" w:rsidRDefault="002E5B8C">
            <w:pPr>
              <w:pStyle w:val="ConsPlusNormal"/>
              <w:jc w:val="center"/>
            </w:pPr>
            <w:r>
              <w:t>0</w:t>
            </w:r>
          </w:p>
        </w:tc>
        <w:tc>
          <w:tcPr>
            <w:tcW w:w="1020" w:type="dxa"/>
          </w:tcPr>
          <w:p w:rsidR="002E5B8C" w:rsidRDefault="002E5B8C">
            <w:pPr>
              <w:pStyle w:val="ConsPlusNormal"/>
              <w:jc w:val="center"/>
            </w:pPr>
            <w:r>
              <w:t>0</w:t>
            </w:r>
          </w:p>
        </w:tc>
        <w:tc>
          <w:tcPr>
            <w:tcW w:w="850" w:type="dxa"/>
          </w:tcPr>
          <w:p w:rsidR="002E5B8C" w:rsidRDefault="002E5B8C">
            <w:pPr>
              <w:pStyle w:val="ConsPlusNormal"/>
              <w:jc w:val="center"/>
            </w:pPr>
            <w:r>
              <w:t>1</w:t>
            </w:r>
          </w:p>
        </w:tc>
        <w:tc>
          <w:tcPr>
            <w:tcW w:w="794" w:type="dxa"/>
          </w:tcPr>
          <w:p w:rsidR="002E5B8C" w:rsidRDefault="002E5B8C">
            <w:pPr>
              <w:pStyle w:val="ConsPlusNormal"/>
              <w:jc w:val="center"/>
            </w:pPr>
            <w:r>
              <w:t>0</w:t>
            </w:r>
          </w:p>
        </w:tc>
        <w:tc>
          <w:tcPr>
            <w:tcW w:w="850" w:type="dxa"/>
          </w:tcPr>
          <w:p w:rsidR="002E5B8C" w:rsidRDefault="002E5B8C">
            <w:pPr>
              <w:pStyle w:val="ConsPlusNormal"/>
              <w:jc w:val="center"/>
            </w:pPr>
            <w:r>
              <w:t>1</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val="restart"/>
            <w:tcBorders>
              <w:left w:val="nil"/>
            </w:tcBorders>
          </w:tcPr>
          <w:p w:rsidR="002E5B8C" w:rsidRDefault="002E5B8C">
            <w:pPr>
              <w:pStyle w:val="ConsPlusNormal"/>
              <w:jc w:val="both"/>
            </w:pPr>
            <w:r>
              <w:lastRenderedPageBreak/>
              <w:t>Мероприятие 4.1</w:t>
            </w:r>
          </w:p>
        </w:tc>
        <w:tc>
          <w:tcPr>
            <w:tcW w:w="1706" w:type="dxa"/>
            <w:vMerge w:val="restart"/>
          </w:tcPr>
          <w:p w:rsidR="002E5B8C" w:rsidRDefault="002E5B8C">
            <w:pPr>
              <w:pStyle w:val="ConsPlusNormal"/>
              <w:jc w:val="both"/>
            </w:pPr>
            <w:r>
              <w:t>Подготовка проектно-сметной документации на создание мусороперегрузочных станций с элементами сортировки в Шумерлинском, Вурнарском, Батыревском районах</w:t>
            </w:r>
          </w:p>
        </w:tc>
        <w:tc>
          <w:tcPr>
            <w:tcW w:w="2265" w:type="dxa"/>
            <w:vMerge w:val="restart"/>
          </w:tcPr>
          <w:p w:rsidR="002E5B8C" w:rsidRDefault="002E5B8C">
            <w:pPr>
              <w:pStyle w:val="ConsPlusNormal"/>
            </w:pPr>
          </w:p>
        </w:tc>
        <w:tc>
          <w:tcPr>
            <w:tcW w:w="1386" w:type="dxa"/>
            <w:vMerge w:val="restart"/>
          </w:tcPr>
          <w:p w:rsidR="002E5B8C" w:rsidRDefault="002E5B8C">
            <w:pPr>
              <w:pStyle w:val="ConsPlusNormal"/>
              <w:jc w:val="both"/>
            </w:pPr>
            <w:r>
              <w:t xml:space="preserve">ответственный исполнитель - Минприроды Чувашии, соисполнители - органы местного самоуправления </w:t>
            </w:r>
            <w:hyperlink w:anchor="P31399" w:history="1">
              <w:r>
                <w:rPr>
                  <w:color w:val="0000FF"/>
                </w:rPr>
                <w:t>&lt;*&gt;</w:t>
              </w:r>
            </w:hyperlink>
          </w:p>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Ч360415180</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Ч360415180</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w:t>
            </w:r>
            <w:r>
              <w:lastRenderedPageBreak/>
              <w:t>и</w:t>
            </w:r>
          </w:p>
        </w:tc>
        <w:tc>
          <w:tcPr>
            <w:tcW w:w="1077"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val="restart"/>
            <w:tcBorders>
              <w:left w:val="nil"/>
            </w:tcBorders>
          </w:tcPr>
          <w:p w:rsidR="002E5B8C" w:rsidRDefault="002E5B8C">
            <w:pPr>
              <w:pStyle w:val="ConsPlusNormal"/>
              <w:jc w:val="both"/>
            </w:pPr>
            <w:r>
              <w:lastRenderedPageBreak/>
              <w:t>Мероприятие 4.2</w:t>
            </w:r>
          </w:p>
        </w:tc>
        <w:tc>
          <w:tcPr>
            <w:tcW w:w="1706" w:type="dxa"/>
            <w:vMerge w:val="restart"/>
          </w:tcPr>
          <w:p w:rsidR="002E5B8C" w:rsidRDefault="002E5B8C">
            <w:pPr>
              <w:pStyle w:val="ConsPlusNormal"/>
              <w:jc w:val="both"/>
            </w:pPr>
            <w:r>
              <w:t>Выявление случаев причинения вреда окружающей среде при размещении бесхозяйных отходов, в том числе твердых коммунальных отходов, и ликвидация его последствий</w:t>
            </w:r>
          </w:p>
        </w:tc>
        <w:tc>
          <w:tcPr>
            <w:tcW w:w="2265" w:type="dxa"/>
            <w:vMerge w:val="restart"/>
          </w:tcPr>
          <w:p w:rsidR="002E5B8C" w:rsidRDefault="002E5B8C">
            <w:pPr>
              <w:pStyle w:val="ConsPlusNormal"/>
            </w:pPr>
          </w:p>
        </w:tc>
        <w:tc>
          <w:tcPr>
            <w:tcW w:w="1386" w:type="dxa"/>
            <w:vMerge w:val="restart"/>
          </w:tcPr>
          <w:p w:rsidR="002E5B8C" w:rsidRDefault="002E5B8C">
            <w:pPr>
              <w:pStyle w:val="ConsPlusNormal"/>
              <w:jc w:val="both"/>
            </w:pPr>
            <w:r>
              <w:t xml:space="preserve">ответственный исполнитель - Минприроды Чувашии, соисполнители - органы местного самоуправления </w:t>
            </w:r>
            <w:hyperlink w:anchor="P31399" w:history="1">
              <w:r>
                <w:rPr>
                  <w:color w:val="0000FF"/>
                </w:rPr>
                <w:t>&lt;*&gt;</w:t>
              </w:r>
            </w:hyperlink>
          </w:p>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19143" w:type="dxa"/>
            <w:gridSpan w:val="18"/>
            <w:tcBorders>
              <w:left w:val="nil"/>
              <w:right w:val="nil"/>
            </w:tcBorders>
          </w:tcPr>
          <w:p w:rsidR="002E5B8C" w:rsidRDefault="002E5B8C">
            <w:pPr>
              <w:pStyle w:val="ConsPlusNormal"/>
              <w:jc w:val="center"/>
              <w:outlineLvl w:val="3"/>
            </w:pPr>
            <w:r>
              <w:lastRenderedPageBreak/>
              <w:t>Цель "Создание и эффективное функционирование системы общественного контроля, направленной на выявление и ликвидацию несанкционированных свалок"</w:t>
            </w:r>
          </w:p>
        </w:tc>
      </w:tr>
      <w:tr w:rsidR="002E5B8C">
        <w:tc>
          <w:tcPr>
            <w:tcW w:w="862" w:type="dxa"/>
            <w:vMerge w:val="restart"/>
            <w:tcBorders>
              <w:left w:val="nil"/>
            </w:tcBorders>
          </w:tcPr>
          <w:p w:rsidR="002E5B8C" w:rsidRDefault="002E5B8C">
            <w:pPr>
              <w:pStyle w:val="ConsPlusNormal"/>
              <w:jc w:val="both"/>
            </w:pPr>
            <w:r>
              <w:t>Основное мероприятие 5</w:t>
            </w:r>
          </w:p>
        </w:tc>
        <w:tc>
          <w:tcPr>
            <w:tcW w:w="1706" w:type="dxa"/>
            <w:vMerge w:val="restart"/>
          </w:tcPr>
          <w:p w:rsidR="002E5B8C" w:rsidRDefault="002E5B8C">
            <w:pPr>
              <w:pStyle w:val="ConsPlusNormal"/>
              <w:jc w:val="both"/>
            </w:pPr>
            <w:r>
              <w:t>Выявление мест несанкционированного размещения отходов</w:t>
            </w:r>
          </w:p>
        </w:tc>
        <w:tc>
          <w:tcPr>
            <w:tcW w:w="2265" w:type="dxa"/>
            <w:vMerge w:val="restart"/>
          </w:tcPr>
          <w:p w:rsidR="002E5B8C" w:rsidRDefault="002E5B8C">
            <w:pPr>
              <w:pStyle w:val="ConsPlusNormal"/>
              <w:jc w:val="both"/>
            </w:pPr>
            <w:r>
              <w:t>улучшение экологической ситуации за счет обработки, утилизации, обезвреживания и безопасного размещения отходов</w:t>
            </w:r>
          </w:p>
        </w:tc>
        <w:tc>
          <w:tcPr>
            <w:tcW w:w="1386" w:type="dxa"/>
            <w:vMerge w:val="restart"/>
          </w:tcPr>
          <w:p w:rsidR="002E5B8C" w:rsidRDefault="002E5B8C">
            <w:pPr>
              <w:pStyle w:val="ConsPlusNormal"/>
              <w:jc w:val="both"/>
            </w:pPr>
            <w:r>
              <w:t xml:space="preserve">ответственный исполнитель - Минприроды Чувашии, соисполнители - органы местного самоуправления </w:t>
            </w:r>
            <w:hyperlink w:anchor="P31399" w:history="1">
              <w:r>
                <w:rPr>
                  <w:color w:val="0000FF"/>
                </w:rPr>
                <w:t>&lt;*&gt;</w:t>
              </w:r>
            </w:hyperlink>
          </w:p>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Ч360500000</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Ч360500000</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tcBorders>
              <w:left w:val="nil"/>
            </w:tcBorders>
          </w:tcPr>
          <w:p w:rsidR="002E5B8C" w:rsidRDefault="002E5B8C">
            <w:pPr>
              <w:pStyle w:val="ConsPlusNormal"/>
              <w:jc w:val="both"/>
            </w:pPr>
            <w:r>
              <w:lastRenderedPageBreak/>
              <w:t>Целевой показатель (индикатор) подпрограммы, увязанный с основным мероприятием 5</w:t>
            </w:r>
          </w:p>
        </w:tc>
        <w:tc>
          <w:tcPr>
            <w:tcW w:w="8872" w:type="dxa"/>
            <w:gridSpan w:val="7"/>
          </w:tcPr>
          <w:p w:rsidR="002E5B8C" w:rsidRDefault="002E5B8C">
            <w:pPr>
              <w:pStyle w:val="ConsPlusNormal"/>
              <w:jc w:val="both"/>
            </w:pPr>
            <w:r>
              <w:t>Количество объектов инфраструктуры, обеспечивающих безопасное обращение с отходами I и II классов опасности, ед.</w:t>
            </w:r>
          </w:p>
        </w:tc>
        <w:tc>
          <w:tcPr>
            <w:tcW w:w="1077" w:type="dxa"/>
          </w:tcPr>
          <w:p w:rsidR="002E5B8C" w:rsidRDefault="002E5B8C">
            <w:pPr>
              <w:pStyle w:val="ConsPlusNormal"/>
              <w:jc w:val="center"/>
            </w:pPr>
            <w:r>
              <w:t>x</w:t>
            </w:r>
          </w:p>
        </w:tc>
        <w:tc>
          <w:tcPr>
            <w:tcW w:w="1077" w:type="dxa"/>
          </w:tcPr>
          <w:p w:rsidR="002E5B8C" w:rsidRDefault="002E5B8C">
            <w:pPr>
              <w:pStyle w:val="ConsPlusNormal"/>
              <w:jc w:val="center"/>
            </w:pPr>
            <w:r>
              <w:t>0</w:t>
            </w:r>
          </w:p>
        </w:tc>
        <w:tc>
          <w:tcPr>
            <w:tcW w:w="1077" w:type="dxa"/>
          </w:tcPr>
          <w:p w:rsidR="002E5B8C" w:rsidRDefault="002E5B8C">
            <w:pPr>
              <w:pStyle w:val="ConsPlusNormal"/>
              <w:jc w:val="center"/>
            </w:pPr>
            <w:r>
              <w:t>0</w:t>
            </w:r>
          </w:p>
        </w:tc>
        <w:tc>
          <w:tcPr>
            <w:tcW w:w="1020" w:type="dxa"/>
          </w:tcPr>
          <w:p w:rsidR="002E5B8C" w:rsidRDefault="002E5B8C">
            <w:pPr>
              <w:pStyle w:val="ConsPlusNormal"/>
              <w:jc w:val="center"/>
            </w:pPr>
            <w:r>
              <w:t>0</w:t>
            </w:r>
          </w:p>
        </w:tc>
        <w:tc>
          <w:tcPr>
            <w:tcW w:w="850" w:type="dxa"/>
          </w:tcPr>
          <w:p w:rsidR="002E5B8C" w:rsidRDefault="002E5B8C">
            <w:pPr>
              <w:pStyle w:val="ConsPlusNormal"/>
              <w:jc w:val="center"/>
            </w:pPr>
            <w:r>
              <w:t>1</w:t>
            </w:r>
          </w:p>
        </w:tc>
        <w:tc>
          <w:tcPr>
            <w:tcW w:w="794" w:type="dxa"/>
          </w:tcPr>
          <w:p w:rsidR="002E5B8C" w:rsidRDefault="002E5B8C">
            <w:pPr>
              <w:pStyle w:val="ConsPlusNormal"/>
              <w:jc w:val="center"/>
            </w:pPr>
            <w:r>
              <w:t>0</w:t>
            </w:r>
          </w:p>
        </w:tc>
        <w:tc>
          <w:tcPr>
            <w:tcW w:w="850" w:type="dxa"/>
          </w:tcPr>
          <w:p w:rsidR="002E5B8C" w:rsidRDefault="002E5B8C">
            <w:pPr>
              <w:pStyle w:val="ConsPlusNormal"/>
              <w:jc w:val="center"/>
            </w:pPr>
            <w:r>
              <w:t>1</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19143" w:type="dxa"/>
            <w:gridSpan w:val="18"/>
            <w:tcBorders>
              <w:left w:val="nil"/>
              <w:right w:val="nil"/>
            </w:tcBorders>
          </w:tcPr>
          <w:p w:rsidR="002E5B8C" w:rsidRDefault="002E5B8C">
            <w:pPr>
              <w:pStyle w:val="ConsPlusNormal"/>
              <w:jc w:val="center"/>
              <w:outlineLvl w:val="3"/>
            </w:pPr>
            <w:r>
              <w:t>Цель "Эффективное обращение с отходами производства и потребления"</w:t>
            </w:r>
          </w:p>
        </w:tc>
      </w:tr>
      <w:tr w:rsidR="002E5B8C">
        <w:tc>
          <w:tcPr>
            <w:tcW w:w="862" w:type="dxa"/>
            <w:vMerge w:val="restart"/>
            <w:tcBorders>
              <w:left w:val="nil"/>
            </w:tcBorders>
          </w:tcPr>
          <w:p w:rsidR="002E5B8C" w:rsidRDefault="002E5B8C">
            <w:pPr>
              <w:pStyle w:val="ConsPlusNormal"/>
              <w:jc w:val="both"/>
            </w:pPr>
            <w:r>
              <w:t>Основное мероприятие 6</w:t>
            </w:r>
          </w:p>
        </w:tc>
        <w:tc>
          <w:tcPr>
            <w:tcW w:w="1706" w:type="dxa"/>
            <w:vMerge w:val="restart"/>
          </w:tcPr>
          <w:p w:rsidR="002E5B8C" w:rsidRDefault="002E5B8C">
            <w:pPr>
              <w:pStyle w:val="ConsPlusNormal"/>
              <w:jc w:val="both"/>
            </w:pPr>
            <w:r>
              <w:t>Реализация мероприятий регионального проекта "Комплексная система обращения с твердыми коммунальными отходами"</w:t>
            </w:r>
          </w:p>
        </w:tc>
        <w:tc>
          <w:tcPr>
            <w:tcW w:w="2265" w:type="dxa"/>
            <w:vMerge w:val="restart"/>
          </w:tcPr>
          <w:p w:rsidR="002E5B8C" w:rsidRDefault="002E5B8C">
            <w:pPr>
              <w:pStyle w:val="ConsPlusNormal"/>
              <w:jc w:val="both"/>
            </w:pPr>
            <w:r>
              <w:t>формирование комплексной системы обращения с твердыми коммунальными отходами, включая создание условий утилизации запрещенных к захоронению отходов</w:t>
            </w:r>
          </w:p>
        </w:tc>
        <w:tc>
          <w:tcPr>
            <w:tcW w:w="1386" w:type="dxa"/>
            <w:vMerge w:val="restart"/>
          </w:tcPr>
          <w:p w:rsidR="002E5B8C" w:rsidRDefault="002E5B8C">
            <w:pPr>
              <w:pStyle w:val="ConsPlusNormal"/>
              <w:jc w:val="both"/>
            </w:pPr>
            <w:r>
              <w:t xml:space="preserve">ответственный исполнитель - Минприроды Чувашии, соисполнители - органы местного самоуправления </w:t>
            </w:r>
            <w:hyperlink w:anchor="P31399" w:history="1">
              <w:r>
                <w:rPr>
                  <w:color w:val="0000FF"/>
                </w:rPr>
                <w:t>&lt;*&gt;</w:t>
              </w:r>
            </w:hyperlink>
          </w:p>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49409,6</w:t>
            </w:r>
          </w:p>
        </w:tc>
        <w:tc>
          <w:tcPr>
            <w:tcW w:w="1077" w:type="dxa"/>
          </w:tcPr>
          <w:p w:rsidR="002E5B8C" w:rsidRDefault="002E5B8C">
            <w:pPr>
              <w:pStyle w:val="ConsPlusNormal"/>
              <w:jc w:val="center"/>
            </w:pPr>
            <w:r>
              <w:t>52369,8</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p w:rsidR="002E5B8C" w:rsidRDefault="002E5B8C">
            <w:pPr>
              <w:pStyle w:val="ConsPlusNormal"/>
              <w:jc w:val="center"/>
            </w:pPr>
            <w:r>
              <w:t>0502</w:t>
            </w:r>
          </w:p>
        </w:tc>
        <w:tc>
          <w:tcPr>
            <w:tcW w:w="1531" w:type="dxa"/>
          </w:tcPr>
          <w:p w:rsidR="002E5B8C" w:rsidRDefault="002E5B8C">
            <w:pPr>
              <w:pStyle w:val="ConsPlusNormal"/>
              <w:jc w:val="center"/>
            </w:pPr>
            <w:r>
              <w:t>Ч36G200000</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46445,0</w:t>
            </w:r>
          </w:p>
        </w:tc>
        <w:tc>
          <w:tcPr>
            <w:tcW w:w="1077" w:type="dxa"/>
          </w:tcPr>
          <w:p w:rsidR="002E5B8C" w:rsidRDefault="002E5B8C">
            <w:pPr>
              <w:pStyle w:val="ConsPlusNormal"/>
              <w:jc w:val="center"/>
            </w:pPr>
            <w:r>
              <w:t>52369,8</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Ч36G200000</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2964,6</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val="restart"/>
            <w:tcBorders>
              <w:left w:val="nil"/>
            </w:tcBorders>
          </w:tcPr>
          <w:p w:rsidR="002E5B8C" w:rsidRDefault="002E5B8C">
            <w:pPr>
              <w:pStyle w:val="ConsPlusNormal"/>
              <w:jc w:val="both"/>
            </w:pPr>
            <w:r>
              <w:t>Целевые показатели (индикаторы) подпрограммы, увязанные с основным мероприятием 6</w:t>
            </w:r>
          </w:p>
        </w:tc>
        <w:tc>
          <w:tcPr>
            <w:tcW w:w="8872" w:type="dxa"/>
            <w:gridSpan w:val="7"/>
          </w:tcPr>
          <w:p w:rsidR="002E5B8C" w:rsidRDefault="002E5B8C">
            <w:pPr>
              <w:pStyle w:val="ConsPlusNormal"/>
              <w:jc w:val="both"/>
            </w:pPr>
            <w:r>
              <w:t>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w:t>
            </w:r>
          </w:p>
        </w:tc>
        <w:tc>
          <w:tcPr>
            <w:tcW w:w="1077" w:type="dxa"/>
          </w:tcPr>
          <w:p w:rsidR="002E5B8C" w:rsidRDefault="002E5B8C">
            <w:pPr>
              <w:pStyle w:val="ConsPlusNormal"/>
              <w:jc w:val="center"/>
            </w:pPr>
            <w:r>
              <w:t>x</w:t>
            </w:r>
          </w:p>
        </w:tc>
        <w:tc>
          <w:tcPr>
            <w:tcW w:w="1077" w:type="dxa"/>
          </w:tcPr>
          <w:p w:rsidR="002E5B8C" w:rsidRDefault="002E5B8C">
            <w:pPr>
              <w:pStyle w:val="ConsPlusNormal"/>
              <w:jc w:val="center"/>
            </w:pPr>
            <w:r>
              <w:t>96,3</w:t>
            </w:r>
          </w:p>
        </w:tc>
        <w:tc>
          <w:tcPr>
            <w:tcW w:w="1077" w:type="dxa"/>
          </w:tcPr>
          <w:p w:rsidR="002E5B8C" w:rsidRDefault="002E5B8C">
            <w:pPr>
              <w:pStyle w:val="ConsPlusNormal"/>
              <w:jc w:val="center"/>
            </w:pPr>
            <w:r>
              <w:t>95,3</w:t>
            </w:r>
          </w:p>
        </w:tc>
        <w:tc>
          <w:tcPr>
            <w:tcW w:w="1020" w:type="dxa"/>
          </w:tcPr>
          <w:p w:rsidR="002E5B8C" w:rsidRDefault="002E5B8C">
            <w:pPr>
              <w:pStyle w:val="ConsPlusNormal"/>
              <w:jc w:val="center"/>
            </w:pPr>
            <w:r>
              <w:t>94,9</w:t>
            </w:r>
          </w:p>
        </w:tc>
        <w:tc>
          <w:tcPr>
            <w:tcW w:w="850" w:type="dxa"/>
          </w:tcPr>
          <w:p w:rsidR="002E5B8C" w:rsidRDefault="002E5B8C">
            <w:pPr>
              <w:pStyle w:val="ConsPlusNormal"/>
              <w:jc w:val="center"/>
            </w:pPr>
            <w:r>
              <w:t>94,9</w:t>
            </w:r>
          </w:p>
        </w:tc>
        <w:tc>
          <w:tcPr>
            <w:tcW w:w="794" w:type="dxa"/>
          </w:tcPr>
          <w:p w:rsidR="002E5B8C" w:rsidRDefault="002E5B8C">
            <w:pPr>
              <w:pStyle w:val="ConsPlusNormal"/>
              <w:jc w:val="center"/>
            </w:pPr>
            <w:r>
              <w:t>94,0</w:t>
            </w:r>
          </w:p>
        </w:tc>
        <w:tc>
          <w:tcPr>
            <w:tcW w:w="850" w:type="dxa"/>
          </w:tcPr>
          <w:p w:rsidR="002E5B8C" w:rsidRDefault="002E5B8C">
            <w:pPr>
              <w:pStyle w:val="ConsPlusNormal"/>
              <w:jc w:val="center"/>
            </w:pPr>
            <w:r>
              <w:t>92,0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8872" w:type="dxa"/>
            <w:gridSpan w:val="7"/>
          </w:tcPr>
          <w:p w:rsidR="002E5B8C" w:rsidRDefault="002E5B8C">
            <w:pPr>
              <w:pStyle w:val="ConsPlusNormal"/>
              <w:jc w:val="both"/>
            </w:pPr>
            <w:r>
              <w:t>Доля направленных на утилизацию отходов, выделенных в результате раздельного накопления и обработки (сортировки) твердых коммунальных отходов, в общей массе образованных твердых коммунальных отходов</w:t>
            </w:r>
          </w:p>
        </w:tc>
        <w:tc>
          <w:tcPr>
            <w:tcW w:w="1077" w:type="dxa"/>
          </w:tcPr>
          <w:p w:rsidR="002E5B8C" w:rsidRDefault="002E5B8C">
            <w:pPr>
              <w:pStyle w:val="ConsPlusNormal"/>
              <w:jc w:val="center"/>
            </w:pPr>
            <w:r>
              <w:t>x</w:t>
            </w:r>
          </w:p>
        </w:tc>
        <w:tc>
          <w:tcPr>
            <w:tcW w:w="1077" w:type="dxa"/>
          </w:tcPr>
          <w:p w:rsidR="002E5B8C" w:rsidRDefault="002E5B8C">
            <w:pPr>
              <w:pStyle w:val="ConsPlusNormal"/>
              <w:jc w:val="center"/>
            </w:pPr>
            <w:r>
              <w:t>3,7</w:t>
            </w:r>
          </w:p>
        </w:tc>
        <w:tc>
          <w:tcPr>
            <w:tcW w:w="1077" w:type="dxa"/>
          </w:tcPr>
          <w:p w:rsidR="002E5B8C" w:rsidRDefault="002E5B8C">
            <w:pPr>
              <w:pStyle w:val="ConsPlusNormal"/>
              <w:jc w:val="center"/>
            </w:pPr>
            <w:r>
              <w:t>4,7</w:t>
            </w:r>
          </w:p>
        </w:tc>
        <w:tc>
          <w:tcPr>
            <w:tcW w:w="1020" w:type="dxa"/>
          </w:tcPr>
          <w:p w:rsidR="002E5B8C" w:rsidRDefault="002E5B8C">
            <w:pPr>
              <w:pStyle w:val="ConsPlusNormal"/>
              <w:jc w:val="center"/>
            </w:pPr>
            <w:r>
              <w:t>5,1</w:t>
            </w:r>
          </w:p>
        </w:tc>
        <w:tc>
          <w:tcPr>
            <w:tcW w:w="850" w:type="dxa"/>
          </w:tcPr>
          <w:p w:rsidR="002E5B8C" w:rsidRDefault="002E5B8C">
            <w:pPr>
              <w:pStyle w:val="ConsPlusNormal"/>
              <w:jc w:val="center"/>
            </w:pPr>
            <w:r>
              <w:t>5,1</w:t>
            </w:r>
          </w:p>
        </w:tc>
        <w:tc>
          <w:tcPr>
            <w:tcW w:w="794" w:type="dxa"/>
          </w:tcPr>
          <w:p w:rsidR="002E5B8C" w:rsidRDefault="002E5B8C">
            <w:pPr>
              <w:pStyle w:val="ConsPlusNormal"/>
              <w:jc w:val="center"/>
            </w:pPr>
            <w:r>
              <w:t>6,0</w:t>
            </w:r>
          </w:p>
        </w:tc>
        <w:tc>
          <w:tcPr>
            <w:tcW w:w="850" w:type="dxa"/>
          </w:tcPr>
          <w:p w:rsidR="002E5B8C" w:rsidRDefault="002E5B8C">
            <w:pPr>
              <w:pStyle w:val="ConsPlusNormal"/>
              <w:jc w:val="center"/>
            </w:pPr>
            <w:r>
              <w:t>8,0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8872" w:type="dxa"/>
            <w:gridSpan w:val="7"/>
          </w:tcPr>
          <w:p w:rsidR="002E5B8C" w:rsidRDefault="002E5B8C">
            <w:pPr>
              <w:pStyle w:val="ConsPlusNormal"/>
              <w:jc w:val="both"/>
            </w:pPr>
            <w:r>
              <w:t>Доля твердых коммунальных отходов, направленных на обработку (сортировку), в общей массе образованных твердых коммунальных отходов</w:t>
            </w:r>
          </w:p>
        </w:tc>
        <w:tc>
          <w:tcPr>
            <w:tcW w:w="1077" w:type="dxa"/>
          </w:tcPr>
          <w:p w:rsidR="002E5B8C" w:rsidRDefault="002E5B8C">
            <w:pPr>
              <w:pStyle w:val="ConsPlusNormal"/>
              <w:jc w:val="center"/>
            </w:pPr>
            <w:r>
              <w:t>x</w:t>
            </w:r>
          </w:p>
        </w:tc>
        <w:tc>
          <w:tcPr>
            <w:tcW w:w="1077" w:type="dxa"/>
          </w:tcPr>
          <w:p w:rsidR="002E5B8C" w:rsidRDefault="002E5B8C">
            <w:pPr>
              <w:pStyle w:val="ConsPlusNormal"/>
              <w:jc w:val="center"/>
            </w:pPr>
            <w:r>
              <w:t>26,3</w:t>
            </w:r>
          </w:p>
        </w:tc>
        <w:tc>
          <w:tcPr>
            <w:tcW w:w="1077" w:type="dxa"/>
          </w:tcPr>
          <w:p w:rsidR="002E5B8C" w:rsidRDefault="002E5B8C">
            <w:pPr>
              <w:pStyle w:val="ConsPlusNormal"/>
              <w:jc w:val="center"/>
            </w:pPr>
            <w:r>
              <w:t>43,9</w:t>
            </w:r>
          </w:p>
        </w:tc>
        <w:tc>
          <w:tcPr>
            <w:tcW w:w="1020" w:type="dxa"/>
          </w:tcPr>
          <w:p w:rsidR="002E5B8C" w:rsidRDefault="002E5B8C">
            <w:pPr>
              <w:pStyle w:val="ConsPlusNormal"/>
              <w:jc w:val="center"/>
            </w:pPr>
            <w:r>
              <w:t>45,1</w:t>
            </w:r>
          </w:p>
        </w:tc>
        <w:tc>
          <w:tcPr>
            <w:tcW w:w="850" w:type="dxa"/>
          </w:tcPr>
          <w:p w:rsidR="002E5B8C" w:rsidRDefault="002E5B8C">
            <w:pPr>
              <w:pStyle w:val="ConsPlusNormal"/>
              <w:jc w:val="center"/>
            </w:pPr>
            <w:r>
              <w:t>52,2</w:t>
            </w:r>
          </w:p>
        </w:tc>
        <w:tc>
          <w:tcPr>
            <w:tcW w:w="794" w:type="dxa"/>
          </w:tcPr>
          <w:p w:rsidR="002E5B8C" w:rsidRDefault="002E5B8C">
            <w:pPr>
              <w:pStyle w:val="ConsPlusNormal"/>
              <w:jc w:val="center"/>
            </w:pPr>
            <w:r>
              <w:t>78,8</w:t>
            </w:r>
          </w:p>
        </w:tc>
        <w:tc>
          <w:tcPr>
            <w:tcW w:w="850" w:type="dxa"/>
          </w:tcPr>
          <w:p w:rsidR="002E5B8C" w:rsidRDefault="002E5B8C">
            <w:pPr>
              <w:pStyle w:val="ConsPlusNormal"/>
              <w:jc w:val="center"/>
            </w:pPr>
            <w:r>
              <w:t>81,9</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8872" w:type="dxa"/>
            <w:gridSpan w:val="7"/>
          </w:tcPr>
          <w:p w:rsidR="002E5B8C" w:rsidRDefault="002E5B8C">
            <w:pPr>
              <w:pStyle w:val="ConsPlusNormal"/>
              <w:jc w:val="both"/>
            </w:pPr>
            <w:r>
              <w:t>Доля импорта оборудования для обработки и утилизации твердых коммунальных отходов, процентов</w:t>
            </w:r>
          </w:p>
        </w:tc>
        <w:tc>
          <w:tcPr>
            <w:tcW w:w="1077" w:type="dxa"/>
          </w:tcPr>
          <w:p w:rsidR="002E5B8C" w:rsidRDefault="002E5B8C">
            <w:pPr>
              <w:pStyle w:val="ConsPlusNormal"/>
              <w:jc w:val="center"/>
            </w:pPr>
            <w:r>
              <w:t>x</w:t>
            </w:r>
          </w:p>
        </w:tc>
        <w:tc>
          <w:tcPr>
            <w:tcW w:w="1077" w:type="dxa"/>
          </w:tcPr>
          <w:p w:rsidR="002E5B8C" w:rsidRDefault="002E5B8C">
            <w:pPr>
              <w:pStyle w:val="ConsPlusNormal"/>
              <w:jc w:val="center"/>
            </w:pPr>
            <w:r>
              <w:t>40,0</w:t>
            </w:r>
          </w:p>
        </w:tc>
        <w:tc>
          <w:tcPr>
            <w:tcW w:w="1077" w:type="dxa"/>
          </w:tcPr>
          <w:p w:rsidR="002E5B8C" w:rsidRDefault="002E5B8C">
            <w:pPr>
              <w:pStyle w:val="ConsPlusNormal"/>
              <w:jc w:val="center"/>
            </w:pPr>
            <w:r>
              <w:t>30,0</w:t>
            </w:r>
          </w:p>
        </w:tc>
        <w:tc>
          <w:tcPr>
            <w:tcW w:w="1020" w:type="dxa"/>
          </w:tcPr>
          <w:p w:rsidR="002E5B8C" w:rsidRDefault="002E5B8C">
            <w:pPr>
              <w:pStyle w:val="ConsPlusNormal"/>
              <w:jc w:val="center"/>
            </w:pPr>
            <w:r>
              <w:t>28,0</w:t>
            </w:r>
          </w:p>
        </w:tc>
        <w:tc>
          <w:tcPr>
            <w:tcW w:w="850" w:type="dxa"/>
          </w:tcPr>
          <w:p w:rsidR="002E5B8C" w:rsidRDefault="002E5B8C">
            <w:pPr>
              <w:pStyle w:val="ConsPlusNormal"/>
              <w:jc w:val="center"/>
            </w:pPr>
            <w:r>
              <w:t>26,0</w:t>
            </w:r>
          </w:p>
        </w:tc>
        <w:tc>
          <w:tcPr>
            <w:tcW w:w="794" w:type="dxa"/>
          </w:tcPr>
          <w:p w:rsidR="002E5B8C" w:rsidRDefault="002E5B8C">
            <w:pPr>
              <w:pStyle w:val="ConsPlusNormal"/>
              <w:jc w:val="center"/>
            </w:pPr>
            <w:r>
              <w:t>24,0</w:t>
            </w:r>
          </w:p>
        </w:tc>
        <w:tc>
          <w:tcPr>
            <w:tcW w:w="850" w:type="dxa"/>
          </w:tcPr>
          <w:p w:rsidR="002E5B8C" w:rsidRDefault="002E5B8C">
            <w:pPr>
              <w:pStyle w:val="ConsPlusNormal"/>
              <w:jc w:val="center"/>
            </w:pPr>
            <w:r>
              <w:t>22,0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8872" w:type="dxa"/>
            <w:gridSpan w:val="7"/>
          </w:tcPr>
          <w:p w:rsidR="002E5B8C" w:rsidRDefault="002E5B8C">
            <w:pPr>
              <w:pStyle w:val="ConsPlusNormal"/>
              <w:jc w:val="both"/>
            </w:pPr>
            <w:r>
              <w:t>Доля разработанных электронных моделей, процентов</w:t>
            </w:r>
          </w:p>
        </w:tc>
        <w:tc>
          <w:tcPr>
            <w:tcW w:w="1077" w:type="dxa"/>
          </w:tcPr>
          <w:p w:rsidR="002E5B8C" w:rsidRDefault="002E5B8C">
            <w:pPr>
              <w:pStyle w:val="ConsPlusNormal"/>
              <w:jc w:val="center"/>
            </w:pPr>
            <w:r>
              <w:t>x</w:t>
            </w:r>
          </w:p>
        </w:tc>
        <w:tc>
          <w:tcPr>
            <w:tcW w:w="1077" w:type="dxa"/>
          </w:tcPr>
          <w:p w:rsidR="002E5B8C" w:rsidRDefault="002E5B8C">
            <w:pPr>
              <w:pStyle w:val="ConsPlusNormal"/>
              <w:jc w:val="center"/>
            </w:pPr>
            <w:r>
              <w:t>1</w:t>
            </w:r>
          </w:p>
        </w:tc>
        <w:tc>
          <w:tcPr>
            <w:tcW w:w="1077" w:type="dxa"/>
          </w:tcPr>
          <w:p w:rsidR="002E5B8C" w:rsidRDefault="002E5B8C">
            <w:pPr>
              <w:pStyle w:val="ConsPlusNormal"/>
              <w:jc w:val="center"/>
            </w:pPr>
            <w:r>
              <w:t>1</w:t>
            </w:r>
          </w:p>
        </w:tc>
        <w:tc>
          <w:tcPr>
            <w:tcW w:w="1020" w:type="dxa"/>
          </w:tcPr>
          <w:p w:rsidR="002E5B8C" w:rsidRDefault="002E5B8C">
            <w:pPr>
              <w:pStyle w:val="ConsPlusNormal"/>
              <w:jc w:val="center"/>
            </w:pPr>
            <w:r>
              <w:t>1</w:t>
            </w:r>
          </w:p>
        </w:tc>
        <w:tc>
          <w:tcPr>
            <w:tcW w:w="850" w:type="dxa"/>
          </w:tcPr>
          <w:p w:rsidR="002E5B8C" w:rsidRDefault="002E5B8C">
            <w:pPr>
              <w:pStyle w:val="ConsPlusNormal"/>
              <w:jc w:val="center"/>
            </w:pPr>
            <w:r>
              <w:t>1</w:t>
            </w:r>
          </w:p>
        </w:tc>
        <w:tc>
          <w:tcPr>
            <w:tcW w:w="794" w:type="dxa"/>
          </w:tcPr>
          <w:p w:rsidR="002E5B8C" w:rsidRDefault="002E5B8C">
            <w:pPr>
              <w:pStyle w:val="ConsPlusNormal"/>
              <w:jc w:val="center"/>
            </w:pPr>
            <w:r>
              <w:t>1</w:t>
            </w:r>
          </w:p>
        </w:tc>
        <w:tc>
          <w:tcPr>
            <w:tcW w:w="850" w:type="dxa"/>
          </w:tcPr>
          <w:p w:rsidR="002E5B8C" w:rsidRDefault="002E5B8C">
            <w:pPr>
              <w:pStyle w:val="ConsPlusNormal"/>
              <w:jc w:val="center"/>
            </w:pPr>
            <w:r>
              <w:t>1</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8872" w:type="dxa"/>
            <w:gridSpan w:val="7"/>
          </w:tcPr>
          <w:p w:rsidR="002E5B8C" w:rsidRDefault="002E5B8C">
            <w:pPr>
              <w:pStyle w:val="ConsPlusNormal"/>
              <w:jc w:val="both"/>
            </w:pPr>
            <w:r>
              <w:t>Доля твердых коммунальных отходов, направленных на обработку, в общем объеме образованных твердых коммунальных отходов, процентов</w:t>
            </w:r>
          </w:p>
        </w:tc>
        <w:tc>
          <w:tcPr>
            <w:tcW w:w="1077" w:type="dxa"/>
          </w:tcPr>
          <w:p w:rsidR="002E5B8C" w:rsidRDefault="002E5B8C">
            <w:pPr>
              <w:pStyle w:val="ConsPlusNormal"/>
              <w:jc w:val="center"/>
            </w:pPr>
            <w:r>
              <w:t>x</w:t>
            </w:r>
          </w:p>
        </w:tc>
        <w:tc>
          <w:tcPr>
            <w:tcW w:w="1077" w:type="dxa"/>
          </w:tcPr>
          <w:p w:rsidR="002E5B8C" w:rsidRDefault="002E5B8C">
            <w:pPr>
              <w:pStyle w:val="ConsPlusNormal"/>
              <w:jc w:val="center"/>
            </w:pPr>
            <w:r>
              <w:t>77,5</w:t>
            </w:r>
          </w:p>
        </w:tc>
        <w:tc>
          <w:tcPr>
            <w:tcW w:w="1077" w:type="dxa"/>
          </w:tcPr>
          <w:p w:rsidR="002E5B8C" w:rsidRDefault="002E5B8C">
            <w:pPr>
              <w:pStyle w:val="ConsPlusNormal"/>
              <w:jc w:val="center"/>
            </w:pPr>
            <w:r>
              <w:t>x</w:t>
            </w:r>
          </w:p>
        </w:tc>
        <w:tc>
          <w:tcPr>
            <w:tcW w:w="1020"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8872" w:type="dxa"/>
            <w:gridSpan w:val="7"/>
          </w:tcPr>
          <w:p w:rsidR="002E5B8C" w:rsidRDefault="002E5B8C">
            <w:pPr>
              <w:pStyle w:val="ConsPlusNormal"/>
              <w:jc w:val="both"/>
            </w:pPr>
            <w:r>
              <w:t>Доля твердых коммунальных отходов, направленных на утилизацию, в общем объеме образованных твердых коммунальных отходов, процентов</w:t>
            </w:r>
          </w:p>
        </w:tc>
        <w:tc>
          <w:tcPr>
            <w:tcW w:w="1077" w:type="dxa"/>
          </w:tcPr>
          <w:p w:rsidR="002E5B8C" w:rsidRDefault="002E5B8C">
            <w:pPr>
              <w:pStyle w:val="ConsPlusNormal"/>
              <w:jc w:val="center"/>
            </w:pPr>
            <w:r>
              <w:t>x</w:t>
            </w:r>
          </w:p>
        </w:tc>
        <w:tc>
          <w:tcPr>
            <w:tcW w:w="1077" w:type="dxa"/>
          </w:tcPr>
          <w:p w:rsidR="002E5B8C" w:rsidRDefault="002E5B8C">
            <w:pPr>
              <w:pStyle w:val="ConsPlusNormal"/>
              <w:jc w:val="center"/>
            </w:pPr>
            <w:r>
              <w:t>7,0</w:t>
            </w:r>
          </w:p>
        </w:tc>
        <w:tc>
          <w:tcPr>
            <w:tcW w:w="1077" w:type="dxa"/>
          </w:tcPr>
          <w:p w:rsidR="002E5B8C" w:rsidRDefault="002E5B8C">
            <w:pPr>
              <w:pStyle w:val="ConsPlusNormal"/>
              <w:jc w:val="center"/>
            </w:pPr>
            <w:r>
              <w:t>x</w:t>
            </w:r>
          </w:p>
        </w:tc>
        <w:tc>
          <w:tcPr>
            <w:tcW w:w="1020"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8872" w:type="dxa"/>
            <w:gridSpan w:val="7"/>
          </w:tcPr>
          <w:p w:rsidR="002E5B8C" w:rsidRDefault="002E5B8C">
            <w:pPr>
              <w:pStyle w:val="ConsPlusNormal"/>
              <w:jc w:val="both"/>
            </w:pPr>
            <w:r>
              <w:t>Количество разработанных электронных моделей, шт.</w:t>
            </w:r>
          </w:p>
        </w:tc>
        <w:tc>
          <w:tcPr>
            <w:tcW w:w="1077" w:type="dxa"/>
          </w:tcPr>
          <w:p w:rsidR="002E5B8C" w:rsidRDefault="002E5B8C">
            <w:pPr>
              <w:pStyle w:val="ConsPlusNormal"/>
              <w:jc w:val="center"/>
            </w:pPr>
            <w:r>
              <w:t>x</w:t>
            </w:r>
          </w:p>
        </w:tc>
        <w:tc>
          <w:tcPr>
            <w:tcW w:w="1077" w:type="dxa"/>
          </w:tcPr>
          <w:p w:rsidR="002E5B8C" w:rsidRDefault="002E5B8C">
            <w:pPr>
              <w:pStyle w:val="ConsPlusNormal"/>
              <w:jc w:val="center"/>
            </w:pPr>
            <w:r>
              <w:t>1</w:t>
            </w:r>
          </w:p>
        </w:tc>
        <w:tc>
          <w:tcPr>
            <w:tcW w:w="1077" w:type="dxa"/>
          </w:tcPr>
          <w:p w:rsidR="002E5B8C" w:rsidRDefault="002E5B8C">
            <w:pPr>
              <w:pStyle w:val="ConsPlusNormal"/>
              <w:jc w:val="center"/>
            </w:pPr>
            <w:r>
              <w:t>x</w:t>
            </w:r>
          </w:p>
        </w:tc>
        <w:tc>
          <w:tcPr>
            <w:tcW w:w="1020"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8872" w:type="dxa"/>
            <w:gridSpan w:val="7"/>
          </w:tcPr>
          <w:p w:rsidR="002E5B8C" w:rsidRDefault="002E5B8C">
            <w:pPr>
              <w:pStyle w:val="ConsPlusNormal"/>
              <w:jc w:val="both"/>
            </w:pPr>
            <w:r>
              <w:t>Доля населения, охваченного услугой по обращению с твердыми коммунальными отходами, процентов</w:t>
            </w:r>
          </w:p>
        </w:tc>
        <w:tc>
          <w:tcPr>
            <w:tcW w:w="1077" w:type="dxa"/>
          </w:tcPr>
          <w:p w:rsidR="002E5B8C" w:rsidRDefault="002E5B8C">
            <w:pPr>
              <w:pStyle w:val="ConsPlusNormal"/>
              <w:jc w:val="center"/>
            </w:pPr>
            <w:r>
              <w:t>x</w:t>
            </w:r>
          </w:p>
        </w:tc>
        <w:tc>
          <w:tcPr>
            <w:tcW w:w="1077" w:type="dxa"/>
          </w:tcPr>
          <w:p w:rsidR="002E5B8C" w:rsidRDefault="002E5B8C">
            <w:pPr>
              <w:pStyle w:val="ConsPlusNormal"/>
              <w:jc w:val="center"/>
            </w:pPr>
            <w:r>
              <w:t>90,0</w:t>
            </w:r>
          </w:p>
        </w:tc>
        <w:tc>
          <w:tcPr>
            <w:tcW w:w="1077" w:type="dxa"/>
          </w:tcPr>
          <w:p w:rsidR="002E5B8C" w:rsidRDefault="002E5B8C">
            <w:pPr>
              <w:pStyle w:val="ConsPlusNormal"/>
              <w:jc w:val="center"/>
            </w:pPr>
            <w:r>
              <w:t>90,0</w:t>
            </w:r>
          </w:p>
        </w:tc>
        <w:tc>
          <w:tcPr>
            <w:tcW w:w="1020" w:type="dxa"/>
          </w:tcPr>
          <w:p w:rsidR="002E5B8C" w:rsidRDefault="002E5B8C">
            <w:pPr>
              <w:pStyle w:val="ConsPlusNormal"/>
              <w:jc w:val="center"/>
            </w:pPr>
            <w:r>
              <w:t>90,0</w:t>
            </w:r>
          </w:p>
        </w:tc>
        <w:tc>
          <w:tcPr>
            <w:tcW w:w="850" w:type="dxa"/>
          </w:tcPr>
          <w:p w:rsidR="002E5B8C" w:rsidRDefault="002E5B8C">
            <w:pPr>
              <w:pStyle w:val="ConsPlusNormal"/>
              <w:jc w:val="center"/>
            </w:pPr>
            <w:r>
              <w:t>90,0</w:t>
            </w:r>
          </w:p>
        </w:tc>
        <w:tc>
          <w:tcPr>
            <w:tcW w:w="794" w:type="dxa"/>
          </w:tcPr>
          <w:p w:rsidR="002E5B8C" w:rsidRDefault="002E5B8C">
            <w:pPr>
              <w:pStyle w:val="ConsPlusNormal"/>
              <w:jc w:val="center"/>
            </w:pPr>
            <w:r>
              <w:t>90,0</w:t>
            </w:r>
          </w:p>
        </w:tc>
        <w:tc>
          <w:tcPr>
            <w:tcW w:w="850" w:type="dxa"/>
          </w:tcPr>
          <w:p w:rsidR="002E5B8C" w:rsidRDefault="002E5B8C">
            <w:pPr>
              <w:pStyle w:val="ConsPlusNormal"/>
              <w:jc w:val="center"/>
            </w:pPr>
            <w:r>
              <w:t>90,0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val="restart"/>
            <w:tcBorders>
              <w:left w:val="nil"/>
            </w:tcBorders>
          </w:tcPr>
          <w:p w:rsidR="002E5B8C" w:rsidRDefault="002E5B8C">
            <w:pPr>
              <w:pStyle w:val="ConsPlusNormal"/>
              <w:jc w:val="both"/>
            </w:pPr>
            <w:r>
              <w:t>Мероприятие 6.1</w:t>
            </w:r>
          </w:p>
        </w:tc>
        <w:tc>
          <w:tcPr>
            <w:tcW w:w="1706" w:type="dxa"/>
            <w:vMerge w:val="restart"/>
          </w:tcPr>
          <w:p w:rsidR="002E5B8C" w:rsidRDefault="002E5B8C">
            <w:pPr>
              <w:pStyle w:val="ConsPlusNormal"/>
              <w:jc w:val="both"/>
            </w:pPr>
            <w: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2265" w:type="dxa"/>
            <w:vMerge w:val="restart"/>
          </w:tcPr>
          <w:p w:rsidR="002E5B8C" w:rsidRDefault="002E5B8C">
            <w:pPr>
              <w:pStyle w:val="ConsPlusNormal"/>
            </w:pPr>
          </w:p>
        </w:tc>
        <w:tc>
          <w:tcPr>
            <w:tcW w:w="1386" w:type="dxa"/>
            <w:vMerge w:val="restart"/>
          </w:tcPr>
          <w:p w:rsidR="002E5B8C" w:rsidRDefault="002E5B8C">
            <w:pPr>
              <w:pStyle w:val="ConsPlusNormal"/>
              <w:jc w:val="both"/>
            </w:pPr>
            <w:r>
              <w:t xml:space="preserve">ответственный исполнитель - Минприроды Чувашии, соисполнители - органы местного самоуправления </w:t>
            </w:r>
            <w:hyperlink w:anchor="P31399" w:history="1">
              <w:r>
                <w:rPr>
                  <w:color w:val="0000FF"/>
                </w:rPr>
                <w:t>&lt;*&gt;</w:t>
              </w:r>
            </w:hyperlink>
          </w:p>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49409,6</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Ч36G252970</w:t>
            </w:r>
          </w:p>
        </w:tc>
        <w:tc>
          <w:tcPr>
            <w:tcW w:w="624" w:type="dxa"/>
          </w:tcPr>
          <w:p w:rsidR="002E5B8C" w:rsidRDefault="002E5B8C">
            <w:pPr>
              <w:pStyle w:val="ConsPlusNormal"/>
              <w:jc w:val="center"/>
            </w:pPr>
            <w:r>
              <w:t>244</w:t>
            </w: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46445,0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Ч36G252970</w:t>
            </w:r>
          </w:p>
        </w:tc>
        <w:tc>
          <w:tcPr>
            <w:tcW w:w="624" w:type="dxa"/>
          </w:tcPr>
          <w:p w:rsidR="002E5B8C" w:rsidRDefault="002E5B8C">
            <w:pPr>
              <w:pStyle w:val="ConsPlusNormal"/>
              <w:jc w:val="center"/>
            </w:pPr>
            <w:r>
              <w:t>244</w:t>
            </w: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2964,6</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w:t>
            </w:r>
            <w:r>
              <w:lastRenderedPageBreak/>
              <w:t>ки</w:t>
            </w:r>
          </w:p>
        </w:tc>
        <w:tc>
          <w:tcPr>
            <w:tcW w:w="1077"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val="restart"/>
            <w:tcBorders>
              <w:left w:val="nil"/>
            </w:tcBorders>
          </w:tcPr>
          <w:p w:rsidR="002E5B8C" w:rsidRDefault="002E5B8C">
            <w:pPr>
              <w:pStyle w:val="ConsPlusNormal"/>
              <w:jc w:val="both"/>
            </w:pPr>
            <w:r>
              <w:t>Мероприятие 6.1.1</w:t>
            </w:r>
          </w:p>
        </w:tc>
        <w:tc>
          <w:tcPr>
            <w:tcW w:w="1706" w:type="dxa"/>
            <w:vMerge w:val="restart"/>
          </w:tcPr>
          <w:p w:rsidR="002E5B8C" w:rsidRDefault="002E5B8C">
            <w:pPr>
              <w:pStyle w:val="ConsPlusNormal"/>
              <w:jc w:val="both"/>
            </w:pPr>
            <w:r>
              <w:t>Приобретение оборудования для мусороперегрузочной станции мощностью приема отходов не более 30 тыс. тонн/год в Шумерлинском районе Чувашской Республики</w:t>
            </w:r>
          </w:p>
        </w:tc>
        <w:tc>
          <w:tcPr>
            <w:tcW w:w="2265" w:type="dxa"/>
            <w:vMerge w:val="restart"/>
          </w:tcPr>
          <w:p w:rsidR="002E5B8C" w:rsidRDefault="002E5B8C">
            <w:pPr>
              <w:pStyle w:val="ConsPlusNormal"/>
            </w:pPr>
          </w:p>
        </w:tc>
        <w:tc>
          <w:tcPr>
            <w:tcW w:w="1386"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Шумерлинского района </w:t>
            </w:r>
            <w:hyperlink w:anchor="P31399" w:history="1">
              <w:r>
                <w:rPr>
                  <w:color w:val="0000FF"/>
                </w:rPr>
                <w:t>&lt;*&gt;</w:t>
              </w:r>
            </w:hyperlink>
          </w:p>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49409,6</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Ч36G252970</w:t>
            </w:r>
          </w:p>
        </w:tc>
        <w:tc>
          <w:tcPr>
            <w:tcW w:w="624" w:type="dxa"/>
          </w:tcPr>
          <w:p w:rsidR="002E5B8C" w:rsidRDefault="002E5B8C">
            <w:pPr>
              <w:pStyle w:val="ConsPlusNormal"/>
              <w:jc w:val="center"/>
            </w:pPr>
            <w:r>
              <w:t>244</w:t>
            </w: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46445,0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Ч36G252970</w:t>
            </w:r>
          </w:p>
        </w:tc>
        <w:tc>
          <w:tcPr>
            <w:tcW w:w="624" w:type="dxa"/>
          </w:tcPr>
          <w:p w:rsidR="002E5B8C" w:rsidRDefault="002E5B8C">
            <w:pPr>
              <w:pStyle w:val="ConsPlusNormal"/>
              <w:jc w:val="center"/>
            </w:pPr>
            <w:r>
              <w:t>244</w:t>
            </w: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2964,6</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val="restart"/>
            <w:tcBorders>
              <w:left w:val="nil"/>
            </w:tcBorders>
          </w:tcPr>
          <w:p w:rsidR="002E5B8C" w:rsidRDefault="002E5B8C">
            <w:pPr>
              <w:pStyle w:val="ConsPlusNormal"/>
              <w:jc w:val="both"/>
            </w:pPr>
            <w:r>
              <w:t>Мероприятие 6.1.2</w:t>
            </w:r>
          </w:p>
        </w:tc>
        <w:tc>
          <w:tcPr>
            <w:tcW w:w="1706" w:type="dxa"/>
            <w:vMerge w:val="restart"/>
          </w:tcPr>
          <w:p w:rsidR="002E5B8C" w:rsidRDefault="002E5B8C">
            <w:pPr>
              <w:pStyle w:val="ConsPlusNormal"/>
              <w:jc w:val="both"/>
            </w:pPr>
            <w:r>
              <w:t>Приобретение оборудования для мусороперегрузочной станции в Батыревском районе Чувашской Республики</w:t>
            </w:r>
          </w:p>
        </w:tc>
        <w:tc>
          <w:tcPr>
            <w:tcW w:w="2265" w:type="dxa"/>
            <w:vMerge w:val="restart"/>
          </w:tcPr>
          <w:p w:rsidR="002E5B8C" w:rsidRDefault="002E5B8C">
            <w:pPr>
              <w:pStyle w:val="ConsPlusNormal"/>
            </w:pPr>
          </w:p>
        </w:tc>
        <w:tc>
          <w:tcPr>
            <w:tcW w:w="1386"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Батыревского района </w:t>
            </w:r>
            <w:hyperlink w:anchor="P31399" w:history="1">
              <w:r>
                <w:rPr>
                  <w:color w:val="0000FF"/>
                </w:rPr>
                <w:t>&lt;*&gt;</w:t>
              </w:r>
            </w:hyperlink>
          </w:p>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Ч36G252970</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Ч36G252970</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w:t>
            </w:r>
            <w:r>
              <w:lastRenderedPageBreak/>
              <w:t>етные источники</w:t>
            </w:r>
          </w:p>
        </w:tc>
        <w:tc>
          <w:tcPr>
            <w:tcW w:w="1077"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val="restart"/>
            <w:tcBorders>
              <w:left w:val="nil"/>
            </w:tcBorders>
          </w:tcPr>
          <w:p w:rsidR="002E5B8C" w:rsidRDefault="002E5B8C">
            <w:pPr>
              <w:pStyle w:val="ConsPlusNormal"/>
              <w:jc w:val="both"/>
            </w:pPr>
            <w:r>
              <w:lastRenderedPageBreak/>
              <w:t>Мероприятие 6.1.3</w:t>
            </w:r>
          </w:p>
        </w:tc>
        <w:tc>
          <w:tcPr>
            <w:tcW w:w="1706" w:type="dxa"/>
            <w:vMerge w:val="restart"/>
          </w:tcPr>
          <w:p w:rsidR="002E5B8C" w:rsidRDefault="002E5B8C">
            <w:pPr>
              <w:pStyle w:val="ConsPlusNormal"/>
              <w:jc w:val="both"/>
            </w:pPr>
            <w:r>
              <w:t>Приобретение оборудования для мусороперегрузочной станции в Вурнарском районе Чувашской Республики</w:t>
            </w:r>
          </w:p>
        </w:tc>
        <w:tc>
          <w:tcPr>
            <w:tcW w:w="2265" w:type="dxa"/>
            <w:vMerge w:val="restart"/>
          </w:tcPr>
          <w:p w:rsidR="002E5B8C" w:rsidRDefault="002E5B8C">
            <w:pPr>
              <w:pStyle w:val="ConsPlusNormal"/>
            </w:pPr>
          </w:p>
        </w:tc>
        <w:tc>
          <w:tcPr>
            <w:tcW w:w="1386"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Вурнарского района </w:t>
            </w:r>
            <w:hyperlink w:anchor="P31399" w:history="1">
              <w:r>
                <w:rPr>
                  <w:color w:val="0000FF"/>
                </w:rPr>
                <w:t>&lt;*&gt;</w:t>
              </w:r>
            </w:hyperlink>
          </w:p>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Ч36G2R2970</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0605</w:t>
            </w:r>
          </w:p>
        </w:tc>
        <w:tc>
          <w:tcPr>
            <w:tcW w:w="1531" w:type="dxa"/>
          </w:tcPr>
          <w:p w:rsidR="002E5B8C" w:rsidRDefault="002E5B8C">
            <w:pPr>
              <w:pStyle w:val="ConsPlusNormal"/>
              <w:jc w:val="center"/>
            </w:pPr>
            <w:r>
              <w:t>Ч36G2R2970</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внебюджетные </w:t>
            </w:r>
            <w:r>
              <w:lastRenderedPageBreak/>
              <w:t>источники</w:t>
            </w:r>
          </w:p>
        </w:tc>
        <w:tc>
          <w:tcPr>
            <w:tcW w:w="1077"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val="restart"/>
            <w:tcBorders>
              <w:left w:val="nil"/>
            </w:tcBorders>
          </w:tcPr>
          <w:p w:rsidR="002E5B8C" w:rsidRDefault="002E5B8C">
            <w:pPr>
              <w:pStyle w:val="ConsPlusNormal"/>
              <w:jc w:val="both"/>
            </w:pPr>
            <w:r>
              <w:lastRenderedPageBreak/>
              <w:t>Мероприятие 6.2</w:t>
            </w:r>
          </w:p>
        </w:tc>
        <w:tc>
          <w:tcPr>
            <w:tcW w:w="1706" w:type="dxa"/>
            <w:vMerge w:val="restart"/>
          </w:tcPr>
          <w:p w:rsidR="002E5B8C" w:rsidRDefault="002E5B8C">
            <w:pPr>
              <w:pStyle w:val="ConsPlusNormal"/>
              <w:jc w:val="both"/>
            </w:pPr>
            <w:r>
              <w:t>Обеспечение деятельности по оказанию коммунальной услуги населению по обращению с твердыми коммунальными отходами</w:t>
            </w:r>
          </w:p>
        </w:tc>
        <w:tc>
          <w:tcPr>
            <w:tcW w:w="2265" w:type="dxa"/>
            <w:vMerge w:val="restart"/>
          </w:tcPr>
          <w:p w:rsidR="002E5B8C" w:rsidRDefault="002E5B8C">
            <w:pPr>
              <w:pStyle w:val="ConsPlusNormal"/>
            </w:pPr>
          </w:p>
        </w:tc>
        <w:tc>
          <w:tcPr>
            <w:tcW w:w="1386" w:type="dxa"/>
            <w:vMerge w:val="restart"/>
          </w:tcPr>
          <w:p w:rsidR="002E5B8C" w:rsidRDefault="002E5B8C">
            <w:pPr>
              <w:pStyle w:val="ConsPlusNormal"/>
              <w:jc w:val="both"/>
            </w:pPr>
            <w:r>
              <w:t>ответственный исполнитель - Минприроды Чувашии, соисполнитель - Минстрой Чувашии</w:t>
            </w:r>
          </w:p>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52369,8</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jc w:val="center"/>
            </w:pPr>
            <w:r>
              <w:t>0502</w:t>
            </w:r>
          </w:p>
        </w:tc>
        <w:tc>
          <w:tcPr>
            <w:tcW w:w="1531" w:type="dxa"/>
          </w:tcPr>
          <w:p w:rsidR="002E5B8C" w:rsidRDefault="002E5B8C">
            <w:pPr>
              <w:pStyle w:val="ConsPlusNormal"/>
              <w:jc w:val="center"/>
            </w:pPr>
            <w:r>
              <w:t>Ч36G252680</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pPr>
            <w:r>
              <w:t>52369,8</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w:t>
            </w:r>
            <w:r>
              <w:lastRenderedPageBreak/>
              <w:t>и</w:t>
            </w:r>
          </w:p>
        </w:tc>
        <w:tc>
          <w:tcPr>
            <w:tcW w:w="1077"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19143" w:type="dxa"/>
            <w:gridSpan w:val="18"/>
            <w:tcBorders>
              <w:left w:val="nil"/>
              <w:right w:val="nil"/>
            </w:tcBorders>
          </w:tcPr>
          <w:p w:rsidR="002E5B8C" w:rsidRDefault="002E5B8C">
            <w:pPr>
              <w:pStyle w:val="ConsPlusNormal"/>
              <w:jc w:val="center"/>
              <w:outlineLvl w:val="3"/>
            </w:pPr>
            <w:r>
              <w:lastRenderedPageBreak/>
              <w:t>Цель "Создание современной инфраструктуры, обеспечивающей безопасное обращение с отходами I и II классов опасности"</w:t>
            </w:r>
          </w:p>
        </w:tc>
      </w:tr>
      <w:tr w:rsidR="002E5B8C">
        <w:tc>
          <w:tcPr>
            <w:tcW w:w="862" w:type="dxa"/>
            <w:vMerge w:val="restart"/>
            <w:tcBorders>
              <w:left w:val="nil"/>
            </w:tcBorders>
          </w:tcPr>
          <w:p w:rsidR="002E5B8C" w:rsidRDefault="002E5B8C">
            <w:pPr>
              <w:pStyle w:val="ConsPlusNormal"/>
              <w:jc w:val="both"/>
            </w:pPr>
            <w:r>
              <w:t>Основное мероприятие 7</w:t>
            </w:r>
          </w:p>
        </w:tc>
        <w:tc>
          <w:tcPr>
            <w:tcW w:w="1706" w:type="dxa"/>
            <w:vMerge w:val="restart"/>
          </w:tcPr>
          <w:p w:rsidR="002E5B8C" w:rsidRDefault="002E5B8C">
            <w:pPr>
              <w:pStyle w:val="ConsPlusNormal"/>
              <w:jc w:val="both"/>
            </w:pPr>
            <w:r>
              <w:t>Реализация мероприятий по развитию инфраструктуры для обращения с отходами I - II классов опасности</w:t>
            </w:r>
          </w:p>
        </w:tc>
        <w:tc>
          <w:tcPr>
            <w:tcW w:w="2265" w:type="dxa"/>
            <w:vMerge w:val="restart"/>
          </w:tcPr>
          <w:p w:rsidR="002E5B8C" w:rsidRDefault="002E5B8C">
            <w:pPr>
              <w:pStyle w:val="ConsPlusNormal"/>
              <w:jc w:val="both"/>
            </w:pPr>
            <w:r>
              <w:t>формирование комплексной системы обращения с твердыми коммунальными отходами, включая создание условий утилизации запрещенных к захоронению отходов</w:t>
            </w:r>
          </w:p>
        </w:tc>
        <w:tc>
          <w:tcPr>
            <w:tcW w:w="1386" w:type="dxa"/>
            <w:vMerge w:val="restart"/>
          </w:tcPr>
          <w:p w:rsidR="002E5B8C" w:rsidRDefault="002E5B8C">
            <w:pPr>
              <w:pStyle w:val="ConsPlusNormal"/>
              <w:jc w:val="both"/>
            </w:pPr>
            <w:r>
              <w:t xml:space="preserve">ответственный исполнитель - Минприроды Чувашии, соисполнители - органы местного самоуправления </w:t>
            </w:r>
            <w:hyperlink w:anchor="P31399" w:history="1">
              <w:r>
                <w:rPr>
                  <w:color w:val="0000FF"/>
                </w:rPr>
                <w:t>&lt;*&gt;</w:t>
              </w:r>
            </w:hyperlink>
          </w:p>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pPr>
          </w:p>
        </w:tc>
        <w:tc>
          <w:tcPr>
            <w:tcW w:w="1531" w:type="dxa"/>
          </w:tcPr>
          <w:p w:rsidR="002E5B8C" w:rsidRDefault="002E5B8C">
            <w:pPr>
              <w:pStyle w:val="ConsPlusNormal"/>
              <w:jc w:val="center"/>
            </w:pPr>
            <w:r>
              <w:t>Ч360700000</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pPr>
          </w:p>
        </w:tc>
        <w:tc>
          <w:tcPr>
            <w:tcW w:w="1531" w:type="dxa"/>
          </w:tcPr>
          <w:p w:rsidR="002E5B8C" w:rsidRDefault="002E5B8C">
            <w:pPr>
              <w:pStyle w:val="ConsPlusNormal"/>
              <w:jc w:val="center"/>
            </w:pPr>
            <w:r>
              <w:t>Ч360700000</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внебюджетные </w:t>
            </w:r>
            <w:r>
              <w:lastRenderedPageBreak/>
              <w:t>источники</w:t>
            </w:r>
          </w:p>
        </w:tc>
        <w:tc>
          <w:tcPr>
            <w:tcW w:w="1077" w:type="dxa"/>
          </w:tcPr>
          <w:p w:rsidR="002E5B8C" w:rsidRDefault="002E5B8C">
            <w:pPr>
              <w:pStyle w:val="ConsPlusNormal"/>
              <w:jc w:val="center"/>
            </w:pPr>
            <w:r>
              <w:lastRenderedPageBreak/>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862" w:type="dxa"/>
            <w:tcBorders>
              <w:left w:val="nil"/>
            </w:tcBorders>
          </w:tcPr>
          <w:p w:rsidR="002E5B8C" w:rsidRDefault="002E5B8C">
            <w:pPr>
              <w:pStyle w:val="ConsPlusNormal"/>
              <w:jc w:val="both"/>
            </w:pPr>
            <w:r>
              <w:lastRenderedPageBreak/>
              <w:t>Целевой показатель (индикатор) подпрограммы, увязанный с основным мероприятием 7</w:t>
            </w:r>
          </w:p>
        </w:tc>
        <w:tc>
          <w:tcPr>
            <w:tcW w:w="8872" w:type="dxa"/>
            <w:gridSpan w:val="7"/>
          </w:tcPr>
          <w:p w:rsidR="002E5B8C" w:rsidRDefault="002E5B8C">
            <w:pPr>
              <w:pStyle w:val="ConsPlusNormal"/>
              <w:jc w:val="both"/>
            </w:pPr>
            <w:r>
              <w:t>Количество объектов инфраструктуры, обеспечивающих безопасное обращение с отходами I и II классов опасности, ед.</w:t>
            </w:r>
          </w:p>
        </w:tc>
        <w:tc>
          <w:tcPr>
            <w:tcW w:w="1077" w:type="dxa"/>
          </w:tcPr>
          <w:p w:rsidR="002E5B8C" w:rsidRDefault="002E5B8C">
            <w:pPr>
              <w:pStyle w:val="ConsPlusNormal"/>
              <w:jc w:val="center"/>
            </w:pPr>
            <w:r>
              <w:t>x</w:t>
            </w:r>
          </w:p>
        </w:tc>
        <w:tc>
          <w:tcPr>
            <w:tcW w:w="1077" w:type="dxa"/>
          </w:tcPr>
          <w:p w:rsidR="002E5B8C" w:rsidRDefault="002E5B8C">
            <w:pPr>
              <w:pStyle w:val="ConsPlusNormal"/>
              <w:jc w:val="center"/>
            </w:pPr>
            <w:r>
              <w:t>0</w:t>
            </w:r>
          </w:p>
        </w:tc>
        <w:tc>
          <w:tcPr>
            <w:tcW w:w="1077" w:type="dxa"/>
          </w:tcPr>
          <w:p w:rsidR="002E5B8C" w:rsidRDefault="002E5B8C">
            <w:pPr>
              <w:pStyle w:val="ConsPlusNormal"/>
              <w:jc w:val="center"/>
            </w:pPr>
            <w:r>
              <w:t>0</w:t>
            </w:r>
          </w:p>
        </w:tc>
        <w:tc>
          <w:tcPr>
            <w:tcW w:w="1020" w:type="dxa"/>
          </w:tcPr>
          <w:p w:rsidR="002E5B8C" w:rsidRDefault="002E5B8C">
            <w:pPr>
              <w:pStyle w:val="ConsPlusNormal"/>
              <w:jc w:val="center"/>
            </w:pPr>
            <w:r>
              <w:t>0</w:t>
            </w:r>
          </w:p>
        </w:tc>
        <w:tc>
          <w:tcPr>
            <w:tcW w:w="850" w:type="dxa"/>
          </w:tcPr>
          <w:p w:rsidR="002E5B8C" w:rsidRDefault="002E5B8C">
            <w:pPr>
              <w:pStyle w:val="ConsPlusNormal"/>
              <w:jc w:val="center"/>
            </w:pPr>
            <w:r>
              <w:t>1</w:t>
            </w:r>
          </w:p>
        </w:tc>
        <w:tc>
          <w:tcPr>
            <w:tcW w:w="794" w:type="dxa"/>
          </w:tcPr>
          <w:p w:rsidR="002E5B8C" w:rsidRDefault="002E5B8C">
            <w:pPr>
              <w:pStyle w:val="ConsPlusNormal"/>
              <w:jc w:val="center"/>
            </w:pPr>
            <w:r>
              <w:t>0</w:t>
            </w:r>
          </w:p>
        </w:tc>
        <w:tc>
          <w:tcPr>
            <w:tcW w:w="850" w:type="dxa"/>
          </w:tcPr>
          <w:p w:rsidR="002E5B8C" w:rsidRDefault="002E5B8C">
            <w:pPr>
              <w:pStyle w:val="ConsPlusNormal"/>
              <w:jc w:val="center"/>
            </w:pPr>
            <w:r>
              <w:t>1</w:t>
            </w:r>
          </w:p>
        </w:tc>
        <w:tc>
          <w:tcPr>
            <w:tcW w:w="850" w:type="dxa"/>
          </w:tcPr>
          <w:p w:rsidR="002E5B8C" w:rsidRDefault="002E5B8C">
            <w:pPr>
              <w:pStyle w:val="ConsPlusNormal"/>
              <w:jc w:val="center"/>
            </w:pPr>
            <w:r>
              <w:t>x</w:t>
            </w:r>
          </w:p>
        </w:tc>
        <w:tc>
          <w:tcPr>
            <w:tcW w:w="907" w:type="dxa"/>
          </w:tcPr>
          <w:p w:rsidR="002E5B8C" w:rsidRDefault="002E5B8C">
            <w:pPr>
              <w:pStyle w:val="ConsPlusNormal"/>
              <w:jc w:val="center"/>
            </w:pPr>
            <w:r>
              <w:t>x</w:t>
            </w:r>
          </w:p>
        </w:tc>
        <w:tc>
          <w:tcPr>
            <w:tcW w:w="907" w:type="dxa"/>
            <w:tcBorders>
              <w:right w:val="nil"/>
            </w:tcBorders>
          </w:tcPr>
          <w:p w:rsidR="002E5B8C" w:rsidRDefault="002E5B8C">
            <w:pPr>
              <w:pStyle w:val="ConsPlusNormal"/>
              <w:jc w:val="center"/>
            </w:pPr>
            <w:r>
              <w:t>x</w:t>
            </w:r>
          </w:p>
        </w:tc>
      </w:tr>
      <w:tr w:rsidR="002E5B8C">
        <w:tc>
          <w:tcPr>
            <w:tcW w:w="19143" w:type="dxa"/>
            <w:gridSpan w:val="18"/>
            <w:tcBorders>
              <w:left w:val="nil"/>
              <w:right w:val="nil"/>
            </w:tcBorders>
          </w:tcPr>
          <w:p w:rsidR="002E5B8C" w:rsidRDefault="002E5B8C">
            <w:pPr>
              <w:pStyle w:val="ConsPlusNormal"/>
              <w:jc w:val="center"/>
              <w:outlineLvl w:val="3"/>
            </w:pPr>
            <w:r>
              <w:t>Цель "Эффективное обращение с отходами производства и потребления"</w:t>
            </w:r>
          </w:p>
        </w:tc>
      </w:tr>
      <w:tr w:rsidR="002E5B8C">
        <w:tc>
          <w:tcPr>
            <w:tcW w:w="862" w:type="dxa"/>
            <w:vMerge w:val="restart"/>
            <w:tcBorders>
              <w:left w:val="nil"/>
            </w:tcBorders>
          </w:tcPr>
          <w:p w:rsidR="002E5B8C" w:rsidRDefault="002E5B8C">
            <w:pPr>
              <w:pStyle w:val="ConsPlusNormal"/>
              <w:jc w:val="both"/>
            </w:pPr>
            <w:r>
              <w:t>Основное мероприятие 8</w:t>
            </w:r>
          </w:p>
        </w:tc>
        <w:tc>
          <w:tcPr>
            <w:tcW w:w="1706" w:type="dxa"/>
            <w:vMerge w:val="restart"/>
          </w:tcPr>
          <w:p w:rsidR="002E5B8C" w:rsidRDefault="002E5B8C">
            <w:pPr>
              <w:pStyle w:val="ConsPlusNormal"/>
              <w:jc w:val="both"/>
            </w:pPr>
            <w:r>
              <w:t>Реализация мероприятий в области обращения с отходами</w:t>
            </w:r>
          </w:p>
        </w:tc>
        <w:tc>
          <w:tcPr>
            <w:tcW w:w="2265" w:type="dxa"/>
            <w:vMerge w:val="restart"/>
          </w:tcPr>
          <w:p w:rsidR="002E5B8C" w:rsidRDefault="002E5B8C">
            <w:pPr>
              <w:pStyle w:val="ConsPlusNormal"/>
              <w:jc w:val="both"/>
            </w:pPr>
            <w:r>
              <w:t>формирование комплексной системы обращения с твердыми коммунальными отходами, включая создание условий утилизации запрещенных к захоронению отходов</w:t>
            </w:r>
          </w:p>
        </w:tc>
        <w:tc>
          <w:tcPr>
            <w:tcW w:w="1386" w:type="dxa"/>
            <w:vMerge w:val="restart"/>
          </w:tcPr>
          <w:p w:rsidR="002E5B8C" w:rsidRDefault="002E5B8C">
            <w:pPr>
              <w:pStyle w:val="ConsPlusNormal"/>
              <w:jc w:val="both"/>
            </w:pPr>
            <w:r>
              <w:t>ответственный исполнитель - Минприроды Чувашии</w:t>
            </w:r>
          </w:p>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077" w:type="dxa"/>
          </w:tcPr>
          <w:p w:rsidR="002E5B8C" w:rsidRDefault="002E5B8C">
            <w:pPr>
              <w:pStyle w:val="ConsPlusNormal"/>
              <w:jc w:val="center"/>
            </w:pPr>
            <w:r>
              <w:t>110,4</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pPr>
          </w:p>
        </w:tc>
        <w:tc>
          <w:tcPr>
            <w:tcW w:w="1531" w:type="dxa"/>
          </w:tcPr>
          <w:p w:rsidR="002E5B8C" w:rsidRDefault="002E5B8C">
            <w:pPr>
              <w:pStyle w:val="ConsPlusNormal"/>
              <w:jc w:val="center"/>
            </w:pPr>
            <w:r>
              <w:t>Ч360800000</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jc w:val="center"/>
            </w:pPr>
            <w:r>
              <w:t>850</w:t>
            </w:r>
          </w:p>
        </w:tc>
        <w:tc>
          <w:tcPr>
            <w:tcW w:w="680" w:type="dxa"/>
          </w:tcPr>
          <w:p w:rsidR="002E5B8C" w:rsidRDefault="002E5B8C">
            <w:pPr>
              <w:pStyle w:val="ConsPlusNormal"/>
            </w:pPr>
          </w:p>
        </w:tc>
        <w:tc>
          <w:tcPr>
            <w:tcW w:w="1531" w:type="dxa"/>
          </w:tcPr>
          <w:p w:rsidR="002E5B8C" w:rsidRDefault="002E5B8C">
            <w:pPr>
              <w:pStyle w:val="ConsPlusNormal"/>
              <w:jc w:val="center"/>
            </w:pPr>
            <w:r>
              <w:t>Ч360800000</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077" w:type="dxa"/>
          </w:tcPr>
          <w:p w:rsidR="002E5B8C" w:rsidRDefault="002E5B8C">
            <w:pPr>
              <w:pStyle w:val="ConsPlusNormal"/>
              <w:jc w:val="center"/>
            </w:pPr>
            <w:r>
              <w:t>110,4</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vMerge/>
            <w:tcBorders>
              <w:left w:val="nil"/>
            </w:tcBorders>
          </w:tcPr>
          <w:p w:rsidR="002E5B8C" w:rsidRDefault="002E5B8C"/>
        </w:tc>
        <w:tc>
          <w:tcPr>
            <w:tcW w:w="1706" w:type="dxa"/>
            <w:vMerge/>
          </w:tcPr>
          <w:p w:rsidR="002E5B8C" w:rsidRDefault="002E5B8C"/>
        </w:tc>
        <w:tc>
          <w:tcPr>
            <w:tcW w:w="2265" w:type="dxa"/>
            <w:vMerge/>
          </w:tcPr>
          <w:p w:rsidR="002E5B8C" w:rsidRDefault="002E5B8C"/>
        </w:tc>
        <w:tc>
          <w:tcPr>
            <w:tcW w:w="1386" w:type="dxa"/>
            <w:vMerge/>
          </w:tcPr>
          <w:p w:rsidR="002E5B8C" w:rsidRDefault="002E5B8C"/>
        </w:tc>
        <w:tc>
          <w:tcPr>
            <w:tcW w:w="680" w:type="dxa"/>
          </w:tcPr>
          <w:p w:rsidR="002E5B8C" w:rsidRDefault="002E5B8C">
            <w:pPr>
              <w:pStyle w:val="ConsPlusNormal"/>
            </w:pPr>
          </w:p>
        </w:tc>
        <w:tc>
          <w:tcPr>
            <w:tcW w:w="680" w:type="dxa"/>
          </w:tcPr>
          <w:p w:rsidR="002E5B8C" w:rsidRDefault="002E5B8C">
            <w:pPr>
              <w:pStyle w:val="ConsPlusNormal"/>
            </w:pPr>
          </w:p>
        </w:tc>
        <w:tc>
          <w:tcPr>
            <w:tcW w:w="1531"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077" w:type="dxa"/>
          </w:tcPr>
          <w:p w:rsidR="002E5B8C" w:rsidRDefault="002E5B8C">
            <w:pPr>
              <w:pStyle w:val="ConsPlusNormal"/>
              <w:jc w:val="center"/>
            </w:pPr>
            <w:r>
              <w:t>0,0</w:t>
            </w:r>
          </w:p>
        </w:tc>
        <w:tc>
          <w:tcPr>
            <w:tcW w:w="1077" w:type="dxa"/>
          </w:tcPr>
          <w:p w:rsidR="002E5B8C" w:rsidRDefault="002E5B8C">
            <w:pPr>
              <w:pStyle w:val="ConsPlusNormal"/>
              <w:jc w:val="center"/>
            </w:pPr>
            <w:r>
              <w:t>0,0</w:t>
            </w:r>
          </w:p>
        </w:tc>
        <w:tc>
          <w:tcPr>
            <w:tcW w:w="102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794"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850" w:type="dxa"/>
          </w:tcPr>
          <w:p w:rsidR="002E5B8C" w:rsidRDefault="002E5B8C">
            <w:pPr>
              <w:pStyle w:val="ConsPlusNormal"/>
              <w:jc w:val="center"/>
            </w:pPr>
            <w:r>
              <w:t>0,0</w:t>
            </w:r>
          </w:p>
        </w:tc>
        <w:tc>
          <w:tcPr>
            <w:tcW w:w="907" w:type="dxa"/>
          </w:tcPr>
          <w:p w:rsidR="002E5B8C" w:rsidRDefault="002E5B8C">
            <w:pPr>
              <w:pStyle w:val="ConsPlusNormal"/>
              <w:jc w:val="center"/>
            </w:pPr>
            <w:r>
              <w:t>0,0</w:t>
            </w:r>
          </w:p>
        </w:tc>
        <w:tc>
          <w:tcPr>
            <w:tcW w:w="907" w:type="dxa"/>
            <w:tcBorders>
              <w:right w:val="nil"/>
            </w:tcBorders>
          </w:tcPr>
          <w:p w:rsidR="002E5B8C" w:rsidRDefault="002E5B8C">
            <w:pPr>
              <w:pStyle w:val="ConsPlusNormal"/>
              <w:jc w:val="center"/>
            </w:pPr>
            <w:r>
              <w:t>0,0</w:t>
            </w:r>
          </w:p>
        </w:tc>
      </w:tr>
      <w:tr w:rsidR="002E5B8C">
        <w:tc>
          <w:tcPr>
            <w:tcW w:w="862" w:type="dxa"/>
            <w:tcBorders>
              <w:left w:val="nil"/>
            </w:tcBorders>
          </w:tcPr>
          <w:p w:rsidR="002E5B8C" w:rsidRDefault="002E5B8C">
            <w:pPr>
              <w:pStyle w:val="ConsPlusNormal"/>
              <w:jc w:val="both"/>
            </w:pPr>
            <w:r>
              <w:t>Целевой показатель (индикатор) подпрограммы, увязанный с основным меропр</w:t>
            </w:r>
            <w:r>
              <w:lastRenderedPageBreak/>
              <w:t>иятием 8</w:t>
            </w:r>
          </w:p>
        </w:tc>
        <w:tc>
          <w:tcPr>
            <w:tcW w:w="8872" w:type="dxa"/>
            <w:gridSpan w:val="7"/>
          </w:tcPr>
          <w:p w:rsidR="002E5B8C" w:rsidRDefault="002E5B8C">
            <w:pPr>
              <w:pStyle w:val="ConsPlusNormal"/>
              <w:jc w:val="both"/>
            </w:pPr>
            <w:r>
              <w:lastRenderedPageBreak/>
              <w:t>Количество оборудования, обеспечивающего экологически безопасное обращение с отходами, ед.</w:t>
            </w:r>
          </w:p>
        </w:tc>
        <w:tc>
          <w:tcPr>
            <w:tcW w:w="1077" w:type="dxa"/>
          </w:tcPr>
          <w:p w:rsidR="002E5B8C" w:rsidRDefault="002E5B8C">
            <w:pPr>
              <w:pStyle w:val="ConsPlusNormal"/>
              <w:jc w:val="center"/>
            </w:pPr>
            <w:r>
              <w:t>x</w:t>
            </w:r>
          </w:p>
        </w:tc>
        <w:tc>
          <w:tcPr>
            <w:tcW w:w="1077" w:type="dxa"/>
          </w:tcPr>
          <w:p w:rsidR="002E5B8C" w:rsidRDefault="002E5B8C">
            <w:pPr>
              <w:pStyle w:val="ConsPlusNormal"/>
              <w:jc w:val="center"/>
            </w:pPr>
            <w:r>
              <w:t>1</w:t>
            </w:r>
          </w:p>
        </w:tc>
        <w:tc>
          <w:tcPr>
            <w:tcW w:w="1077" w:type="dxa"/>
          </w:tcPr>
          <w:p w:rsidR="002E5B8C" w:rsidRDefault="002E5B8C">
            <w:pPr>
              <w:pStyle w:val="ConsPlusNormal"/>
              <w:jc w:val="center"/>
            </w:pPr>
            <w:r>
              <w:t>1</w:t>
            </w:r>
          </w:p>
        </w:tc>
        <w:tc>
          <w:tcPr>
            <w:tcW w:w="1020" w:type="dxa"/>
          </w:tcPr>
          <w:p w:rsidR="002E5B8C" w:rsidRDefault="002E5B8C">
            <w:pPr>
              <w:pStyle w:val="ConsPlusNormal"/>
              <w:jc w:val="center"/>
            </w:pPr>
            <w:r>
              <w:t>1</w:t>
            </w:r>
          </w:p>
        </w:tc>
        <w:tc>
          <w:tcPr>
            <w:tcW w:w="850" w:type="dxa"/>
          </w:tcPr>
          <w:p w:rsidR="002E5B8C" w:rsidRDefault="002E5B8C">
            <w:pPr>
              <w:pStyle w:val="ConsPlusNormal"/>
              <w:jc w:val="center"/>
            </w:pPr>
            <w:r>
              <w:t>0</w:t>
            </w:r>
          </w:p>
        </w:tc>
        <w:tc>
          <w:tcPr>
            <w:tcW w:w="794" w:type="dxa"/>
          </w:tcPr>
          <w:p w:rsidR="002E5B8C" w:rsidRDefault="002E5B8C">
            <w:pPr>
              <w:pStyle w:val="ConsPlusNormal"/>
              <w:jc w:val="center"/>
            </w:pPr>
            <w:r>
              <w:t>0</w:t>
            </w:r>
          </w:p>
        </w:tc>
        <w:tc>
          <w:tcPr>
            <w:tcW w:w="850" w:type="dxa"/>
          </w:tcPr>
          <w:p w:rsidR="002E5B8C" w:rsidRDefault="002E5B8C">
            <w:pPr>
              <w:pStyle w:val="ConsPlusNormal"/>
              <w:jc w:val="center"/>
            </w:pPr>
            <w:r>
              <w:t>0</w:t>
            </w:r>
          </w:p>
        </w:tc>
        <w:tc>
          <w:tcPr>
            <w:tcW w:w="850" w:type="dxa"/>
          </w:tcPr>
          <w:p w:rsidR="002E5B8C" w:rsidRDefault="002E5B8C">
            <w:pPr>
              <w:pStyle w:val="ConsPlusNormal"/>
              <w:jc w:val="center"/>
            </w:pPr>
            <w:r>
              <w:t>0</w:t>
            </w:r>
          </w:p>
        </w:tc>
        <w:tc>
          <w:tcPr>
            <w:tcW w:w="907" w:type="dxa"/>
          </w:tcPr>
          <w:p w:rsidR="002E5B8C" w:rsidRDefault="002E5B8C">
            <w:pPr>
              <w:pStyle w:val="ConsPlusNormal"/>
              <w:jc w:val="center"/>
            </w:pPr>
            <w:r>
              <w:t>0</w:t>
            </w:r>
          </w:p>
        </w:tc>
        <w:tc>
          <w:tcPr>
            <w:tcW w:w="907" w:type="dxa"/>
            <w:tcBorders>
              <w:right w:val="nil"/>
            </w:tcBorders>
          </w:tcPr>
          <w:p w:rsidR="002E5B8C" w:rsidRDefault="002E5B8C">
            <w:pPr>
              <w:pStyle w:val="ConsPlusNormal"/>
              <w:jc w:val="center"/>
            </w:pPr>
            <w:r>
              <w:t>0</w:t>
            </w:r>
          </w:p>
        </w:tc>
      </w:tr>
    </w:tbl>
    <w:p w:rsidR="002E5B8C" w:rsidRDefault="002E5B8C">
      <w:pPr>
        <w:sectPr w:rsidR="002E5B8C">
          <w:pgSz w:w="16838" w:h="11905" w:orient="landscape"/>
          <w:pgMar w:top="1701" w:right="1134" w:bottom="850" w:left="1134" w:header="0" w:footer="0" w:gutter="0"/>
          <w:cols w:space="720"/>
        </w:sectPr>
      </w:pPr>
    </w:p>
    <w:p w:rsidR="002E5B8C" w:rsidRDefault="002E5B8C">
      <w:pPr>
        <w:pStyle w:val="ConsPlusNormal"/>
        <w:jc w:val="both"/>
      </w:pPr>
    </w:p>
    <w:p w:rsidR="002E5B8C" w:rsidRDefault="002E5B8C">
      <w:pPr>
        <w:pStyle w:val="ConsPlusNormal"/>
        <w:ind w:firstLine="540"/>
        <w:jc w:val="both"/>
      </w:pPr>
      <w:r>
        <w:t>--------------------------------</w:t>
      </w:r>
    </w:p>
    <w:p w:rsidR="002E5B8C" w:rsidRDefault="002E5B8C">
      <w:pPr>
        <w:pStyle w:val="ConsPlusNormal"/>
        <w:spacing w:before="220"/>
        <w:ind w:firstLine="540"/>
        <w:jc w:val="both"/>
      </w:pPr>
      <w:bookmarkStart w:id="35" w:name="P31399"/>
      <w:bookmarkEnd w:id="35"/>
      <w:r>
        <w:t>&lt;*&gt; Мероприятие реализуется по согласованию с исполнителем.</w:t>
      </w:r>
    </w:p>
    <w:p w:rsidR="002E5B8C" w:rsidRDefault="002E5B8C">
      <w:pPr>
        <w:pStyle w:val="ConsPlusNormal"/>
        <w:spacing w:before="220"/>
        <w:ind w:firstLine="540"/>
        <w:jc w:val="both"/>
      </w:pPr>
      <w:bookmarkStart w:id="36" w:name="P31400"/>
      <w:bookmarkEnd w:id="36"/>
      <w:r>
        <w:t>&lt;**&gt; Приводятся значения целевых показателей (индикаторов) в 2030 и 2035 годах соответственно.</w:t>
      </w: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2"/>
      </w:pPr>
      <w:r>
        <w:t>Приложение N 2</w:t>
      </w:r>
    </w:p>
    <w:p w:rsidR="002E5B8C" w:rsidRDefault="002E5B8C">
      <w:pPr>
        <w:pStyle w:val="ConsPlusNormal"/>
        <w:jc w:val="right"/>
      </w:pPr>
      <w:r>
        <w:t>к подпрограмме "Обращение</w:t>
      </w:r>
    </w:p>
    <w:p w:rsidR="002E5B8C" w:rsidRDefault="002E5B8C">
      <w:pPr>
        <w:pStyle w:val="ConsPlusNormal"/>
        <w:jc w:val="right"/>
      </w:pPr>
      <w:r>
        <w:t>с отходами, в том числе с твердыми</w:t>
      </w:r>
    </w:p>
    <w:p w:rsidR="002E5B8C" w:rsidRDefault="002E5B8C">
      <w:pPr>
        <w:pStyle w:val="ConsPlusNormal"/>
        <w:jc w:val="right"/>
      </w:pPr>
      <w:r>
        <w:t>коммунальными отходами,</w:t>
      </w:r>
    </w:p>
    <w:p w:rsidR="002E5B8C" w:rsidRDefault="002E5B8C">
      <w:pPr>
        <w:pStyle w:val="ConsPlusNormal"/>
        <w:jc w:val="right"/>
      </w:pPr>
      <w:r>
        <w:t>на территории Чувашской Республики"</w:t>
      </w:r>
    </w:p>
    <w:p w:rsidR="002E5B8C" w:rsidRDefault="002E5B8C">
      <w:pPr>
        <w:pStyle w:val="ConsPlusNormal"/>
        <w:jc w:val="right"/>
      </w:pPr>
      <w:r>
        <w:t>государственной программы</w:t>
      </w:r>
    </w:p>
    <w:p w:rsidR="002E5B8C" w:rsidRDefault="002E5B8C">
      <w:pPr>
        <w:pStyle w:val="ConsPlusNormal"/>
        <w:jc w:val="right"/>
      </w:pPr>
      <w:r>
        <w:t>Чувашской Республики "Развитие</w:t>
      </w:r>
    </w:p>
    <w:p w:rsidR="002E5B8C" w:rsidRDefault="002E5B8C">
      <w:pPr>
        <w:pStyle w:val="ConsPlusNormal"/>
        <w:jc w:val="right"/>
      </w:pPr>
      <w:r>
        <w:t>потенциала природно-сырьевых</w:t>
      </w:r>
    </w:p>
    <w:p w:rsidR="002E5B8C" w:rsidRDefault="002E5B8C">
      <w:pPr>
        <w:pStyle w:val="ConsPlusNormal"/>
        <w:jc w:val="right"/>
      </w:pPr>
      <w:r>
        <w:t>ресурсов и обеспечение</w:t>
      </w:r>
    </w:p>
    <w:p w:rsidR="002E5B8C" w:rsidRDefault="002E5B8C">
      <w:pPr>
        <w:pStyle w:val="ConsPlusNormal"/>
        <w:jc w:val="right"/>
      </w:pPr>
      <w:r>
        <w:t>экологической безопасности"</w:t>
      </w:r>
    </w:p>
    <w:p w:rsidR="002E5B8C" w:rsidRDefault="002E5B8C">
      <w:pPr>
        <w:pStyle w:val="ConsPlusNormal"/>
        <w:jc w:val="both"/>
      </w:pPr>
    </w:p>
    <w:p w:rsidR="002E5B8C" w:rsidRDefault="002E5B8C">
      <w:pPr>
        <w:pStyle w:val="ConsPlusTitle"/>
        <w:jc w:val="center"/>
      </w:pPr>
      <w:bookmarkStart w:id="37" w:name="P31417"/>
      <w:bookmarkEnd w:id="37"/>
      <w:r>
        <w:t>ПРАВИЛА</w:t>
      </w:r>
    </w:p>
    <w:p w:rsidR="002E5B8C" w:rsidRDefault="002E5B8C">
      <w:pPr>
        <w:pStyle w:val="ConsPlusTitle"/>
        <w:jc w:val="center"/>
      </w:pPr>
      <w:r>
        <w:t>ПРЕДОСТАВЛЕНИЯ СУБСИДИЙ ИЗ РЕСПУБЛИКАНСКОГО БЮДЖЕТА</w:t>
      </w:r>
    </w:p>
    <w:p w:rsidR="002E5B8C" w:rsidRDefault="002E5B8C">
      <w:pPr>
        <w:pStyle w:val="ConsPlusTitle"/>
        <w:jc w:val="center"/>
      </w:pPr>
      <w:r>
        <w:t>ЧУВАШСКОЙ РЕСПУБЛИКИ БЮДЖЕТАМ МУНИЦИПАЛЬНЫХ РАЙОНОВ</w:t>
      </w:r>
    </w:p>
    <w:p w:rsidR="002E5B8C" w:rsidRDefault="002E5B8C">
      <w:pPr>
        <w:pStyle w:val="ConsPlusTitle"/>
        <w:jc w:val="center"/>
      </w:pPr>
      <w:r>
        <w:t>И БЮДЖЕТАМ ГОРОДСКИХ ОКРУГОВ НА ЛИКВИДАЦИЮ</w:t>
      </w:r>
    </w:p>
    <w:p w:rsidR="002E5B8C" w:rsidRDefault="002E5B8C">
      <w:pPr>
        <w:pStyle w:val="ConsPlusTitle"/>
        <w:jc w:val="center"/>
      </w:pPr>
      <w:r>
        <w:t>НЕСАНКЦИОНИРОВАННЫХ СВАЛОК В ГРАНИЦАХ ГОРОДОВ И НАИБОЛЕЕ</w:t>
      </w:r>
    </w:p>
    <w:p w:rsidR="002E5B8C" w:rsidRDefault="002E5B8C">
      <w:pPr>
        <w:pStyle w:val="ConsPlusTitle"/>
        <w:jc w:val="center"/>
      </w:pPr>
      <w:r>
        <w:t>ОПАСНЫХ ОБЪЕКТОВ НАКОПЛЕННОГО ЭКОЛОГИЧЕСКОГО ВРЕДА</w:t>
      </w:r>
    </w:p>
    <w:p w:rsidR="002E5B8C" w:rsidRDefault="002E5B8C">
      <w:pPr>
        <w:pStyle w:val="ConsPlusTitle"/>
        <w:jc w:val="center"/>
      </w:pPr>
      <w:r>
        <w:t>ОКРУЖАЮЩЕЙ СРЕДЕ ДЛЯ ДОСТИЖЕНИЯ ЦЕЛЕЙ, ПОКАЗАТЕЛЕЙ</w:t>
      </w:r>
    </w:p>
    <w:p w:rsidR="002E5B8C" w:rsidRDefault="002E5B8C">
      <w:pPr>
        <w:pStyle w:val="ConsPlusTitle"/>
        <w:jc w:val="center"/>
      </w:pPr>
      <w:r>
        <w:t>И РЕЗУЛЬТАТОВ ФЕДЕРАЛЬНОГО ПРОЕКТА "ЧИСТАЯ СТРАНА",</w:t>
      </w:r>
    </w:p>
    <w:p w:rsidR="002E5B8C" w:rsidRDefault="002E5B8C">
      <w:pPr>
        <w:pStyle w:val="ConsPlusTitle"/>
        <w:jc w:val="center"/>
      </w:pPr>
      <w:r>
        <w:t>ВХОДЯЩЕГО В СОСТАВ НАЦИОНАЛЬНОГО ПРОЕКТА "ЭКОЛОГИЯ"</w:t>
      </w:r>
    </w:p>
    <w:p w:rsidR="002E5B8C" w:rsidRDefault="002E5B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5B8C">
        <w:trPr>
          <w:jc w:val="center"/>
        </w:trPr>
        <w:tc>
          <w:tcPr>
            <w:tcW w:w="9294" w:type="dxa"/>
            <w:tcBorders>
              <w:top w:val="nil"/>
              <w:left w:val="single" w:sz="24" w:space="0" w:color="CED3F1"/>
              <w:bottom w:val="nil"/>
              <w:right w:val="single" w:sz="24" w:space="0" w:color="F4F3F8"/>
            </w:tcBorders>
            <w:shd w:val="clear" w:color="auto" w:fill="F4F3F8"/>
          </w:tcPr>
          <w:p w:rsidR="002E5B8C" w:rsidRDefault="002E5B8C">
            <w:pPr>
              <w:pStyle w:val="ConsPlusNormal"/>
              <w:jc w:val="center"/>
            </w:pPr>
            <w:r>
              <w:rPr>
                <w:color w:val="392C69"/>
              </w:rPr>
              <w:t>Список изменяющих документов</w:t>
            </w:r>
          </w:p>
          <w:p w:rsidR="002E5B8C" w:rsidRDefault="002E5B8C">
            <w:pPr>
              <w:pStyle w:val="ConsPlusNormal"/>
              <w:jc w:val="center"/>
            </w:pPr>
            <w:r>
              <w:rPr>
                <w:color w:val="392C69"/>
              </w:rPr>
              <w:t xml:space="preserve">(в ред. </w:t>
            </w:r>
            <w:hyperlink r:id="rId368" w:history="1">
              <w:r>
                <w:rPr>
                  <w:color w:val="0000FF"/>
                </w:rPr>
                <w:t>Постановления</w:t>
              </w:r>
            </w:hyperlink>
            <w:r>
              <w:rPr>
                <w:color w:val="392C69"/>
              </w:rPr>
              <w:t xml:space="preserve"> Кабинета Министров ЧР от 24.04.2020 N 212)</w:t>
            </w:r>
          </w:p>
        </w:tc>
      </w:tr>
    </w:tbl>
    <w:p w:rsidR="002E5B8C" w:rsidRDefault="002E5B8C">
      <w:pPr>
        <w:pStyle w:val="ConsPlusNormal"/>
        <w:jc w:val="both"/>
      </w:pPr>
    </w:p>
    <w:p w:rsidR="002E5B8C" w:rsidRDefault="002E5B8C">
      <w:pPr>
        <w:pStyle w:val="ConsPlusTitle"/>
        <w:jc w:val="center"/>
        <w:outlineLvl w:val="3"/>
      </w:pPr>
      <w:r>
        <w:t>I. Общие положения</w:t>
      </w:r>
    </w:p>
    <w:p w:rsidR="002E5B8C" w:rsidRDefault="002E5B8C">
      <w:pPr>
        <w:pStyle w:val="ConsPlusNormal"/>
        <w:jc w:val="both"/>
      </w:pPr>
    </w:p>
    <w:p w:rsidR="002E5B8C" w:rsidRDefault="002E5B8C">
      <w:pPr>
        <w:pStyle w:val="ConsPlusNormal"/>
        <w:ind w:firstLine="540"/>
        <w:jc w:val="both"/>
      </w:pPr>
      <w:r>
        <w:t xml:space="preserve">1.1. Настоящие Правила регламентируют порядок и условия предоставления субсидий из республиканского бюджета Чувашской Республики бюджетам муниципальных районов 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 для достижения целей, показателей и результатов федерального проекта "Чистая страна", входящего в состав национального проекта "Экология" (далее - субсидия) государственной </w:t>
      </w:r>
      <w:hyperlink r:id="rId369" w:history="1">
        <w:r>
          <w:rPr>
            <w:color w:val="0000FF"/>
          </w:rPr>
          <w:t>программы</w:t>
        </w:r>
      </w:hyperlink>
      <w:r>
        <w:t xml:space="preserve"> Российской Федерации "Охрана окружающей среды" на 2012 - 2020 годы, утвержденной постановлением Правительства Российской Федерации от 15 апреля 2014 г. N 326 (далее - Программа), и подпрограммы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 (далее - подпрограмма).</w:t>
      </w:r>
    </w:p>
    <w:p w:rsidR="002E5B8C" w:rsidRDefault="002E5B8C">
      <w:pPr>
        <w:pStyle w:val="ConsPlusNormal"/>
        <w:spacing w:before="220"/>
        <w:ind w:firstLine="540"/>
        <w:jc w:val="both"/>
      </w:pPr>
      <w:bookmarkStart w:id="38" w:name="P31432"/>
      <w:bookmarkEnd w:id="38"/>
      <w:r>
        <w:t xml:space="preserve">1.2. В целях настоящих Правил под природоохранными проектами понимаются проекты, направленные на ликвидацию несанкционированных свалок в границах городов и наиболее </w:t>
      </w:r>
      <w:r>
        <w:lastRenderedPageBreak/>
        <w:t>опасных объектов накопленного экологического вреда окружающей среде (далее - природоохранные проекты).</w:t>
      </w:r>
    </w:p>
    <w:p w:rsidR="002E5B8C" w:rsidRDefault="002E5B8C">
      <w:pPr>
        <w:pStyle w:val="ConsPlusNormal"/>
        <w:spacing w:before="220"/>
        <w:ind w:firstLine="540"/>
        <w:jc w:val="both"/>
      </w:pPr>
      <w:r>
        <w:t xml:space="preserve">Реализация природоохранных проектов по рекультивации земельных участков, загрязненных в результате хозяйственной или иной деятельности, осуществляется на земельных участках, включенных в государственный реестр объектов накопленного вреда окружающей среде в порядке, установленном </w:t>
      </w:r>
      <w:hyperlink r:id="rId370" w:history="1">
        <w:r>
          <w:rPr>
            <w:color w:val="0000FF"/>
          </w:rPr>
          <w:t>постановлением</w:t>
        </w:r>
      </w:hyperlink>
      <w:r>
        <w:t xml:space="preserve"> Правительства Российской Федерации от 13 апреля 2017 г. N 445 "Об утверждении Правил ведения государственного реестра объектов накопленного вреда окружающей среде".</w:t>
      </w:r>
    </w:p>
    <w:p w:rsidR="002E5B8C" w:rsidRDefault="002E5B8C">
      <w:pPr>
        <w:pStyle w:val="ConsPlusNormal"/>
        <w:spacing w:before="220"/>
        <w:ind w:firstLine="540"/>
        <w:jc w:val="both"/>
      </w:pPr>
      <w:r>
        <w:t>1.3. Финансирование расходов на предоставление субсидий осуществляется за счет средств республиканского бюджета Чувашской Республики, в том числе за счет субсидий, поступающих в республиканский бюджет Чувашской Республики из федерального бюджета на указанные цели.</w:t>
      </w:r>
    </w:p>
    <w:p w:rsidR="002E5B8C" w:rsidRDefault="002E5B8C">
      <w:pPr>
        <w:pStyle w:val="ConsPlusNormal"/>
        <w:spacing w:before="220"/>
        <w:ind w:firstLine="540"/>
        <w:jc w:val="both"/>
      </w:pPr>
      <w:r>
        <w:t>1.4. Запрещается использовать субсидии на цели, не установленные настоящими Правилами, на возмещение расходов, ранее произведенных из бюджетов муниципальных образований в отчетном финансовом году.</w:t>
      </w:r>
    </w:p>
    <w:p w:rsidR="002E5B8C" w:rsidRDefault="002E5B8C">
      <w:pPr>
        <w:pStyle w:val="ConsPlusNormal"/>
        <w:spacing w:before="220"/>
        <w:ind w:firstLine="540"/>
        <w:jc w:val="both"/>
      </w:pPr>
      <w:r>
        <w:t>Не допускается использование субсидий:</w:t>
      </w:r>
    </w:p>
    <w:p w:rsidR="002E5B8C" w:rsidRDefault="002E5B8C">
      <w:pPr>
        <w:pStyle w:val="ConsPlusNormal"/>
        <w:spacing w:before="220"/>
        <w:ind w:firstLine="540"/>
        <w:jc w:val="both"/>
      </w:pPr>
      <w:r>
        <w:t>на проведение технического обследования объектов незавершенного строительства и подготовку документов для государственной регистрации прав на объекты незавершенного строительства;</w:t>
      </w:r>
    </w:p>
    <w:p w:rsidR="002E5B8C" w:rsidRDefault="002E5B8C">
      <w:pPr>
        <w:pStyle w:val="ConsPlusNormal"/>
        <w:spacing w:before="220"/>
        <w:ind w:firstLine="540"/>
        <w:jc w:val="both"/>
      </w:pPr>
      <w:r>
        <w:t>на оценку рыночной стоимости объектов недвижимого имущества;</w:t>
      </w:r>
    </w:p>
    <w:p w:rsidR="002E5B8C" w:rsidRDefault="002E5B8C">
      <w:pPr>
        <w:pStyle w:val="ConsPlusNormal"/>
        <w:spacing w:before="220"/>
        <w:ind w:firstLine="540"/>
        <w:jc w:val="both"/>
      </w:pPr>
      <w:r>
        <w:t>на оплату услуг по осуществлению авторского надзора, строительного контроля;</w:t>
      </w:r>
    </w:p>
    <w:p w:rsidR="002E5B8C" w:rsidRDefault="002E5B8C">
      <w:pPr>
        <w:pStyle w:val="ConsPlusNormal"/>
        <w:spacing w:before="220"/>
        <w:ind w:firstLine="540"/>
        <w:jc w:val="both"/>
      </w:pPr>
      <w:r>
        <w:t>на содержание застройщиков;</w:t>
      </w:r>
    </w:p>
    <w:p w:rsidR="002E5B8C" w:rsidRDefault="002E5B8C">
      <w:pPr>
        <w:pStyle w:val="ConsPlusNormal"/>
        <w:spacing w:before="220"/>
        <w:ind w:firstLine="540"/>
        <w:jc w:val="both"/>
      </w:pPr>
      <w:r>
        <w:t>на оплату штрафов, пеней, неустоек и процентов за пользование чужими денежными средствами.</w:t>
      </w:r>
    </w:p>
    <w:p w:rsidR="002E5B8C" w:rsidRDefault="002E5B8C">
      <w:pPr>
        <w:pStyle w:val="ConsPlusNormal"/>
        <w:spacing w:before="220"/>
        <w:ind w:firstLine="540"/>
        <w:jc w:val="both"/>
      </w:pPr>
      <w:bookmarkStart w:id="39" w:name="P31442"/>
      <w:bookmarkEnd w:id="39"/>
      <w:r>
        <w:t xml:space="preserve">1.5. Уровень софинансирования расходного обязательства муниципальных районов (городских округов), связанного с реализацией мероприятий, указанных в </w:t>
      </w:r>
      <w:hyperlink w:anchor="P31432" w:history="1">
        <w:r>
          <w:rPr>
            <w:color w:val="0000FF"/>
          </w:rPr>
          <w:t>пункте 1.2</w:t>
        </w:r>
      </w:hyperlink>
      <w:r>
        <w:t xml:space="preserve"> настоящих Правил, за счет средств республиканского бюджета Чувашской Республики определяется исходя из предельного уровня софинансирования на очередной финансовый год и плановый период, утвержденного нормативным правовым актом Кабинета Министров Чувашской Республики.</w:t>
      </w:r>
    </w:p>
    <w:p w:rsidR="002E5B8C" w:rsidRDefault="002E5B8C">
      <w:pPr>
        <w:pStyle w:val="ConsPlusNormal"/>
        <w:jc w:val="both"/>
      </w:pPr>
    </w:p>
    <w:p w:rsidR="002E5B8C" w:rsidRDefault="002E5B8C">
      <w:pPr>
        <w:pStyle w:val="ConsPlusTitle"/>
        <w:jc w:val="center"/>
        <w:outlineLvl w:val="3"/>
      </w:pPr>
      <w:r>
        <w:t>II. Порядок и условия предоставления субсидий</w:t>
      </w:r>
    </w:p>
    <w:p w:rsidR="002E5B8C" w:rsidRDefault="002E5B8C">
      <w:pPr>
        <w:pStyle w:val="ConsPlusNormal"/>
        <w:jc w:val="both"/>
      </w:pPr>
    </w:p>
    <w:p w:rsidR="002E5B8C" w:rsidRDefault="002E5B8C">
      <w:pPr>
        <w:pStyle w:val="ConsPlusNormal"/>
        <w:ind w:firstLine="540"/>
        <w:jc w:val="both"/>
      </w:pPr>
      <w:bookmarkStart w:id="40" w:name="P31446"/>
      <w:bookmarkEnd w:id="40"/>
      <w:r>
        <w:t>2.1. Условиями предоставления субсидии являются:</w:t>
      </w:r>
    </w:p>
    <w:p w:rsidR="002E5B8C" w:rsidRDefault="002E5B8C">
      <w:pPr>
        <w:pStyle w:val="ConsPlusNormal"/>
        <w:spacing w:before="220"/>
        <w:ind w:firstLine="540"/>
        <w:jc w:val="both"/>
      </w:pPr>
      <w:r>
        <w:t>наличие утвержденной муниципальной программы либо подпрограммы муниципальной программы, предусматривающей реализацию проекта, направленного на ликвидацию несанкционированных свалок в границах городов и наиболее опасных объектов накопленного экологического вреда окружающей среде для достижения целей, показателей и результатов федерального проекта "Чистая страна", входящего в состав национального проекта "Экология";</w:t>
      </w:r>
    </w:p>
    <w:p w:rsidR="002E5B8C" w:rsidRDefault="002E5B8C">
      <w:pPr>
        <w:pStyle w:val="ConsPlusNormal"/>
        <w:spacing w:before="220"/>
        <w:ind w:firstLine="540"/>
        <w:jc w:val="both"/>
      </w:pPr>
      <w:r>
        <w:t>наличие в бюджете муниципального района (городского округа) (сводной бюджетной росписи муниципального района (городского округа) бюджетных ассигнований на исполнение расходных обязательств муниципального района (городского округа), софинансирование которых осуществляется из республиканского бюджета Чувашской Республики, в объеме, необходимом для исполнения, включающем размер планируемой к предоставлению из республиканского бюджета Чувашской Республики субсидии;</w:t>
      </w:r>
    </w:p>
    <w:p w:rsidR="002E5B8C" w:rsidRDefault="002E5B8C">
      <w:pPr>
        <w:pStyle w:val="ConsPlusNormal"/>
        <w:spacing w:before="220"/>
        <w:ind w:firstLine="540"/>
        <w:jc w:val="both"/>
      </w:pPr>
      <w:r>
        <w:lastRenderedPageBreak/>
        <w:t>заключение соглашения о предоставлении субсидии из республиканского бюджета Чувашской Республики бюджету муниципального района (городского округа) (далее - соглашение);</w:t>
      </w:r>
    </w:p>
    <w:p w:rsidR="002E5B8C" w:rsidRDefault="002E5B8C">
      <w:pPr>
        <w:pStyle w:val="ConsPlusNormal"/>
        <w:spacing w:before="220"/>
        <w:ind w:firstLine="540"/>
        <w:jc w:val="both"/>
      </w:pPr>
      <w:r>
        <w:t>обязательство органа местного самоуправления муниципального района (городского округа) об использовании экономически эффективной проектной документации повторного использования (при наличии документации).</w:t>
      </w:r>
    </w:p>
    <w:p w:rsidR="002E5B8C" w:rsidRDefault="002E5B8C">
      <w:pPr>
        <w:pStyle w:val="ConsPlusNormal"/>
        <w:spacing w:before="220"/>
        <w:ind w:firstLine="540"/>
        <w:jc w:val="both"/>
      </w:pPr>
      <w:r>
        <w:t>Министерство природных ресурсов и экологии Чувашской Республики (далее - Минприроды Чувашии) обеспечивает результативность, адресность и целевой характер использования субсидии в соответствии с утвержденными бюджетными ассигнованиями и лимитами бюджетных обязательств.</w:t>
      </w:r>
    </w:p>
    <w:p w:rsidR="002E5B8C" w:rsidRDefault="002E5B8C">
      <w:pPr>
        <w:pStyle w:val="ConsPlusNormal"/>
        <w:spacing w:before="220"/>
        <w:ind w:firstLine="540"/>
        <w:jc w:val="both"/>
      </w:pPr>
      <w:r>
        <w:t>2.2. Субсидии предоставляются на софинансирование проектов, прошедших отбор на право получения субсидии в Министерстве природных ресурсов и экологии Российской Федерации.</w:t>
      </w:r>
    </w:p>
    <w:p w:rsidR="002E5B8C" w:rsidRDefault="002E5B8C">
      <w:pPr>
        <w:pStyle w:val="ConsPlusNormal"/>
        <w:spacing w:before="220"/>
        <w:ind w:firstLine="540"/>
        <w:jc w:val="both"/>
      </w:pPr>
      <w:r>
        <w:t xml:space="preserve">Субсидии предоставляются бюджетам муниципальных районов и бюджетам городских округов на реализацию мероприятий, соответствующих целям, указанным в </w:t>
      </w:r>
      <w:hyperlink w:anchor="P31432" w:history="1">
        <w:r>
          <w:rPr>
            <w:color w:val="0000FF"/>
          </w:rPr>
          <w:t>пункте 1.2</w:t>
        </w:r>
      </w:hyperlink>
      <w:r>
        <w:t xml:space="preserve"> настоящих Правил, удовлетворяющих условиям, приведенным в </w:t>
      </w:r>
      <w:hyperlink w:anchor="P31446" w:history="1">
        <w:r>
          <w:rPr>
            <w:color w:val="0000FF"/>
          </w:rPr>
          <w:t>пункте 2.1</w:t>
        </w:r>
      </w:hyperlink>
      <w:r>
        <w:t xml:space="preserve"> настоящих Правил, и отвечающих следующим критериям:</w:t>
      </w:r>
    </w:p>
    <w:p w:rsidR="002E5B8C" w:rsidRDefault="002E5B8C">
      <w:pPr>
        <w:pStyle w:val="ConsPlusNormal"/>
        <w:spacing w:before="220"/>
        <w:ind w:firstLine="540"/>
        <w:jc w:val="both"/>
      </w:pPr>
      <w:r>
        <w:t>на земельных участках, включенных в государственный реестр объектов накопленного вреда окружающей среде, загрязненных в результате хозяйственной и иной деятельности, не осуществляется хозяйственная или иная деятельность;</w:t>
      </w:r>
    </w:p>
    <w:p w:rsidR="002E5B8C" w:rsidRDefault="002E5B8C">
      <w:pPr>
        <w:pStyle w:val="ConsPlusNormal"/>
        <w:spacing w:before="220"/>
        <w:ind w:firstLine="540"/>
        <w:jc w:val="both"/>
      </w:pPr>
      <w:r>
        <w:t>земельные участки и объекты капитального строительства, отнесенные к объектам накопленного вреда окружающей среде, находятся в государственной собственности Чувашской Республики и (или) муниципальной собственности;</w:t>
      </w:r>
    </w:p>
    <w:p w:rsidR="002E5B8C" w:rsidRDefault="002E5B8C">
      <w:pPr>
        <w:pStyle w:val="ConsPlusNormal"/>
        <w:spacing w:before="220"/>
        <w:ind w:firstLine="540"/>
        <w:jc w:val="both"/>
      </w:pPr>
      <w:r>
        <w:t xml:space="preserve">наличие проектно-сметной документации, утвержденной в установленном порядке, приказа Федеральной службы по надзору в сфере природопользования об утверждении положительного заключения государственной экологической экспертизы в случаях, предусмотренных Федеральным </w:t>
      </w:r>
      <w:hyperlink r:id="rId371" w:history="1">
        <w:r>
          <w:rPr>
            <w:color w:val="0000FF"/>
          </w:rPr>
          <w:t>законом</w:t>
        </w:r>
      </w:hyperlink>
      <w:r>
        <w:t xml:space="preserve"> "Об экологической экспертизе", а также заключения о проверке достоверности определения сметной стоимости природоохранных проектов.</w:t>
      </w:r>
    </w:p>
    <w:p w:rsidR="002E5B8C" w:rsidRDefault="002E5B8C">
      <w:pPr>
        <w:pStyle w:val="ConsPlusNormal"/>
        <w:spacing w:before="220"/>
        <w:ind w:firstLine="540"/>
        <w:jc w:val="both"/>
      </w:pPr>
      <w:r>
        <w:t>2.3. Субсидии предоставляются бюджетам муниципальных районов и бюджетам городских округов на основании соглашений, подготавливаемых (формируемых) и заключаемых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2E5B8C" w:rsidRDefault="002E5B8C">
      <w:pPr>
        <w:pStyle w:val="ConsPlusNormal"/>
        <w:spacing w:before="220"/>
        <w:ind w:firstLine="540"/>
        <w:jc w:val="both"/>
      </w:pPr>
      <w:r>
        <w:t>Соглашение должно содержать:</w:t>
      </w:r>
    </w:p>
    <w:p w:rsidR="002E5B8C" w:rsidRDefault="002E5B8C">
      <w:pPr>
        <w:pStyle w:val="ConsPlusNormal"/>
        <w:spacing w:before="220"/>
        <w:ind w:firstLine="540"/>
        <w:jc w:val="both"/>
      </w:pPr>
      <w:r>
        <w:t>размер предоставляемой субсидии, порядок, условия и сроки ее перечисления в бюджет муниципального района (городского округа), а также объем бюджетных ассигнований бюджета муниципального образования на исполнение соответствующих расходных обязательств;</w:t>
      </w:r>
    </w:p>
    <w:p w:rsidR="002E5B8C" w:rsidRDefault="002E5B8C">
      <w:pPr>
        <w:pStyle w:val="ConsPlusNormal"/>
        <w:spacing w:before="220"/>
        <w:ind w:firstLine="540"/>
        <w:jc w:val="both"/>
      </w:pPr>
      <w:r>
        <w:t>уровень софинансирования, выраженный в процентах от объема бюджетных ассигнований на исполнение расходных обязательств муниципального района (городского округа), предусмотренных в бюджете муниципального района (городского округа), в целях софинансирования которых предоставляется субсидия, установленный с учетом предельного уровня софинансирования;</w:t>
      </w:r>
    </w:p>
    <w:p w:rsidR="002E5B8C" w:rsidRDefault="002E5B8C">
      <w:pPr>
        <w:pStyle w:val="ConsPlusNormal"/>
        <w:spacing w:before="220"/>
        <w:ind w:firstLine="540"/>
        <w:jc w:val="both"/>
      </w:pPr>
      <w:r>
        <w:t>направления использования субсидии;</w:t>
      </w:r>
    </w:p>
    <w:p w:rsidR="002E5B8C" w:rsidRDefault="002E5B8C">
      <w:pPr>
        <w:pStyle w:val="ConsPlusNormal"/>
        <w:spacing w:before="220"/>
        <w:ind w:firstLine="540"/>
        <w:jc w:val="both"/>
      </w:pPr>
      <w:r>
        <w:t>перечень документов, представляемых администрацией муниципального района (городского округа) для получения субсидии;</w:t>
      </w:r>
    </w:p>
    <w:p w:rsidR="002E5B8C" w:rsidRDefault="002E5B8C">
      <w:pPr>
        <w:pStyle w:val="ConsPlusNormal"/>
        <w:spacing w:before="220"/>
        <w:ind w:firstLine="540"/>
        <w:jc w:val="both"/>
      </w:pPr>
      <w:r>
        <w:lastRenderedPageBreak/>
        <w:t>значения результатов использования субсидии;</w:t>
      </w:r>
    </w:p>
    <w:p w:rsidR="002E5B8C" w:rsidRDefault="002E5B8C">
      <w:pPr>
        <w:pStyle w:val="ConsPlusNormal"/>
        <w:spacing w:before="220"/>
        <w:ind w:firstLine="540"/>
        <w:jc w:val="both"/>
      </w:pPr>
      <w:bookmarkStart w:id="41" w:name="P31464"/>
      <w:bookmarkEnd w:id="41"/>
      <w:r>
        <w:t>обязательства муниципального района (городского округа) по достижению результатов использования субсидии;</w:t>
      </w:r>
    </w:p>
    <w:p w:rsidR="002E5B8C" w:rsidRDefault="002E5B8C">
      <w:pPr>
        <w:pStyle w:val="ConsPlusNormal"/>
        <w:spacing w:before="220"/>
        <w:ind w:firstLine="540"/>
        <w:jc w:val="both"/>
      </w:pPr>
      <w:r>
        <w:t>обязательства муниципального района (городского округа) по согласованию с соответствующими органами исполнительной власти Чувашской Республики - главными распорядителями средств республиканского бюджета Чувашской Республики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муниципальных программ (подпрограмм) и (или) изменения состава мероприятий указанных программ (подпрограмм), на которые предоставляется субсидия;</w:t>
      </w:r>
    </w:p>
    <w:p w:rsidR="002E5B8C" w:rsidRDefault="002E5B8C">
      <w:pPr>
        <w:pStyle w:val="ConsPlusNormal"/>
        <w:spacing w:before="220"/>
        <w:ind w:firstLine="540"/>
        <w:jc w:val="both"/>
      </w:pPr>
      <w:r>
        <w:t>реквизиты муниципального правового акта, устанавливающего расходное обязательство муниципального района (городского округа), в целях софинансирования которого предоставляется субсидия;</w:t>
      </w:r>
    </w:p>
    <w:p w:rsidR="002E5B8C" w:rsidRDefault="002E5B8C">
      <w:pPr>
        <w:pStyle w:val="ConsPlusNormal"/>
        <w:spacing w:before="220"/>
        <w:ind w:firstLine="540"/>
        <w:jc w:val="both"/>
      </w:pPr>
      <w:r>
        <w:t>сроки и порядок представления в системе "Электронный бюджет" отчетности об осуществлении расходов бюджета муниципального района (городского округа), в целях софинансирования которых предоставляется субсидия, а также о достижении значений результатов использования субсидии;</w:t>
      </w:r>
    </w:p>
    <w:p w:rsidR="002E5B8C" w:rsidRDefault="002E5B8C">
      <w:pPr>
        <w:pStyle w:val="ConsPlusNormal"/>
        <w:spacing w:before="220"/>
        <w:ind w:firstLine="540"/>
        <w:jc w:val="both"/>
      </w:pPr>
      <w:r>
        <w:t>указание структурного подразделения администрации муниципального района (городского округа), на которое возлагаются функции по исполнению (координации исполнения) соглашения со стороны муниципального района (городского округа) и представлению отчетности;</w:t>
      </w:r>
    </w:p>
    <w:p w:rsidR="002E5B8C" w:rsidRDefault="002E5B8C">
      <w:pPr>
        <w:pStyle w:val="ConsPlusNormal"/>
        <w:spacing w:before="220"/>
        <w:ind w:firstLine="540"/>
        <w:jc w:val="both"/>
      </w:pPr>
      <w:r>
        <w:t>порядок осуществления контроля за выполнением муниципальным районом (городским округом) обязательств, предусмотренных соглашением;</w:t>
      </w:r>
    </w:p>
    <w:p w:rsidR="002E5B8C" w:rsidRDefault="002E5B8C">
      <w:pPr>
        <w:pStyle w:val="ConsPlusNormal"/>
        <w:spacing w:before="220"/>
        <w:ind w:firstLine="540"/>
        <w:jc w:val="both"/>
      </w:pPr>
      <w:r>
        <w:t>порядок возврата не использованных муниципальным районом (городским округом) остатков субсидии;</w:t>
      </w:r>
    </w:p>
    <w:p w:rsidR="002E5B8C" w:rsidRDefault="002E5B8C">
      <w:pPr>
        <w:pStyle w:val="ConsPlusNormal"/>
        <w:spacing w:before="220"/>
        <w:ind w:firstLine="540"/>
        <w:jc w:val="both"/>
      </w:pPr>
      <w:r>
        <w:t xml:space="preserve">обязательства муниципального района (городского округа) по возврату субсидии в республиканский бюджет Чувашской Республики в соответствии с </w:t>
      </w:r>
      <w:hyperlink w:anchor="P31533" w:history="1">
        <w:r>
          <w:rPr>
            <w:color w:val="0000FF"/>
          </w:rPr>
          <w:t>пунктами 5.2</w:t>
        </w:r>
      </w:hyperlink>
      <w:r>
        <w:t xml:space="preserve"> и </w:t>
      </w:r>
      <w:hyperlink w:anchor="P31548" w:history="1">
        <w:r>
          <w:rPr>
            <w:color w:val="0000FF"/>
          </w:rPr>
          <w:t>5.4</w:t>
        </w:r>
      </w:hyperlink>
      <w:r>
        <w:t xml:space="preserve"> настоящих Правил;</w:t>
      </w:r>
    </w:p>
    <w:p w:rsidR="002E5B8C" w:rsidRDefault="002E5B8C">
      <w:pPr>
        <w:pStyle w:val="ConsPlusNormal"/>
        <w:spacing w:before="220"/>
        <w:ind w:firstLine="540"/>
        <w:jc w:val="both"/>
      </w:pPr>
      <w:r>
        <w:t>ответственность сторон за нарушение условий соглашения;</w:t>
      </w:r>
    </w:p>
    <w:p w:rsidR="002E5B8C" w:rsidRDefault="002E5B8C">
      <w:pPr>
        <w:pStyle w:val="ConsPlusNormal"/>
        <w:spacing w:before="220"/>
        <w:ind w:firstLine="540"/>
        <w:jc w:val="both"/>
      </w:pPr>
      <w:r>
        <w:t>условие о вступлении в силу соглашения.</w:t>
      </w:r>
    </w:p>
    <w:p w:rsidR="002E5B8C" w:rsidRDefault="002E5B8C">
      <w:pPr>
        <w:pStyle w:val="ConsPlusNormal"/>
        <w:spacing w:before="220"/>
        <w:ind w:firstLine="540"/>
        <w:jc w:val="both"/>
      </w:pPr>
      <w:r>
        <w:t>Соглашение заключается в течение 10 рабочих дней со дня размещения формы соглашения в системе "Электронный бюджет".</w:t>
      </w:r>
    </w:p>
    <w:p w:rsidR="002E5B8C" w:rsidRDefault="002E5B8C">
      <w:pPr>
        <w:pStyle w:val="ConsPlusNormal"/>
        <w:spacing w:before="220"/>
        <w:ind w:firstLine="540"/>
        <w:jc w:val="both"/>
      </w:pPr>
      <w:r>
        <w:t>Типовые формы соглашения и дополнительных соглашений к соглашению, предусматривающих внесение в него изменений и его расторжение, утверждаются Министерством финансов Чувашской Республики (далее - Минфин Чувашии).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2E5B8C" w:rsidRDefault="002E5B8C">
      <w:pPr>
        <w:pStyle w:val="ConsPlusNormal"/>
        <w:spacing w:before="220"/>
        <w:ind w:firstLine="540"/>
        <w:jc w:val="both"/>
      </w:pPr>
      <w:r>
        <w:t>В случае внесения в закон Чувашской Республики о республиканском бюджете Чувашской Республики на текущий финансовый год и плановый период и (или) нормативные правовые акты Кабинета Министров Чувашской Республики изменений,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w:t>
      </w:r>
    </w:p>
    <w:p w:rsidR="002E5B8C" w:rsidRDefault="002E5B8C">
      <w:pPr>
        <w:pStyle w:val="ConsPlusNormal"/>
        <w:spacing w:before="220"/>
        <w:ind w:firstLine="540"/>
        <w:jc w:val="both"/>
      </w:pPr>
      <w:r>
        <w:t xml:space="preserve">Внесение в соглашение изменений, предусматривающих ухудшение значений показателей </w:t>
      </w:r>
      <w:r>
        <w:lastRenderedPageBreak/>
        <w:t>результативности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(индикаторов) подпрограммы, а также в случае существенного (более чем на 20 процентов) сокращения размера субсидии.</w:t>
      </w:r>
    </w:p>
    <w:p w:rsidR="002E5B8C" w:rsidRDefault="002E5B8C">
      <w:pPr>
        <w:pStyle w:val="ConsPlusNormal"/>
        <w:jc w:val="both"/>
      </w:pPr>
    </w:p>
    <w:p w:rsidR="002E5B8C" w:rsidRDefault="002E5B8C">
      <w:pPr>
        <w:pStyle w:val="ConsPlusTitle"/>
        <w:jc w:val="center"/>
        <w:outlineLvl w:val="3"/>
      </w:pPr>
      <w:r>
        <w:t>III. Методика распределения субсидий</w:t>
      </w:r>
    </w:p>
    <w:p w:rsidR="002E5B8C" w:rsidRDefault="002E5B8C">
      <w:pPr>
        <w:pStyle w:val="ConsPlusNormal"/>
        <w:jc w:val="both"/>
      </w:pPr>
    </w:p>
    <w:p w:rsidR="002E5B8C" w:rsidRDefault="002E5B8C">
      <w:pPr>
        <w:pStyle w:val="ConsPlusNormal"/>
        <w:ind w:firstLine="540"/>
        <w:jc w:val="both"/>
      </w:pPr>
      <w:r>
        <w:t xml:space="preserve">3.1. Распределение субсидий между бюджетами муниципальных районов и бюджетами городских округов утверждается </w:t>
      </w:r>
      <w:hyperlink r:id="rId372"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и (или) нормативным правовым актом Кабинета Министров Чувашской Республики.</w:t>
      </w:r>
    </w:p>
    <w:p w:rsidR="002E5B8C" w:rsidRDefault="002E5B8C">
      <w:pPr>
        <w:pStyle w:val="ConsPlusNormal"/>
        <w:spacing w:before="220"/>
        <w:ind w:firstLine="540"/>
        <w:jc w:val="both"/>
      </w:pPr>
      <w:r>
        <w:t>Субсидии распределяются между бюджетами муниципальных районов и бюджетами городских округов исходя из общего объема средств, предусмотренных на указанные цели в республиканском бюджете Чувашской Республики в текущем финансовом году, и с учетом предельного уровня софинансирования расходного обязательства муниципальных районов (городских округов) из республиканского бюджета Чувашской Республики по формуле</w:t>
      </w:r>
    </w:p>
    <w:p w:rsidR="002E5B8C" w:rsidRDefault="002E5B8C">
      <w:pPr>
        <w:pStyle w:val="ConsPlusNormal"/>
        <w:jc w:val="both"/>
      </w:pPr>
    </w:p>
    <w:p w:rsidR="002E5B8C" w:rsidRDefault="002E5B8C">
      <w:pPr>
        <w:pStyle w:val="ConsPlusNormal"/>
        <w:ind w:firstLine="540"/>
        <w:jc w:val="both"/>
      </w:pPr>
      <w:r>
        <w:t>С</w:t>
      </w:r>
      <w:r>
        <w:rPr>
          <w:vertAlign w:val="subscript"/>
        </w:rPr>
        <w:t>i</w:t>
      </w:r>
      <w:r>
        <w:t xml:space="preserve"> = О</w:t>
      </w:r>
      <w:r>
        <w:rPr>
          <w:vertAlign w:val="subscript"/>
        </w:rPr>
        <w:t>общ</w:t>
      </w:r>
      <w:r>
        <w:t xml:space="preserve"> x k</w:t>
      </w:r>
      <w:r>
        <w:rPr>
          <w:vertAlign w:val="subscript"/>
        </w:rPr>
        <w:t>i</w:t>
      </w:r>
      <w:r>
        <w:t>,</w:t>
      </w:r>
    </w:p>
    <w:p w:rsidR="002E5B8C" w:rsidRDefault="002E5B8C">
      <w:pPr>
        <w:pStyle w:val="ConsPlusNormal"/>
        <w:jc w:val="both"/>
      </w:pPr>
    </w:p>
    <w:p w:rsidR="002E5B8C" w:rsidRDefault="002E5B8C">
      <w:pPr>
        <w:pStyle w:val="ConsPlusNormal"/>
        <w:ind w:firstLine="540"/>
        <w:jc w:val="both"/>
      </w:pPr>
      <w:r>
        <w:t>где:</w:t>
      </w:r>
    </w:p>
    <w:p w:rsidR="002E5B8C" w:rsidRDefault="002E5B8C">
      <w:pPr>
        <w:pStyle w:val="ConsPlusNormal"/>
        <w:spacing w:before="220"/>
        <w:ind w:firstLine="540"/>
        <w:jc w:val="both"/>
      </w:pPr>
      <w:r>
        <w:t>С</w:t>
      </w:r>
      <w:r>
        <w:rPr>
          <w:vertAlign w:val="subscript"/>
        </w:rPr>
        <w:t>i</w:t>
      </w:r>
      <w:r>
        <w:t xml:space="preserve"> - объем субсидии, предоставляемой бюджету i-го муниципального района (городского округа);</w:t>
      </w:r>
    </w:p>
    <w:p w:rsidR="002E5B8C" w:rsidRDefault="002E5B8C">
      <w:pPr>
        <w:pStyle w:val="ConsPlusNormal"/>
        <w:spacing w:before="220"/>
        <w:ind w:firstLine="540"/>
        <w:jc w:val="both"/>
      </w:pPr>
      <w:r>
        <w:t>О</w:t>
      </w:r>
      <w:r>
        <w:rPr>
          <w:vertAlign w:val="subscript"/>
        </w:rPr>
        <w:t>общ</w:t>
      </w:r>
      <w:r>
        <w:t xml:space="preserve"> - объем средств, предусмотренных в республиканском бюджете Чувашской Республики в текущем финансовом году на предоставление субсидий бюджетам муниципальных районов (городских округов), на территориях которых предусмотрена реализация региональных проектов, направленных на ликвидацию несанкционированных свалок в границах городов и наиболее опасных объектов накопленного экологического вреда окружающей среде для достижения целей, показателей и результатов федерального проекта "Чистая страна", входящего в состав национального проекта "Экология", включая субсидии, поступающие из федерального бюджета;</w:t>
      </w:r>
    </w:p>
    <w:p w:rsidR="002E5B8C" w:rsidRDefault="002E5B8C">
      <w:pPr>
        <w:pStyle w:val="ConsPlusNormal"/>
        <w:spacing w:before="220"/>
        <w:ind w:firstLine="540"/>
        <w:jc w:val="both"/>
      </w:pPr>
      <w:r>
        <w:t>k</w:t>
      </w:r>
      <w:r>
        <w:rPr>
          <w:vertAlign w:val="subscript"/>
        </w:rPr>
        <w:t>i</w:t>
      </w:r>
      <w:r>
        <w:t xml:space="preserve"> - коэффициент, характеризующий долю стоимости проекта, направленного на ликвидацию несанкционированных свалок в границах городов и наиболее опасных объектов накопленного экологического вреда окружающей среде для достижения целей, показателей и результатов федерального проекта "Чистая страна", входящего в состав национального проекта "Экология", реализуемого на территории i-го муниципального района (городского округа), в общей стоимости региональных проектов, направленных на ликвидацию несанкционированных свалок в границах городов и наиболее опасных объектов накопленного экологического вреда окружающей среде для достижения целей, показателей и результатов федерального проекта "Чистая страна", входящего в состав национального проекта "Экология", определяется по формуле</w:t>
      </w:r>
    </w:p>
    <w:p w:rsidR="002E5B8C" w:rsidRDefault="002E5B8C">
      <w:pPr>
        <w:pStyle w:val="ConsPlusNormal"/>
        <w:jc w:val="both"/>
      </w:pPr>
    </w:p>
    <w:p w:rsidR="002E5B8C" w:rsidRDefault="002E5B8C">
      <w:pPr>
        <w:pStyle w:val="ConsPlusNormal"/>
        <w:ind w:firstLine="540"/>
        <w:jc w:val="both"/>
      </w:pPr>
      <w:r w:rsidRPr="000C731B">
        <w:rPr>
          <w:position w:val="-49"/>
        </w:rPr>
        <w:pict>
          <v:shape id="_x0000_i1026" style="width:138.15pt;height:60.3pt" coordsize="" o:spt="100" adj="0,,0" path="" filled="f" stroked="f">
            <v:stroke joinstyle="miter"/>
            <v:imagedata r:id="rId373" o:title="base_23650_135541_32769"/>
            <v:formulas/>
            <v:path o:connecttype="segments"/>
          </v:shape>
        </w:pict>
      </w:r>
      <w:r>
        <w:t>,</w:t>
      </w:r>
    </w:p>
    <w:p w:rsidR="002E5B8C" w:rsidRDefault="002E5B8C">
      <w:pPr>
        <w:pStyle w:val="ConsPlusNormal"/>
        <w:jc w:val="both"/>
      </w:pPr>
    </w:p>
    <w:p w:rsidR="002E5B8C" w:rsidRDefault="002E5B8C">
      <w:pPr>
        <w:pStyle w:val="ConsPlusNormal"/>
        <w:ind w:firstLine="540"/>
        <w:jc w:val="both"/>
      </w:pPr>
      <w:r>
        <w:t>где:</w:t>
      </w:r>
    </w:p>
    <w:p w:rsidR="002E5B8C" w:rsidRDefault="002E5B8C">
      <w:pPr>
        <w:pStyle w:val="ConsPlusNormal"/>
        <w:spacing w:before="220"/>
        <w:ind w:firstLine="540"/>
        <w:jc w:val="both"/>
      </w:pPr>
      <w:r>
        <w:t>СПП</w:t>
      </w:r>
      <w:r>
        <w:rPr>
          <w:vertAlign w:val="subscript"/>
        </w:rPr>
        <w:t>ig</w:t>
      </w:r>
      <w:r>
        <w:t xml:space="preserve"> - стоимость (остаток стоимости) реализуемого на территории i-го муниципального района (городского округа) за счет бюджетных средств g-го проекта, направленного на </w:t>
      </w:r>
      <w:r>
        <w:lastRenderedPageBreak/>
        <w:t>ликвидацию несанкционированных свалок в границах городов и наиболее опасных объектов накопленного экологического вреда окружающей среде для достижения целей, показателей и результатов федерального проекта "Чистая страна", входящего в состав национального проекта "Экология";</w:t>
      </w:r>
    </w:p>
    <w:p w:rsidR="002E5B8C" w:rsidRDefault="002E5B8C">
      <w:pPr>
        <w:pStyle w:val="ConsPlusNormal"/>
        <w:spacing w:before="220"/>
        <w:ind w:firstLine="540"/>
        <w:jc w:val="both"/>
      </w:pPr>
      <w:r>
        <w:t>п</w:t>
      </w:r>
      <w:r>
        <w:rPr>
          <w:vertAlign w:val="subscript"/>
        </w:rPr>
        <w:t>ig</w:t>
      </w:r>
      <w:r>
        <w:t xml:space="preserve"> - планируемый период реализации на территории i-го муниципального района (городского округа) g-го проекта, направленного на ликвидацию несанкционированных свалок в границах городов и наиболее опасных объектов накопленного экологического вреда окружающей среде для достижения целей, показателей и результатов федерального проекта "Чистая страна", входящего в состав национального проекта "Экология", лет;</w:t>
      </w:r>
    </w:p>
    <w:p w:rsidR="002E5B8C" w:rsidRDefault="002E5B8C">
      <w:pPr>
        <w:pStyle w:val="ConsPlusNormal"/>
        <w:spacing w:before="220"/>
        <w:ind w:firstLine="540"/>
        <w:jc w:val="both"/>
      </w:pPr>
      <w:r>
        <w:t>r</w:t>
      </w:r>
      <w:r>
        <w:rPr>
          <w:vertAlign w:val="subscript"/>
        </w:rPr>
        <w:t>ig</w:t>
      </w:r>
      <w:r>
        <w:t xml:space="preserve"> - фактическое время реализации g-го проекта, направленного на ликвидацию несанкционированных свалок в границах городов и наиболее опасных объектов накопленного экологического вреда окружающей среде для достижения целей, показателей и результатов федерального проекта "Чистая страна", входящего в состав национального проекта "Экология" на территории i-го муниципального района (городского округа), лет;</w:t>
      </w:r>
    </w:p>
    <w:p w:rsidR="002E5B8C" w:rsidRDefault="002E5B8C">
      <w:pPr>
        <w:pStyle w:val="ConsPlusNormal"/>
        <w:spacing w:before="220"/>
        <w:ind w:firstLine="540"/>
        <w:jc w:val="both"/>
      </w:pPr>
      <w:r>
        <w:t>кп - общее количество региональных проектов, направленных на ликвидацию несанкционированных свалок в границах городов и наиболее опасных объектов накопленного экологического вреда окружающей среде для достижения целей, показателей и результатов федерального проекта Чистая страна", входящего в состав национального проекта "Экология", отобранных к реализации.</w:t>
      </w:r>
    </w:p>
    <w:p w:rsidR="002E5B8C" w:rsidRDefault="002E5B8C">
      <w:pPr>
        <w:pStyle w:val="ConsPlusNormal"/>
        <w:jc w:val="both"/>
      </w:pPr>
    </w:p>
    <w:p w:rsidR="002E5B8C" w:rsidRDefault="002E5B8C">
      <w:pPr>
        <w:pStyle w:val="ConsPlusNormal"/>
        <w:ind w:firstLine="540"/>
        <w:jc w:val="both"/>
      </w:pPr>
      <w:r>
        <w:t>Общий объем субсидий, включая субсидии из федерального бюджета, средств местных бюджетов не должен превышать сметной стоимости и (или) предельного значения стоимости проекта, направленного на ликвидацию несанкционированных свалок в границах городов и наиболее опасных объектов накопленного экологического вреда окружающей среде для достижения целей, показателей и результатов федерального проекта "Чистая страна", входящего в состав национального проекта "Экология" по соответствующей категории, определяемой Министерством природных ресурсов и экологии Российской Федерации.</w:t>
      </w:r>
    </w:p>
    <w:p w:rsidR="002E5B8C" w:rsidRDefault="002E5B8C">
      <w:pPr>
        <w:pStyle w:val="ConsPlusNormal"/>
        <w:spacing w:before="220"/>
        <w:ind w:firstLine="540"/>
        <w:jc w:val="both"/>
      </w:pPr>
      <w:r>
        <w:t>3.2. Объем бюджетных ассигнований бюджетов муниципальных районов и бюджетов городских округов на финансовое обеспечение расходного обязательства муниципальных районов и городских округов, софинансируемого за счет субсидии, утверждается решением о бюджете муниципальных районов и городских округов (определяется сводной бюджетной росписью бюджета муниципального района (городского округа) исходя из необходимости достижения установленных соглашением значений показателей результативности использования субсидии.</w:t>
      </w:r>
    </w:p>
    <w:p w:rsidR="002E5B8C" w:rsidRDefault="002E5B8C">
      <w:pPr>
        <w:pStyle w:val="ConsPlusNormal"/>
        <w:spacing w:before="220"/>
        <w:ind w:firstLine="540"/>
        <w:jc w:val="both"/>
      </w:pPr>
      <w:r>
        <w:t xml:space="preserve">В случае если размер средств, предусмотренных в бюджете муниципального района (городского округа) на софинансирование расходного обязательства, не позволяет обеспечить уровень софинансирования, определенный </w:t>
      </w:r>
      <w:hyperlink w:anchor="P31442" w:history="1">
        <w:r>
          <w:rPr>
            <w:color w:val="0000FF"/>
          </w:rPr>
          <w:t>пунктом 1.5</w:t>
        </w:r>
      </w:hyperlink>
      <w:r>
        <w:t xml:space="preserve"> настоящих Правил, размер субсидии, предусмотренный бюджету муниципального района (городского округа), подлежит уменьшению до размера, который обеспечивает соответствующий уровень софинансирования. Образовавшийся при этом нераспределенный остаток субсидии перераспределяется между бюджетами муниципальных районов и бюджетами городских округов, имеющих право на получение субсидии в соответствии с настоящими Правилами, </w:t>
      </w:r>
      <w:hyperlink r:id="rId374"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и (или) нормативным правовым актом Кабинета Министров Чувашской Республики.</w:t>
      </w:r>
    </w:p>
    <w:p w:rsidR="002E5B8C" w:rsidRDefault="002E5B8C">
      <w:pPr>
        <w:pStyle w:val="ConsPlusNormal"/>
        <w:spacing w:before="220"/>
        <w:ind w:firstLine="540"/>
        <w:jc w:val="both"/>
      </w:pPr>
      <w:r>
        <w:t xml:space="preserve">Увеличение размера средств бюджета муниципального образования на софинансирование расходного обязательства более чем на установленный в соответствии с </w:t>
      </w:r>
      <w:hyperlink w:anchor="P31442" w:history="1">
        <w:r>
          <w:rPr>
            <w:color w:val="0000FF"/>
          </w:rPr>
          <w:t>пунктом 1.5</w:t>
        </w:r>
      </w:hyperlink>
      <w:r>
        <w:t xml:space="preserve"> настоящих Правил размер софинансирования не влечет обязательств по увеличению размера предоставляемой субсидии.</w:t>
      </w:r>
    </w:p>
    <w:p w:rsidR="002E5B8C" w:rsidRDefault="002E5B8C">
      <w:pPr>
        <w:pStyle w:val="ConsPlusNormal"/>
        <w:spacing w:before="220"/>
        <w:ind w:firstLine="540"/>
        <w:jc w:val="both"/>
      </w:pPr>
      <w:r>
        <w:lastRenderedPageBreak/>
        <w:t>В случае если в бюджетах муниципальных районов и бюджетах городских округов бюджетные ассигнования на исполнение расходного обязательства муниципальных районов и городских округов предусмотрены в объеме, превышающем размер расходного обязательства муниципальных районов и городских округов, в целях софинансирования которого предоставляется субсидия, уровень софинансирования определяется в порядке, предусмотренном соглашением.</w:t>
      </w:r>
    </w:p>
    <w:p w:rsidR="002E5B8C" w:rsidRDefault="002E5B8C">
      <w:pPr>
        <w:pStyle w:val="ConsPlusNormal"/>
        <w:jc w:val="both"/>
      </w:pPr>
    </w:p>
    <w:p w:rsidR="002E5B8C" w:rsidRDefault="002E5B8C">
      <w:pPr>
        <w:pStyle w:val="ConsPlusTitle"/>
        <w:jc w:val="center"/>
        <w:outlineLvl w:val="3"/>
      </w:pPr>
      <w:r>
        <w:t>IV. Порядок финансирования</w:t>
      </w:r>
    </w:p>
    <w:p w:rsidR="002E5B8C" w:rsidRDefault="002E5B8C">
      <w:pPr>
        <w:pStyle w:val="ConsPlusNormal"/>
        <w:jc w:val="both"/>
      </w:pPr>
    </w:p>
    <w:p w:rsidR="002E5B8C" w:rsidRDefault="002E5B8C">
      <w:pPr>
        <w:pStyle w:val="ConsPlusNormal"/>
        <w:ind w:firstLine="540"/>
        <w:jc w:val="both"/>
      </w:pPr>
      <w:r>
        <w:t xml:space="preserve">4.1. В соответствии с </w:t>
      </w:r>
      <w:hyperlink r:id="rId375"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главным распорядителем средств республиканского бюджета Чувашской Республики, предоставляемых бюджетам муниципальных районов 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 для достижения целей, показателей и результатов федерального проекта "Чистая страна", входящего в состав национального проекта "Экология", является Минприроды Чувашии.</w:t>
      </w:r>
    </w:p>
    <w:p w:rsidR="002E5B8C" w:rsidRDefault="002E5B8C">
      <w:pPr>
        <w:pStyle w:val="ConsPlusNormal"/>
        <w:spacing w:before="220"/>
        <w:ind w:firstLine="540"/>
        <w:jc w:val="both"/>
      </w:pPr>
      <w:r>
        <w:t xml:space="preserve">Предоставление субсидий на цели, указанные в </w:t>
      </w:r>
      <w:hyperlink w:anchor="P31432" w:history="1">
        <w:r>
          <w:rPr>
            <w:color w:val="0000FF"/>
          </w:rPr>
          <w:t>пункте 1.2</w:t>
        </w:r>
      </w:hyperlink>
      <w:r>
        <w:t xml:space="preserve"> настоящих Правил, осуществляется за счет средств республиканского бюджета Чувашской Республики, предусмотренных по разделу 0600 "Охрана окружающей среды", подразделу 0605 "Другие вопросы в области охраны окружающей среды", в пределах лимитов бюджетных обязательств, утвержденных в установленном порядке Минприроды Чувашии.</w:t>
      </w:r>
    </w:p>
    <w:p w:rsidR="002E5B8C" w:rsidRDefault="002E5B8C">
      <w:pPr>
        <w:pStyle w:val="ConsPlusNormal"/>
        <w:spacing w:before="220"/>
        <w:ind w:firstLine="540"/>
        <w:jc w:val="both"/>
      </w:pPr>
      <w:r>
        <w:t>Минприроды Чувашии обеспечивает результативность, адресность и целевой характер использования субсидии в соответствии с утвержденными бюджетными ассигнованиями и лимитами бюджетных обязательств.</w:t>
      </w:r>
    </w:p>
    <w:p w:rsidR="002E5B8C" w:rsidRDefault="002E5B8C">
      <w:pPr>
        <w:pStyle w:val="ConsPlusNormal"/>
        <w:spacing w:before="220"/>
        <w:ind w:firstLine="540"/>
        <w:jc w:val="both"/>
      </w:pPr>
      <w:bookmarkStart w:id="42" w:name="P31510"/>
      <w:bookmarkEnd w:id="42"/>
      <w:r>
        <w:t xml:space="preserve">4.2. Администрация муниципального района (городского округа) (далее также - заявитель) представляет в Минприроды Чувашии </w:t>
      </w:r>
      <w:hyperlink w:anchor="P31619" w:history="1">
        <w:r>
          <w:rPr>
            <w:color w:val="0000FF"/>
          </w:rPr>
          <w:t>заявку</w:t>
        </w:r>
      </w:hyperlink>
      <w:r>
        <w:t xml:space="preserve"> на получение субсидии по форме согласно приложению N 1 к настоящим Правилам с приложением заверенных копий:</w:t>
      </w:r>
    </w:p>
    <w:p w:rsidR="002E5B8C" w:rsidRDefault="002E5B8C">
      <w:pPr>
        <w:pStyle w:val="ConsPlusNormal"/>
        <w:spacing w:before="220"/>
        <w:ind w:firstLine="540"/>
        <w:jc w:val="both"/>
      </w:pPr>
      <w:r>
        <w:t>выписки из решения о бюджете муниципального района (городского округа) на текущий финансовый год и плановый период о бюджетных ассигнованиях, предусмотренных на реализацию проекта, направленного на ликвидацию несанкционированных свалок в границах городов и наиболее опасных объектов накопленного экологического вреда окружающей среде для достижения целей, показателей и результатов федерального проекта "Чистая страна", входящего в состав национального проекта "Экология" (однократно);</w:t>
      </w:r>
    </w:p>
    <w:p w:rsidR="002E5B8C" w:rsidRDefault="002E5B8C">
      <w:pPr>
        <w:pStyle w:val="ConsPlusNormal"/>
        <w:spacing w:before="220"/>
        <w:ind w:firstLine="540"/>
        <w:jc w:val="both"/>
      </w:pPr>
      <w:r>
        <w:t>утвержденной муниципальной программы либо подпрограммы муниципальной программы, предусматривающей реализацию проекта, направленного на ликвидацию несанкционированных свалок в границах городов и наиболее опасных объектов накопленного экологического вреда окружающей среде для достижения целей, показателей и результатов федерального проекта "Чистая страна", входящего в состав национального проекта "Экология" (однократно);</w:t>
      </w:r>
    </w:p>
    <w:p w:rsidR="002E5B8C" w:rsidRDefault="002E5B8C">
      <w:pPr>
        <w:pStyle w:val="ConsPlusNormal"/>
        <w:spacing w:before="220"/>
        <w:ind w:firstLine="540"/>
        <w:jc w:val="both"/>
      </w:pPr>
      <w:r>
        <w:t>муниципальных контрактов (договоров) на выполнение работ и оказание услуг (включая все дополнительные соглашения) (однократно);</w:t>
      </w:r>
    </w:p>
    <w:p w:rsidR="002E5B8C" w:rsidRDefault="002E5B8C">
      <w:pPr>
        <w:pStyle w:val="ConsPlusNormal"/>
        <w:spacing w:before="220"/>
        <w:ind w:firstLine="540"/>
        <w:jc w:val="both"/>
      </w:pPr>
      <w:r>
        <w:t>сводного сметного расчета стоимости работ и услуг (однократно);</w:t>
      </w:r>
    </w:p>
    <w:p w:rsidR="002E5B8C" w:rsidRDefault="002E5B8C">
      <w:pPr>
        <w:pStyle w:val="ConsPlusNormal"/>
        <w:spacing w:before="220"/>
        <w:ind w:firstLine="540"/>
        <w:jc w:val="both"/>
      </w:pPr>
      <w:r>
        <w:t>договоров и платежных поручений на оплату приобретенных исполнителем работ строительных материалов (по мере выполнения работ);</w:t>
      </w:r>
    </w:p>
    <w:p w:rsidR="002E5B8C" w:rsidRDefault="002E5B8C">
      <w:pPr>
        <w:pStyle w:val="ConsPlusNormal"/>
        <w:spacing w:before="220"/>
        <w:ind w:firstLine="540"/>
        <w:jc w:val="both"/>
      </w:pPr>
      <w:r>
        <w:t xml:space="preserve">актов о приемке выполненных работ и справок о стоимости выполненных работ и затрат по </w:t>
      </w:r>
      <w:r>
        <w:lastRenderedPageBreak/>
        <w:t xml:space="preserve">унифицированным </w:t>
      </w:r>
      <w:hyperlink r:id="rId376" w:history="1">
        <w:r>
          <w:rPr>
            <w:color w:val="0000FF"/>
          </w:rPr>
          <w:t>формам N КС-2</w:t>
        </w:r>
      </w:hyperlink>
      <w:r>
        <w:t xml:space="preserve"> и </w:t>
      </w:r>
      <w:hyperlink r:id="rId377" w:history="1">
        <w:r>
          <w:rPr>
            <w:color w:val="0000FF"/>
          </w:rPr>
          <w:t>N КС-3</w:t>
        </w:r>
      </w:hyperlink>
      <w:r>
        <w:t xml:space="preserve"> соответственно, утвержденным постановлением Государственного комитета Российской Федерации по статистике от 11 ноября 1999 г. N 100 "Об утверждении унифицированных форм первичной учетной документации по учету работ в капитальном строительстве и ремонтно-строительных работ" (по мере выполнения работ).</w:t>
      </w:r>
    </w:p>
    <w:p w:rsidR="002E5B8C" w:rsidRDefault="002E5B8C">
      <w:pPr>
        <w:pStyle w:val="ConsPlusNormal"/>
        <w:spacing w:before="220"/>
        <w:ind w:firstLine="540"/>
        <w:jc w:val="both"/>
      </w:pPr>
      <w:r>
        <w:t xml:space="preserve">4.3. Минприроды Чувашии рассматривает заявку на получение субсидии с приложенными документами, указанными в </w:t>
      </w:r>
      <w:hyperlink w:anchor="P31510" w:history="1">
        <w:r>
          <w:rPr>
            <w:color w:val="0000FF"/>
          </w:rPr>
          <w:t>пункте 4.2</w:t>
        </w:r>
      </w:hyperlink>
      <w:r>
        <w:t xml:space="preserve"> настоящих Правил, в течение пяти рабочих дней со дня ее регистрации и не позднее следующего рабочего дня после дня окончания рассмотрения заявки на получение субсидии в письменной форме направляет заявителю решение о предоставлении субсидии по мере выполнения работ.</w:t>
      </w:r>
    </w:p>
    <w:p w:rsidR="002E5B8C" w:rsidRDefault="002E5B8C">
      <w:pPr>
        <w:pStyle w:val="ConsPlusNormal"/>
        <w:spacing w:before="220"/>
        <w:ind w:firstLine="540"/>
        <w:jc w:val="both"/>
      </w:pPr>
      <w:r>
        <w:t xml:space="preserve">В случае представления неполного пакета документов, предусмотренных </w:t>
      </w:r>
      <w:hyperlink w:anchor="P31510" w:history="1">
        <w:r>
          <w:rPr>
            <w:color w:val="0000FF"/>
          </w:rPr>
          <w:t>пунктом 4.2</w:t>
        </w:r>
      </w:hyperlink>
      <w:r>
        <w:t xml:space="preserve"> настоящих Правил, обнаружения неполных или недостоверных сведений в документах и (или) представления документов, оформленных с нарушением установленных законодательством Российской Федерации и законодательством Чувашской Республики требований, Минприроды Чувашии не позднее следующего рабочего дня после дня рассмотрения заявки на получение субсидии и документов возвращает их заявителю с письменным указанием причин возврата и срока их устранения. Заявитель устраняет недостатки в срок не более трех рабочих дней со дня возврата заявки на получение субсидии и документов и направляет их на повторное рассмотрение. Срок повторного рассмотрения представленных документов - три рабочих дня со дня их получения. Непредставление в срок документов является основанием для отказа в предоставлении субсидии.</w:t>
      </w:r>
    </w:p>
    <w:p w:rsidR="002E5B8C" w:rsidRDefault="002E5B8C">
      <w:pPr>
        <w:pStyle w:val="ConsPlusNormal"/>
        <w:spacing w:before="220"/>
        <w:ind w:firstLine="540"/>
        <w:jc w:val="both"/>
      </w:pPr>
      <w:r>
        <w:t xml:space="preserve">4.4. Перечисление субсидий на цели, указанные в </w:t>
      </w:r>
      <w:hyperlink w:anchor="P31432" w:history="1">
        <w:r>
          <w:rPr>
            <w:color w:val="0000FF"/>
          </w:rPr>
          <w:t>пункте 1.2</w:t>
        </w:r>
      </w:hyperlink>
      <w:r>
        <w:t xml:space="preserve"> настоящих Правил, осуществляется с лицевого счета для учета операций по переданным полномочиям получателя бюджетных средств - Минприроды Чувашии, открытого в Управлении Федерального казначейства по Чувашской Республике, для последующего их перечисления в установленном порядке в бюджеты муниципальных районов и бюджеты городских округов.</w:t>
      </w:r>
    </w:p>
    <w:p w:rsidR="002E5B8C" w:rsidRDefault="002E5B8C">
      <w:pPr>
        <w:pStyle w:val="ConsPlusNormal"/>
        <w:spacing w:before="220"/>
        <w:ind w:firstLine="540"/>
        <w:jc w:val="both"/>
      </w:pPr>
      <w:r>
        <w:t>При перечислении указанных субсидий из бюджетов муниципальных районов в бюджеты поселений перечисление средств республиканского бюджета Чувашской Республики, в том числе субсидий из федерального бюджета, осуществляется на основании соглашений, заключенных между органами местного самоуправления муниципальных районов и органами местного самоуправления сельских поселений.</w:t>
      </w:r>
    </w:p>
    <w:p w:rsidR="002E5B8C" w:rsidRDefault="002E5B8C">
      <w:pPr>
        <w:pStyle w:val="ConsPlusNormal"/>
        <w:spacing w:before="220"/>
        <w:ind w:firstLine="540"/>
        <w:jc w:val="both"/>
      </w:pPr>
      <w:bookmarkStart w:id="43" w:name="P31521"/>
      <w:bookmarkEnd w:id="43"/>
      <w:r>
        <w:t>4.5. Уполномоченный орган местного самоуправления муниципального района (городского округа) ежемесячно до 5 числа месяца, следующего за отчетным, представляет в Минприроды Чувашии:</w:t>
      </w:r>
    </w:p>
    <w:p w:rsidR="002E5B8C" w:rsidRDefault="002E5B8C">
      <w:pPr>
        <w:pStyle w:val="ConsPlusNormal"/>
        <w:spacing w:before="220"/>
        <w:ind w:firstLine="540"/>
        <w:jc w:val="both"/>
      </w:pPr>
      <w: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w:t>
      </w:r>
      <w:hyperlink r:id="rId378" w:history="1">
        <w:r>
          <w:rPr>
            <w:color w:val="0000FF"/>
          </w:rPr>
          <w:t>форме N 0503127</w:t>
        </w:r>
      </w:hyperlink>
      <w:r>
        <w:t xml:space="preserve"> (приложение к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 N 191н (зарегистрирован в Министерстве юстиции Российской Федерации 3 февраля 2011 г., регистрационный N 19693). К отчету прилагаются заверенные копии справок о стоимости выполненных работ (оказанных услуг) и произведенных затратах, актов сдачи-приемки выполненных работ (оказанных услуг) по формам государственной статистической отчетности;</w:t>
      </w:r>
    </w:p>
    <w:p w:rsidR="002E5B8C" w:rsidRDefault="002E5B8C">
      <w:pPr>
        <w:pStyle w:val="ConsPlusNormal"/>
        <w:spacing w:before="220"/>
        <w:ind w:firstLine="540"/>
        <w:jc w:val="both"/>
      </w:pPr>
      <w:hyperlink w:anchor="P31768" w:history="1">
        <w:r>
          <w:rPr>
            <w:color w:val="0000FF"/>
          </w:rPr>
          <w:t>отчет</w:t>
        </w:r>
      </w:hyperlink>
      <w:r>
        <w:t xml:space="preserve"> о расходах местного бюджета, источником финансового обеспечения которых является субсидия из республиканского бюджета Чувашской Республики на ликвидацию несанкционированных свалок в границах городов и наиболее опасных объектов накопленного экологического вреда окружающей среде для достижения целей, показателей и результатов федерального проекта "Чистая страна", входящего в состав национального проекта "Экология", по </w:t>
      </w:r>
      <w:r>
        <w:lastRenderedPageBreak/>
        <w:t>форме согласно приложению N 2 к настоящим Правилам;</w:t>
      </w:r>
    </w:p>
    <w:p w:rsidR="002E5B8C" w:rsidRDefault="002E5B8C">
      <w:pPr>
        <w:pStyle w:val="ConsPlusNormal"/>
        <w:spacing w:before="220"/>
        <w:ind w:firstLine="540"/>
        <w:jc w:val="both"/>
      </w:pPr>
      <w:hyperlink w:anchor="P31849" w:history="1">
        <w:r>
          <w:rPr>
            <w:color w:val="0000FF"/>
          </w:rPr>
          <w:t>отчет</w:t>
        </w:r>
      </w:hyperlink>
      <w:r>
        <w:t xml:space="preserve"> о достижении значений показателей результативности использования субсидии из республиканского бюджета Чувашской Республики на ликвидацию несанкционированных свалок в границах городов и наиболее опасных объектов накопленного экологического вреда окружающей среде для достижения целей, показателей и результатов федерального проекта "Чистая страна", входящего в состав национального проекта "Экология", по форме согласно приложению N 3 к настоящим Правилам.</w:t>
      </w:r>
    </w:p>
    <w:p w:rsidR="002E5B8C" w:rsidRDefault="002E5B8C">
      <w:pPr>
        <w:pStyle w:val="ConsPlusNormal"/>
        <w:spacing w:before="220"/>
        <w:ind w:firstLine="540"/>
        <w:jc w:val="both"/>
      </w:pPr>
      <w:r>
        <w:t xml:space="preserve">4.6. В случае непредставления уполномоченным органом местного самоуправления муниципального района (городского округа) в Минприроды Чувашии указанных в </w:t>
      </w:r>
      <w:hyperlink w:anchor="P31521" w:history="1">
        <w:r>
          <w:rPr>
            <w:color w:val="0000FF"/>
          </w:rPr>
          <w:t>пункте 4.5</w:t>
        </w:r>
      </w:hyperlink>
      <w:r>
        <w:t xml:space="preserve"> настоящих Правил отчетов в установленный срок перечисление средств в соответствующий местный бюджет на цели, указанные в </w:t>
      </w:r>
      <w:hyperlink w:anchor="P31432" w:history="1">
        <w:r>
          <w:rPr>
            <w:color w:val="0000FF"/>
          </w:rPr>
          <w:t>пункте 1.2</w:t>
        </w:r>
      </w:hyperlink>
      <w:r>
        <w:t xml:space="preserve"> настоящих Правил, приостанавливается до представления отчетов за предыдущий отчетный период.</w:t>
      </w:r>
    </w:p>
    <w:p w:rsidR="002E5B8C" w:rsidRDefault="002E5B8C">
      <w:pPr>
        <w:pStyle w:val="ConsPlusNormal"/>
        <w:spacing w:before="220"/>
        <w:ind w:firstLine="540"/>
        <w:jc w:val="both"/>
      </w:pPr>
      <w:r>
        <w:t>4.7. Органы местного самоуправления муниципальных районов и городских округов в соответствии с законодательством Российской Федерации и законодательством Чувашской Республики несут ответственность за целевое использование субсидий и достоверность сведений, содержащихся в представляемых отчетах.</w:t>
      </w:r>
    </w:p>
    <w:p w:rsidR="002E5B8C" w:rsidRDefault="002E5B8C">
      <w:pPr>
        <w:pStyle w:val="ConsPlusNormal"/>
        <w:jc w:val="both"/>
      </w:pPr>
    </w:p>
    <w:p w:rsidR="002E5B8C" w:rsidRDefault="002E5B8C">
      <w:pPr>
        <w:pStyle w:val="ConsPlusTitle"/>
        <w:jc w:val="center"/>
        <w:outlineLvl w:val="3"/>
      </w:pPr>
      <w:r>
        <w:t>V. Порядок возврата субсидий</w:t>
      </w:r>
    </w:p>
    <w:p w:rsidR="002E5B8C" w:rsidRDefault="002E5B8C">
      <w:pPr>
        <w:pStyle w:val="ConsPlusNormal"/>
        <w:jc w:val="both"/>
      </w:pPr>
    </w:p>
    <w:p w:rsidR="002E5B8C" w:rsidRDefault="002E5B8C">
      <w:pPr>
        <w:pStyle w:val="ConsPlusNormal"/>
        <w:ind w:firstLine="540"/>
        <w:jc w:val="both"/>
      </w:pPr>
      <w:r>
        <w:t>5.1. Не использованные по состоянию на 1 января текущего финансового года остатки субсидий, предоставленных из республиканского бюджета Чувашской Республики бюджету муниципального района (городского округа), подлежат возврату в республиканский бюджет Чувашской Республики в течение первых 15 рабочих дней текущего финансового года.</w:t>
      </w:r>
    </w:p>
    <w:p w:rsidR="002E5B8C" w:rsidRDefault="002E5B8C">
      <w:pPr>
        <w:pStyle w:val="ConsPlusNormal"/>
        <w:spacing w:before="220"/>
        <w:ind w:firstLine="540"/>
        <w:jc w:val="both"/>
      </w:pPr>
      <w:r>
        <w:t>В случае если неиспользованный остаток субсидий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w:t>
      </w:r>
    </w:p>
    <w:p w:rsidR="002E5B8C" w:rsidRDefault="002E5B8C">
      <w:pPr>
        <w:pStyle w:val="ConsPlusNormal"/>
        <w:spacing w:before="220"/>
        <w:ind w:firstLine="540"/>
        <w:jc w:val="both"/>
      </w:pPr>
      <w:r>
        <w:t>При наличии потребности в не использованном в текущем финансовом году остатке субсидий указанный остаток в соответствии с решением Минприроды Чувашии по согласованию с Минфином Чувашии может быть использован муниципальным районом (городским округом)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являются субсидии.</w:t>
      </w:r>
    </w:p>
    <w:p w:rsidR="002E5B8C" w:rsidRDefault="002E5B8C">
      <w:pPr>
        <w:pStyle w:val="ConsPlusNormal"/>
        <w:spacing w:before="220"/>
        <w:ind w:firstLine="540"/>
        <w:jc w:val="both"/>
      </w:pPr>
      <w:bookmarkStart w:id="44" w:name="P31533"/>
      <w:bookmarkEnd w:id="44"/>
      <w:r>
        <w:t>5.2. В случае если муниципальным районом (городским округом) по состоянию на 31 декабря года предоставления субсидии допущены нарушения обязательств, предусмотренных соглашением в части обеспечения уровня софинансирования расходного обязательства муниципальных районов (городских округов) из республиканского бюджета Чувашской Республики, объем средств, подлежащий возврату из бюджета муниципального района (бюджета городского округа) в республиканский бюджет Чувашской Республики в срок до 1 июня года, следующего за годом предоставления субсидии (S</w:t>
      </w:r>
      <w:r>
        <w:rPr>
          <w:vertAlign w:val="subscript"/>
        </w:rPr>
        <w:t>н</w:t>
      </w:r>
      <w:r>
        <w:t>), рассчитывается по формуле</w:t>
      </w:r>
    </w:p>
    <w:p w:rsidR="002E5B8C" w:rsidRDefault="002E5B8C">
      <w:pPr>
        <w:pStyle w:val="ConsPlusNormal"/>
        <w:jc w:val="both"/>
      </w:pPr>
    </w:p>
    <w:p w:rsidR="002E5B8C" w:rsidRDefault="002E5B8C">
      <w:pPr>
        <w:pStyle w:val="ConsPlusNormal"/>
        <w:ind w:firstLine="540"/>
        <w:jc w:val="both"/>
      </w:pPr>
      <w:r>
        <w:t>S</w:t>
      </w:r>
      <w:r>
        <w:rPr>
          <w:vertAlign w:val="subscript"/>
        </w:rPr>
        <w:t>н</w:t>
      </w:r>
      <w:r>
        <w:t xml:space="preserve"> = S</w:t>
      </w:r>
      <w:r>
        <w:rPr>
          <w:vertAlign w:val="subscript"/>
        </w:rPr>
        <w:t>ф</w:t>
      </w:r>
      <w:r>
        <w:t xml:space="preserve"> - S</w:t>
      </w:r>
      <w:r>
        <w:rPr>
          <w:vertAlign w:val="subscript"/>
        </w:rPr>
        <w:t>к</w:t>
      </w:r>
      <w:r>
        <w:t xml:space="preserve"> x K</w:t>
      </w:r>
      <w:r>
        <w:rPr>
          <w:vertAlign w:val="subscript"/>
        </w:rPr>
        <w:t>ф</w:t>
      </w:r>
      <w:r>
        <w:t>,</w:t>
      </w:r>
    </w:p>
    <w:p w:rsidR="002E5B8C" w:rsidRDefault="002E5B8C">
      <w:pPr>
        <w:pStyle w:val="ConsPlusNormal"/>
        <w:jc w:val="both"/>
      </w:pPr>
    </w:p>
    <w:p w:rsidR="002E5B8C" w:rsidRDefault="002E5B8C">
      <w:pPr>
        <w:pStyle w:val="ConsPlusNormal"/>
        <w:ind w:firstLine="540"/>
        <w:jc w:val="both"/>
      </w:pPr>
      <w:r>
        <w:t>где:</w:t>
      </w:r>
    </w:p>
    <w:p w:rsidR="002E5B8C" w:rsidRDefault="002E5B8C">
      <w:pPr>
        <w:pStyle w:val="ConsPlusNormal"/>
        <w:spacing w:before="220"/>
        <w:ind w:firstLine="540"/>
        <w:jc w:val="both"/>
      </w:pPr>
      <w:r>
        <w:t>S</w:t>
      </w:r>
      <w:r>
        <w:rPr>
          <w:vertAlign w:val="subscript"/>
        </w:rPr>
        <w:t>ф</w:t>
      </w:r>
      <w:r>
        <w:t xml:space="preserve"> - размер предоставленной субсидии для софинансирования расходного обязательства муниципального района (городского округа) по состоянию на дату окончания контрольного мероприятия (проверки, ревизии);</w:t>
      </w:r>
    </w:p>
    <w:p w:rsidR="002E5B8C" w:rsidRDefault="002E5B8C">
      <w:pPr>
        <w:pStyle w:val="ConsPlusNormal"/>
        <w:spacing w:before="220"/>
        <w:ind w:firstLine="540"/>
        <w:jc w:val="both"/>
      </w:pPr>
      <w:r>
        <w:lastRenderedPageBreak/>
        <w:t>S</w:t>
      </w:r>
      <w:r>
        <w:rPr>
          <w:vertAlign w:val="subscript"/>
        </w:rPr>
        <w:t>к</w:t>
      </w:r>
      <w:r>
        <w:t xml:space="preserve"> - общий объем бюджетных обязательств, принятых допустившим нарушение условий софинансирования расходного обязательства муниципального района (городского округа) получателем средств бюджета муниципального района (городского округа), необходимых для исполнения расходного обязательства муниципального района (городского округа), в целях софинансирования которого предоставлена субсидия, по состоянию на дату окончания контрольного мероприятия (проверки, ревизии);</w:t>
      </w:r>
    </w:p>
    <w:p w:rsidR="002E5B8C" w:rsidRDefault="002E5B8C">
      <w:pPr>
        <w:pStyle w:val="ConsPlusNormal"/>
        <w:spacing w:before="220"/>
        <w:ind w:firstLine="540"/>
        <w:jc w:val="both"/>
      </w:pPr>
      <w:r>
        <w:t>K</w:t>
      </w:r>
      <w:r>
        <w:rPr>
          <w:vertAlign w:val="subscript"/>
        </w:rPr>
        <w:t>ф</w:t>
      </w:r>
      <w:r>
        <w:t xml:space="preserve"> - безразмерный коэффициент, выражающий уровень софинансирования расходного обязательства муниципального района (городского округа) из республиканского бюджета Чувашской Республики по соответствующему мероприятию, предусмотренный соглашением.</w:t>
      </w:r>
    </w:p>
    <w:p w:rsidR="002E5B8C" w:rsidRDefault="002E5B8C">
      <w:pPr>
        <w:pStyle w:val="ConsPlusNormal"/>
        <w:jc w:val="both"/>
      </w:pPr>
    </w:p>
    <w:p w:rsidR="002E5B8C" w:rsidRDefault="002E5B8C">
      <w:pPr>
        <w:pStyle w:val="ConsPlusNormal"/>
        <w:ind w:firstLine="540"/>
        <w:jc w:val="both"/>
      </w:pPr>
      <w:bookmarkStart w:id="45" w:name="P31542"/>
      <w:bookmarkEnd w:id="45"/>
      <w:r>
        <w:t>5.3. Эффективность использования субсидий оценивается Минприроды Чувашии исходя из достижения муниципальным районом (городским округом) установленных соглашением значений показателей результативности использования субсидий:</w:t>
      </w:r>
    </w:p>
    <w:p w:rsidR="002E5B8C" w:rsidRDefault="002E5B8C">
      <w:pPr>
        <w:pStyle w:val="ConsPlusNormal"/>
        <w:spacing w:before="220"/>
        <w:ind w:firstLine="540"/>
        <w:jc w:val="both"/>
      </w:pPr>
      <w:r>
        <w:t>численность населения, качество жизни которого улучшится в связи с ликвидацией выявленных на 1 января 2018 г. несанкционированных свалок в границах городов и наиболее опасных объектов накопленного экологического вреда, тыс. человек;</w:t>
      </w:r>
    </w:p>
    <w:p w:rsidR="002E5B8C" w:rsidRDefault="002E5B8C">
      <w:pPr>
        <w:pStyle w:val="ConsPlusNormal"/>
        <w:spacing w:before="220"/>
        <w:ind w:firstLine="540"/>
        <w:jc w:val="both"/>
      </w:pPr>
      <w:r>
        <w:t>общая площадь восстановленных, в том числе рекультивированных, земель, подверженных негативному воздействию накопленного вреда окружающей среде, тыс. гектаров;</w:t>
      </w:r>
    </w:p>
    <w:p w:rsidR="002E5B8C" w:rsidRDefault="002E5B8C">
      <w:pPr>
        <w:pStyle w:val="ConsPlusNormal"/>
        <w:spacing w:before="220"/>
        <w:ind w:firstLine="540"/>
        <w:jc w:val="both"/>
      </w:pPr>
      <w:r>
        <w:t>иные показатели результативности, предусмотренные соглашением.</w:t>
      </w:r>
    </w:p>
    <w:p w:rsidR="002E5B8C" w:rsidRDefault="002E5B8C">
      <w:pPr>
        <w:pStyle w:val="ConsPlusNormal"/>
        <w:spacing w:before="220"/>
        <w:ind w:firstLine="540"/>
        <w:jc w:val="both"/>
      </w:pPr>
      <w:r>
        <w:t>Оценка эффективности использования субсидий производится путем сравнения фактически достигнутых значений показателей результативности использования субсидий за соответствующий год со значениями показателей результативности использования субсидий, предусмотренными соглашением.</w:t>
      </w:r>
    </w:p>
    <w:p w:rsidR="002E5B8C" w:rsidRDefault="002E5B8C">
      <w:pPr>
        <w:pStyle w:val="ConsPlusNormal"/>
        <w:spacing w:before="220"/>
        <w:ind w:firstLine="540"/>
        <w:jc w:val="both"/>
      </w:pPr>
      <w:r>
        <w:t>При недостижении значений показателей результативности использования субсидии данная субсидия подлежит возврату в республиканский бюджет Чувашской Республики в порядке и в сроки, которые установлены соглашением, пропорционально недостижению значений показателей результативности использования субсидии.</w:t>
      </w:r>
    </w:p>
    <w:p w:rsidR="002E5B8C" w:rsidRDefault="002E5B8C">
      <w:pPr>
        <w:pStyle w:val="ConsPlusNormal"/>
        <w:spacing w:before="220"/>
        <w:ind w:firstLine="540"/>
        <w:jc w:val="both"/>
      </w:pPr>
      <w:bookmarkStart w:id="46" w:name="P31548"/>
      <w:bookmarkEnd w:id="46"/>
      <w:r>
        <w:t>5.4. При расчете объема средств, подлежащих возврату из бюджета муниципального района (городского округа) в республиканский бюджет Чувашской Республики, в размере субсидии, предоставленной бюджету муниципального района (городского округа), не учитывается размер остатка субсидии, не использованного по состоянию на 1 января текущего финансового года.</w:t>
      </w:r>
    </w:p>
    <w:p w:rsidR="002E5B8C" w:rsidRDefault="002E5B8C">
      <w:pPr>
        <w:pStyle w:val="ConsPlusNormal"/>
        <w:spacing w:before="220"/>
        <w:ind w:firstLine="540"/>
        <w:jc w:val="both"/>
      </w:pPr>
      <w:r>
        <w:t>В случае если муниципальным районом (городским округом) по состоянию на 31 декабря года предоставления субсидии не достигнуты значения показателей результативности использования субсидии, установленные соглашением,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то субсидии подлежат возврату в республиканский бюджет Чувашской Республики в срок до 1 мая года, следующего за годом предоставления субсидии (V</w:t>
      </w:r>
      <w:r>
        <w:rPr>
          <w:vertAlign w:val="subscript"/>
        </w:rPr>
        <w:t>возврата</w:t>
      </w:r>
      <w:r>
        <w:t>), в объеме, рассчитанном по формуле</w:t>
      </w:r>
    </w:p>
    <w:p w:rsidR="002E5B8C" w:rsidRDefault="002E5B8C">
      <w:pPr>
        <w:pStyle w:val="ConsPlusNormal"/>
        <w:jc w:val="both"/>
      </w:pPr>
    </w:p>
    <w:p w:rsidR="002E5B8C" w:rsidRDefault="002E5B8C">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2E5B8C" w:rsidRDefault="002E5B8C">
      <w:pPr>
        <w:pStyle w:val="ConsPlusNormal"/>
        <w:jc w:val="both"/>
      </w:pPr>
    </w:p>
    <w:p w:rsidR="002E5B8C" w:rsidRDefault="002E5B8C">
      <w:pPr>
        <w:pStyle w:val="ConsPlusNormal"/>
        <w:ind w:firstLine="540"/>
        <w:jc w:val="both"/>
      </w:pPr>
      <w:r>
        <w:t>где:</w:t>
      </w:r>
    </w:p>
    <w:p w:rsidR="002E5B8C" w:rsidRDefault="002E5B8C">
      <w:pPr>
        <w:pStyle w:val="ConsPlusNormal"/>
        <w:spacing w:before="220"/>
        <w:ind w:firstLine="540"/>
        <w:jc w:val="both"/>
      </w:pPr>
      <w:r>
        <w:t>V</w:t>
      </w:r>
      <w:r>
        <w:rPr>
          <w:vertAlign w:val="subscript"/>
        </w:rPr>
        <w:t>субсидии</w:t>
      </w:r>
      <w:r>
        <w:t xml:space="preserve"> - размер субсидии, полученной бюджетом муниципального района (городского округа);</w:t>
      </w:r>
    </w:p>
    <w:p w:rsidR="002E5B8C" w:rsidRDefault="002E5B8C">
      <w:pPr>
        <w:pStyle w:val="ConsPlusNormal"/>
        <w:spacing w:before="220"/>
        <w:ind w:firstLine="540"/>
        <w:jc w:val="both"/>
      </w:pPr>
      <w:r>
        <w:t>k - коэффициент возврата субсидии;</w:t>
      </w:r>
    </w:p>
    <w:p w:rsidR="002E5B8C" w:rsidRDefault="002E5B8C">
      <w:pPr>
        <w:pStyle w:val="ConsPlusNormal"/>
        <w:spacing w:before="220"/>
        <w:ind w:firstLine="540"/>
        <w:jc w:val="both"/>
      </w:pPr>
      <w:r>
        <w:lastRenderedPageBreak/>
        <w:t>m - количество невыполненных показателей результативности использования субсидии;</w:t>
      </w:r>
    </w:p>
    <w:p w:rsidR="002E5B8C" w:rsidRDefault="002E5B8C">
      <w:pPr>
        <w:pStyle w:val="ConsPlusNormal"/>
        <w:spacing w:before="220"/>
        <w:ind w:firstLine="540"/>
        <w:jc w:val="both"/>
      </w:pPr>
      <w:r>
        <w:t>n - общее количество показателей результативности использования субсидии, установленных соглашением.</w:t>
      </w:r>
    </w:p>
    <w:p w:rsidR="002E5B8C" w:rsidRDefault="002E5B8C">
      <w:pPr>
        <w:pStyle w:val="ConsPlusNormal"/>
        <w:jc w:val="both"/>
      </w:pPr>
    </w:p>
    <w:p w:rsidR="002E5B8C" w:rsidRDefault="002E5B8C">
      <w:pPr>
        <w:pStyle w:val="ConsPlusNormal"/>
        <w:ind w:firstLine="540"/>
        <w:jc w:val="both"/>
      </w:pPr>
      <w:r>
        <w:t>Коэффициент возврата субсидии рассчитывается по формуле</w:t>
      </w:r>
    </w:p>
    <w:p w:rsidR="002E5B8C" w:rsidRDefault="002E5B8C">
      <w:pPr>
        <w:pStyle w:val="ConsPlusNormal"/>
        <w:jc w:val="both"/>
      </w:pPr>
    </w:p>
    <w:p w:rsidR="002E5B8C" w:rsidRDefault="002E5B8C">
      <w:pPr>
        <w:pStyle w:val="ConsPlusNormal"/>
        <w:ind w:firstLine="540"/>
        <w:jc w:val="both"/>
      </w:pPr>
      <w:r>
        <w:t>k = SUM D</w:t>
      </w:r>
      <w:r>
        <w:rPr>
          <w:vertAlign w:val="subscript"/>
        </w:rPr>
        <w:t>i</w:t>
      </w:r>
      <w:r>
        <w:t xml:space="preserve"> / m,</w:t>
      </w:r>
    </w:p>
    <w:p w:rsidR="002E5B8C" w:rsidRDefault="002E5B8C">
      <w:pPr>
        <w:pStyle w:val="ConsPlusNormal"/>
        <w:jc w:val="both"/>
      </w:pPr>
    </w:p>
    <w:p w:rsidR="002E5B8C" w:rsidRDefault="002E5B8C">
      <w:pPr>
        <w:pStyle w:val="ConsPlusNormal"/>
        <w:ind w:firstLine="540"/>
        <w:jc w:val="both"/>
      </w:pPr>
      <w:r>
        <w:t>где:</w:t>
      </w:r>
    </w:p>
    <w:p w:rsidR="002E5B8C" w:rsidRDefault="002E5B8C">
      <w:pPr>
        <w:pStyle w:val="ConsPlusNormal"/>
        <w:spacing w:before="220"/>
        <w:ind w:firstLine="540"/>
        <w:jc w:val="both"/>
      </w:pPr>
      <w:r>
        <w:t>D</w:t>
      </w:r>
      <w:r>
        <w:rPr>
          <w:vertAlign w:val="subscript"/>
        </w:rPr>
        <w:t>i</w:t>
      </w:r>
      <w:r>
        <w:t xml:space="preserve"> - индекс, отражающий уровень недостижения значения i-го показателя результативности использования субсидии.</w:t>
      </w:r>
    </w:p>
    <w:p w:rsidR="002E5B8C" w:rsidRDefault="002E5B8C">
      <w:pPr>
        <w:pStyle w:val="ConsPlusNormal"/>
        <w:jc w:val="both"/>
      </w:pPr>
    </w:p>
    <w:p w:rsidR="002E5B8C" w:rsidRDefault="002E5B8C">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показателя результативности использования субсидии.</w:t>
      </w:r>
    </w:p>
    <w:p w:rsidR="002E5B8C" w:rsidRDefault="002E5B8C">
      <w:pPr>
        <w:pStyle w:val="ConsPlusNormal"/>
        <w:spacing w:before="220"/>
        <w:ind w:firstLine="540"/>
        <w:jc w:val="both"/>
      </w:pPr>
      <w:r>
        <w:t>Индекс, отражающий уровень недостижения значения i-го показателя результативности (результата) использования субсидии, определяется:</w:t>
      </w:r>
    </w:p>
    <w:p w:rsidR="002E5B8C" w:rsidRDefault="002E5B8C">
      <w:pPr>
        <w:pStyle w:val="ConsPlusNormal"/>
        <w:spacing w:before="220"/>
        <w:ind w:firstLine="540"/>
        <w:jc w:val="both"/>
      </w:pPr>
      <w:r>
        <w:t>а) для показателей результативности (результатов) использования субсидии, по которым большее фактически достигнутое значение отражает большую эффективность использования субсидии, - по формуле</w:t>
      </w:r>
    </w:p>
    <w:p w:rsidR="002E5B8C" w:rsidRDefault="002E5B8C">
      <w:pPr>
        <w:pStyle w:val="ConsPlusNormal"/>
        <w:jc w:val="both"/>
      </w:pPr>
    </w:p>
    <w:p w:rsidR="002E5B8C" w:rsidRDefault="002E5B8C">
      <w:pPr>
        <w:pStyle w:val="ConsPlusNormal"/>
        <w:ind w:firstLine="540"/>
        <w:jc w:val="both"/>
      </w:pPr>
      <w:r>
        <w:t>D</w:t>
      </w:r>
      <w:r>
        <w:rPr>
          <w:vertAlign w:val="subscript"/>
        </w:rPr>
        <w:t>i</w:t>
      </w:r>
      <w:r>
        <w:t xml:space="preserve"> = 1 - Т</w:t>
      </w:r>
      <w:r>
        <w:rPr>
          <w:vertAlign w:val="subscript"/>
        </w:rPr>
        <w:t>i</w:t>
      </w:r>
      <w:r>
        <w:t xml:space="preserve"> / S</w:t>
      </w:r>
      <w:r>
        <w:rPr>
          <w:vertAlign w:val="subscript"/>
        </w:rPr>
        <w:t>i</w:t>
      </w:r>
      <w:r>
        <w:t>,</w:t>
      </w:r>
    </w:p>
    <w:p w:rsidR="002E5B8C" w:rsidRDefault="002E5B8C">
      <w:pPr>
        <w:pStyle w:val="ConsPlusNormal"/>
        <w:jc w:val="both"/>
      </w:pPr>
    </w:p>
    <w:p w:rsidR="002E5B8C" w:rsidRDefault="002E5B8C">
      <w:pPr>
        <w:pStyle w:val="ConsPlusNormal"/>
        <w:ind w:firstLine="540"/>
        <w:jc w:val="both"/>
      </w:pPr>
      <w:r>
        <w:t>где:</w:t>
      </w:r>
    </w:p>
    <w:p w:rsidR="002E5B8C" w:rsidRDefault="002E5B8C">
      <w:pPr>
        <w:pStyle w:val="ConsPlusNormal"/>
        <w:spacing w:before="220"/>
        <w:ind w:firstLine="540"/>
        <w:jc w:val="both"/>
      </w:pPr>
      <w:r>
        <w:t>Т</w:t>
      </w:r>
      <w:r>
        <w:rPr>
          <w:vertAlign w:val="subscript"/>
        </w:rPr>
        <w:t>i</w:t>
      </w:r>
      <w:r>
        <w:t xml:space="preserve"> - фактически достигнутое значение i-го показателя результативности (результата) использования субсидии на отчетную дату;</w:t>
      </w:r>
    </w:p>
    <w:p w:rsidR="002E5B8C" w:rsidRDefault="002E5B8C">
      <w:pPr>
        <w:pStyle w:val="ConsPlusNormal"/>
        <w:spacing w:before="220"/>
        <w:ind w:firstLine="540"/>
        <w:jc w:val="both"/>
      </w:pPr>
      <w:r>
        <w:t>S</w:t>
      </w:r>
      <w:r>
        <w:rPr>
          <w:vertAlign w:val="subscript"/>
        </w:rPr>
        <w:t>i</w:t>
      </w:r>
      <w:r>
        <w:t xml:space="preserve"> - плановое значение i-го показателя результативности (результата) использования субсидии, установленное соглашением;</w:t>
      </w:r>
    </w:p>
    <w:p w:rsidR="002E5B8C" w:rsidRDefault="002E5B8C">
      <w:pPr>
        <w:pStyle w:val="ConsPlusNormal"/>
        <w:jc w:val="both"/>
      </w:pPr>
    </w:p>
    <w:p w:rsidR="002E5B8C" w:rsidRDefault="002E5B8C">
      <w:pPr>
        <w:pStyle w:val="ConsPlusNormal"/>
        <w:ind w:firstLine="540"/>
        <w:jc w:val="both"/>
      </w:pPr>
      <w:r>
        <w:t>б) для показателей результативности (результатов) использования субсидии, по которым большее фактически достигнутое значение отражает меньшую эффективность использования субсидии, - по формуле</w:t>
      </w:r>
    </w:p>
    <w:p w:rsidR="002E5B8C" w:rsidRDefault="002E5B8C">
      <w:pPr>
        <w:pStyle w:val="ConsPlusNormal"/>
        <w:jc w:val="both"/>
      </w:pPr>
    </w:p>
    <w:p w:rsidR="002E5B8C" w:rsidRDefault="002E5B8C">
      <w:pPr>
        <w:pStyle w:val="ConsPlusNormal"/>
        <w:ind w:firstLine="540"/>
        <w:jc w:val="both"/>
      </w:pPr>
      <w:r>
        <w:t>D</w:t>
      </w:r>
      <w:r>
        <w:rPr>
          <w:vertAlign w:val="subscript"/>
        </w:rPr>
        <w:t>i</w:t>
      </w:r>
      <w:r>
        <w:t xml:space="preserve"> = 1 - S</w:t>
      </w:r>
      <w:r>
        <w:rPr>
          <w:vertAlign w:val="subscript"/>
        </w:rPr>
        <w:t>i</w:t>
      </w:r>
      <w:r>
        <w:t xml:space="preserve"> / Т</w:t>
      </w:r>
      <w:r>
        <w:rPr>
          <w:vertAlign w:val="subscript"/>
        </w:rPr>
        <w:t>i</w:t>
      </w:r>
      <w:r>
        <w:t>.</w:t>
      </w:r>
    </w:p>
    <w:p w:rsidR="002E5B8C" w:rsidRDefault="002E5B8C">
      <w:pPr>
        <w:pStyle w:val="ConsPlusNormal"/>
        <w:jc w:val="both"/>
      </w:pPr>
    </w:p>
    <w:p w:rsidR="002E5B8C" w:rsidRDefault="002E5B8C">
      <w:pPr>
        <w:pStyle w:val="ConsPlusNormal"/>
        <w:ind w:firstLine="540"/>
        <w:jc w:val="both"/>
      </w:pPr>
      <w:r>
        <w:t>5.5. Основанием для освобождения администрации муниципального района (городского округа)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2E5B8C" w:rsidRDefault="002E5B8C">
      <w:pPr>
        <w:pStyle w:val="ConsPlusNormal"/>
        <w:spacing w:before="220"/>
        <w:ind w:firstLine="540"/>
        <w:jc w:val="both"/>
      </w:pPr>
      <w:r>
        <w:t>установление регионального (межмуниципального) и (или) местного уровня реагирования на чрезвычайную ситуацию, подтвержденное правовым актом Чувашской Республики и (или) администрации муниципального района (городского округа);</w:t>
      </w:r>
    </w:p>
    <w:p w:rsidR="002E5B8C" w:rsidRDefault="002E5B8C">
      <w:pPr>
        <w:pStyle w:val="ConsPlusNormal"/>
        <w:spacing w:before="22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2E5B8C" w:rsidRDefault="002E5B8C">
      <w:pPr>
        <w:pStyle w:val="ConsPlusNormal"/>
        <w:spacing w:before="220"/>
        <w:ind w:firstLine="540"/>
        <w:jc w:val="both"/>
      </w:pPr>
      <w:bookmarkStart w:id="47" w:name="P31583"/>
      <w:bookmarkEnd w:id="47"/>
      <w:r>
        <w:t xml:space="preserve">аномальные погодные условия, подтвержденные справкой территориального органа </w:t>
      </w:r>
      <w:r>
        <w:lastRenderedPageBreak/>
        <w:t>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2E5B8C" w:rsidRDefault="002E5B8C">
      <w:pPr>
        <w:pStyle w:val="ConsPlusNormal"/>
        <w:spacing w:before="220"/>
        <w:ind w:firstLine="540"/>
        <w:jc w:val="both"/>
      </w:pPr>
      <w:r>
        <w:t xml:space="preserve">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31464" w:history="1">
        <w:r>
          <w:rPr>
            <w:color w:val="0000FF"/>
          </w:rPr>
          <w:t>абзацем восьмым пункта 2.3</w:t>
        </w:r>
      </w:hyperlink>
      <w:r>
        <w:t xml:space="preserve"> настоящих Правил.</w:t>
      </w:r>
    </w:p>
    <w:p w:rsidR="002E5B8C" w:rsidRDefault="002E5B8C">
      <w:pPr>
        <w:pStyle w:val="ConsPlusNormal"/>
        <w:spacing w:before="220"/>
        <w:ind w:firstLine="540"/>
        <w:jc w:val="both"/>
      </w:pPr>
      <w:r>
        <w:t>Администрацией муниципального района (городского округа) не позднее 1 февраля года, следующего за годом предоставления субсидии, в Минприроды Чувашии представляются документы, подтверждающие наступление обстоятельств непреодолимой силы, препятствующих исполнению соответствующих обязательств.</w:t>
      </w:r>
    </w:p>
    <w:p w:rsidR="002E5B8C" w:rsidRDefault="002E5B8C">
      <w:pPr>
        <w:pStyle w:val="ConsPlusNormal"/>
        <w:spacing w:before="220"/>
        <w:ind w:firstLine="540"/>
        <w:jc w:val="both"/>
      </w:pPr>
      <w:r>
        <w:t>Одновременно с указанными документами представляется информация о предпринимаемых мерах по устранению нарушения.</w:t>
      </w:r>
    </w:p>
    <w:p w:rsidR="002E5B8C" w:rsidRDefault="002E5B8C">
      <w:pPr>
        <w:pStyle w:val="ConsPlusNormal"/>
        <w:spacing w:before="220"/>
        <w:ind w:firstLine="540"/>
        <w:jc w:val="both"/>
      </w:pPr>
      <w:r>
        <w:t>Минприроды Чувашии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не позднее 10 марта года, следующего за годом предоставления субсидии,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2E5B8C" w:rsidRDefault="002E5B8C">
      <w:pPr>
        <w:pStyle w:val="ConsPlusNormal"/>
        <w:spacing w:before="220"/>
        <w:ind w:firstLine="540"/>
        <w:jc w:val="both"/>
      </w:pPr>
      <w:r>
        <w:t>В случае отсутствия оснований для освобождения администрации муниципального района (городского округа) от применения мер ответственности, предусмотренных настоящим пунктом, субсидии подлежат возврату из бюджета муниципального района (городского округа) в республиканский бюджет Чувашской Республики в объеме и в сроки, которые предусмотрены настоящим пунктом.</w:t>
      </w:r>
    </w:p>
    <w:p w:rsidR="002E5B8C" w:rsidRDefault="002E5B8C">
      <w:pPr>
        <w:pStyle w:val="ConsPlusNormal"/>
        <w:spacing w:before="220"/>
        <w:ind w:firstLine="540"/>
        <w:jc w:val="both"/>
      </w:pPr>
      <w:r>
        <w:t>В случае если администрация муниципального района (городского округа) не возвращает средства в республиканский бюджет Чувашской Республики в объеме и в сроки, которые предусмотрены настоящим пунктом, или отказывается от добровольного возврата указанных средств, они взыскиваются в судебном порядке.</w:t>
      </w:r>
    </w:p>
    <w:p w:rsidR="002E5B8C" w:rsidRDefault="002E5B8C">
      <w:pPr>
        <w:pStyle w:val="ConsPlusNormal"/>
        <w:spacing w:before="220"/>
        <w:ind w:firstLine="540"/>
        <w:jc w:val="both"/>
      </w:pPr>
      <w:r>
        <w:t xml:space="preserve">При отсутствии оснований для применения мер ответственности Минфин Чувашии не позднее 1 апреля года, следующего за годом предоставления субсидии, вносит в Кабинет Министров Чувашской Республики предложение об освобождении администрации муниципального района (городского округа) от применения мер ответственности, предусмотренных настоящим пунктом, с приложением соответствующего проекта распоряжения Кабинета Министров Чувашской Республики и заключения, указанного в </w:t>
      </w:r>
      <w:hyperlink w:anchor="P31583" w:history="1">
        <w:r>
          <w:rPr>
            <w:color w:val="0000FF"/>
          </w:rPr>
          <w:t>абзаце четвертом</w:t>
        </w:r>
      </w:hyperlink>
      <w:r>
        <w:t xml:space="preserve"> настоящего пункта.</w:t>
      </w:r>
    </w:p>
    <w:p w:rsidR="002E5B8C" w:rsidRDefault="002E5B8C">
      <w:pPr>
        <w:pStyle w:val="ConsPlusNormal"/>
        <w:spacing w:before="220"/>
        <w:ind w:firstLine="540"/>
        <w:jc w:val="both"/>
      </w:pPr>
      <w:r>
        <w:t>5.6. В случае нарушения органом местного самоуправления муниципального района (городского округа) условий и порядка предоставления субсидий, установленных настоящими Правилами и соглашением, орган местного самоуправления муниципального района (городского округа) обязан возвратить субсидию в республиканский бюджет Чувашской Республики в полном объеме, а в случае нецелевого использования субсидии - в размере суммы нецелевого использования субсидии.</w:t>
      </w:r>
    </w:p>
    <w:p w:rsidR="002E5B8C" w:rsidRDefault="002E5B8C">
      <w:pPr>
        <w:pStyle w:val="ConsPlusNormal"/>
        <w:spacing w:before="220"/>
        <w:ind w:firstLine="540"/>
        <w:jc w:val="both"/>
      </w:pPr>
      <w:r>
        <w:t xml:space="preserve">В случае нецелевого использования субсидий и (или) нарушения муниципальным районом (городским округом) условий их предоставления, в том числе невозврата муниципальным районом (городским округом) средств в республиканский бюджет Чувашской Республики в соответствии с </w:t>
      </w:r>
      <w:hyperlink w:anchor="P31533" w:history="1">
        <w:r>
          <w:rPr>
            <w:color w:val="0000FF"/>
          </w:rPr>
          <w:t>пунктами 5.2</w:t>
        </w:r>
      </w:hyperlink>
      <w:r>
        <w:t xml:space="preserve"> и </w:t>
      </w:r>
      <w:hyperlink w:anchor="P31542" w:history="1">
        <w:r>
          <w:rPr>
            <w:color w:val="0000FF"/>
          </w:rPr>
          <w:t>5.3</w:t>
        </w:r>
      </w:hyperlink>
      <w:r>
        <w:t xml:space="preserve"> настоящих Правил, к нему применяются бюджетные меры принуждения, предусмотренные бюджетным законодательством Российской Федерации.</w:t>
      </w:r>
    </w:p>
    <w:p w:rsidR="002E5B8C" w:rsidRDefault="002E5B8C">
      <w:pPr>
        <w:pStyle w:val="ConsPlusNormal"/>
        <w:spacing w:before="220"/>
        <w:ind w:firstLine="540"/>
        <w:jc w:val="both"/>
      </w:pPr>
      <w:r>
        <w:lastRenderedPageBreak/>
        <w:t>Решения о приостановлении перечисления (сокращении объема) субсидии бюджету муниципального района (городского округа) не принимаются в случае, если условия предоставления субсидии были не выполнены в силу обстоятельств непреодолимой силы.</w:t>
      </w:r>
    </w:p>
    <w:p w:rsidR="002E5B8C" w:rsidRDefault="002E5B8C">
      <w:pPr>
        <w:pStyle w:val="ConsPlusNormal"/>
        <w:spacing w:before="220"/>
        <w:ind w:firstLine="540"/>
        <w:jc w:val="both"/>
      </w:pPr>
      <w:r>
        <w:t>5.7. В случае если орган местного самоуправления муниципального района (городского округа) не возвращает субсидию в республиканский бюджет Чувашской Республики в течение одного месяца со дня получения уведомления или отказывается от добровольного возврата указанных средств, они взыскиваются в порядке, установленном законодательством Российской Федерации и законодательством Чувашской Республики.</w:t>
      </w:r>
    </w:p>
    <w:p w:rsidR="002E5B8C" w:rsidRDefault="002E5B8C">
      <w:pPr>
        <w:pStyle w:val="ConsPlusNormal"/>
        <w:jc w:val="both"/>
      </w:pPr>
    </w:p>
    <w:p w:rsidR="002E5B8C" w:rsidRDefault="002E5B8C">
      <w:pPr>
        <w:pStyle w:val="ConsPlusTitle"/>
        <w:jc w:val="center"/>
        <w:outlineLvl w:val="3"/>
      </w:pPr>
      <w:r>
        <w:t>VI. Осуществление контроля</w:t>
      </w:r>
    </w:p>
    <w:p w:rsidR="002E5B8C" w:rsidRDefault="002E5B8C">
      <w:pPr>
        <w:pStyle w:val="ConsPlusNormal"/>
        <w:jc w:val="both"/>
      </w:pPr>
    </w:p>
    <w:p w:rsidR="002E5B8C" w:rsidRDefault="002E5B8C">
      <w:pPr>
        <w:pStyle w:val="ConsPlusNormal"/>
        <w:ind w:firstLine="540"/>
        <w:jc w:val="both"/>
      </w:pPr>
      <w:r>
        <w:t>6.1. Минприроды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проверку соблюдения органами местного самоуправления муниципальных районов (городских округов) условий, целей и порядка предоставления субсидий.</w:t>
      </w:r>
    </w:p>
    <w:p w:rsidR="002E5B8C" w:rsidRDefault="002E5B8C">
      <w:pPr>
        <w:pStyle w:val="ConsPlusNormal"/>
        <w:spacing w:before="220"/>
        <w:ind w:firstLine="540"/>
        <w:jc w:val="both"/>
      </w:pPr>
      <w:r>
        <w:t>6.2. В случаях выявления Минприроды Чувашии или органами государственного финансового контроля фактов нарушения условий, установленных при предоставлении субсидии, нецелевого использования субсидии Минприроды Чувашии в течение пяти рабочих дней со дня выявления факта нарушения и (или) поступления информации о наличии нарушений от органов государственного финансового контроля принимает решение о возврате субсидии и в течение пяти рабочих дней со дня принятия такого решения направляет органу местного самоуправления муниципального района (городского округа) уведомление о возврате в республиканский бюджет Чувашской Республики указанных средств в течение одного месяца со дня получения уведомления.</w:t>
      </w: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3"/>
      </w:pPr>
      <w:r>
        <w:t>Приложение N 1</w:t>
      </w:r>
    </w:p>
    <w:p w:rsidR="002E5B8C" w:rsidRDefault="002E5B8C">
      <w:pPr>
        <w:pStyle w:val="ConsPlusNormal"/>
        <w:jc w:val="right"/>
      </w:pPr>
      <w:r>
        <w:t>к Правилам предоставления субсидий</w:t>
      </w:r>
    </w:p>
    <w:p w:rsidR="002E5B8C" w:rsidRDefault="002E5B8C">
      <w:pPr>
        <w:pStyle w:val="ConsPlusNormal"/>
        <w:jc w:val="right"/>
      </w:pPr>
      <w:r>
        <w:t>из республиканского бюджета</w:t>
      </w:r>
    </w:p>
    <w:p w:rsidR="002E5B8C" w:rsidRDefault="002E5B8C">
      <w:pPr>
        <w:pStyle w:val="ConsPlusNormal"/>
        <w:jc w:val="right"/>
      </w:pPr>
      <w:r>
        <w:t>Чувашской Республики бюджетам</w:t>
      </w:r>
    </w:p>
    <w:p w:rsidR="002E5B8C" w:rsidRDefault="002E5B8C">
      <w:pPr>
        <w:pStyle w:val="ConsPlusNormal"/>
        <w:jc w:val="right"/>
      </w:pPr>
      <w:r>
        <w:t>муниципальных районов и бюджетам</w:t>
      </w:r>
    </w:p>
    <w:p w:rsidR="002E5B8C" w:rsidRDefault="002E5B8C">
      <w:pPr>
        <w:pStyle w:val="ConsPlusNormal"/>
        <w:jc w:val="right"/>
      </w:pPr>
      <w:r>
        <w:t>городских округов на ликвидацию</w:t>
      </w:r>
    </w:p>
    <w:p w:rsidR="002E5B8C" w:rsidRDefault="002E5B8C">
      <w:pPr>
        <w:pStyle w:val="ConsPlusNormal"/>
        <w:jc w:val="right"/>
      </w:pPr>
      <w:r>
        <w:t>несанкционированных свалок в границах</w:t>
      </w:r>
    </w:p>
    <w:p w:rsidR="002E5B8C" w:rsidRDefault="002E5B8C">
      <w:pPr>
        <w:pStyle w:val="ConsPlusNormal"/>
        <w:jc w:val="right"/>
      </w:pPr>
      <w:r>
        <w:t>городов и наиболее опасных объектов</w:t>
      </w:r>
    </w:p>
    <w:p w:rsidR="002E5B8C" w:rsidRDefault="002E5B8C">
      <w:pPr>
        <w:pStyle w:val="ConsPlusNormal"/>
        <w:jc w:val="right"/>
      </w:pPr>
      <w:r>
        <w:t>накопленного экологического вреда</w:t>
      </w:r>
    </w:p>
    <w:p w:rsidR="002E5B8C" w:rsidRDefault="002E5B8C">
      <w:pPr>
        <w:pStyle w:val="ConsPlusNormal"/>
        <w:jc w:val="right"/>
      </w:pPr>
      <w:r>
        <w:t>окружающей среде для достижения целей,</w:t>
      </w:r>
    </w:p>
    <w:p w:rsidR="002E5B8C" w:rsidRDefault="002E5B8C">
      <w:pPr>
        <w:pStyle w:val="ConsPlusNormal"/>
        <w:jc w:val="right"/>
      </w:pPr>
      <w:r>
        <w:t>показателей и результатов федерального</w:t>
      </w:r>
    </w:p>
    <w:p w:rsidR="002E5B8C" w:rsidRDefault="002E5B8C">
      <w:pPr>
        <w:pStyle w:val="ConsPlusNormal"/>
        <w:jc w:val="right"/>
      </w:pPr>
      <w:r>
        <w:t>проекта "Чистая страна", входящего</w:t>
      </w:r>
    </w:p>
    <w:p w:rsidR="002E5B8C" w:rsidRDefault="002E5B8C">
      <w:pPr>
        <w:pStyle w:val="ConsPlusNormal"/>
        <w:jc w:val="right"/>
      </w:pPr>
      <w:r>
        <w:t>в состав национального проекта "Экология"</w:t>
      </w:r>
    </w:p>
    <w:p w:rsidR="002E5B8C" w:rsidRDefault="002E5B8C">
      <w:pPr>
        <w:pStyle w:val="ConsPlusNormal"/>
        <w:jc w:val="both"/>
      </w:pPr>
    </w:p>
    <w:p w:rsidR="002E5B8C" w:rsidRDefault="002E5B8C">
      <w:pPr>
        <w:pStyle w:val="ConsPlusNonformat"/>
        <w:jc w:val="both"/>
      </w:pPr>
      <w:bookmarkStart w:id="48" w:name="P31619"/>
      <w:bookmarkEnd w:id="48"/>
      <w:r>
        <w:t xml:space="preserve">                                  </w:t>
      </w:r>
      <w:r>
        <w:rPr>
          <w:b/>
        </w:rPr>
        <w:t>ЗАЯВКА</w:t>
      </w:r>
    </w:p>
    <w:p w:rsidR="002E5B8C" w:rsidRDefault="002E5B8C">
      <w:pPr>
        <w:pStyle w:val="ConsPlusNonformat"/>
        <w:jc w:val="both"/>
      </w:pPr>
      <w:r>
        <w:t xml:space="preserve">         _________________________________________________________</w:t>
      </w:r>
    </w:p>
    <w:p w:rsidR="002E5B8C" w:rsidRDefault="002E5B8C">
      <w:pPr>
        <w:pStyle w:val="ConsPlusNonformat"/>
        <w:jc w:val="both"/>
      </w:pPr>
      <w:r>
        <w:t xml:space="preserve">               (наименование органа местного самоуправления</w:t>
      </w:r>
    </w:p>
    <w:p w:rsidR="002E5B8C" w:rsidRDefault="002E5B8C">
      <w:pPr>
        <w:pStyle w:val="ConsPlusNonformat"/>
        <w:jc w:val="both"/>
      </w:pPr>
      <w:r>
        <w:t xml:space="preserve">                 муниципального района (городского округа)</w:t>
      </w:r>
    </w:p>
    <w:p w:rsidR="002E5B8C" w:rsidRDefault="002E5B8C">
      <w:pPr>
        <w:pStyle w:val="ConsPlusNonformat"/>
        <w:jc w:val="both"/>
      </w:pPr>
      <w:r>
        <w:t xml:space="preserve">             </w:t>
      </w:r>
      <w:r>
        <w:rPr>
          <w:b/>
        </w:rPr>
        <w:t>на получение субсидии из республиканского бюджета</w:t>
      </w:r>
    </w:p>
    <w:p w:rsidR="002E5B8C" w:rsidRDefault="002E5B8C">
      <w:pPr>
        <w:pStyle w:val="ConsPlusNonformat"/>
        <w:jc w:val="both"/>
      </w:pPr>
      <w:r>
        <w:t xml:space="preserve">       </w:t>
      </w:r>
      <w:r>
        <w:rPr>
          <w:b/>
        </w:rPr>
        <w:t>Чувашской Республики на ликвидацию несанкционированных свалок</w:t>
      </w:r>
    </w:p>
    <w:p w:rsidR="002E5B8C" w:rsidRDefault="002E5B8C">
      <w:pPr>
        <w:pStyle w:val="ConsPlusNonformat"/>
        <w:jc w:val="both"/>
      </w:pPr>
      <w:r>
        <w:t xml:space="preserve">        </w:t>
      </w:r>
      <w:r>
        <w:rPr>
          <w:b/>
        </w:rPr>
        <w:t>в границах городов и наиболее опасных объектов накопленного</w:t>
      </w:r>
    </w:p>
    <w:p w:rsidR="002E5B8C" w:rsidRDefault="002E5B8C">
      <w:pPr>
        <w:pStyle w:val="ConsPlusNonformat"/>
        <w:jc w:val="both"/>
      </w:pPr>
      <w:r>
        <w:t xml:space="preserve">        </w:t>
      </w:r>
      <w:r>
        <w:rPr>
          <w:b/>
        </w:rPr>
        <w:t>экологического вреда окружающей среде для достижения целей,</w:t>
      </w:r>
    </w:p>
    <w:p w:rsidR="002E5B8C" w:rsidRDefault="002E5B8C">
      <w:pPr>
        <w:pStyle w:val="ConsPlusNonformat"/>
        <w:jc w:val="both"/>
      </w:pPr>
      <w:r>
        <w:t xml:space="preserve">      </w:t>
      </w:r>
      <w:r>
        <w:rPr>
          <w:b/>
        </w:rPr>
        <w:t>показателей и результатов федерального проекта "Чистая страна",</w:t>
      </w:r>
    </w:p>
    <w:p w:rsidR="002E5B8C" w:rsidRDefault="002E5B8C">
      <w:pPr>
        <w:pStyle w:val="ConsPlusNonformat"/>
        <w:jc w:val="both"/>
      </w:pPr>
      <w:r>
        <w:t xml:space="preserve">           </w:t>
      </w:r>
      <w:r>
        <w:rPr>
          <w:b/>
        </w:rPr>
        <w:t>входящего в состав национального проекта "Экология",</w:t>
      </w:r>
    </w:p>
    <w:p w:rsidR="002E5B8C" w:rsidRDefault="002E5B8C">
      <w:pPr>
        <w:pStyle w:val="ConsPlusNonformat"/>
        <w:jc w:val="both"/>
      </w:pPr>
      <w:r>
        <w:t xml:space="preserve">                       </w:t>
      </w:r>
      <w:r>
        <w:rPr>
          <w:b/>
        </w:rPr>
        <w:t>на</w:t>
      </w:r>
      <w:r>
        <w:t xml:space="preserve"> ______________ </w:t>
      </w:r>
      <w:r>
        <w:rPr>
          <w:b/>
        </w:rPr>
        <w:t>20</w:t>
      </w:r>
      <w:r>
        <w:t xml:space="preserve">___ </w:t>
      </w:r>
      <w:r>
        <w:rPr>
          <w:b/>
        </w:rPr>
        <w:t>года</w:t>
      </w:r>
    </w:p>
    <w:p w:rsidR="002E5B8C" w:rsidRDefault="002E5B8C">
      <w:pPr>
        <w:pStyle w:val="ConsPlusNonformat"/>
        <w:jc w:val="both"/>
      </w:pPr>
      <w:r>
        <w:lastRenderedPageBreak/>
        <w:t xml:space="preserve">                             (месяц)</w:t>
      </w:r>
    </w:p>
    <w:p w:rsidR="002E5B8C" w:rsidRDefault="002E5B8C">
      <w:pPr>
        <w:pStyle w:val="ConsPlusNonformat"/>
        <w:jc w:val="both"/>
      </w:pPr>
    </w:p>
    <w:p w:rsidR="002E5B8C" w:rsidRDefault="002E5B8C">
      <w:pPr>
        <w:pStyle w:val="ConsPlusNonformat"/>
        <w:jc w:val="both"/>
      </w:pPr>
      <w:r>
        <w:t xml:space="preserve">                                                                   (рублей)</w:t>
      </w:r>
    </w:p>
    <w:p w:rsidR="002E5B8C" w:rsidRDefault="002E5B8C">
      <w:pPr>
        <w:sectPr w:rsidR="002E5B8C">
          <w:pgSz w:w="11905" w:h="16838"/>
          <w:pgMar w:top="1134" w:right="850" w:bottom="1134" w:left="1701" w:header="0" w:footer="0" w:gutter="0"/>
          <w:cols w:space="720"/>
        </w:sectPr>
      </w:pPr>
    </w:p>
    <w:p w:rsidR="002E5B8C" w:rsidRDefault="002E5B8C">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17"/>
        <w:gridCol w:w="946"/>
        <w:gridCol w:w="523"/>
        <w:gridCol w:w="1134"/>
        <w:gridCol w:w="1417"/>
        <w:gridCol w:w="849"/>
        <w:gridCol w:w="523"/>
        <w:gridCol w:w="1134"/>
        <w:gridCol w:w="1417"/>
        <w:gridCol w:w="849"/>
        <w:gridCol w:w="523"/>
        <w:gridCol w:w="1134"/>
        <w:gridCol w:w="1474"/>
        <w:gridCol w:w="849"/>
        <w:gridCol w:w="523"/>
        <w:gridCol w:w="1191"/>
        <w:gridCol w:w="523"/>
        <w:gridCol w:w="1191"/>
        <w:gridCol w:w="523"/>
        <w:gridCol w:w="1134"/>
      </w:tblGrid>
      <w:tr w:rsidR="002E5B8C">
        <w:tc>
          <w:tcPr>
            <w:tcW w:w="1317" w:type="dxa"/>
            <w:vMerge w:val="restart"/>
            <w:tcBorders>
              <w:left w:val="nil"/>
            </w:tcBorders>
          </w:tcPr>
          <w:p w:rsidR="002E5B8C" w:rsidRDefault="002E5B8C">
            <w:pPr>
              <w:pStyle w:val="ConsPlusNormal"/>
              <w:jc w:val="center"/>
            </w:pPr>
            <w:r>
              <w:t>Наименование объекта</w:t>
            </w:r>
          </w:p>
        </w:tc>
        <w:tc>
          <w:tcPr>
            <w:tcW w:w="946" w:type="dxa"/>
            <w:vMerge w:val="restart"/>
          </w:tcPr>
          <w:p w:rsidR="002E5B8C" w:rsidRDefault="002E5B8C">
            <w:pPr>
              <w:pStyle w:val="ConsPlusNormal"/>
              <w:jc w:val="center"/>
            </w:pPr>
            <w:r>
              <w:t>Сметная стоимость работ (услуг)</w:t>
            </w:r>
          </w:p>
        </w:tc>
        <w:tc>
          <w:tcPr>
            <w:tcW w:w="3923" w:type="dxa"/>
            <w:gridSpan w:val="4"/>
          </w:tcPr>
          <w:p w:rsidR="002E5B8C" w:rsidRDefault="002E5B8C">
            <w:pPr>
              <w:pStyle w:val="ConsPlusNormal"/>
              <w:jc w:val="center"/>
            </w:pPr>
            <w:r>
              <w:t>Объем финансирования на текущий финансовый год</w:t>
            </w:r>
          </w:p>
        </w:tc>
        <w:tc>
          <w:tcPr>
            <w:tcW w:w="3923" w:type="dxa"/>
            <w:gridSpan w:val="4"/>
          </w:tcPr>
          <w:p w:rsidR="002E5B8C" w:rsidRDefault="002E5B8C">
            <w:pPr>
              <w:pStyle w:val="ConsPlusNormal"/>
              <w:jc w:val="center"/>
            </w:pPr>
            <w:r>
              <w:t>Фактически выполнены работы (услуги)</w:t>
            </w:r>
          </w:p>
        </w:tc>
        <w:tc>
          <w:tcPr>
            <w:tcW w:w="3980" w:type="dxa"/>
            <w:gridSpan w:val="4"/>
          </w:tcPr>
          <w:p w:rsidR="002E5B8C" w:rsidRDefault="002E5B8C">
            <w:pPr>
              <w:pStyle w:val="ConsPlusNormal"/>
              <w:jc w:val="center"/>
            </w:pPr>
            <w:r>
              <w:t>Фактически оплачены работы (услуги)</w:t>
            </w:r>
          </w:p>
        </w:tc>
        <w:tc>
          <w:tcPr>
            <w:tcW w:w="1714" w:type="dxa"/>
            <w:gridSpan w:val="2"/>
          </w:tcPr>
          <w:p w:rsidR="002E5B8C" w:rsidRDefault="002E5B8C">
            <w:pPr>
              <w:pStyle w:val="ConsPlusNormal"/>
              <w:jc w:val="center"/>
            </w:pPr>
            <w:r>
              <w:t>Перечислено из республиканского бюджета Чувашской Республики в бюджет муниципального района (городского округа)</w:t>
            </w:r>
          </w:p>
        </w:tc>
        <w:tc>
          <w:tcPr>
            <w:tcW w:w="1714" w:type="dxa"/>
            <w:gridSpan w:val="2"/>
          </w:tcPr>
          <w:p w:rsidR="002E5B8C" w:rsidRDefault="002E5B8C">
            <w:pPr>
              <w:pStyle w:val="ConsPlusNormal"/>
              <w:jc w:val="center"/>
            </w:pPr>
            <w:r>
              <w:t>Остаток средств республиканского бюджета Чувашской Республики</w:t>
            </w:r>
          </w:p>
        </w:tc>
        <w:tc>
          <w:tcPr>
            <w:tcW w:w="1657" w:type="dxa"/>
            <w:gridSpan w:val="2"/>
            <w:tcBorders>
              <w:right w:val="nil"/>
            </w:tcBorders>
          </w:tcPr>
          <w:p w:rsidR="002E5B8C" w:rsidRDefault="002E5B8C">
            <w:pPr>
              <w:pStyle w:val="ConsPlusNormal"/>
              <w:jc w:val="center"/>
            </w:pPr>
            <w:r>
              <w:t>Требуемая к финансированию сумма</w:t>
            </w:r>
          </w:p>
        </w:tc>
      </w:tr>
      <w:tr w:rsidR="002E5B8C">
        <w:tc>
          <w:tcPr>
            <w:tcW w:w="1317" w:type="dxa"/>
            <w:vMerge/>
            <w:tcBorders>
              <w:left w:val="nil"/>
            </w:tcBorders>
          </w:tcPr>
          <w:p w:rsidR="002E5B8C" w:rsidRDefault="002E5B8C"/>
        </w:tc>
        <w:tc>
          <w:tcPr>
            <w:tcW w:w="946" w:type="dxa"/>
            <w:vMerge/>
          </w:tcPr>
          <w:p w:rsidR="002E5B8C" w:rsidRDefault="002E5B8C"/>
        </w:tc>
        <w:tc>
          <w:tcPr>
            <w:tcW w:w="523" w:type="dxa"/>
          </w:tcPr>
          <w:p w:rsidR="002E5B8C" w:rsidRDefault="002E5B8C">
            <w:pPr>
              <w:pStyle w:val="ConsPlusNormal"/>
              <w:jc w:val="center"/>
            </w:pPr>
            <w:r>
              <w:t>всего</w:t>
            </w:r>
          </w:p>
        </w:tc>
        <w:tc>
          <w:tcPr>
            <w:tcW w:w="1134" w:type="dxa"/>
          </w:tcPr>
          <w:p w:rsidR="002E5B8C" w:rsidRDefault="002E5B8C">
            <w:pPr>
              <w:pStyle w:val="ConsPlusNormal"/>
              <w:jc w:val="center"/>
            </w:pPr>
            <w:r>
              <w:t>за счет средств федерального бюджета</w:t>
            </w:r>
          </w:p>
        </w:tc>
        <w:tc>
          <w:tcPr>
            <w:tcW w:w="1417" w:type="dxa"/>
          </w:tcPr>
          <w:p w:rsidR="002E5B8C" w:rsidRDefault="002E5B8C">
            <w:pPr>
              <w:pStyle w:val="ConsPlusNormal"/>
              <w:jc w:val="center"/>
            </w:pPr>
            <w:r>
              <w:t>за счет средств республиканского бюджета Чувашской Республики</w:t>
            </w:r>
          </w:p>
        </w:tc>
        <w:tc>
          <w:tcPr>
            <w:tcW w:w="849" w:type="dxa"/>
          </w:tcPr>
          <w:p w:rsidR="002E5B8C" w:rsidRDefault="002E5B8C">
            <w:pPr>
              <w:pStyle w:val="ConsPlusNormal"/>
              <w:jc w:val="center"/>
            </w:pPr>
            <w:r>
              <w:t>за счет средств местного бюджета</w:t>
            </w:r>
          </w:p>
        </w:tc>
        <w:tc>
          <w:tcPr>
            <w:tcW w:w="523" w:type="dxa"/>
          </w:tcPr>
          <w:p w:rsidR="002E5B8C" w:rsidRDefault="002E5B8C">
            <w:pPr>
              <w:pStyle w:val="ConsPlusNormal"/>
              <w:jc w:val="center"/>
            </w:pPr>
            <w:r>
              <w:t>всего</w:t>
            </w:r>
          </w:p>
        </w:tc>
        <w:tc>
          <w:tcPr>
            <w:tcW w:w="1134" w:type="dxa"/>
          </w:tcPr>
          <w:p w:rsidR="002E5B8C" w:rsidRDefault="002E5B8C">
            <w:pPr>
              <w:pStyle w:val="ConsPlusNormal"/>
              <w:jc w:val="center"/>
            </w:pPr>
            <w:r>
              <w:t>за счет средств федерального бюджета</w:t>
            </w:r>
          </w:p>
        </w:tc>
        <w:tc>
          <w:tcPr>
            <w:tcW w:w="1417" w:type="dxa"/>
          </w:tcPr>
          <w:p w:rsidR="002E5B8C" w:rsidRDefault="002E5B8C">
            <w:pPr>
              <w:pStyle w:val="ConsPlusNormal"/>
              <w:jc w:val="center"/>
            </w:pPr>
            <w:r>
              <w:t>за счет средств республиканского бюджета Чувашской Республики</w:t>
            </w:r>
          </w:p>
        </w:tc>
        <w:tc>
          <w:tcPr>
            <w:tcW w:w="849" w:type="dxa"/>
          </w:tcPr>
          <w:p w:rsidR="002E5B8C" w:rsidRDefault="002E5B8C">
            <w:pPr>
              <w:pStyle w:val="ConsPlusNormal"/>
              <w:jc w:val="center"/>
            </w:pPr>
            <w:r>
              <w:t>за счет средств местного бюджета</w:t>
            </w:r>
          </w:p>
        </w:tc>
        <w:tc>
          <w:tcPr>
            <w:tcW w:w="523" w:type="dxa"/>
          </w:tcPr>
          <w:p w:rsidR="002E5B8C" w:rsidRDefault="002E5B8C">
            <w:pPr>
              <w:pStyle w:val="ConsPlusNormal"/>
              <w:jc w:val="center"/>
            </w:pPr>
            <w:r>
              <w:t>всего</w:t>
            </w:r>
          </w:p>
        </w:tc>
        <w:tc>
          <w:tcPr>
            <w:tcW w:w="1134" w:type="dxa"/>
          </w:tcPr>
          <w:p w:rsidR="002E5B8C" w:rsidRDefault="002E5B8C">
            <w:pPr>
              <w:pStyle w:val="ConsPlusNormal"/>
              <w:jc w:val="center"/>
            </w:pPr>
            <w:r>
              <w:t>за счет средств федерального бюджета</w:t>
            </w:r>
          </w:p>
        </w:tc>
        <w:tc>
          <w:tcPr>
            <w:tcW w:w="1474" w:type="dxa"/>
          </w:tcPr>
          <w:p w:rsidR="002E5B8C" w:rsidRDefault="002E5B8C">
            <w:pPr>
              <w:pStyle w:val="ConsPlusNormal"/>
              <w:jc w:val="center"/>
            </w:pPr>
            <w:r>
              <w:t>за счет средств республиканского бюджета Чувашской Республики</w:t>
            </w:r>
          </w:p>
        </w:tc>
        <w:tc>
          <w:tcPr>
            <w:tcW w:w="849" w:type="dxa"/>
          </w:tcPr>
          <w:p w:rsidR="002E5B8C" w:rsidRDefault="002E5B8C">
            <w:pPr>
              <w:pStyle w:val="ConsPlusNormal"/>
              <w:jc w:val="center"/>
            </w:pPr>
            <w:r>
              <w:t>за счет средств местного бюджета</w:t>
            </w:r>
          </w:p>
        </w:tc>
        <w:tc>
          <w:tcPr>
            <w:tcW w:w="523" w:type="dxa"/>
          </w:tcPr>
          <w:p w:rsidR="002E5B8C" w:rsidRDefault="002E5B8C">
            <w:pPr>
              <w:pStyle w:val="ConsPlusNormal"/>
              <w:jc w:val="center"/>
            </w:pPr>
            <w:r>
              <w:t>всего</w:t>
            </w:r>
          </w:p>
        </w:tc>
        <w:tc>
          <w:tcPr>
            <w:tcW w:w="1191" w:type="dxa"/>
          </w:tcPr>
          <w:p w:rsidR="002E5B8C" w:rsidRDefault="002E5B8C">
            <w:pPr>
              <w:pStyle w:val="ConsPlusNormal"/>
              <w:jc w:val="center"/>
            </w:pPr>
            <w:r>
              <w:t>в том числе за счет средств, поступивших из федерального бюджета</w:t>
            </w:r>
          </w:p>
        </w:tc>
        <w:tc>
          <w:tcPr>
            <w:tcW w:w="523" w:type="dxa"/>
          </w:tcPr>
          <w:p w:rsidR="002E5B8C" w:rsidRDefault="002E5B8C">
            <w:pPr>
              <w:pStyle w:val="ConsPlusNormal"/>
              <w:jc w:val="center"/>
            </w:pPr>
            <w:r>
              <w:t>всего</w:t>
            </w:r>
          </w:p>
        </w:tc>
        <w:tc>
          <w:tcPr>
            <w:tcW w:w="1191" w:type="dxa"/>
          </w:tcPr>
          <w:p w:rsidR="002E5B8C" w:rsidRDefault="002E5B8C">
            <w:pPr>
              <w:pStyle w:val="ConsPlusNormal"/>
              <w:jc w:val="center"/>
            </w:pPr>
            <w:r>
              <w:t>в том числе за счет средств, поступивших из федерального бюджета</w:t>
            </w:r>
          </w:p>
        </w:tc>
        <w:tc>
          <w:tcPr>
            <w:tcW w:w="523" w:type="dxa"/>
          </w:tcPr>
          <w:p w:rsidR="002E5B8C" w:rsidRDefault="002E5B8C">
            <w:pPr>
              <w:pStyle w:val="ConsPlusNormal"/>
              <w:jc w:val="center"/>
            </w:pPr>
            <w:r>
              <w:t>всего</w:t>
            </w:r>
          </w:p>
        </w:tc>
        <w:tc>
          <w:tcPr>
            <w:tcW w:w="1134" w:type="dxa"/>
            <w:tcBorders>
              <w:right w:val="nil"/>
            </w:tcBorders>
          </w:tcPr>
          <w:p w:rsidR="002E5B8C" w:rsidRDefault="002E5B8C">
            <w:pPr>
              <w:pStyle w:val="ConsPlusNormal"/>
              <w:jc w:val="center"/>
            </w:pPr>
            <w:r>
              <w:t>в том числе за счет средств, поступивших из федерального бюджета</w:t>
            </w:r>
          </w:p>
        </w:tc>
      </w:tr>
      <w:tr w:rsidR="002E5B8C">
        <w:tc>
          <w:tcPr>
            <w:tcW w:w="1317" w:type="dxa"/>
            <w:tcBorders>
              <w:left w:val="nil"/>
            </w:tcBorders>
          </w:tcPr>
          <w:p w:rsidR="002E5B8C" w:rsidRDefault="002E5B8C">
            <w:pPr>
              <w:pStyle w:val="ConsPlusNormal"/>
              <w:jc w:val="center"/>
            </w:pPr>
            <w:r>
              <w:t>1</w:t>
            </w:r>
          </w:p>
        </w:tc>
        <w:tc>
          <w:tcPr>
            <w:tcW w:w="946" w:type="dxa"/>
          </w:tcPr>
          <w:p w:rsidR="002E5B8C" w:rsidRDefault="002E5B8C">
            <w:pPr>
              <w:pStyle w:val="ConsPlusNormal"/>
              <w:jc w:val="center"/>
            </w:pPr>
            <w:r>
              <w:t>2</w:t>
            </w:r>
          </w:p>
        </w:tc>
        <w:tc>
          <w:tcPr>
            <w:tcW w:w="523" w:type="dxa"/>
          </w:tcPr>
          <w:p w:rsidR="002E5B8C" w:rsidRDefault="002E5B8C">
            <w:pPr>
              <w:pStyle w:val="ConsPlusNormal"/>
              <w:jc w:val="center"/>
            </w:pPr>
            <w:r>
              <w:t>3</w:t>
            </w:r>
          </w:p>
        </w:tc>
        <w:tc>
          <w:tcPr>
            <w:tcW w:w="1134" w:type="dxa"/>
          </w:tcPr>
          <w:p w:rsidR="002E5B8C" w:rsidRDefault="002E5B8C">
            <w:pPr>
              <w:pStyle w:val="ConsPlusNormal"/>
              <w:jc w:val="center"/>
            </w:pPr>
            <w:r>
              <w:t>4</w:t>
            </w:r>
          </w:p>
        </w:tc>
        <w:tc>
          <w:tcPr>
            <w:tcW w:w="1417" w:type="dxa"/>
          </w:tcPr>
          <w:p w:rsidR="002E5B8C" w:rsidRDefault="002E5B8C">
            <w:pPr>
              <w:pStyle w:val="ConsPlusNormal"/>
              <w:jc w:val="center"/>
            </w:pPr>
            <w:r>
              <w:t>5</w:t>
            </w:r>
          </w:p>
        </w:tc>
        <w:tc>
          <w:tcPr>
            <w:tcW w:w="849" w:type="dxa"/>
          </w:tcPr>
          <w:p w:rsidR="002E5B8C" w:rsidRDefault="002E5B8C">
            <w:pPr>
              <w:pStyle w:val="ConsPlusNormal"/>
              <w:jc w:val="center"/>
            </w:pPr>
            <w:r>
              <w:t>6</w:t>
            </w:r>
          </w:p>
        </w:tc>
        <w:tc>
          <w:tcPr>
            <w:tcW w:w="523" w:type="dxa"/>
          </w:tcPr>
          <w:p w:rsidR="002E5B8C" w:rsidRDefault="002E5B8C">
            <w:pPr>
              <w:pStyle w:val="ConsPlusNormal"/>
              <w:jc w:val="center"/>
            </w:pPr>
            <w:r>
              <w:t>7</w:t>
            </w:r>
          </w:p>
        </w:tc>
        <w:tc>
          <w:tcPr>
            <w:tcW w:w="1134" w:type="dxa"/>
          </w:tcPr>
          <w:p w:rsidR="002E5B8C" w:rsidRDefault="002E5B8C">
            <w:pPr>
              <w:pStyle w:val="ConsPlusNormal"/>
              <w:jc w:val="center"/>
            </w:pPr>
            <w:r>
              <w:t>8</w:t>
            </w:r>
          </w:p>
        </w:tc>
        <w:tc>
          <w:tcPr>
            <w:tcW w:w="1417" w:type="dxa"/>
          </w:tcPr>
          <w:p w:rsidR="002E5B8C" w:rsidRDefault="002E5B8C">
            <w:pPr>
              <w:pStyle w:val="ConsPlusNormal"/>
              <w:jc w:val="center"/>
            </w:pPr>
            <w:r>
              <w:t>9</w:t>
            </w:r>
          </w:p>
        </w:tc>
        <w:tc>
          <w:tcPr>
            <w:tcW w:w="849" w:type="dxa"/>
          </w:tcPr>
          <w:p w:rsidR="002E5B8C" w:rsidRDefault="002E5B8C">
            <w:pPr>
              <w:pStyle w:val="ConsPlusNormal"/>
              <w:jc w:val="center"/>
            </w:pPr>
            <w:r>
              <w:t>10</w:t>
            </w:r>
          </w:p>
        </w:tc>
        <w:tc>
          <w:tcPr>
            <w:tcW w:w="523" w:type="dxa"/>
          </w:tcPr>
          <w:p w:rsidR="002E5B8C" w:rsidRDefault="002E5B8C">
            <w:pPr>
              <w:pStyle w:val="ConsPlusNormal"/>
              <w:jc w:val="center"/>
            </w:pPr>
            <w:r>
              <w:t>11</w:t>
            </w:r>
          </w:p>
        </w:tc>
        <w:tc>
          <w:tcPr>
            <w:tcW w:w="1134" w:type="dxa"/>
          </w:tcPr>
          <w:p w:rsidR="002E5B8C" w:rsidRDefault="002E5B8C">
            <w:pPr>
              <w:pStyle w:val="ConsPlusNormal"/>
              <w:jc w:val="center"/>
            </w:pPr>
            <w:r>
              <w:t>12</w:t>
            </w:r>
          </w:p>
        </w:tc>
        <w:tc>
          <w:tcPr>
            <w:tcW w:w="1474" w:type="dxa"/>
          </w:tcPr>
          <w:p w:rsidR="002E5B8C" w:rsidRDefault="002E5B8C">
            <w:pPr>
              <w:pStyle w:val="ConsPlusNormal"/>
              <w:jc w:val="center"/>
            </w:pPr>
            <w:r>
              <w:t>13</w:t>
            </w:r>
          </w:p>
        </w:tc>
        <w:tc>
          <w:tcPr>
            <w:tcW w:w="849" w:type="dxa"/>
          </w:tcPr>
          <w:p w:rsidR="002E5B8C" w:rsidRDefault="002E5B8C">
            <w:pPr>
              <w:pStyle w:val="ConsPlusNormal"/>
              <w:jc w:val="center"/>
            </w:pPr>
            <w:r>
              <w:t>14</w:t>
            </w:r>
          </w:p>
        </w:tc>
        <w:tc>
          <w:tcPr>
            <w:tcW w:w="523" w:type="dxa"/>
          </w:tcPr>
          <w:p w:rsidR="002E5B8C" w:rsidRDefault="002E5B8C">
            <w:pPr>
              <w:pStyle w:val="ConsPlusNormal"/>
              <w:jc w:val="center"/>
            </w:pPr>
            <w:r>
              <w:t>15</w:t>
            </w:r>
          </w:p>
        </w:tc>
        <w:tc>
          <w:tcPr>
            <w:tcW w:w="1191" w:type="dxa"/>
          </w:tcPr>
          <w:p w:rsidR="002E5B8C" w:rsidRDefault="002E5B8C">
            <w:pPr>
              <w:pStyle w:val="ConsPlusNormal"/>
              <w:jc w:val="center"/>
            </w:pPr>
            <w:r>
              <w:t>16</w:t>
            </w:r>
          </w:p>
        </w:tc>
        <w:tc>
          <w:tcPr>
            <w:tcW w:w="523" w:type="dxa"/>
          </w:tcPr>
          <w:p w:rsidR="002E5B8C" w:rsidRDefault="002E5B8C">
            <w:pPr>
              <w:pStyle w:val="ConsPlusNormal"/>
              <w:jc w:val="center"/>
            </w:pPr>
            <w:r>
              <w:t>17</w:t>
            </w:r>
          </w:p>
        </w:tc>
        <w:tc>
          <w:tcPr>
            <w:tcW w:w="1191" w:type="dxa"/>
          </w:tcPr>
          <w:p w:rsidR="002E5B8C" w:rsidRDefault="002E5B8C">
            <w:pPr>
              <w:pStyle w:val="ConsPlusNormal"/>
              <w:jc w:val="center"/>
            </w:pPr>
            <w:r>
              <w:t>18</w:t>
            </w:r>
          </w:p>
        </w:tc>
        <w:tc>
          <w:tcPr>
            <w:tcW w:w="523" w:type="dxa"/>
          </w:tcPr>
          <w:p w:rsidR="002E5B8C" w:rsidRDefault="002E5B8C">
            <w:pPr>
              <w:pStyle w:val="ConsPlusNormal"/>
              <w:jc w:val="center"/>
            </w:pPr>
            <w:r>
              <w:t>19</w:t>
            </w:r>
          </w:p>
        </w:tc>
        <w:tc>
          <w:tcPr>
            <w:tcW w:w="1134" w:type="dxa"/>
            <w:tcBorders>
              <w:right w:val="nil"/>
            </w:tcBorders>
          </w:tcPr>
          <w:p w:rsidR="002E5B8C" w:rsidRDefault="002E5B8C">
            <w:pPr>
              <w:pStyle w:val="ConsPlusNormal"/>
              <w:jc w:val="center"/>
            </w:pPr>
            <w:r>
              <w:t>20</w:t>
            </w:r>
          </w:p>
        </w:tc>
      </w:tr>
      <w:tr w:rsidR="002E5B8C">
        <w:tc>
          <w:tcPr>
            <w:tcW w:w="1317" w:type="dxa"/>
            <w:tcBorders>
              <w:left w:val="nil"/>
            </w:tcBorders>
          </w:tcPr>
          <w:p w:rsidR="002E5B8C" w:rsidRDefault="002E5B8C">
            <w:pPr>
              <w:pStyle w:val="ConsPlusNormal"/>
            </w:pPr>
          </w:p>
        </w:tc>
        <w:tc>
          <w:tcPr>
            <w:tcW w:w="946" w:type="dxa"/>
          </w:tcPr>
          <w:p w:rsidR="002E5B8C" w:rsidRDefault="002E5B8C">
            <w:pPr>
              <w:pStyle w:val="ConsPlusNormal"/>
            </w:pPr>
          </w:p>
        </w:tc>
        <w:tc>
          <w:tcPr>
            <w:tcW w:w="523" w:type="dxa"/>
          </w:tcPr>
          <w:p w:rsidR="002E5B8C" w:rsidRDefault="002E5B8C">
            <w:pPr>
              <w:pStyle w:val="ConsPlusNormal"/>
            </w:pPr>
          </w:p>
        </w:tc>
        <w:tc>
          <w:tcPr>
            <w:tcW w:w="1134" w:type="dxa"/>
          </w:tcPr>
          <w:p w:rsidR="002E5B8C" w:rsidRDefault="002E5B8C">
            <w:pPr>
              <w:pStyle w:val="ConsPlusNormal"/>
            </w:pPr>
          </w:p>
        </w:tc>
        <w:tc>
          <w:tcPr>
            <w:tcW w:w="1417" w:type="dxa"/>
          </w:tcPr>
          <w:p w:rsidR="002E5B8C" w:rsidRDefault="002E5B8C">
            <w:pPr>
              <w:pStyle w:val="ConsPlusNormal"/>
            </w:pPr>
          </w:p>
        </w:tc>
        <w:tc>
          <w:tcPr>
            <w:tcW w:w="849" w:type="dxa"/>
          </w:tcPr>
          <w:p w:rsidR="002E5B8C" w:rsidRDefault="002E5B8C">
            <w:pPr>
              <w:pStyle w:val="ConsPlusNormal"/>
            </w:pPr>
          </w:p>
        </w:tc>
        <w:tc>
          <w:tcPr>
            <w:tcW w:w="523" w:type="dxa"/>
          </w:tcPr>
          <w:p w:rsidR="002E5B8C" w:rsidRDefault="002E5B8C">
            <w:pPr>
              <w:pStyle w:val="ConsPlusNormal"/>
            </w:pPr>
          </w:p>
        </w:tc>
        <w:tc>
          <w:tcPr>
            <w:tcW w:w="1134" w:type="dxa"/>
          </w:tcPr>
          <w:p w:rsidR="002E5B8C" w:rsidRDefault="002E5B8C">
            <w:pPr>
              <w:pStyle w:val="ConsPlusNormal"/>
            </w:pPr>
          </w:p>
        </w:tc>
        <w:tc>
          <w:tcPr>
            <w:tcW w:w="1417" w:type="dxa"/>
          </w:tcPr>
          <w:p w:rsidR="002E5B8C" w:rsidRDefault="002E5B8C">
            <w:pPr>
              <w:pStyle w:val="ConsPlusNormal"/>
            </w:pPr>
          </w:p>
        </w:tc>
        <w:tc>
          <w:tcPr>
            <w:tcW w:w="849" w:type="dxa"/>
          </w:tcPr>
          <w:p w:rsidR="002E5B8C" w:rsidRDefault="002E5B8C">
            <w:pPr>
              <w:pStyle w:val="ConsPlusNormal"/>
            </w:pPr>
          </w:p>
        </w:tc>
        <w:tc>
          <w:tcPr>
            <w:tcW w:w="523" w:type="dxa"/>
          </w:tcPr>
          <w:p w:rsidR="002E5B8C" w:rsidRDefault="002E5B8C">
            <w:pPr>
              <w:pStyle w:val="ConsPlusNormal"/>
            </w:pPr>
          </w:p>
        </w:tc>
        <w:tc>
          <w:tcPr>
            <w:tcW w:w="1134" w:type="dxa"/>
          </w:tcPr>
          <w:p w:rsidR="002E5B8C" w:rsidRDefault="002E5B8C">
            <w:pPr>
              <w:pStyle w:val="ConsPlusNormal"/>
            </w:pPr>
          </w:p>
        </w:tc>
        <w:tc>
          <w:tcPr>
            <w:tcW w:w="1474" w:type="dxa"/>
          </w:tcPr>
          <w:p w:rsidR="002E5B8C" w:rsidRDefault="002E5B8C">
            <w:pPr>
              <w:pStyle w:val="ConsPlusNormal"/>
            </w:pPr>
          </w:p>
        </w:tc>
        <w:tc>
          <w:tcPr>
            <w:tcW w:w="849" w:type="dxa"/>
          </w:tcPr>
          <w:p w:rsidR="002E5B8C" w:rsidRDefault="002E5B8C">
            <w:pPr>
              <w:pStyle w:val="ConsPlusNormal"/>
            </w:pPr>
          </w:p>
        </w:tc>
        <w:tc>
          <w:tcPr>
            <w:tcW w:w="523" w:type="dxa"/>
          </w:tcPr>
          <w:p w:rsidR="002E5B8C" w:rsidRDefault="002E5B8C">
            <w:pPr>
              <w:pStyle w:val="ConsPlusNormal"/>
            </w:pPr>
          </w:p>
        </w:tc>
        <w:tc>
          <w:tcPr>
            <w:tcW w:w="1191" w:type="dxa"/>
          </w:tcPr>
          <w:p w:rsidR="002E5B8C" w:rsidRDefault="002E5B8C">
            <w:pPr>
              <w:pStyle w:val="ConsPlusNormal"/>
            </w:pPr>
          </w:p>
        </w:tc>
        <w:tc>
          <w:tcPr>
            <w:tcW w:w="523" w:type="dxa"/>
          </w:tcPr>
          <w:p w:rsidR="002E5B8C" w:rsidRDefault="002E5B8C">
            <w:pPr>
              <w:pStyle w:val="ConsPlusNormal"/>
            </w:pPr>
          </w:p>
        </w:tc>
        <w:tc>
          <w:tcPr>
            <w:tcW w:w="1191" w:type="dxa"/>
          </w:tcPr>
          <w:p w:rsidR="002E5B8C" w:rsidRDefault="002E5B8C">
            <w:pPr>
              <w:pStyle w:val="ConsPlusNormal"/>
            </w:pPr>
          </w:p>
        </w:tc>
        <w:tc>
          <w:tcPr>
            <w:tcW w:w="523" w:type="dxa"/>
          </w:tcPr>
          <w:p w:rsidR="002E5B8C" w:rsidRDefault="002E5B8C">
            <w:pPr>
              <w:pStyle w:val="ConsPlusNormal"/>
            </w:pPr>
          </w:p>
        </w:tc>
        <w:tc>
          <w:tcPr>
            <w:tcW w:w="1134" w:type="dxa"/>
            <w:tcBorders>
              <w:right w:val="nil"/>
            </w:tcBorders>
          </w:tcPr>
          <w:p w:rsidR="002E5B8C" w:rsidRDefault="002E5B8C">
            <w:pPr>
              <w:pStyle w:val="ConsPlusNormal"/>
            </w:pPr>
          </w:p>
        </w:tc>
      </w:tr>
      <w:tr w:rsidR="002E5B8C">
        <w:tc>
          <w:tcPr>
            <w:tcW w:w="1317" w:type="dxa"/>
            <w:tcBorders>
              <w:left w:val="nil"/>
            </w:tcBorders>
          </w:tcPr>
          <w:p w:rsidR="002E5B8C" w:rsidRDefault="002E5B8C">
            <w:pPr>
              <w:pStyle w:val="ConsPlusNormal"/>
            </w:pPr>
          </w:p>
        </w:tc>
        <w:tc>
          <w:tcPr>
            <w:tcW w:w="946" w:type="dxa"/>
          </w:tcPr>
          <w:p w:rsidR="002E5B8C" w:rsidRDefault="002E5B8C">
            <w:pPr>
              <w:pStyle w:val="ConsPlusNormal"/>
            </w:pPr>
          </w:p>
        </w:tc>
        <w:tc>
          <w:tcPr>
            <w:tcW w:w="523" w:type="dxa"/>
          </w:tcPr>
          <w:p w:rsidR="002E5B8C" w:rsidRDefault="002E5B8C">
            <w:pPr>
              <w:pStyle w:val="ConsPlusNormal"/>
            </w:pPr>
          </w:p>
        </w:tc>
        <w:tc>
          <w:tcPr>
            <w:tcW w:w="1134" w:type="dxa"/>
          </w:tcPr>
          <w:p w:rsidR="002E5B8C" w:rsidRDefault="002E5B8C">
            <w:pPr>
              <w:pStyle w:val="ConsPlusNormal"/>
            </w:pPr>
          </w:p>
        </w:tc>
        <w:tc>
          <w:tcPr>
            <w:tcW w:w="1417" w:type="dxa"/>
          </w:tcPr>
          <w:p w:rsidR="002E5B8C" w:rsidRDefault="002E5B8C">
            <w:pPr>
              <w:pStyle w:val="ConsPlusNormal"/>
            </w:pPr>
          </w:p>
        </w:tc>
        <w:tc>
          <w:tcPr>
            <w:tcW w:w="849" w:type="dxa"/>
          </w:tcPr>
          <w:p w:rsidR="002E5B8C" w:rsidRDefault="002E5B8C">
            <w:pPr>
              <w:pStyle w:val="ConsPlusNormal"/>
            </w:pPr>
          </w:p>
        </w:tc>
        <w:tc>
          <w:tcPr>
            <w:tcW w:w="523" w:type="dxa"/>
          </w:tcPr>
          <w:p w:rsidR="002E5B8C" w:rsidRDefault="002E5B8C">
            <w:pPr>
              <w:pStyle w:val="ConsPlusNormal"/>
            </w:pPr>
          </w:p>
        </w:tc>
        <w:tc>
          <w:tcPr>
            <w:tcW w:w="1134" w:type="dxa"/>
          </w:tcPr>
          <w:p w:rsidR="002E5B8C" w:rsidRDefault="002E5B8C">
            <w:pPr>
              <w:pStyle w:val="ConsPlusNormal"/>
            </w:pPr>
          </w:p>
        </w:tc>
        <w:tc>
          <w:tcPr>
            <w:tcW w:w="1417" w:type="dxa"/>
          </w:tcPr>
          <w:p w:rsidR="002E5B8C" w:rsidRDefault="002E5B8C">
            <w:pPr>
              <w:pStyle w:val="ConsPlusNormal"/>
            </w:pPr>
          </w:p>
        </w:tc>
        <w:tc>
          <w:tcPr>
            <w:tcW w:w="849" w:type="dxa"/>
          </w:tcPr>
          <w:p w:rsidR="002E5B8C" w:rsidRDefault="002E5B8C">
            <w:pPr>
              <w:pStyle w:val="ConsPlusNormal"/>
            </w:pPr>
          </w:p>
        </w:tc>
        <w:tc>
          <w:tcPr>
            <w:tcW w:w="523" w:type="dxa"/>
          </w:tcPr>
          <w:p w:rsidR="002E5B8C" w:rsidRDefault="002E5B8C">
            <w:pPr>
              <w:pStyle w:val="ConsPlusNormal"/>
            </w:pPr>
          </w:p>
        </w:tc>
        <w:tc>
          <w:tcPr>
            <w:tcW w:w="1134" w:type="dxa"/>
          </w:tcPr>
          <w:p w:rsidR="002E5B8C" w:rsidRDefault="002E5B8C">
            <w:pPr>
              <w:pStyle w:val="ConsPlusNormal"/>
            </w:pPr>
          </w:p>
        </w:tc>
        <w:tc>
          <w:tcPr>
            <w:tcW w:w="1474" w:type="dxa"/>
          </w:tcPr>
          <w:p w:rsidR="002E5B8C" w:rsidRDefault="002E5B8C">
            <w:pPr>
              <w:pStyle w:val="ConsPlusNormal"/>
            </w:pPr>
          </w:p>
        </w:tc>
        <w:tc>
          <w:tcPr>
            <w:tcW w:w="849" w:type="dxa"/>
          </w:tcPr>
          <w:p w:rsidR="002E5B8C" w:rsidRDefault="002E5B8C">
            <w:pPr>
              <w:pStyle w:val="ConsPlusNormal"/>
            </w:pPr>
          </w:p>
        </w:tc>
        <w:tc>
          <w:tcPr>
            <w:tcW w:w="523" w:type="dxa"/>
          </w:tcPr>
          <w:p w:rsidR="002E5B8C" w:rsidRDefault="002E5B8C">
            <w:pPr>
              <w:pStyle w:val="ConsPlusNormal"/>
            </w:pPr>
          </w:p>
        </w:tc>
        <w:tc>
          <w:tcPr>
            <w:tcW w:w="1191" w:type="dxa"/>
          </w:tcPr>
          <w:p w:rsidR="002E5B8C" w:rsidRDefault="002E5B8C">
            <w:pPr>
              <w:pStyle w:val="ConsPlusNormal"/>
            </w:pPr>
          </w:p>
        </w:tc>
        <w:tc>
          <w:tcPr>
            <w:tcW w:w="523" w:type="dxa"/>
          </w:tcPr>
          <w:p w:rsidR="002E5B8C" w:rsidRDefault="002E5B8C">
            <w:pPr>
              <w:pStyle w:val="ConsPlusNormal"/>
            </w:pPr>
          </w:p>
        </w:tc>
        <w:tc>
          <w:tcPr>
            <w:tcW w:w="1191" w:type="dxa"/>
          </w:tcPr>
          <w:p w:rsidR="002E5B8C" w:rsidRDefault="002E5B8C">
            <w:pPr>
              <w:pStyle w:val="ConsPlusNormal"/>
            </w:pPr>
          </w:p>
        </w:tc>
        <w:tc>
          <w:tcPr>
            <w:tcW w:w="523" w:type="dxa"/>
          </w:tcPr>
          <w:p w:rsidR="002E5B8C" w:rsidRDefault="002E5B8C">
            <w:pPr>
              <w:pStyle w:val="ConsPlusNormal"/>
            </w:pPr>
          </w:p>
        </w:tc>
        <w:tc>
          <w:tcPr>
            <w:tcW w:w="1134" w:type="dxa"/>
            <w:tcBorders>
              <w:right w:val="nil"/>
            </w:tcBorders>
          </w:tcPr>
          <w:p w:rsidR="002E5B8C" w:rsidRDefault="002E5B8C">
            <w:pPr>
              <w:pStyle w:val="ConsPlusNormal"/>
            </w:pPr>
          </w:p>
        </w:tc>
      </w:tr>
      <w:tr w:rsidR="002E5B8C">
        <w:tc>
          <w:tcPr>
            <w:tcW w:w="1317" w:type="dxa"/>
            <w:tcBorders>
              <w:left w:val="nil"/>
            </w:tcBorders>
          </w:tcPr>
          <w:p w:rsidR="002E5B8C" w:rsidRDefault="002E5B8C">
            <w:pPr>
              <w:pStyle w:val="ConsPlusNormal"/>
            </w:pPr>
          </w:p>
        </w:tc>
        <w:tc>
          <w:tcPr>
            <w:tcW w:w="946" w:type="dxa"/>
          </w:tcPr>
          <w:p w:rsidR="002E5B8C" w:rsidRDefault="002E5B8C">
            <w:pPr>
              <w:pStyle w:val="ConsPlusNormal"/>
            </w:pPr>
          </w:p>
        </w:tc>
        <w:tc>
          <w:tcPr>
            <w:tcW w:w="523" w:type="dxa"/>
          </w:tcPr>
          <w:p w:rsidR="002E5B8C" w:rsidRDefault="002E5B8C">
            <w:pPr>
              <w:pStyle w:val="ConsPlusNormal"/>
            </w:pPr>
          </w:p>
        </w:tc>
        <w:tc>
          <w:tcPr>
            <w:tcW w:w="1134" w:type="dxa"/>
          </w:tcPr>
          <w:p w:rsidR="002E5B8C" w:rsidRDefault="002E5B8C">
            <w:pPr>
              <w:pStyle w:val="ConsPlusNormal"/>
            </w:pPr>
          </w:p>
        </w:tc>
        <w:tc>
          <w:tcPr>
            <w:tcW w:w="1417" w:type="dxa"/>
          </w:tcPr>
          <w:p w:rsidR="002E5B8C" w:rsidRDefault="002E5B8C">
            <w:pPr>
              <w:pStyle w:val="ConsPlusNormal"/>
            </w:pPr>
          </w:p>
        </w:tc>
        <w:tc>
          <w:tcPr>
            <w:tcW w:w="849" w:type="dxa"/>
          </w:tcPr>
          <w:p w:rsidR="002E5B8C" w:rsidRDefault="002E5B8C">
            <w:pPr>
              <w:pStyle w:val="ConsPlusNormal"/>
            </w:pPr>
          </w:p>
        </w:tc>
        <w:tc>
          <w:tcPr>
            <w:tcW w:w="523" w:type="dxa"/>
          </w:tcPr>
          <w:p w:rsidR="002E5B8C" w:rsidRDefault="002E5B8C">
            <w:pPr>
              <w:pStyle w:val="ConsPlusNormal"/>
            </w:pPr>
          </w:p>
        </w:tc>
        <w:tc>
          <w:tcPr>
            <w:tcW w:w="1134" w:type="dxa"/>
          </w:tcPr>
          <w:p w:rsidR="002E5B8C" w:rsidRDefault="002E5B8C">
            <w:pPr>
              <w:pStyle w:val="ConsPlusNormal"/>
            </w:pPr>
          </w:p>
        </w:tc>
        <w:tc>
          <w:tcPr>
            <w:tcW w:w="1417" w:type="dxa"/>
          </w:tcPr>
          <w:p w:rsidR="002E5B8C" w:rsidRDefault="002E5B8C">
            <w:pPr>
              <w:pStyle w:val="ConsPlusNormal"/>
            </w:pPr>
          </w:p>
        </w:tc>
        <w:tc>
          <w:tcPr>
            <w:tcW w:w="849" w:type="dxa"/>
          </w:tcPr>
          <w:p w:rsidR="002E5B8C" w:rsidRDefault="002E5B8C">
            <w:pPr>
              <w:pStyle w:val="ConsPlusNormal"/>
            </w:pPr>
          </w:p>
        </w:tc>
        <w:tc>
          <w:tcPr>
            <w:tcW w:w="523" w:type="dxa"/>
          </w:tcPr>
          <w:p w:rsidR="002E5B8C" w:rsidRDefault="002E5B8C">
            <w:pPr>
              <w:pStyle w:val="ConsPlusNormal"/>
            </w:pPr>
          </w:p>
        </w:tc>
        <w:tc>
          <w:tcPr>
            <w:tcW w:w="1134" w:type="dxa"/>
          </w:tcPr>
          <w:p w:rsidR="002E5B8C" w:rsidRDefault="002E5B8C">
            <w:pPr>
              <w:pStyle w:val="ConsPlusNormal"/>
            </w:pPr>
          </w:p>
        </w:tc>
        <w:tc>
          <w:tcPr>
            <w:tcW w:w="1474" w:type="dxa"/>
          </w:tcPr>
          <w:p w:rsidR="002E5B8C" w:rsidRDefault="002E5B8C">
            <w:pPr>
              <w:pStyle w:val="ConsPlusNormal"/>
            </w:pPr>
          </w:p>
        </w:tc>
        <w:tc>
          <w:tcPr>
            <w:tcW w:w="849" w:type="dxa"/>
          </w:tcPr>
          <w:p w:rsidR="002E5B8C" w:rsidRDefault="002E5B8C">
            <w:pPr>
              <w:pStyle w:val="ConsPlusNormal"/>
            </w:pPr>
          </w:p>
        </w:tc>
        <w:tc>
          <w:tcPr>
            <w:tcW w:w="523" w:type="dxa"/>
          </w:tcPr>
          <w:p w:rsidR="002E5B8C" w:rsidRDefault="002E5B8C">
            <w:pPr>
              <w:pStyle w:val="ConsPlusNormal"/>
            </w:pPr>
          </w:p>
        </w:tc>
        <w:tc>
          <w:tcPr>
            <w:tcW w:w="1191" w:type="dxa"/>
          </w:tcPr>
          <w:p w:rsidR="002E5B8C" w:rsidRDefault="002E5B8C">
            <w:pPr>
              <w:pStyle w:val="ConsPlusNormal"/>
            </w:pPr>
          </w:p>
        </w:tc>
        <w:tc>
          <w:tcPr>
            <w:tcW w:w="523" w:type="dxa"/>
          </w:tcPr>
          <w:p w:rsidR="002E5B8C" w:rsidRDefault="002E5B8C">
            <w:pPr>
              <w:pStyle w:val="ConsPlusNormal"/>
            </w:pPr>
          </w:p>
        </w:tc>
        <w:tc>
          <w:tcPr>
            <w:tcW w:w="1191" w:type="dxa"/>
          </w:tcPr>
          <w:p w:rsidR="002E5B8C" w:rsidRDefault="002E5B8C">
            <w:pPr>
              <w:pStyle w:val="ConsPlusNormal"/>
            </w:pPr>
          </w:p>
        </w:tc>
        <w:tc>
          <w:tcPr>
            <w:tcW w:w="523" w:type="dxa"/>
          </w:tcPr>
          <w:p w:rsidR="002E5B8C" w:rsidRDefault="002E5B8C">
            <w:pPr>
              <w:pStyle w:val="ConsPlusNormal"/>
            </w:pPr>
          </w:p>
        </w:tc>
        <w:tc>
          <w:tcPr>
            <w:tcW w:w="1134" w:type="dxa"/>
            <w:tcBorders>
              <w:right w:val="nil"/>
            </w:tcBorders>
          </w:tcPr>
          <w:p w:rsidR="002E5B8C" w:rsidRDefault="002E5B8C">
            <w:pPr>
              <w:pStyle w:val="ConsPlusNormal"/>
            </w:pPr>
          </w:p>
        </w:tc>
      </w:tr>
    </w:tbl>
    <w:p w:rsidR="002E5B8C" w:rsidRDefault="002E5B8C">
      <w:pPr>
        <w:pStyle w:val="ConsPlusNormal"/>
        <w:jc w:val="both"/>
      </w:pPr>
    </w:p>
    <w:p w:rsidR="002E5B8C" w:rsidRDefault="002E5B8C">
      <w:pPr>
        <w:pStyle w:val="ConsPlusNonformat"/>
        <w:jc w:val="both"/>
      </w:pPr>
      <w:r>
        <w:t>Руководитель органа местного самоуправления</w:t>
      </w:r>
    </w:p>
    <w:p w:rsidR="002E5B8C" w:rsidRDefault="002E5B8C">
      <w:pPr>
        <w:pStyle w:val="ConsPlusNonformat"/>
        <w:jc w:val="both"/>
      </w:pPr>
      <w:r>
        <w:t>муниципального района (городского округа)   _________ _____________________</w:t>
      </w:r>
    </w:p>
    <w:p w:rsidR="002E5B8C" w:rsidRDefault="002E5B8C">
      <w:pPr>
        <w:pStyle w:val="ConsPlusNonformat"/>
        <w:jc w:val="both"/>
      </w:pPr>
      <w:r>
        <w:t xml:space="preserve">                                            (подпись) (расшифровка подписи)</w:t>
      </w:r>
    </w:p>
    <w:p w:rsidR="002E5B8C" w:rsidRDefault="002E5B8C">
      <w:pPr>
        <w:pStyle w:val="ConsPlusNonformat"/>
        <w:jc w:val="both"/>
      </w:pPr>
    </w:p>
    <w:p w:rsidR="002E5B8C" w:rsidRDefault="002E5B8C">
      <w:pPr>
        <w:pStyle w:val="ConsPlusNonformat"/>
        <w:jc w:val="both"/>
      </w:pPr>
      <w:r>
        <w:t>Начальник финансового отдела (управления)</w:t>
      </w:r>
    </w:p>
    <w:p w:rsidR="002E5B8C" w:rsidRDefault="002E5B8C">
      <w:pPr>
        <w:pStyle w:val="ConsPlusNonformat"/>
        <w:jc w:val="both"/>
      </w:pPr>
      <w:r>
        <w:lastRenderedPageBreak/>
        <w:t>органа местного самоуправления</w:t>
      </w:r>
    </w:p>
    <w:p w:rsidR="002E5B8C" w:rsidRDefault="002E5B8C">
      <w:pPr>
        <w:pStyle w:val="ConsPlusNonformat"/>
        <w:jc w:val="both"/>
      </w:pPr>
      <w:r>
        <w:t>муниципального района (городского округа)   _________ _____________________</w:t>
      </w:r>
    </w:p>
    <w:p w:rsidR="002E5B8C" w:rsidRDefault="002E5B8C">
      <w:pPr>
        <w:pStyle w:val="ConsPlusNonformat"/>
        <w:jc w:val="both"/>
      </w:pPr>
      <w:r>
        <w:t xml:space="preserve">                                            (подпись) (расшифровка подписи)</w:t>
      </w:r>
    </w:p>
    <w:p w:rsidR="002E5B8C" w:rsidRDefault="002E5B8C">
      <w:pPr>
        <w:pStyle w:val="ConsPlusNonformat"/>
        <w:jc w:val="both"/>
      </w:pPr>
      <w:r>
        <w:t>М.П.</w:t>
      </w:r>
    </w:p>
    <w:p w:rsidR="002E5B8C" w:rsidRDefault="002E5B8C">
      <w:pPr>
        <w:sectPr w:rsidR="002E5B8C">
          <w:pgSz w:w="16838" w:h="11905" w:orient="landscape"/>
          <w:pgMar w:top="1701" w:right="1134" w:bottom="850" w:left="1134" w:header="0" w:footer="0" w:gutter="0"/>
          <w:cols w:space="720"/>
        </w:sectPr>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3"/>
      </w:pPr>
      <w:r>
        <w:t>Приложение N 2</w:t>
      </w:r>
    </w:p>
    <w:p w:rsidR="002E5B8C" w:rsidRDefault="002E5B8C">
      <w:pPr>
        <w:pStyle w:val="ConsPlusNormal"/>
        <w:jc w:val="right"/>
      </w:pPr>
      <w:r>
        <w:t>к Правилам предоставления субсидий</w:t>
      </w:r>
    </w:p>
    <w:p w:rsidR="002E5B8C" w:rsidRDefault="002E5B8C">
      <w:pPr>
        <w:pStyle w:val="ConsPlusNormal"/>
        <w:jc w:val="right"/>
      </w:pPr>
      <w:r>
        <w:t>из республиканского бюджета</w:t>
      </w:r>
    </w:p>
    <w:p w:rsidR="002E5B8C" w:rsidRDefault="002E5B8C">
      <w:pPr>
        <w:pStyle w:val="ConsPlusNormal"/>
        <w:jc w:val="right"/>
      </w:pPr>
      <w:r>
        <w:t>Чувашской Республики бюджетам</w:t>
      </w:r>
    </w:p>
    <w:p w:rsidR="002E5B8C" w:rsidRDefault="002E5B8C">
      <w:pPr>
        <w:pStyle w:val="ConsPlusNormal"/>
        <w:jc w:val="right"/>
      </w:pPr>
      <w:r>
        <w:t>муниципальных районов и бюджетам</w:t>
      </w:r>
    </w:p>
    <w:p w:rsidR="002E5B8C" w:rsidRDefault="002E5B8C">
      <w:pPr>
        <w:pStyle w:val="ConsPlusNormal"/>
        <w:jc w:val="right"/>
      </w:pPr>
      <w:r>
        <w:t>городских округов на ликвидацию</w:t>
      </w:r>
    </w:p>
    <w:p w:rsidR="002E5B8C" w:rsidRDefault="002E5B8C">
      <w:pPr>
        <w:pStyle w:val="ConsPlusNormal"/>
        <w:jc w:val="right"/>
      </w:pPr>
      <w:r>
        <w:t>несанкционированных свалок в границах</w:t>
      </w:r>
    </w:p>
    <w:p w:rsidR="002E5B8C" w:rsidRDefault="002E5B8C">
      <w:pPr>
        <w:pStyle w:val="ConsPlusNormal"/>
        <w:jc w:val="right"/>
      </w:pPr>
      <w:r>
        <w:t>городов и наиболее опасных объектов</w:t>
      </w:r>
    </w:p>
    <w:p w:rsidR="002E5B8C" w:rsidRDefault="002E5B8C">
      <w:pPr>
        <w:pStyle w:val="ConsPlusNormal"/>
        <w:jc w:val="right"/>
      </w:pPr>
      <w:r>
        <w:t>накопленного экологического вреда</w:t>
      </w:r>
    </w:p>
    <w:p w:rsidR="002E5B8C" w:rsidRDefault="002E5B8C">
      <w:pPr>
        <w:pStyle w:val="ConsPlusNormal"/>
        <w:jc w:val="right"/>
      </w:pPr>
      <w:r>
        <w:t>окружающей среде для достижения целей,</w:t>
      </w:r>
    </w:p>
    <w:p w:rsidR="002E5B8C" w:rsidRDefault="002E5B8C">
      <w:pPr>
        <w:pStyle w:val="ConsPlusNormal"/>
        <w:jc w:val="right"/>
      </w:pPr>
      <w:r>
        <w:t>показателей и результатов федерального</w:t>
      </w:r>
    </w:p>
    <w:p w:rsidR="002E5B8C" w:rsidRDefault="002E5B8C">
      <w:pPr>
        <w:pStyle w:val="ConsPlusNormal"/>
        <w:jc w:val="right"/>
      </w:pPr>
      <w:r>
        <w:t>проекта "Чистая страна", входящего</w:t>
      </w:r>
    </w:p>
    <w:p w:rsidR="002E5B8C" w:rsidRDefault="002E5B8C">
      <w:pPr>
        <w:pStyle w:val="ConsPlusNormal"/>
        <w:jc w:val="right"/>
      </w:pPr>
      <w:r>
        <w:t>в состав национального проекта "Экология"</w:t>
      </w:r>
    </w:p>
    <w:p w:rsidR="002E5B8C" w:rsidRDefault="002E5B8C">
      <w:pPr>
        <w:pStyle w:val="ConsPlusNormal"/>
        <w:jc w:val="both"/>
      </w:pPr>
    </w:p>
    <w:p w:rsidR="002E5B8C" w:rsidRDefault="002E5B8C">
      <w:pPr>
        <w:pStyle w:val="ConsPlusNonformat"/>
        <w:jc w:val="both"/>
      </w:pPr>
      <w:bookmarkStart w:id="49" w:name="P31768"/>
      <w:bookmarkEnd w:id="49"/>
      <w:r>
        <w:t xml:space="preserve">                                   </w:t>
      </w:r>
      <w:r>
        <w:rPr>
          <w:b/>
        </w:rPr>
        <w:t>ОТЧЕТ</w:t>
      </w:r>
    </w:p>
    <w:p w:rsidR="002E5B8C" w:rsidRDefault="002E5B8C">
      <w:pPr>
        <w:pStyle w:val="ConsPlusNonformat"/>
        <w:jc w:val="both"/>
      </w:pPr>
      <w:r>
        <w:t xml:space="preserve">        __________________________________________________________</w:t>
      </w:r>
    </w:p>
    <w:p w:rsidR="002E5B8C" w:rsidRDefault="002E5B8C">
      <w:pPr>
        <w:pStyle w:val="ConsPlusNonformat"/>
        <w:jc w:val="both"/>
      </w:pPr>
      <w:r>
        <w:t xml:space="preserve">               (наименование органа местного самоуправления</w:t>
      </w:r>
    </w:p>
    <w:p w:rsidR="002E5B8C" w:rsidRDefault="002E5B8C">
      <w:pPr>
        <w:pStyle w:val="ConsPlusNonformat"/>
        <w:jc w:val="both"/>
      </w:pPr>
      <w:r>
        <w:t xml:space="preserve">                 муниципального района (городского округа)</w:t>
      </w:r>
    </w:p>
    <w:p w:rsidR="002E5B8C" w:rsidRDefault="002E5B8C">
      <w:pPr>
        <w:pStyle w:val="ConsPlusNonformat"/>
        <w:jc w:val="both"/>
      </w:pPr>
      <w:r>
        <w:t xml:space="preserve">      </w:t>
      </w:r>
      <w:r>
        <w:rPr>
          <w:b/>
        </w:rPr>
        <w:t>о расходах местного бюджета, источником финансового обеспечения</w:t>
      </w:r>
    </w:p>
    <w:p w:rsidR="002E5B8C" w:rsidRDefault="002E5B8C">
      <w:pPr>
        <w:pStyle w:val="ConsPlusNonformat"/>
        <w:jc w:val="both"/>
      </w:pPr>
      <w:r>
        <w:t xml:space="preserve">           </w:t>
      </w:r>
      <w:r>
        <w:rPr>
          <w:b/>
        </w:rPr>
        <w:t>которых является субсидия из республиканского бюджета</w:t>
      </w:r>
    </w:p>
    <w:p w:rsidR="002E5B8C" w:rsidRDefault="002E5B8C">
      <w:pPr>
        <w:pStyle w:val="ConsPlusNonformat"/>
        <w:jc w:val="both"/>
      </w:pPr>
      <w:r>
        <w:t xml:space="preserve">          </w:t>
      </w:r>
      <w:r>
        <w:rPr>
          <w:b/>
        </w:rPr>
        <w:t>Чувашской Республики на ликвидацию несанкционированных</w:t>
      </w:r>
    </w:p>
    <w:p w:rsidR="002E5B8C" w:rsidRDefault="002E5B8C">
      <w:pPr>
        <w:pStyle w:val="ConsPlusNonformat"/>
        <w:jc w:val="both"/>
      </w:pPr>
      <w:r>
        <w:t xml:space="preserve">           </w:t>
      </w:r>
      <w:r>
        <w:rPr>
          <w:b/>
        </w:rPr>
        <w:t>свалок в границах городов и наиболее опасных объектов</w:t>
      </w:r>
    </w:p>
    <w:p w:rsidR="002E5B8C" w:rsidRDefault="002E5B8C">
      <w:pPr>
        <w:pStyle w:val="ConsPlusNonformat"/>
        <w:jc w:val="both"/>
      </w:pPr>
      <w:r>
        <w:t xml:space="preserve">            </w:t>
      </w:r>
      <w:r>
        <w:rPr>
          <w:b/>
        </w:rPr>
        <w:t>накопленного экологического вреда окружающей среде</w:t>
      </w:r>
    </w:p>
    <w:p w:rsidR="002E5B8C" w:rsidRDefault="002E5B8C">
      <w:pPr>
        <w:pStyle w:val="ConsPlusNonformat"/>
        <w:jc w:val="both"/>
      </w:pPr>
      <w:r>
        <w:t xml:space="preserve">              </w:t>
      </w:r>
      <w:r>
        <w:rPr>
          <w:b/>
        </w:rPr>
        <w:t>для достижения целей, показателей и результатов</w:t>
      </w:r>
    </w:p>
    <w:p w:rsidR="002E5B8C" w:rsidRDefault="002E5B8C">
      <w:pPr>
        <w:pStyle w:val="ConsPlusNonformat"/>
        <w:jc w:val="both"/>
      </w:pPr>
      <w:r>
        <w:t xml:space="preserve">              </w:t>
      </w:r>
      <w:r>
        <w:rPr>
          <w:b/>
        </w:rPr>
        <w:t>федерального проекта "Чистая страна", входящего</w:t>
      </w:r>
    </w:p>
    <w:p w:rsidR="002E5B8C" w:rsidRDefault="002E5B8C">
      <w:pPr>
        <w:pStyle w:val="ConsPlusNonformat"/>
        <w:jc w:val="both"/>
      </w:pPr>
      <w:r>
        <w:t xml:space="preserve">                </w:t>
      </w:r>
      <w:r>
        <w:rPr>
          <w:b/>
        </w:rPr>
        <w:t>в состав национального проекта "Экология",</w:t>
      </w:r>
    </w:p>
    <w:p w:rsidR="002E5B8C" w:rsidRDefault="002E5B8C">
      <w:pPr>
        <w:pStyle w:val="ConsPlusNonformat"/>
        <w:jc w:val="both"/>
      </w:pPr>
      <w:r>
        <w:t xml:space="preserve">                       </w:t>
      </w:r>
      <w:r>
        <w:rPr>
          <w:b/>
        </w:rPr>
        <w:t>на</w:t>
      </w:r>
      <w:r>
        <w:t xml:space="preserve"> ______________ </w:t>
      </w:r>
      <w:r>
        <w:rPr>
          <w:b/>
        </w:rPr>
        <w:t>20</w:t>
      </w:r>
      <w:r>
        <w:t xml:space="preserve">___ </w:t>
      </w:r>
      <w:r>
        <w:rPr>
          <w:b/>
        </w:rPr>
        <w:t>года</w:t>
      </w:r>
    </w:p>
    <w:p w:rsidR="002E5B8C" w:rsidRDefault="002E5B8C">
      <w:pPr>
        <w:pStyle w:val="ConsPlusNonformat"/>
        <w:jc w:val="both"/>
      </w:pPr>
      <w:r>
        <w:t xml:space="preserve">                             (месяц)</w:t>
      </w:r>
    </w:p>
    <w:p w:rsidR="002E5B8C" w:rsidRDefault="002E5B8C">
      <w:pPr>
        <w:pStyle w:val="ConsPlusNonformat"/>
        <w:jc w:val="both"/>
      </w:pPr>
    </w:p>
    <w:p w:rsidR="002E5B8C" w:rsidRDefault="002E5B8C">
      <w:pPr>
        <w:pStyle w:val="ConsPlusNonformat"/>
        <w:jc w:val="both"/>
      </w:pPr>
      <w:r>
        <w:t xml:space="preserve">                                                                   (рублей)</w:t>
      </w:r>
    </w:p>
    <w:p w:rsidR="002E5B8C" w:rsidRDefault="002E5B8C">
      <w:pPr>
        <w:sectPr w:rsidR="002E5B8C">
          <w:pgSz w:w="11905" w:h="16838"/>
          <w:pgMar w:top="1134" w:right="850" w:bottom="1134" w:left="1701" w:header="0" w:footer="0" w:gutter="0"/>
          <w:cols w:space="720"/>
        </w:sectPr>
      </w:pPr>
    </w:p>
    <w:p w:rsidR="002E5B8C" w:rsidRDefault="002E5B8C">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587"/>
        <w:gridCol w:w="1757"/>
        <w:gridCol w:w="964"/>
        <w:gridCol w:w="2041"/>
        <w:gridCol w:w="1757"/>
        <w:gridCol w:w="2098"/>
        <w:gridCol w:w="1520"/>
        <w:gridCol w:w="1229"/>
      </w:tblGrid>
      <w:tr w:rsidR="002E5B8C">
        <w:tc>
          <w:tcPr>
            <w:tcW w:w="454" w:type="dxa"/>
            <w:tcBorders>
              <w:left w:val="nil"/>
            </w:tcBorders>
          </w:tcPr>
          <w:p w:rsidR="002E5B8C" w:rsidRDefault="002E5B8C">
            <w:pPr>
              <w:pStyle w:val="ConsPlusNormal"/>
              <w:jc w:val="center"/>
            </w:pPr>
            <w:r>
              <w:t>N</w:t>
            </w:r>
          </w:p>
          <w:p w:rsidR="002E5B8C" w:rsidRDefault="002E5B8C">
            <w:pPr>
              <w:pStyle w:val="ConsPlusNormal"/>
              <w:jc w:val="center"/>
            </w:pPr>
            <w:r>
              <w:t>пп</w:t>
            </w:r>
          </w:p>
        </w:tc>
        <w:tc>
          <w:tcPr>
            <w:tcW w:w="1587" w:type="dxa"/>
          </w:tcPr>
          <w:p w:rsidR="002E5B8C" w:rsidRDefault="002E5B8C">
            <w:pPr>
              <w:pStyle w:val="ConsPlusNormal"/>
              <w:jc w:val="center"/>
            </w:pPr>
            <w:r>
              <w:t>Направление расходов</w:t>
            </w:r>
          </w:p>
        </w:tc>
        <w:tc>
          <w:tcPr>
            <w:tcW w:w="1757" w:type="dxa"/>
          </w:tcPr>
          <w:p w:rsidR="002E5B8C" w:rsidRDefault="002E5B8C">
            <w:pPr>
              <w:pStyle w:val="ConsPlusNormal"/>
              <w:jc w:val="center"/>
            </w:pPr>
            <w:r>
              <w:t>Наименование мероприятия</w:t>
            </w:r>
          </w:p>
        </w:tc>
        <w:tc>
          <w:tcPr>
            <w:tcW w:w="964" w:type="dxa"/>
          </w:tcPr>
          <w:p w:rsidR="002E5B8C" w:rsidRDefault="002E5B8C">
            <w:pPr>
              <w:pStyle w:val="ConsPlusNormal"/>
              <w:jc w:val="center"/>
            </w:pPr>
            <w:r>
              <w:t>Срок реализации</w:t>
            </w:r>
          </w:p>
        </w:tc>
        <w:tc>
          <w:tcPr>
            <w:tcW w:w="2041" w:type="dxa"/>
          </w:tcPr>
          <w:p w:rsidR="002E5B8C" w:rsidRDefault="002E5B8C">
            <w:pPr>
              <w:pStyle w:val="ConsPlusNormal"/>
              <w:jc w:val="center"/>
            </w:pPr>
            <w:r>
              <w:t>Наименование показателя</w:t>
            </w:r>
          </w:p>
        </w:tc>
        <w:tc>
          <w:tcPr>
            <w:tcW w:w="1757" w:type="dxa"/>
          </w:tcPr>
          <w:p w:rsidR="002E5B8C" w:rsidRDefault="002E5B8C">
            <w:pPr>
              <w:pStyle w:val="ConsPlusNormal"/>
              <w:jc w:val="center"/>
            </w:pPr>
            <w:r>
              <w:t>Предусмотрено средств на реализацию мероприятия</w:t>
            </w:r>
          </w:p>
        </w:tc>
        <w:tc>
          <w:tcPr>
            <w:tcW w:w="2098" w:type="dxa"/>
          </w:tcPr>
          <w:p w:rsidR="002E5B8C" w:rsidRDefault="002E5B8C">
            <w:pPr>
              <w:pStyle w:val="ConsPlusNormal"/>
              <w:jc w:val="center"/>
            </w:pPr>
            <w:r>
              <w:t>Фактически поступило в бюджет муниципального района (городского округа) из республиканского бюджета Чувашской Республики на отчетную дату</w:t>
            </w:r>
          </w:p>
        </w:tc>
        <w:tc>
          <w:tcPr>
            <w:tcW w:w="1520" w:type="dxa"/>
          </w:tcPr>
          <w:p w:rsidR="002E5B8C" w:rsidRDefault="002E5B8C">
            <w:pPr>
              <w:pStyle w:val="ConsPlusNormal"/>
              <w:jc w:val="center"/>
            </w:pPr>
            <w:r>
              <w:t>Фактически использовано средств на отчетную дату</w:t>
            </w:r>
          </w:p>
        </w:tc>
        <w:tc>
          <w:tcPr>
            <w:tcW w:w="1229" w:type="dxa"/>
            <w:tcBorders>
              <w:right w:val="nil"/>
            </w:tcBorders>
          </w:tcPr>
          <w:p w:rsidR="002E5B8C" w:rsidRDefault="002E5B8C">
            <w:pPr>
              <w:pStyle w:val="ConsPlusNormal"/>
              <w:jc w:val="center"/>
            </w:pPr>
            <w:r>
              <w:t>Остаток средств по состоянию на отчетную дату</w:t>
            </w:r>
          </w:p>
        </w:tc>
      </w:tr>
      <w:tr w:rsidR="002E5B8C">
        <w:tc>
          <w:tcPr>
            <w:tcW w:w="454" w:type="dxa"/>
            <w:tcBorders>
              <w:left w:val="nil"/>
            </w:tcBorders>
          </w:tcPr>
          <w:p w:rsidR="002E5B8C" w:rsidRDefault="002E5B8C">
            <w:pPr>
              <w:pStyle w:val="ConsPlusNormal"/>
              <w:jc w:val="center"/>
            </w:pPr>
            <w:r>
              <w:t>1</w:t>
            </w:r>
          </w:p>
        </w:tc>
        <w:tc>
          <w:tcPr>
            <w:tcW w:w="1587" w:type="dxa"/>
          </w:tcPr>
          <w:p w:rsidR="002E5B8C" w:rsidRDefault="002E5B8C">
            <w:pPr>
              <w:pStyle w:val="ConsPlusNormal"/>
              <w:jc w:val="center"/>
            </w:pPr>
            <w:r>
              <w:t>2</w:t>
            </w:r>
          </w:p>
        </w:tc>
        <w:tc>
          <w:tcPr>
            <w:tcW w:w="1757" w:type="dxa"/>
          </w:tcPr>
          <w:p w:rsidR="002E5B8C" w:rsidRDefault="002E5B8C">
            <w:pPr>
              <w:pStyle w:val="ConsPlusNormal"/>
              <w:jc w:val="center"/>
            </w:pPr>
            <w:r>
              <w:t>3</w:t>
            </w:r>
          </w:p>
        </w:tc>
        <w:tc>
          <w:tcPr>
            <w:tcW w:w="964" w:type="dxa"/>
          </w:tcPr>
          <w:p w:rsidR="002E5B8C" w:rsidRDefault="002E5B8C">
            <w:pPr>
              <w:pStyle w:val="ConsPlusNormal"/>
              <w:jc w:val="center"/>
            </w:pPr>
            <w:r>
              <w:t>4</w:t>
            </w:r>
          </w:p>
        </w:tc>
        <w:tc>
          <w:tcPr>
            <w:tcW w:w="2041" w:type="dxa"/>
          </w:tcPr>
          <w:p w:rsidR="002E5B8C" w:rsidRDefault="002E5B8C">
            <w:pPr>
              <w:pStyle w:val="ConsPlusNormal"/>
              <w:jc w:val="center"/>
            </w:pPr>
            <w:r>
              <w:t>5</w:t>
            </w:r>
          </w:p>
        </w:tc>
        <w:tc>
          <w:tcPr>
            <w:tcW w:w="1757" w:type="dxa"/>
          </w:tcPr>
          <w:p w:rsidR="002E5B8C" w:rsidRDefault="002E5B8C">
            <w:pPr>
              <w:pStyle w:val="ConsPlusNormal"/>
              <w:jc w:val="center"/>
            </w:pPr>
            <w:r>
              <w:t>6</w:t>
            </w:r>
          </w:p>
        </w:tc>
        <w:tc>
          <w:tcPr>
            <w:tcW w:w="2098" w:type="dxa"/>
          </w:tcPr>
          <w:p w:rsidR="002E5B8C" w:rsidRDefault="002E5B8C">
            <w:pPr>
              <w:pStyle w:val="ConsPlusNormal"/>
              <w:jc w:val="center"/>
            </w:pPr>
            <w:r>
              <w:t>7</w:t>
            </w:r>
          </w:p>
        </w:tc>
        <w:tc>
          <w:tcPr>
            <w:tcW w:w="1520" w:type="dxa"/>
          </w:tcPr>
          <w:p w:rsidR="002E5B8C" w:rsidRDefault="002E5B8C">
            <w:pPr>
              <w:pStyle w:val="ConsPlusNormal"/>
              <w:jc w:val="center"/>
            </w:pPr>
            <w:r>
              <w:t>8</w:t>
            </w:r>
          </w:p>
        </w:tc>
        <w:tc>
          <w:tcPr>
            <w:tcW w:w="1229" w:type="dxa"/>
            <w:tcBorders>
              <w:right w:val="nil"/>
            </w:tcBorders>
          </w:tcPr>
          <w:p w:rsidR="002E5B8C" w:rsidRDefault="002E5B8C">
            <w:pPr>
              <w:pStyle w:val="ConsPlusNormal"/>
              <w:jc w:val="center"/>
            </w:pPr>
            <w:r>
              <w:t>9</w:t>
            </w:r>
          </w:p>
        </w:tc>
      </w:tr>
      <w:tr w:rsidR="002E5B8C">
        <w:tc>
          <w:tcPr>
            <w:tcW w:w="454" w:type="dxa"/>
            <w:vMerge w:val="restart"/>
            <w:tcBorders>
              <w:left w:val="nil"/>
            </w:tcBorders>
          </w:tcPr>
          <w:p w:rsidR="002E5B8C" w:rsidRDefault="002E5B8C">
            <w:pPr>
              <w:pStyle w:val="ConsPlusNormal"/>
            </w:pPr>
          </w:p>
        </w:tc>
        <w:tc>
          <w:tcPr>
            <w:tcW w:w="1587" w:type="dxa"/>
            <w:vMerge w:val="restart"/>
          </w:tcPr>
          <w:p w:rsidR="002E5B8C" w:rsidRDefault="002E5B8C">
            <w:pPr>
              <w:pStyle w:val="ConsPlusNormal"/>
            </w:pPr>
          </w:p>
        </w:tc>
        <w:tc>
          <w:tcPr>
            <w:tcW w:w="1757" w:type="dxa"/>
            <w:vMerge w:val="restart"/>
          </w:tcPr>
          <w:p w:rsidR="002E5B8C" w:rsidRDefault="002E5B8C">
            <w:pPr>
              <w:pStyle w:val="ConsPlusNormal"/>
            </w:pPr>
          </w:p>
        </w:tc>
        <w:tc>
          <w:tcPr>
            <w:tcW w:w="964" w:type="dxa"/>
            <w:vMerge w:val="restart"/>
          </w:tcPr>
          <w:p w:rsidR="002E5B8C" w:rsidRDefault="002E5B8C">
            <w:pPr>
              <w:pStyle w:val="ConsPlusNormal"/>
            </w:pPr>
          </w:p>
        </w:tc>
        <w:tc>
          <w:tcPr>
            <w:tcW w:w="2041" w:type="dxa"/>
          </w:tcPr>
          <w:p w:rsidR="002E5B8C" w:rsidRDefault="002E5B8C">
            <w:pPr>
              <w:pStyle w:val="ConsPlusNormal"/>
              <w:jc w:val="both"/>
            </w:pPr>
            <w:r>
              <w:t>итого по мероприятию</w:t>
            </w:r>
          </w:p>
          <w:p w:rsidR="002E5B8C" w:rsidRDefault="002E5B8C">
            <w:pPr>
              <w:pStyle w:val="ConsPlusNormal"/>
              <w:jc w:val="both"/>
            </w:pPr>
            <w:r>
              <w:t>в том числе:</w:t>
            </w:r>
          </w:p>
        </w:tc>
        <w:tc>
          <w:tcPr>
            <w:tcW w:w="1757" w:type="dxa"/>
            <w:vMerge w:val="restart"/>
          </w:tcPr>
          <w:p w:rsidR="002E5B8C" w:rsidRDefault="002E5B8C">
            <w:pPr>
              <w:pStyle w:val="ConsPlusNormal"/>
            </w:pPr>
          </w:p>
        </w:tc>
        <w:tc>
          <w:tcPr>
            <w:tcW w:w="2098" w:type="dxa"/>
            <w:vMerge w:val="restart"/>
          </w:tcPr>
          <w:p w:rsidR="002E5B8C" w:rsidRDefault="002E5B8C">
            <w:pPr>
              <w:pStyle w:val="ConsPlusNormal"/>
            </w:pPr>
          </w:p>
        </w:tc>
        <w:tc>
          <w:tcPr>
            <w:tcW w:w="1520" w:type="dxa"/>
            <w:vMerge w:val="restart"/>
          </w:tcPr>
          <w:p w:rsidR="002E5B8C" w:rsidRDefault="002E5B8C">
            <w:pPr>
              <w:pStyle w:val="ConsPlusNormal"/>
            </w:pPr>
          </w:p>
        </w:tc>
        <w:tc>
          <w:tcPr>
            <w:tcW w:w="1229" w:type="dxa"/>
            <w:vMerge w:val="restart"/>
            <w:tcBorders>
              <w:right w:val="nil"/>
            </w:tcBorders>
          </w:tcPr>
          <w:p w:rsidR="002E5B8C" w:rsidRDefault="002E5B8C">
            <w:pPr>
              <w:pStyle w:val="ConsPlusNormal"/>
            </w:pPr>
          </w:p>
        </w:tc>
      </w:tr>
      <w:tr w:rsidR="002E5B8C">
        <w:tc>
          <w:tcPr>
            <w:tcW w:w="454" w:type="dxa"/>
            <w:vMerge/>
            <w:tcBorders>
              <w:left w:val="nil"/>
            </w:tcBorders>
          </w:tcPr>
          <w:p w:rsidR="002E5B8C" w:rsidRDefault="002E5B8C"/>
        </w:tc>
        <w:tc>
          <w:tcPr>
            <w:tcW w:w="1587" w:type="dxa"/>
            <w:vMerge/>
          </w:tcPr>
          <w:p w:rsidR="002E5B8C" w:rsidRDefault="002E5B8C"/>
        </w:tc>
        <w:tc>
          <w:tcPr>
            <w:tcW w:w="1757" w:type="dxa"/>
            <w:vMerge/>
          </w:tcPr>
          <w:p w:rsidR="002E5B8C" w:rsidRDefault="002E5B8C"/>
        </w:tc>
        <w:tc>
          <w:tcPr>
            <w:tcW w:w="964" w:type="dxa"/>
            <w:vMerge/>
          </w:tcPr>
          <w:p w:rsidR="002E5B8C" w:rsidRDefault="002E5B8C"/>
        </w:tc>
        <w:tc>
          <w:tcPr>
            <w:tcW w:w="2041" w:type="dxa"/>
          </w:tcPr>
          <w:p w:rsidR="002E5B8C" w:rsidRDefault="002E5B8C">
            <w:pPr>
              <w:pStyle w:val="ConsPlusNormal"/>
              <w:jc w:val="both"/>
            </w:pPr>
            <w:r>
              <w:t>размер субсидии из республиканского бюджета Чувашской Республики</w:t>
            </w:r>
          </w:p>
        </w:tc>
        <w:tc>
          <w:tcPr>
            <w:tcW w:w="1757" w:type="dxa"/>
            <w:vMerge/>
          </w:tcPr>
          <w:p w:rsidR="002E5B8C" w:rsidRDefault="002E5B8C"/>
        </w:tc>
        <w:tc>
          <w:tcPr>
            <w:tcW w:w="2098" w:type="dxa"/>
            <w:vMerge/>
          </w:tcPr>
          <w:p w:rsidR="002E5B8C" w:rsidRDefault="002E5B8C"/>
        </w:tc>
        <w:tc>
          <w:tcPr>
            <w:tcW w:w="1520" w:type="dxa"/>
            <w:vMerge/>
          </w:tcPr>
          <w:p w:rsidR="002E5B8C" w:rsidRDefault="002E5B8C"/>
        </w:tc>
        <w:tc>
          <w:tcPr>
            <w:tcW w:w="1229" w:type="dxa"/>
            <w:vMerge/>
            <w:tcBorders>
              <w:right w:val="nil"/>
            </w:tcBorders>
          </w:tcPr>
          <w:p w:rsidR="002E5B8C" w:rsidRDefault="002E5B8C"/>
        </w:tc>
      </w:tr>
      <w:tr w:rsidR="002E5B8C">
        <w:tc>
          <w:tcPr>
            <w:tcW w:w="454" w:type="dxa"/>
            <w:vMerge/>
            <w:tcBorders>
              <w:left w:val="nil"/>
            </w:tcBorders>
          </w:tcPr>
          <w:p w:rsidR="002E5B8C" w:rsidRDefault="002E5B8C"/>
        </w:tc>
        <w:tc>
          <w:tcPr>
            <w:tcW w:w="1587" w:type="dxa"/>
            <w:vMerge/>
          </w:tcPr>
          <w:p w:rsidR="002E5B8C" w:rsidRDefault="002E5B8C"/>
        </w:tc>
        <w:tc>
          <w:tcPr>
            <w:tcW w:w="1757" w:type="dxa"/>
            <w:vMerge/>
          </w:tcPr>
          <w:p w:rsidR="002E5B8C" w:rsidRDefault="002E5B8C"/>
        </w:tc>
        <w:tc>
          <w:tcPr>
            <w:tcW w:w="964" w:type="dxa"/>
            <w:vMerge/>
          </w:tcPr>
          <w:p w:rsidR="002E5B8C" w:rsidRDefault="002E5B8C"/>
        </w:tc>
        <w:tc>
          <w:tcPr>
            <w:tcW w:w="2041" w:type="dxa"/>
          </w:tcPr>
          <w:p w:rsidR="002E5B8C" w:rsidRDefault="002E5B8C">
            <w:pPr>
              <w:pStyle w:val="ConsPlusNormal"/>
              <w:jc w:val="both"/>
            </w:pPr>
            <w:r>
              <w:t>размер субсидии из федерального бюджета</w:t>
            </w:r>
          </w:p>
        </w:tc>
        <w:tc>
          <w:tcPr>
            <w:tcW w:w="1757" w:type="dxa"/>
            <w:vMerge/>
          </w:tcPr>
          <w:p w:rsidR="002E5B8C" w:rsidRDefault="002E5B8C"/>
        </w:tc>
        <w:tc>
          <w:tcPr>
            <w:tcW w:w="2098" w:type="dxa"/>
            <w:vMerge/>
          </w:tcPr>
          <w:p w:rsidR="002E5B8C" w:rsidRDefault="002E5B8C"/>
        </w:tc>
        <w:tc>
          <w:tcPr>
            <w:tcW w:w="1520" w:type="dxa"/>
            <w:vMerge/>
          </w:tcPr>
          <w:p w:rsidR="002E5B8C" w:rsidRDefault="002E5B8C"/>
        </w:tc>
        <w:tc>
          <w:tcPr>
            <w:tcW w:w="1229" w:type="dxa"/>
            <w:vMerge/>
            <w:tcBorders>
              <w:right w:val="nil"/>
            </w:tcBorders>
          </w:tcPr>
          <w:p w:rsidR="002E5B8C" w:rsidRDefault="002E5B8C"/>
        </w:tc>
      </w:tr>
      <w:tr w:rsidR="002E5B8C">
        <w:tc>
          <w:tcPr>
            <w:tcW w:w="454" w:type="dxa"/>
            <w:vMerge/>
            <w:tcBorders>
              <w:left w:val="nil"/>
            </w:tcBorders>
          </w:tcPr>
          <w:p w:rsidR="002E5B8C" w:rsidRDefault="002E5B8C"/>
        </w:tc>
        <w:tc>
          <w:tcPr>
            <w:tcW w:w="1587" w:type="dxa"/>
            <w:vMerge/>
          </w:tcPr>
          <w:p w:rsidR="002E5B8C" w:rsidRDefault="002E5B8C"/>
        </w:tc>
        <w:tc>
          <w:tcPr>
            <w:tcW w:w="1757" w:type="dxa"/>
            <w:vMerge/>
          </w:tcPr>
          <w:p w:rsidR="002E5B8C" w:rsidRDefault="002E5B8C"/>
        </w:tc>
        <w:tc>
          <w:tcPr>
            <w:tcW w:w="964" w:type="dxa"/>
            <w:vMerge/>
          </w:tcPr>
          <w:p w:rsidR="002E5B8C" w:rsidRDefault="002E5B8C"/>
        </w:tc>
        <w:tc>
          <w:tcPr>
            <w:tcW w:w="2041" w:type="dxa"/>
          </w:tcPr>
          <w:p w:rsidR="002E5B8C" w:rsidRDefault="002E5B8C">
            <w:pPr>
              <w:pStyle w:val="ConsPlusNormal"/>
              <w:jc w:val="both"/>
            </w:pPr>
            <w:r>
              <w:t>объем софинансирования за счет средств республиканского бюджета Чувашской Республики, %</w:t>
            </w:r>
          </w:p>
        </w:tc>
        <w:tc>
          <w:tcPr>
            <w:tcW w:w="1757" w:type="dxa"/>
            <w:vMerge/>
          </w:tcPr>
          <w:p w:rsidR="002E5B8C" w:rsidRDefault="002E5B8C"/>
        </w:tc>
        <w:tc>
          <w:tcPr>
            <w:tcW w:w="2098" w:type="dxa"/>
            <w:vMerge/>
          </w:tcPr>
          <w:p w:rsidR="002E5B8C" w:rsidRDefault="002E5B8C"/>
        </w:tc>
        <w:tc>
          <w:tcPr>
            <w:tcW w:w="1520" w:type="dxa"/>
            <w:vMerge/>
          </w:tcPr>
          <w:p w:rsidR="002E5B8C" w:rsidRDefault="002E5B8C"/>
        </w:tc>
        <w:tc>
          <w:tcPr>
            <w:tcW w:w="1229" w:type="dxa"/>
            <w:vMerge/>
            <w:tcBorders>
              <w:right w:val="nil"/>
            </w:tcBorders>
          </w:tcPr>
          <w:p w:rsidR="002E5B8C" w:rsidRDefault="002E5B8C"/>
        </w:tc>
      </w:tr>
      <w:tr w:rsidR="002E5B8C">
        <w:tc>
          <w:tcPr>
            <w:tcW w:w="454" w:type="dxa"/>
            <w:vMerge/>
            <w:tcBorders>
              <w:left w:val="nil"/>
            </w:tcBorders>
          </w:tcPr>
          <w:p w:rsidR="002E5B8C" w:rsidRDefault="002E5B8C"/>
        </w:tc>
        <w:tc>
          <w:tcPr>
            <w:tcW w:w="1587" w:type="dxa"/>
            <w:vMerge/>
          </w:tcPr>
          <w:p w:rsidR="002E5B8C" w:rsidRDefault="002E5B8C"/>
        </w:tc>
        <w:tc>
          <w:tcPr>
            <w:tcW w:w="1757" w:type="dxa"/>
            <w:vMerge/>
          </w:tcPr>
          <w:p w:rsidR="002E5B8C" w:rsidRDefault="002E5B8C"/>
        </w:tc>
        <w:tc>
          <w:tcPr>
            <w:tcW w:w="964" w:type="dxa"/>
            <w:vMerge/>
          </w:tcPr>
          <w:p w:rsidR="002E5B8C" w:rsidRDefault="002E5B8C"/>
        </w:tc>
        <w:tc>
          <w:tcPr>
            <w:tcW w:w="2041" w:type="dxa"/>
          </w:tcPr>
          <w:p w:rsidR="002E5B8C" w:rsidRDefault="002E5B8C">
            <w:pPr>
              <w:pStyle w:val="ConsPlusNormal"/>
              <w:jc w:val="both"/>
            </w:pPr>
            <w:r>
              <w:t>итого по направлению расходов</w:t>
            </w:r>
          </w:p>
        </w:tc>
        <w:tc>
          <w:tcPr>
            <w:tcW w:w="1757" w:type="dxa"/>
            <w:vMerge/>
          </w:tcPr>
          <w:p w:rsidR="002E5B8C" w:rsidRDefault="002E5B8C"/>
        </w:tc>
        <w:tc>
          <w:tcPr>
            <w:tcW w:w="2098" w:type="dxa"/>
            <w:vMerge/>
          </w:tcPr>
          <w:p w:rsidR="002E5B8C" w:rsidRDefault="002E5B8C"/>
        </w:tc>
        <w:tc>
          <w:tcPr>
            <w:tcW w:w="1520" w:type="dxa"/>
            <w:vMerge/>
          </w:tcPr>
          <w:p w:rsidR="002E5B8C" w:rsidRDefault="002E5B8C"/>
        </w:tc>
        <w:tc>
          <w:tcPr>
            <w:tcW w:w="1229" w:type="dxa"/>
            <w:vMerge/>
            <w:tcBorders>
              <w:right w:val="nil"/>
            </w:tcBorders>
          </w:tcPr>
          <w:p w:rsidR="002E5B8C" w:rsidRDefault="002E5B8C"/>
        </w:tc>
      </w:tr>
      <w:tr w:rsidR="002E5B8C">
        <w:tc>
          <w:tcPr>
            <w:tcW w:w="454" w:type="dxa"/>
            <w:vMerge/>
            <w:tcBorders>
              <w:left w:val="nil"/>
            </w:tcBorders>
          </w:tcPr>
          <w:p w:rsidR="002E5B8C" w:rsidRDefault="002E5B8C"/>
        </w:tc>
        <w:tc>
          <w:tcPr>
            <w:tcW w:w="1587" w:type="dxa"/>
            <w:vMerge/>
          </w:tcPr>
          <w:p w:rsidR="002E5B8C" w:rsidRDefault="002E5B8C"/>
        </w:tc>
        <w:tc>
          <w:tcPr>
            <w:tcW w:w="1757" w:type="dxa"/>
            <w:vMerge/>
          </w:tcPr>
          <w:p w:rsidR="002E5B8C" w:rsidRDefault="002E5B8C"/>
        </w:tc>
        <w:tc>
          <w:tcPr>
            <w:tcW w:w="964" w:type="dxa"/>
            <w:vMerge/>
          </w:tcPr>
          <w:p w:rsidR="002E5B8C" w:rsidRDefault="002E5B8C"/>
        </w:tc>
        <w:tc>
          <w:tcPr>
            <w:tcW w:w="2041" w:type="dxa"/>
          </w:tcPr>
          <w:p w:rsidR="002E5B8C" w:rsidRDefault="002E5B8C">
            <w:pPr>
              <w:pStyle w:val="ConsPlusNormal"/>
              <w:jc w:val="both"/>
            </w:pPr>
            <w:r>
              <w:t>всего</w:t>
            </w:r>
          </w:p>
        </w:tc>
        <w:tc>
          <w:tcPr>
            <w:tcW w:w="1757" w:type="dxa"/>
            <w:vMerge/>
          </w:tcPr>
          <w:p w:rsidR="002E5B8C" w:rsidRDefault="002E5B8C"/>
        </w:tc>
        <w:tc>
          <w:tcPr>
            <w:tcW w:w="2098" w:type="dxa"/>
            <w:vMerge/>
          </w:tcPr>
          <w:p w:rsidR="002E5B8C" w:rsidRDefault="002E5B8C"/>
        </w:tc>
        <w:tc>
          <w:tcPr>
            <w:tcW w:w="1520" w:type="dxa"/>
            <w:vMerge/>
          </w:tcPr>
          <w:p w:rsidR="002E5B8C" w:rsidRDefault="002E5B8C"/>
        </w:tc>
        <w:tc>
          <w:tcPr>
            <w:tcW w:w="1229" w:type="dxa"/>
            <w:vMerge/>
            <w:tcBorders>
              <w:right w:val="nil"/>
            </w:tcBorders>
          </w:tcPr>
          <w:p w:rsidR="002E5B8C" w:rsidRDefault="002E5B8C"/>
        </w:tc>
      </w:tr>
    </w:tbl>
    <w:p w:rsidR="002E5B8C" w:rsidRDefault="002E5B8C">
      <w:pPr>
        <w:pStyle w:val="ConsPlusNormal"/>
        <w:jc w:val="both"/>
      </w:pPr>
    </w:p>
    <w:p w:rsidR="002E5B8C" w:rsidRDefault="002E5B8C">
      <w:pPr>
        <w:pStyle w:val="ConsPlusNonformat"/>
        <w:jc w:val="both"/>
      </w:pPr>
      <w:r>
        <w:t>Руководитель органа местного самоуправления</w:t>
      </w:r>
    </w:p>
    <w:p w:rsidR="002E5B8C" w:rsidRDefault="002E5B8C">
      <w:pPr>
        <w:pStyle w:val="ConsPlusNonformat"/>
        <w:jc w:val="both"/>
      </w:pPr>
      <w:r>
        <w:t>муниципального района (городского округа)   _________ _____________________</w:t>
      </w:r>
    </w:p>
    <w:p w:rsidR="002E5B8C" w:rsidRDefault="002E5B8C">
      <w:pPr>
        <w:pStyle w:val="ConsPlusNonformat"/>
        <w:jc w:val="both"/>
      </w:pPr>
      <w:r>
        <w:t xml:space="preserve">                                            (подпись) (расшифровка подписи)</w:t>
      </w:r>
    </w:p>
    <w:p w:rsidR="002E5B8C" w:rsidRDefault="002E5B8C">
      <w:pPr>
        <w:pStyle w:val="ConsPlusNonformat"/>
        <w:jc w:val="both"/>
      </w:pPr>
    </w:p>
    <w:p w:rsidR="002E5B8C" w:rsidRDefault="002E5B8C">
      <w:pPr>
        <w:pStyle w:val="ConsPlusNonformat"/>
        <w:jc w:val="both"/>
      </w:pPr>
      <w:r>
        <w:t>Начальник финансового отдела (управления)</w:t>
      </w:r>
    </w:p>
    <w:p w:rsidR="002E5B8C" w:rsidRDefault="002E5B8C">
      <w:pPr>
        <w:pStyle w:val="ConsPlusNonformat"/>
        <w:jc w:val="both"/>
      </w:pPr>
      <w:r>
        <w:t>органа местного самоуправления</w:t>
      </w:r>
    </w:p>
    <w:p w:rsidR="002E5B8C" w:rsidRDefault="002E5B8C">
      <w:pPr>
        <w:pStyle w:val="ConsPlusNonformat"/>
        <w:jc w:val="both"/>
      </w:pPr>
      <w:r>
        <w:t>муниципального района (городского округа)   _________ _____________________</w:t>
      </w:r>
    </w:p>
    <w:p w:rsidR="002E5B8C" w:rsidRDefault="002E5B8C">
      <w:pPr>
        <w:pStyle w:val="ConsPlusNonformat"/>
        <w:jc w:val="both"/>
      </w:pPr>
      <w:r>
        <w:t xml:space="preserve">                                            (подпись) (расшифровка подписи)</w:t>
      </w:r>
    </w:p>
    <w:p w:rsidR="002E5B8C" w:rsidRDefault="002E5B8C">
      <w:pPr>
        <w:pStyle w:val="ConsPlusNonformat"/>
        <w:jc w:val="both"/>
      </w:pPr>
    </w:p>
    <w:p w:rsidR="002E5B8C" w:rsidRDefault="002E5B8C">
      <w:pPr>
        <w:pStyle w:val="ConsPlusNonformat"/>
        <w:jc w:val="both"/>
      </w:pPr>
      <w:r>
        <w:t>____ __________ 20___ г.</w:t>
      </w:r>
    </w:p>
    <w:p w:rsidR="002E5B8C" w:rsidRDefault="002E5B8C">
      <w:pPr>
        <w:pStyle w:val="ConsPlusNonformat"/>
        <w:jc w:val="both"/>
      </w:pPr>
      <w:r>
        <w:t>М.П.</w:t>
      </w:r>
    </w:p>
    <w:p w:rsidR="002E5B8C" w:rsidRDefault="002E5B8C">
      <w:pPr>
        <w:sectPr w:rsidR="002E5B8C">
          <w:pgSz w:w="16838" w:h="11905" w:orient="landscape"/>
          <w:pgMar w:top="1701" w:right="1134" w:bottom="850" w:left="1134" w:header="0" w:footer="0" w:gutter="0"/>
          <w:cols w:space="720"/>
        </w:sectPr>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3"/>
      </w:pPr>
      <w:r>
        <w:t>Приложение N 3</w:t>
      </w:r>
    </w:p>
    <w:p w:rsidR="002E5B8C" w:rsidRDefault="002E5B8C">
      <w:pPr>
        <w:pStyle w:val="ConsPlusNormal"/>
        <w:jc w:val="right"/>
      </w:pPr>
      <w:r>
        <w:t>к Правилам предоставления субсидий</w:t>
      </w:r>
    </w:p>
    <w:p w:rsidR="002E5B8C" w:rsidRDefault="002E5B8C">
      <w:pPr>
        <w:pStyle w:val="ConsPlusNormal"/>
        <w:jc w:val="right"/>
      </w:pPr>
      <w:r>
        <w:t>из республиканского бюджета</w:t>
      </w:r>
    </w:p>
    <w:p w:rsidR="002E5B8C" w:rsidRDefault="002E5B8C">
      <w:pPr>
        <w:pStyle w:val="ConsPlusNormal"/>
        <w:jc w:val="right"/>
      </w:pPr>
      <w:r>
        <w:t>Чувашской Республики бюджетам</w:t>
      </w:r>
    </w:p>
    <w:p w:rsidR="002E5B8C" w:rsidRDefault="002E5B8C">
      <w:pPr>
        <w:pStyle w:val="ConsPlusNormal"/>
        <w:jc w:val="right"/>
      </w:pPr>
      <w:r>
        <w:t>муниципальных районов и бюджетам</w:t>
      </w:r>
    </w:p>
    <w:p w:rsidR="002E5B8C" w:rsidRDefault="002E5B8C">
      <w:pPr>
        <w:pStyle w:val="ConsPlusNormal"/>
        <w:jc w:val="right"/>
      </w:pPr>
      <w:r>
        <w:t>городских округов на ликвидацию</w:t>
      </w:r>
    </w:p>
    <w:p w:rsidR="002E5B8C" w:rsidRDefault="002E5B8C">
      <w:pPr>
        <w:pStyle w:val="ConsPlusNormal"/>
        <w:jc w:val="right"/>
      </w:pPr>
      <w:r>
        <w:t>несанкционированных свалок в границах</w:t>
      </w:r>
    </w:p>
    <w:p w:rsidR="002E5B8C" w:rsidRDefault="002E5B8C">
      <w:pPr>
        <w:pStyle w:val="ConsPlusNormal"/>
        <w:jc w:val="right"/>
      </w:pPr>
      <w:r>
        <w:t>городов и наиболее опасных объектов</w:t>
      </w:r>
    </w:p>
    <w:p w:rsidR="002E5B8C" w:rsidRDefault="002E5B8C">
      <w:pPr>
        <w:pStyle w:val="ConsPlusNormal"/>
        <w:jc w:val="right"/>
      </w:pPr>
      <w:r>
        <w:t>накопленного экологического вреда</w:t>
      </w:r>
    </w:p>
    <w:p w:rsidR="002E5B8C" w:rsidRDefault="002E5B8C">
      <w:pPr>
        <w:pStyle w:val="ConsPlusNormal"/>
        <w:jc w:val="right"/>
      </w:pPr>
      <w:r>
        <w:t>окружающей среде для достижения целей,</w:t>
      </w:r>
    </w:p>
    <w:p w:rsidR="002E5B8C" w:rsidRDefault="002E5B8C">
      <w:pPr>
        <w:pStyle w:val="ConsPlusNormal"/>
        <w:jc w:val="right"/>
      </w:pPr>
      <w:r>
        <w:t>показателей и результатов федерального</w:t>
      </w:r>
    </w:p>
    <w:p w:rsidR="002E5B8C" w:rsidRDefault="002E5B8C">
      <w:pPr>
        <w:pStyle w:val="ConsPlusNormal"/>
        <w:jc w:val="right"/>
      </w:pPr>
      <w:r>
        <w:t>проекта "Чистая страна", входящего</w:t>
      </w:r>
    </w:p>
    <w:p w:rsidR="002E5B8C" w:rsidRDefault="002E5B8C">
      <w:pPr>
        <w:pStyle w:val="ConsPlusNormal"/>
        <w:jc w:val="right"/>
      </w:pPr>
      <w:r>
        <w:t>в состав национального проекта "Экология"</w:t>
      </w:r>
    </w:p>
    <w:p w:rsidR="002E5B8C" w:rsidRDefault="002E5B8C">
      <w:pPr>
        <w:pStyle w:val="ConsPlusNormal"/>
        <w:jc w:val="both"/>
      </w:pPr>
    </w:p>
    <w:p w:rsidR="002E5B8C" w:rsidRDefault="002E5B8C">
      <w:pPr>
        <w:pStyle w:val="ConsPlusNonformat"/>
        <w:jc w:val="both"/>
      </w:pPr>
      <w:bookmarkStart w:id="50" w:name="P31849"/>
      <w:bookmarkEnd w:id="50"/>
      <w:r>
        <w:t xml:space="preserve">                                   </w:t>
      </w:r>
      <w:r>
        <w:rPr>
          <w:b/>
        </w:rPr>
        <w:t>ОТЧЕТ</w:t>
      </w:r>
    </w:p>
    <w:p w:rsidR="002E5B8C" w:rsidRDefault="002E5B8C">
      <w:pPr>
        <w:pStyle w:val="ConsPlusNonformat"/>
        <w:jc w:val="both"/>
      </w:pPr>
      <w:r>
        <w:t xml:space="preserve">          ______________________________________________________</w:t>
      </w:r>
    </w:p>
    <w:p w:rsidR="002E5B8C" w:rsidRDefault="002E5B8C">
      <w:pPr>
        <w:pStyle w:val="ConsPlusNonformat"/>
        <w:jc w:val="both"/>
      </w:pPr>
      <w:r>
        <w:t xml:space="preserve">               (наименование органа местного самоуправления</w:t>
      </w:r>
    </w:p>
    <w:p w:rsidR="002E5B8C" w:rsidRDefault="002E5B8C">
      <w:pPr>
        <w:pStyle w:val="ConsPlusNonformat"/>
        <w:jc w:val="both"/>
      </w:pPr>
      <w:r>
        <w:t xml:space="preserve">                 муниципального района (городского округа)</w:t>
      </w:r>
    </w:p>
    <w:p w:rsidR="002E5B8C" w:rsidRDefault="002E5B8C">
      <w:pPr>
        <w:pStyle w:val="ConsPlusNonformat"/>
        <w:jc w:val="both"/>
      </w:pPr>
      <w:r>
        <w:t xml:space="preserve">     </w:t>
      </w:r>
      <w:r>
        <w:rPr>
          <w:b/>
        </w:rPr>
        <w:t>о достижении значений показателей результативности использования</w:t>
      </w:r>
    </w:p>
    <w:p w:rsidR="002E5B8C" w:rsidRDefault="002E5B8C">
      <w:pPr>
        <w:pStyle w:val="ConsPlusNonformat"/>
        <w:jc w:val="both"/>
      </w:pPr>
      <w:r>
        <w:t xml:space="preserve">         </w:t>
      </w:r>
      <w:r>
        <w:rPr>
          <w:b/>
        </w:rPr>
        <w:t>субсидии из республиканского бюджета Чувашской Республики</w:t>
      </w:r>
    </w:p>
    <w:p w:rsidR="002E5B8C" w:rsidRDefault="002E5B8C">
      <w:pPr>
        <w:pStyle w:val="ConsPlusNonformat"/>
        <w:jc w:val="both"/>
      </w:pPr>
      <w:r>
        <w:t xml:space="preserve">            </w:t>
      </w:r>
      <w:r>
        <w:rPr>
          <w:b/>
        </w:rPr>
        <w:t>на ликвидацию несанкционированных свалок в границах</w:t>
      </w:r>
    </w:p>
    <w:p w:rsidR="002E5B8C" w:rsidRDefault="002E5B8C">
      <w:pPr>
        <w:pStyle w:val="ConsPlusNonformat"/>
        <w:jc w:val="both"/>
      </w:pPr>
      <w:r>
        <w:t xml:space="preserve">             </w:t>
      </w:r>
      <w:r>
        <w:rPr>
          <w:b/>
        </w:rPr>
        <w:t>городов и наиболее опасных объектов накопленного</w:t>
      </w:r>
    </w:p>
    <w:p w:rsidR="002E5B8C" w:rsidRDefault="002E5B8C">
      <w:pPr>
        <w:pStyle w:val="ConsPlusNonformat"/>
        <w:jc w:val="both"/>
      </w:pPr>
      <w:r>
        <w:t xml:space="preserve">        </w:t>
      </w:r>
      <w:r>
        <w:rPr>
          <w:b/>
        </w:rPr>
        <w:t>экологического вреда окружающей среде для достижения целей,</w:t>
      </w:r>
    </w:p>
    <w:p w:rsidR="002E5B8C" w:rsidRDefault="002E5B8C">
      <w:pPr>
        <w:pStyle w:val="ConsPlusNonformat"/>
        <w:jc w:val="both"/>
      </w:pPr>
      <w:r>
        <w:t xml:space="preserve">      </w:t>
      </w:r>
      <w:r>
        <w:rPr>
          <w:b/>
        </w:rPr>
        <w:t>показателей и результатов федерального проекта "Чистая страна",</w:t>
      </w:r>
    </w:p>
    <w:p w:rsidR="002E5B8C" w:rsidRDefault="002E5B8C">
      <w:pPr>
        <w:pStyle w:val="ConsPlusNonformat"/>
        <w:jc w:val="both"/>
      </w:pPr>
      <w:r>
        <w:t xml:space="preserve">           </w:t>
      </w:r>
      <w:r>
        <w:rPr>
          <w:b/>
        </w:rPr>
        <w:t>входящего в состав национального проекта "Экология",</w:t>
      </w:r>
    </w:p>
    <w:p w:rsidR="002E5B8C" w:rsidRDefault="002E5B8C">
      <w:pPr>
        <w:pStyle w:val="ConsPlusNonformat"/>
        <w:jc w:val="both"/>
      </w:pPr>
      <w:r>
        <w:t xml:space="preserve">                       </w:t>
      </w:r>
      <w:r>
        <w:rPr>
          <w:b/>
        </w:rPr>
        <w:t>на</w:t>
      </w:r>
      <w:r>
        <w:t xml:space="preserve"> ______________ </w:t>
      </w:r>
      <w:r>
        <w:rPr>
          <w:b/>
        </w:rPr>
        <w:t>20</w:t>
      </w:r>
      <w:r>
        <w:t xml:space="preserve">___ </w:t>
      </w:r>
      <w:r>
        <w:rPr>
          <w:b/>
        </w:rPr>
        <w:t>года</w:t>
      </w:r>
    </w:p>
    <w:p w:rsidR="002E5B8C" w:rsidRDefault="002E5B8C">
      <w:pPr>
        <w:pStyle w:val="ConsPlusNonformat"/>
        <w:jc w:val="both"/>
      </w:pPr>
      <w:r>
        <w:t xml:space="preserve">                             (месяц)</w:t>
      </w:r>
    </w:p>
    <w:p w:rsidR="002E5B8C" w:rsidRDefault="002E5B8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
        <w:gridCol w:w="1102"/>
        <w:gridCol w:w="737"/>
        <w:gridCol w:w="423"/>
        <w:gridCol w:w="1072"/>
        <w:gridCol w:w="510"/>
        <w:gridCol w:w="1117"/>
        <w:gridCol w:w="851"/>
        <w:gridCol w:w="987"/>
        <w:gridCol w:w="794"/>
      </w:tblGrid>
      <w:tr w:rsidR="002E5B8C">
        <w:tc>
          <w:tcPr>
            <w:tcW w:w="567" w:type="dxa"/>
            <w:vMerge w:val="restart"/>
            <w:tcBorders>
              <w:left w:val="nil"/>
            </w:tcBorders>
          </w:tcPr>
          <w:p w:rsidR="002E5B8C" w:rsidRDefault="002E5B8C">
            <w:pPr>
              <w:pStyle w:val="ConsPlusNormal"/>
              <w:jc w:val="center"/>
            </w:pPr>
            <w:r>
              <w:t>N</w:t>
            </w:r>
          </w:p>
          <w:p w:rsidR="002E5B8C" w:rsidRDefault="002E5B8C">
            <w:pPr>
              <w:pStyle w:val="ConsPlusNormal"/>
              <w:jc w:val="center"/>
            </w:pPr>
            <w:r>
              <w:t>пп</w:t>
            </w:r>
          </w:p>
        </w:tc>
        <w:tc>
          <w:tcPr>
            <w:tcW w:w="850" w:type="dxa"/>
            <w:vMerge w:val="restart"/>
          </w:tcPr>
          <w:p w:rsidR="002E5B8C" w:rsidRDefault="002E5B8C">
            <w:pPr>
              <w:pStyle w:val="ConsPlusNormal"/>
              <w:jc w:val="center"/>
            </w:pPr>
            <w:r>
              <w:t>Направление расходов</w:t>
            </w:r>
          </w:p>
        </w:tc>
        <w:tc>
          <w:tcPr>
            <w:tcW w:w="1102" w:type="dxa"/>
            <w:vMerge w:val="restart"/>
          </w:tcPr>
          <w:p w:rsidR="002E5B8C" w:rsidRDefault="002E5B8C">
            <w:pPr>
              <w:pStyle w:val="ConsPlusNormal"/>
              <w:jc w:val="center"/>
            </w:pPr>
            <w:r>
              <w:t>Наименование мероприятия</w:t>
            </w:r>
          </w:p>
        </w:tc>
        <w:tc>
          <w:tcPr>
            <w:tcW w:w="737" w:type="dxa"/>
            <w:vMerge w:val="restart"/>
          </w:tcPr>
          <w:p w:rsidR="002E5B8C" w:rsidRDefault="002E5B8C">
            <w:pPr>
              <w:pStyle w:val="ConsPlusNormal"/>
              <w:jc w:val="center"/>
            </w:pPr>
            <w:r>
              <w:t>Наименование показателя</w:t>
            </w:r>
          </w:p>
        </w:tc>
        <w:tc>
          <w:tcPr>
            <w:tcW w:w="423" w:type="dxa"/>
            <w:vMerge w:val="restart"/>
          </w:tcPr>
          <w:p w:rsidR="002E5B8C" w:rsidRDefault="002E5B8C">
            <w:pPr>
              <w:pStyle w:val="ConsPlusNormal"/>
              <w:jc w:val="center"/>
            </w:pPr>
            <w:r>
              <w:t>КБК</w:t>
            </w:r>
          </w:p>
        </w:tc>
        <w:tc>
          <w:tcPr>
            <w:tcW w:w="1582" w:type="dxa"/>
            <w:gridSpan w:val="2"/>
          </w:tcPr>
          <w:p w:rsidR="002E5B8C" w:rsidRDefault="002E5B8C">
            <w:pPr>
              <w:pStyle w:val="ConsPlusNormal"/>
              <w:jc w:val="center"/>
            </w:pPr>
            <w:r>
              <w:t xml:space="preserve">Единица измерения по </w:t>
            </w:r>
            <w:hyperlink r:id="rId379" w:history="1">
              <w:r>
                <w:rPr>
                  <w:color w:val="0000FF"/>
                </w:rPr>
                <w:t>(ОКЕИ)</w:t>
              </w:r>
            </w:hyperlink>
          </w:p>
        </w:tc>
        <w:tc>
          <w:tcPr>
            <w:tcW w:w="1117" w:type="dxa"/>
            <w:vMerge w:val="restart"/>
          </w:tcPr>
          <w:p w:rsidR="002E5B8C" w:rsidRDefault="002E5B8C">
            <w:pPr>
              <w:pStyle w:val="ConsPlusNormal"/>
              <w:jc w:val="center"/>
            </w:pPr>
            <w:r>
              <w:t>Год, на который запланировано достижение значения показателя</w:t>
            </w:r>
          </w:p>
        </w:tc>
        <w:tc>
          <w:tcPr>
            <w:tcW w:w="851" w:type="dxa"/>
            <w:vMerge w:val="restart"/>
          </w:tcPr>
          <w:p w:rsidR="002E5B8C" w:rsidRDefault="002E5B8C">
            <w:pPr>
              <w:pStyle w:val="ConsPlusNormal"/>
              <w:jc w:val="center"/>
            </w:pPr>
            <w:r>
              <w:t>Плановое значение показателя</w:t>
            </w:r>
          </w:p>
        </w:tc>
        <w:tc>
          <w:tcPr>
            <w:tcW w:w="987" w:type="dxa"/>
            <w:vMerge w:val="restart"/>
          </w:tcPr>
          <w:p w:rsidR="002E5B8C" w:rsidRDefault="002E5B8C">
            <w:pPr>
              <w:pStyle w:val="ConsPlusNormal"/>
              <w:jc w:val="center"/>
            </w:pPr>
            <w:r>
              <w:t>Фактическое значение показателя</w:t>
            </w:r>
          </w:p>
        </w:tc>
        <w:tc>
          <w:tcPr>
            <w:tcW w:w="794" w:type="dxa"/>
            <w:vMerge w:val="restart"/>
            <w:tcBorders>
              <w:right w:val="nil"/>
            </w:tcBorders>
          </w:tcPr>
          <w:p w:rsidR="002E5B8C" w:rsidRDefault="002E5B8C">
            <w:pPr>
              <w:pStyle w:val="ConsPlusNormal"/>
              <w:jc w:val="center"/>
            </w:pPr>
            <w:r>
              <w:t>Причина отклонения</w:t>
            </w:r>
          </w:p>
        </w:tc>
      </w:tr>
      <w:tr w:rsidR="002E5B8C">
        <w:tc>
          <w:tcPr>
            <w:tcW w:w="567" w:type="dxa"/>
            <w:vMerge/>
            <w:tcBorders>
              <w:left w:val="nil"/>
            </w:tcBorders>
          </w:tcPr>
          <w:p w:rsidR="002E5B8C" w:rsidRDefault="002E5B8C"/>
        </w:tc>
        <w:tc>
          <w:tcPr>
            <w:tcW w:w="850" w:type="dxa"/>
            <w:vMerge/>
          </w:tcPr>
          <w:p w:rsidR="002E5B8C" w:rsidRDefault="002E5B8C"/>
        </w:tc>
        <w:tc>
          <w:tcPr>
            <w:tcW w:w="1102" w:type="dxa"/>
            <w:vMerge/>
          </w:tcPr>
          <w:p w:rsidR="002E5B8C" w:rsidRDefault="002E5B8C"/>
        </w:tc>
        <w:tc>
          <w:tcPr>
            <w:tcW w:w="737" w:type="dxa"/>
            <w:vMerge/>
          </w:tcPr>
          <w:p w:rsidR="002E5B8C" w:rsidRDefault="002E5B8C"/>
        </w:tc>
        <w:tc>
          <w:tcPr>
            <w:tcW w:w="423" w:type="dxa"/>
            <w:vMerge/>
          </w:tcPr>
          <w:p w:rsidR="002E5B8C" w:rsidRDefault="002E5B8C"/>
        </w:tc>
        <w:tc>
          <w:tcPr>
            <w:tcW w:w="1072" w:type="dxa"/>
          </w:tcPr>
          <w:p w:rsidR="002E5B8C" w:rsidRDefault="002E5B8C">
            <w:pPr>
              <w:pStyle w:val="ConsPlusNormal"/>
              <w:jc w:val="center"/>
            </w:pPr>
            <w:r>
              <w:t>наименование</w:t>
            </w:r>
          </w:p>
        </w:tc>
        <w:tc>
          <w:tcPr>
            <w:tcW w:w="510" w:type="dxa"/>
          </w:tcPr>
          <w:p w:rsidR="002E5B8C" w:rsidRDefault="002E5B8C">
            <w:pPr>
              <w:pStyle w:val="ConsPlusNormal"/>
              <w:jc w:val="center"/>
            </w:pPr>
            <w:r>
              <w:t>код</w:t>
            </w:r>
          </w:p>
        </w:tc>
        <w:tc>
          <w:tcPr>
            <w:tcW w:w="1117" w:type="dxa"/>
            <w:vMerge/>
          </w:tcPr>
          <w:p w:rsidR="002E5B8C" w:rsidRDefault="002E5B8C"/>
        </w:tc>
        <w:tc>
          <w:tcPr>
            <w:tcW w:w="851" w:type="dxa"/>
            <w:vMerge/>
          </w:tcPr>
          <w:p w:rsidR="002E5B8C" w:rsidRDefault="002E5B8C"/>
        </w:tc>
        <w:tc>
          <w:tcPr>
            <w:tcW w:w="987" w:type="dxa"/>
            <w:vMerge/>
          </w:tcPr>
          <w:p w:rsidR="002E5B8C" w:rsidRDefault="002E5B8C"/>
        </w:tc>
        <w:tc>
          <w:tcPr>
            <w:tcW w:w="794" w:type="dxa"/>
            <w:vMerge/>
            <w:tcBorders>
              <w:right w:val="nil"/>
            </w:tcBorders>
          </w:tcPr>
          <w:p w:rsidR="002E5B8C" w:rsidRDefault="002E5B8C"/>
        </w:tc>
      </w:tr>
      <w:tr w:rsidR="002E5B8C">
        <w:tc>
          <w:tcPr>
            <w:tcW w:w="567" w:type="dxa"/>
            <w:tcBorders>
              <w:left w:val="nil"/>
            </w:tcBorders>
          </w:tcPr>
          <w:p w:rsidR="002E5B8C" w:rsidRDefault="002E5B8C">
            <w:pPr>
              <w:pStyle w:val="ConsPlusNormal"/>
              <w:jc w:val="center"/>
            </w:pPr>
            <w:r>
              <w:t>1</w:t>
            </w:r>
          </w:p>
        </w:tc>
        <w:tc>
          <w:tcPr>
            <w:tcW w:w="850" w:type="dxa"/>
          </w:tcPr>
          <w:p w:rsidR="002E5B8C" w:rsidRDefault="002E5B8C">
            <w:pPr>
              <w:pStyle w:val="ConsPlusNormal"/>
              <w:jc w:val="center"/>
            </w:pPr>
            <w:r>
              <w:t>2</w:t>
            </w:r>
          </w:p>
        </w:tc>
        <w:tc>
          <w:tcPr>
            <w:tcW w:w="1102" w:type="dxa"/>
          </w:tcPr>
          <w:p w:rsidR="002E5B8C" w:rsidRDefault="002E5B8C">
            <w:pPr>
              <w:pStyle w:val="ConsPlusNormal"/>
              <w:jc w:val="center"/>
            </w:pPr>
            <w:r>
              <w:t>3</w:t>
            </w:r>
          </w:p>
        </w:tc>
        <w:tc>
          <w:tcPr>
            <w:tcW w:w="737" w:type="dxa"/>
          </w:tcPr>
          <w:p w:rsidR="002E5B8C" w:rsidRDefault="002E5B8C">
            <w:pPr>
              <w:pStyle w:val="ConsPlusNormal"/>
              <w:jc w:val="center"/>
            </w:pPr>
            <w:r>
              <w:t>4</w:t>
            </w:r>
          </w:p>
        </w:tc>
        <w:tc>
          <w:tcPr>
            <w:tcW w:w="423" w:type="dxa"/>
          </w:tcPr>
          <w:p w:rsidR="002E5B8C" w:rsidRDefault="002E5B8C">
            <w:pPr>
              <w:pStyle w:val="ConsPlusNormal"/>
              <w:jc w:val="center"/>
            </w:pPr>
            <w:r>
              <w:t>5</w:t>
            </w:r>
          </w:p>
        </w:tc>
        <w:tc>
          <w:tcPr>
            <w:tcW w:w="1072" w:type="dxa"/>
          </w:tcPr>
          <w:p w:rsidR="002E5B8C" w:rsidRDefault="002E5B8C">
            <w:pPr>
              <w:pStyle w:val="ConsPlusNormal"/>
              <w:jc w:val="center"/>
            </w:pPr>
            <w:r>
              <w:t>6</w:t>
            </w:r>
          </w:p>
        </w:tc>
        <w:tc>
          <w:tcPr>
            <w:tcW w:w="510" w:type="dxa"/>
          </w:tcPr>
          <w:p w:rsidR="002E5B8C" w:rsidRDefault="002E5B8C">
            <w:pPr>
              <w:pStyle w:val="ConsPlusNormal"/>
              <w:jc w:val="center"/>
            </w:pPr>
            <w:r>
              <w:t>7</w:t>
            </w:r>
          </w:p>
        </w:tc>
        <w:tc>
          <w:tcPr>
            <w:tcW w:w="1117" w:type="dxa"/>
          </w:tcPr>
          <w:p w:rsidR="002E5B8C" w:rsidRDefault="002E5B8C">
            <w:pPr>
              <w:pStyle w:val="ConsPlusNormal"/>
              <w:jc w:val="center"/>
            </w:pPr>
            <w:r>
              <w:t>8</w:t>
            </w:r>
          </w:p>
        </w:tc>
        <w:tc>
          <w:tcPr>
            <w:tcW w:w="851" w:type="dxa"/>
          </w:tcPr>
          <w:p w:rsidR="002E5B8C" w:rsidRDefault="002E5B8C">
            <w:pPr>
              <w:pStyle w:val="ConsPlusNormal"/>
              <w:jc w:val="center"/>
            </w:pPr>
            <w:r>
              <w:t>9</w:t>
            </w:r>
          </w:p>
        </w:tc>
        <w:tc>
          <w:tcPr>
            <w:tcW w:w="987" w:type="dxa"/>
          </w:tcPr>
          <w:p w:rsidR="002E5B8C" w:rsidRDefault="002E5B8C">
            <w:pPr>
              <w:pStyle w:val="ConsPlusNormal"/>
              <w:jc w:val="center"/>
            </w:pPr>
            <w:r>
              <w:t>10</w:t>
            </w:r>
          </w:p>
        </w:tc>
        <w:tc>
          <w:tcPr>
            <w:tcW w:w="794" w:type="dxa"/>
            <w:tcBorders>
              <w:right w:val="nil"/>
            </w:tcBorders>
          </w:tcPr>
          <w:p w:rsidR="002E5B8C" w:rsidRDefault="002E5B8C">
            <w:pPr>
              <w:pStyle w:val="ConsPlusNormal"/>
              <w:jc w:val="center"/>
            </w:pPr>
            <w:r>
              <w:t>11</w:t>
            </w:r>
          </w:p>
        </w:tc>
      </w:tr>
      <w:tr w:rsidR="002E5B8C">
        <w:tc>
          <w:tcPr>
            <w:tcW w:w="567" w:type="dxa"/>
            <w:tcBorders>
              <w:left w:val="nil"/>
            </w:tcBorders>
          </w:tcPr>
          <w:p w:rsidR="002E5B8C" w:rsidRDefault="002E5B8C">
            <w:pPr>
              <w:pStyle w:val="ConsPlusNormal"/>
            </w:pPr>
          </w:p>
        </w:tc>
        <w:tc>
          <w:tcPr>
            <w:tcW w:w="850" w:type="dxa"/>
          </w:tcPr>
          <w:p w:rsidR="002E5B8C" w:rsidRDefault="002E5B8C">
            <w:pPr>
              <w:pStyle w:val="ConsPlusNormal"/>
            </w:pPr>
          </w:p>
        </w:tc>
        <w:tc>
          <w:tcPr>
            <w:tcW w:w="1102" w:type="dxa"/>
          </w:tcPr>
          <w:p w:rsidR="002E5B8C" w:rsidRDefault="002E5B8C">
            <w:pPr>
              <w:pStyle w:val="ConsPlusNormal"/>
            </w:pPr>
          </w:p>
        </w:tc>
        <w:tc>
          <w:tcPr>
            <w:tcW w:w="737" w:type="dxa"/>
          </w:tcPr>
          <w:p w:rsidR="002E5B8C" w:rsidRDefault="002E5B8C">
            <w:pPr>
              <w:pStyle w:val="ConsPlusNormal"/>
            </w:pPr>
          </w:p>
        </w:tc>
        <w:tc>
          <w:tcPr>
            <w:tcW w:w="423" w:type="dxa"/>
          </w:tcPr>
          <w:p w:rsidR="002E5B8C" w:rsidRDefault="002E5B8C">
            <w:pPr>
              <w:pStyle w:val="ConsPlusNormal"/>
            </w:pPr>
          </w:p>
        </w:tc>
        <w:tc>
          <w:tcPr>
            <w:tcW w:w="1072" w:type="dxa"/>
          </w:tcPr>
          <w:p w:rsidR="002E5B8C" w:rsidRDefault="002E5B8C">
            <w:pPr>
              <w:pStyle w:val="ConsPlusNormal"/>
            </w:pPr>
          </w:p>
        </w:tc>
        <w:tc>
          <w:tcPr>
            <w:tcW w:w="510" w:type="dxa"/>
          </w:tcPr>
          <w:p w:rsidR="002E5B8C" w:rsidRDefault="002E5B8C">
            <w:pPr>
              <w:pStyle w:val="ConsPlusNormal"/>
            </w:pPr>
          </w:p>
        </w:tc>
        <w:tc>
          <w:tcPr>
            <w:tcW w:w="1117" w:type="dxa"/>
          </w:tcPr>
          <w:p w:rsidR="002E5B8C" w:rsidRDefault="002E5B8C">
            <w:pPr>
              <w:pStyle w:val="ConsPlusNormal"/>
            </w:pPr>
          </w:p>
        </w:tc>
        <w:tc>
          <w:tcPr>
            <w:tcW w:w="851" w:type="dxa"/>
          </w:tcPr>
          <w:p w:rsidR="002E5B8C" w:rsidRDefault="002E5B8C">
            <w:pPr>
              <w:pStyle w:val="ConsPlusNormal"/>
            </w:pPr>
          </w:p>
        </w:tc>
        <w:tc>
          <w:tcPr>
            <w:tcW w:w="987" w:type="dxa"/>
          </w:tcPr>
          <w:p w:rsidR="002E5B8C" w:rsidRDefault="002E5B8C">
            <w:pPr>
              <w:pStyle w:val="ConsPlusNormal"/>
            </w:pPr>
          </w:p>
        </w:tc>
        <w:tc>
          <w:tcPr>
            <w:tcW w:w="794" w:type="dxa"/>
            <w:tcBorders>
              <w:right w:val="nil"/>
            </w:tcBorders>
          </w:tcPr>
          <w:p w:rsidR="002E5B8C" w:rsidRDefault="002E5B8C">
            <w:pPr>
              <w:pStyle w:val="ConsPlusNormal"/>
            </w:pPr>
          </w:p>
        </w:tc>
      </w:tr>
    </w:tbl>
    <w:p w:rsidR="002E5B8C" w:rsidRDefault="002E5B8C">
      <w:pPr>
        <w:pStyle w:val="ConsPlusNormal"/>
        <w:jc w:val="both"/>
      </w:pPr>
    </w:p>
    <w:p w:rsidR="002E5B8C" w:rsidRDefault="002E5B8C">
      <w:pPr>
        <w:pStyle w:val="ConsPlusNonformat"/>
        <w:jc w:val="both"/>
      </w:pPr>
      <w:r>
        <w:t>Руководитель органа местного самоуправления</w:t>
      </w:r>
    </w:p>
    <w:p w:rsidR="002E5B8C" w:rsidRDefault="002E5B8C">
      <w:pPr>
        <w:pStyle w:val="ConsPlusNonformat"/>
        <w:jc w:val="both"/>
      </w:pPr>
      <w:r>
        <w:t>муниципального района (городского округа)   _________ _____________________</w:t>
      </w:r>
    </w:p>
    <w:p w:rsidR="002E5B8C" w:rsidRDefault="002E5B8C">
      <w:pPr>
        <w:pStyle w:val="ConsPlusNonformat"/>
        <w:jc w:val="both"/>
      </w:pPr>
      <w:r>
        <w:t xml:space="preserve">                                            (подпись) (расшифровка подписи)</w:t>
      </w:r>
    </w:p>
    <w:p w:rsidR="002E5B8C" w:rsidRDefault="002E5B8C">
      <w:pPr>
        <w:pStyle w:val="ConsPlusNonformat"/>
        <w:jc w:val="both"/>
      </w:pPr>
    </w:p>
    <w:p w:rsidR="002E5B8C" w:rsidRDefault="002E5B8C">
      <w:pPr>
        <w:pStyle w:val="ConsPlusNonformat"/>
        <w:jc w:val="both"/>
      </w:pPr>
      <w:r>
        <w:t>____ __________ 20___ г.</w:t>
      </w:r>
    </w:p>
    <w:p w:rsidR="002E5B8C" w:rsidRDefault="002E5B8C">
      <w:pPr>
        <w:pStyle w:val="ConsPlusNonformat"/>
        <w:jc w:val="both"/>
      </w:pPr>
      <w:r>
        <w:t>М.П.</w:t>
      </w: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2"/>
      </w:pPr>
      <w:r>
        <w:t>Приложение N 3</w:t>
      </w:r>
    </w:p>
    <w:p w:rsidR="002E5B8C" w:rsidRDefault="002E5B8C">
      <w:pPr>
        <w:pStyle w:val="ConsPlusNormal"/>
        <w:jc w:val="right"/>
      </w:pPr>
      <w:r>
        <w:t>к подпрограмме "Обращение</w:t>
      </w:r>
    </w:p>
    <w:p w:rsidR="002E5B8C" w:rsidRDefault="002E5B8C">
      <w:pPr>
        <w:pStyle w:val="ConsPlusNormal"/>
        <w:jc w:val="right"/>
      </w:pPr>
      <w:r>
        <w:t>с отходами, в том числе с твердыми</w:t>
      </w:r>
    </w:p>
    <w:p w:rsidR="002E5B8C" w:rsidRDefault="002E5B8C">
      <w:pPr>
        <w:pStyle w:val="ConsPlusNormal"/>
        <w:jc w:val="right"/>
      </w:pPr>
      <w:r>
        <w:t>коммунальными отходами,</w:t>
      </w:r>
    </w:p>
    <w:p w:rsidR="002E5B8C" w:rsidRDefault="002E5B8C">
      <w:pPr>
        <w:pStyle w:val="ConsPlusNormal"/>
        <w:jc w:val="right"/>
      </w:pPr>
      <w:r>
        <w:t>на территории Чувашской Республики"</w:t>
      </w:r>
    </w:p>
    <w:p w:rsidR="002E5B8C" w:rsidRDefault="002E5B8C">
      <w:pPr>
        <w:pStyle w:val="ConsPlusNormal"/>
        <w:jc w:val="right"/>
      </w:pPr>
      <w:r>
        <w:t>государственной программы</w:t>
      </w:r>
    </w:p>
    <w:p w:rsidR="002E5B8C" w:rsidRDefault="002E5B8C">
      <w:pPr>
        <w:pStyle w:val="ConsPlusNormal"/>
        <w:jc w:val="right"/>
      </w:pPr>
      <w:r>
        <w:t>Чувашской Республики "Развитие</w:t>
      </w:r>
    </w:p>
    <w:p w:rsidR="002E5B8C" w:rsidRDefault="002E5B8C">
      <w:pPr>
        <w:pStyle w:val="ConsPlusNormal"/>
        <w:jc w:val="right"/>
      </w:pPr>
      <w:r>
        <w:t>потенциала природно-сырьевых</w:t>
      </w:r>
    </w:p>
    <w:p w:rsidR="002E5B8C" w:rsidRDefault="002E5B8C">
      <w:pPr>
        <w:pStyle w:val="ConsPlusNormal"/>
        <w:jc w:val="right"/>
      </w:pPr>
      <w:r>
        <w:t>ресурсов и обеспечение</w:t>
      </w:r>
    </w:p>
    <w:p w:rsidR="002E5B8C" w:rsidRDefault="002E5B8C">
      <w:pPr>
        <w:pStyle w:val="ConsPlusNormal"/>
        <w:jc w:val="right"/>
      </w:pPr>
      <w:r>
        <w:t>экологической безопасности"</w:t>
      </w:r>
    </w:p>
    <w:p w:rsidR="002E5B8C" w:rsidRDefault="002E5B8C">
      <w:pPr>
        <w:pStyle w:val="ConsPlusNormal"/>
        <w:jc w:val="both"/>
      </w:pPr>
    </w:p>
    <w:p w:rsidR="002E5B8C" w:rsidRDefault="002E5B8C">
      <w:pPr>
        <w:pStyle w:val="ConsPlusTitle"/>
        <w:jc w:val="center"/>
      </w:pPr>
      <w:bookmarkStart w:id="51" w:name="P31921"/>
      <w:bookmarkEnd w:id="51"/>
      <w:r>
        <w:t>ПРАВИЛА</w:t>
      </w:r>
    </w:p>
    <w:p w:rsidR="002E5B8C" w:rsidRDefault="002E5B8C">
      <w:pPr>
        <w:pStyle w:val="ConsPlusTitle"/>
        <w:jc w:val="center"/>
      </w:pPr>
      <w:r>
        <w:t>ПРЕДОСТАВЛЕНИЯ В 2020 ГОДУ СУБСИДИЙ</w:t>
      </w:r>
    </w:p>
    <w:p w:rsidR="002E5B8C" w:rsidRDefault="002E5B8C">
      <w:pPr>
        <w:pStyle w:val="ConsPlusTitle"/>
        <w:jc w:val="center"/>
      </w:pPr>
      <w:r>
        <w:t>ИЗ РЕСПУБЛИКАНСКОГО БЮДЖЕТА ЧУВАШСКОЙ РЕСПУБЛИКИ</w:t>
      </w:r>
    </w:p>
    <w:p w:rsidR="002E5B8C" w:rsidRDefault="002E5B8C">
      <w:pPr>
        <w:pStyle w:val="ConsPlusTitle"/>
        <w:jc w:val="center"/>
      </w:pPr>
      <w:r>
        <w:t>НА РЕАЛИЗАЦИЮ МЕРОПРИЯТИЙ ПО ФИНАНСОВОМУ ОБЕСПЕЧЕНИЮ</w:t>
      </w:r>
    </w:p>
    <w:p w:rsidR="002E5B8C" w:rsidRDefault="002E5B8C">
      <w:pPr>
        <w:pStyle w:val="ConsPlusTitle"/>
        <w:jc w:val="center"/>
      </w:pPr>
      <w:r>
        <w:t>РАСХОДОВ, СВЯЗАННЫХ С ОБЕСПЕЧЕНИЕМ НЕПРЕРЫВНОЙ РАБОТЫ</w:t>
      </w:r>
    </w:p>
    <w:p w:rsidR="002E5B8C" w:rsidRDefault="002E5B8C">
      <w:pPr>
        <w:pStyle w:val="ConsPlusTitle"/>
        <w:jc w:val="center"/>
      </w:pPr>
      <w:r>
        <w:t>РЕГИОНАЛЬНЫХ ОПЕРАТОРОВ ПО ОБРАЩЕНИЮ С ТВЕРДЫМИ</w:t>
      </w:r>
    </w:p>
    <w:p w:rsidR="002E5B8C" w:rsidRDefault="002E5B8C">
      <w:pPr>
        <w:pStyle w:val="ConsPlusTitle"/>
        <w:jc w:val="center"/>
      </w:pPr>
      <w:r>
        <w:t>КОММУНАЛЬНЫМИ ОТХОДАМИ, ОБЕСПЕЧИВАЮЩИХ ДОСТИЖЕНИЕ ЦЕЛЕЙ,</w:t>
      </w:r>
    </w:p>
    <w:p w:rsidR="002E5B8C" w:rsidRDefault="002E5B8C">
      <w:pPr>
        <w:pStyle w:val="ConsPlusTitle"/>
        <w:jc w:val="center"/>
      </w:pPr>
      <w:r>
        <w:t>ПОКАЗАТЕЛЕЙ И РЕЗУЛЬТАТОВ ФЕДЕРАЛЬНОГО ПРОЕКТА</w:t>
      </w:r>
    </w:p>
    <w:p w:rsidR="002E5B8C" w:rsidRDefault="002E5B8C">
      <w:pPr>
        <w:pStyle w:val="ConsPlusTitle"/>
        <w:jc w:val="center"/>
      </w:pPr>
      <w:r>
        <w:t>"КОМПЛЕКСНАЯ СИСТЕМА ОБРАЩЕНИЯ С ТВЕРДЫМИ</w:t>
      </w:r>
    </w:p>
    <w:p w:rsidR="002E5B8C" w:rsidRDefault="002E5B8C">
      <w:pPr>
        <w:pStyle w:val="ConsPlusTitle"/>
        <w:jc w:val="center"/>
      </w:pPr>
      <w:r>
        <w:t>КОММУНАЛЬНЫМИ ОТХОДАМИ" НАЦИОНАЛЬНОГО ПРОЕКТА "ЭКОЛОГИЯ"</w:t>
      </w:r>
    </w:p>
    <w:p w:rsidR="002E5B8C" w:rsidRDefault="002E5B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5B8C">
        <w:trPr>
          <w:jc w:val="center"/>
        </w:trPr>
        <w:tc>
          <w:tcPr>
            <w:tcW w:w="9294" w:type="dxa"/>
            <w:tcBorders>
              <w:top w:val="nil"/>
              <w:left w:val="single" w:sz="24" w:space="0" w:color="CED3F1"/>
              <w:bottom w:val="nil"/>
              <w:right w:val="single" w:sz="24" w:space="0" w:color="F4F3F8"/>
            </w:tcBorders>
            <w:shd w:val="clear" w:color="auto" w:fill="F4F3F8"/>
          </w:tcPr>
          <w:p w:rsidR="002E5B8C" w:rsidRDefault="002E5B8C">
            <w:pPr>
              <w:pStyle w:val="ConsPlusNormal"/>
              <w:jc w:val="center"/>
            </w:pPr>
            <w:r>
              <w:rPr>
                <w:color w:val="392C69"/>
              </w:rPr>
              <w:t>Список изменяющих документов</w:t>
            </w:r>
          </w:p>
          <w:p w:rsidR="002E5B8C" w:rsidRDefault="002E5B8C">
            <w:pPr>
              <w:pStyle w:val="ConsPlusNormal"/>
              <w:jc w:val="center"/>
            </w:pPr>
            <w:r>
              <w:rPr>
                <w:color w:val="392C69"/>
              </w:rPr>
              <w:t xml:space="preserve">(введены </w:t>
            </w:r>
            <w:hyperlink r:id="rId380" w:history="1">
              <w:r>
                <w:rPr>
                  <w:color w:val="0000FF"/>
                </w:rPr>
                <w:t>Постановлением</w:t>
              </w:r>
            </w:hyperlink>
            <w:r>
              <w:rPr>
                <w:color w:val="392C69"/>
              </w:rPr>
              <w:t xml:space="preserve"> Кабинета Министров ЧР от 03.08.2020 N 430;</w:t>
            </w:r>
          </w:p>
          <w:p w:rsidR="002E5B8C" w:rsidRDefault="002E5B8C">
            <w:pPr>
              <w:pStyle w:val="ConsPlusNormal"/>
              <w:jc w:val="center"/>
            </w:pPr>
            <w:r>
              <w:rPr>
                <w:color w:val="392C69"/>
              </w:rPr>
              <w:t xml:space="preserve">в ред. </w:t>
            </w:r>
            <w:hyperlink r:id="rId381" w:history="1">
              <w:r>
                <w:rPr>
                  <w:color w:val="0000FF"/>
                </w:rPr>
                <w:t>Постановления</w:t>
              </w:r>
            </w:hyperlink>
            <w:r>
              <w:rPr>
                <w:color w:val="392C69"/>
              </w:rPr>
              <w:t xml:space="preserve"> Кабинета Министров ЧР от 10.02.2021 N 50)</w:t>
            </w:r>
          </w:p>
        </w:tc>
      </w:tr>
    </w:tbl>
    <w:p w:rsidR="002E5B8C" w:rsidRDefault="002E5B8C">
      <w:pPr>
        <w:pStyle w:val="ConsPlusNormal"/>
        <w:jc w:val="both"/>
      </w:pPr>
    </w:p>
    <w:p w:rsidR="002E5B8C" w:rsidRDefault="002E5B8C">
      <w:pPr>
        <w:pStyle w:val="ConsPlusTitle"/>
        <w:jc w:val="center"/>
        <w:outlineLvl w:val="3"/>
      </w:pPr>
      <w:r>
        <w:t>I. Общие положения</w:t>
      </w:r>
    </w:p>
    <w:p w:rsidR="002E5B8C" w:rsidRDefault="002E5B8C">
      <w:pPr>
        <w:pStyle w:val="ConsPlusNormal"/>
        <w:jc w:val="both"/>
      </w:pPr>
    </w:p>
    <w:p w:rsidR="002E5B8C" w:rsidRDefault="002E5B8C">
      <w:pPr>
        <w:pStyle w:val="ConsPlusNormal"/>
        <w:ind w:firstLine="540"/>
        <w:jc w:val="both"/>
      </w:pPr>
      <w:r>
        <w:t xml:space="preserve">1.1. Настоящие Правила устанавливают цель, условия и порядок предоставления субсидий из республиканского бюджета Чувашской Республики на реализацию мероприятий по финансовому обеспечению расходов, связанных с обеспечением непрерывной работы региональных операторов по обращению с твердыми коммунальными отходами, обеспечивающих достижение целей, показателей и результатов федерального проекта "Комплексная система обращения с твердыми коммунальными отходами" национального проекта "Экология" (далее - субсидия) в рамках </w:t>
      </w:r>
      <w:hyperlink w:anchor="P27950" w:history="1">
        <w:r>
          <w:rPr>
            <w:color w:val="0000FF"/>
          </w:rPr>
          <w:t>подпрограммы</w:t>
        </w:r>
      </w:hyperlink>
      <w:r>
        <w:t xml:space="preserve">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 утвержденной постановлением Кабинета Министров Чувашской Республики от 18 декабря 2018 г. N 525.</w:t>
      </w:r>
    </w:p>
    <w:p w:rsidR="002E5B8C" w:rsidRDefault="002E5B8C">
      <w:pPr>
        <w:pStyle w:val="ConsPlusNormal"/>
        <w:spacing w:before="220"/>
        <w:ind w:firstLine="540"/>
        <w:jc w:val="both"/>
      </w:pPr>
      <w:r>
        <w:t>Субсидия предоставляется за счет средств, поступивших в республиканский бюджет Чувашской Республики из федерального бюджета.</w:t>
      </w:r>
    </w:p>
    <w:p w:rsidR="002E5B8C" w:rsidRDefault="002E5B8C">
      <w:pPr>
        <w:pStyle w:val="ConsPlusNormal"/>
        <w:spacing w:before="220"/>
        <w:ind w:firstLine="540"/>
        <w:jc w:val="both"/>
      </w:pPr>
      <w:bookmarkStart w:id="52" w:name="P31939"/>
      <w:bookmarkEnd w:id="52"/>
      <w:r>
        <w:t>1.2. Целью предоставления субсидии является реализация в 2020 году мероприятий по финансовому обеспечению расходов, связанных с обеспечением непрерывной работы региональных операторов, возникших не ранее 28 марта 2020 г. в результате сложившейся неблагоприятной ситуации, вызванной распространением новой коронавирусной инфекции, и связанных с предоставлением коммунальной услуги по обращению с твердыми коммунальными отходами.</w:t>
      </w:r>
    </w:p>
    <w:p w:rsidR="002E5B8C" w:rsidRDefault="002E5B8C">
      <w:pPr>
        <w:pStyle w:val="ConsPlusNormal"/>
        <w:spacing w:before="220"/>
        <w:ind w:firstLine="540"/>
        <w:jc w:val="both"/>
      </w:pPr>
      <w:r>
        <w:t xml:space="preserve">Получателями субсидии являются юридические лица (за исключением государственных </w:t>
      </w:r>
      <w:r>
        <w:lastRenderedPageBreak/>
        <w:t>(муниципальных) учреждений), являющиеся региональными операторами, осуществляющими деятельность по обращению с твердыми коммунальными отходами на территории Чувашской Республики (далее - региональный оператор).</w:t>
      </w:r>
    </w:p>
    <w:p w:rsidR="002E5B8C" w:rsidRDefault="002E5B8C">
      <w:pPr>
        <w:pStyle w:val="ConsPlusNormal"/>
        <w:jc w:val="both"/>
      </w:pPr>
    </w:p>
    <w:p w:rsidR="002E5B8C" w:rsidRDefault="002E5B8C">
      <w:pPr>
        <w:pStyle w:val="ConsPlusTitle"/>
        <w:jc w:val="center"/>
        <w:outlineLvl w:val="3"/>
      </w:pPr>
      <w:r>
        <w:t>II. Порядок финансирования</w:t>
      </w:r>
    </w:p>
    <w:p w:rsidR="002E5B8C" w:rsidRDefault="002E5B8C">
      <w:pPr>
        <w:pStyle w:val="ConsPlusNormal"/>
        <w:jc w:val="both"/>
      </w:pPr>
    </w:p>
    <w:p w:rsidR="002E5B8C" w:rsidRDefault="002E5B8C">
      <w:pPr>
        <w:pStyle w:val="ConsPlusNormal"/>
        <w:ind w:firstLine="540"/>
        <w:jc w:val="both"/>
      </w:pPr>
      <w:r>
        <w:t xml:space="preserve">2.1. В соответствии с </w:t>
      </w:r>
      <w:hyperlink r:id="rId382"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главным распорядителем средств республиканского бюджета Чувашской Республики, направляемых получателю субсидии на реализацию мероприятий по финансовому обеспечению расходов, связанных с обеспечением непрерывной работы регионального оператора, обеспечивающих достижение целей, показателей и результатов федерального проекта "Комплексная система обращения с твердыми коммунальными отходами" национального проекта "Экология", является Министерство природных ресурсов и экологии Чувашской Республики (далее - Минприроды Чувашии).</w:t>
      </w:r>
    </w:p>
    <w:p w:rsidR="002E5B8C" w:rsidRDefault="002E5B8C">
      <w:pPr>
        <w:pStyle w:val="ConsPlusNormal"/>
        <w:spacing w:before="220"/>
        <w:ind w:firstLine="540"/>
        <w:jc w:val="both"/>
      </w:pPr>
      <w:r>
        <w:t xml:space="preserve">Предоставление субсидии на цель, указанную в </w:t>
      </w:r>
      <w:hyperlink w:anchor="P31939" w:history="1">
        <w:r>
          <w:rPr>
            <w:color w:val="0000FF"/>
          </w:rPr>
          <w:t>пункте 1.2</w:t>
        </w:r>
      </w:hyperlink>
      <w:r>
        <w:t xml:space="preserve"> настоящих Правил, осуществляется за счет средств республиканского бюджета Чувашской Республики, предусмотренных по разделу 0500 "Жилищно-коммунальное хозяйство", подразделу 0502 "Коммунальное хозяйство", в пределах бюджетных ассигнований республиканского бюджета Чувашской Республики, предусмотренных </w:t>
      </w:r>
      <w:hyperlink r:id="rId383" w:history="1">
        <w:r>
          <w:rPr>
            <w:color w:val="0000FF"/>
          </w:rPr>
          <w:t>законом</w:t>
        </w:r>
      </w:hyperlink>
      <w:r>
        <w:t xml:space="preserve"> Чувашской Республики о республиканском бюджете Чувашской Республики на соответствующий финансовый год и плановый период (далее - бюджетные ассигнования), и лимитов бюджетных обязательств на соответствующий финансовый год, доведенных в установленном порядке до Минприроды Чувашии (далее - лимиты бюджетных обязательств).</w:t>
      </w:r>
    </w:p>
    <w:p w:rsidR="002E5B8C" w:rsidRDefault="002E5B8C">
      <w:pPr>
        <w:pStyle w:val="ConsPlusNormal"/>
        <w:spacing w:before="220"/>
        <w:ind w:firstLine="540"/>
        <w:jc w:val="both"/>
      </w:pPr>
      <w:r>
        <w:t>Минприроды Чувашии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rsidR="002E5B8C" w:rsidRDefault="002E5B8C">
      <w:pPr>
        <w:pStyle w:val="ConsPlusNormal"/>
        <w:spacing w:before="220"/>
        <w:ind w:firstLine="540"/>
        <w:jc w:val="both"/>
      </w:pPr>
      <w:bookmarkStart w:id="53" w:name="P31947"/>
      <w:bookmarkEnd w:id="53"/>
      <w:r>
        <w:t>2.2. Субсидия предоставляется при соблюдении следующих условий:</w:t>
      </w:r>
    </w:p>
    <w:p w:rsidR="002E5B8C" w:rsidRDefault="002E5B8C">
      <w:pPr>
        <w:pStyle w:val="ConsPlusNormal"/>
        <w:spacing w:before="220"/>
        <w:ind w:firstLine="540"/>
        <w:jc w:val="both"/>
      </w:pPr>
      <w:r>
        <w:t>согласие регионального оператора на осуществление Минприроды Чувашии и органами государственного финансового контроля проверок соблюдения им условий, цели и порядка предоставления субсидии;</w:t>
      </w:r>
    </w:p>
    <w:p w:rsidR="002E5B8C" w:rsidRDefault="002E5B8C">
      <w:pPr>
        <w:pStyle w:val="ConsPlusNormal"/>
        <w:spacing w:before="220"/>
        <w:ind w:firstLine="540"/>
        <w:jc w:val="both"/>
      </w:pPr>
      <w:r>
        <w:t>обязательство регионального оператора обеспечить в 2020 году достижение значения результата предоставления субсидии;</w:t>
      </w:r>
    </w:p>
    <w:p w:rsidR="002E5B8C" w:rsidRDefault="002E5B8C">
      <w:pPr>
        <w:pStyle w:val="ConsPlusNormal"/>
        <w:spacing w:before="220"/>
        <w:ind w:firstLine="540"/>
        <w:jc w:val="both"/>
      </w:pPr>
      <w:r>
        <w:t>наличие справки, утвержденной Государственной службой Чувашской Республики по конкурентной политике и тарифам, о сумме планируемой необходимой валовой выручки регионального оператора на 2020 год;</w:t>
      </w:r>
    </w:p>
    <w:p w:rsidR="002E5B8C" w:rsidRDefault="002E5B8C">
      <w:pPr>
        <w:pStyle w:val="ConsPlusNormal"/>
        <w:spacing w:before="220"/>
        <w:ind w:firstLine="540"/>
        <w:jc w:val="both"/>
      </w:pPr>
      <w: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цели предоставления этих средств иных операций, определенных настоящими Правилами.</w:t>
      </w:r>
    </w:p>
    <w:p w:rsidR="002E5B8C" w:rsidRDefault="002E5B8C">
      <w:pPr>
        <w:pStyle w:val="ConsPlusNormal"/>
        <w:spacing w:before="220"/>
        <w:ind w:firstLine="540"/>
        <w:jc w:val="both"/>
      </w:pPr>
      <w:r>
        <w:t xml:space="preserve">2.3. Предоставление субсидии осуществляется на основании соглашения о предоставлении субсидии региональному оператору на цель, указанную в </w:t>
      </w:r>
      <w:hyperlink w:anchor="P31939" w:history="1">
        <w:r>
          <w:rPr>
            <w:color w:val="0000FF"/>
          </w:rPr>
          <w:t>пункте 1.2</w:t>
        </w:r>
      </w:hyperlink>
      <w:r>
        <w:t xml:space="preserve"> настоящих Правил, по типовой форме, утвержденной Министерством финансов Чувашской Республики (далее соответственно - соглашение, Минфин Чувашии).</w:t>
      </w:r>
    </w:p>
    <w:p w:rsidR="002E5B8C" w:rsidRDefault="002E5B8C">
      <w:pPr>
        <w:pStyle w:val="ConsPlusNormal"/>
        <w:spacing w:before="220"/>
        <w:ind w:firstLine="540"/>
        <w:jc w:val="both"/>
      </w:pPr>
      <w:bookmarkStart w:id="54" w:name="P31953"/>
      <w:bookmarkEnd w:id="54"/>
      <w:r>
        <w:t>2.4. Региональный оператор на первое число месяца, предшествующего месяцу, в котором планируется заключение соглашения, должен соответствовать следующим требованиям:</w:t>
      </w:r>
    </w:p>
    <w:p w:rsidR="002E5B8C" w:rsidRDefault="002E5B8C">
      <w:pPr>
        <w:pStyle w:val="ConsPlusNormal"/>
        <w:spacing w:before="220"/>
        <w:ind w:firstLine="540"/>
        <w:jc w:val="both"/>
      </w:pPr>
      <w:r>
        <w:lastRenderedPageBreak/>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E5B8C" w:rsidRDefault="002E5B8C">
      <w:pPr>
        <w:pStyle w:val="ConsPlusNormal"/>
        <w:spacing w:before="220"/>
        <w:ind w:firstLine="540"/>
        <w:jc w:val="both"/>
      </w:pPr>
      <w:r>
        <w:t>не имеет просроченной задолженности по возврату в республиканский бюджет Чувашской Республики субсидий, бюджетных инвестиций, предоставленных в том числе в соответствии с иными правовыми актами, и иной просроченной задолженности перед республиканским бюджетом Чувашской Республики;</w:t>
      </w:r>
    </w:p>
    <w:p w:rsidR="002E5B8C" w:rsidRDefault="002E5B8C">
      <w:pPr>
        <w:pStyle w:val="ConsPlusNormal"/>
        <w:spacing w:before="220"/>
        <w:ind w:firstLine="540"/>
        <w:jc w:val="both"/>
      </w:pPr>
      <w:r>
        <w:t>не находится в процессе реорганизации, ликвидации, в отношении его не введена процедура банкротства, деятельность регионального оператора не приостановлена в порядке, предусмотренном законодательством Российской Федерации;</w:t>
      </w:r>
    </w:p>
    <w:p w:rsidR="002E5B8C" w:rsidRDefault="002E5B8C">
      <w:pPr>
        <w:pStyle w:val="ConsPlusNormal"/>
        <w:spacing w:before="220"/>
        <w:ind w:firstLine="540"/>
        <w:jc w:val="both"/>
      </w:pPr>
      <w: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E5B8C" w:rsidRDefault="002E5B8C">
      <w:pPr>
        <w:pStyle w:val="ConsPlusNormal"/>
        <w:spacing w:before="220"/>
        <w:ind w:firstLine="540"/>
        <w:jc w:val="both"/>
      </w:pPr>
      <w:r>
        <w:t xml:space="preserve">не получает средства из республиканского бюджета Чувашской Республики в соответствии с иными нормативными правовыми актами на цель, указанную в </w:t>
      </w:r>
      <w:hyperlink w:anchor="P31939" w:history="1">
        <w:r>
          <w:rPr>
            <w:color w:val="0000FF"/>
          </w:rPr>
          <w:t>пункте 1.2</w:t>
        </w:r>
      </w:hyperlink>
      <w:r>
        <w:t xml:space="preserve"> настоящих Правил;</w:t>
      </w:r>
    </w:p>
    <w:p w:rsidR="002E5B8C" w:rsidRDefault="002E5B8C">
      <w:pPr>
        <w:pStyle w:val="ConsPlusNormal"/>
        <w:spacing w:before="22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2E5B8C" w:rsidRDefault="002E5B8C">
      <w:pPr>
        <w:pStyle w:val="ConsPlusNormal"/>
        <w:jc w:val="both"/>
      </w:pPr>
      <w:r>
        <w:t xml:space="preserve">(абзац введен </w:t>
      </w:r>
      <w:hyperlink r:id="rId384" w:history="1">
        <w:r>
          <w:rPr>
            <w:color w:val="0000FF"/>
          </w:rPr>
          <w:t>Постановлением</w:t>
        </w:r>
      </w:hyperlink>
      <w:r>
        <w:t xml:space="preserve"> Кабинета Министров ЧР от 10.02.2021 N 50)</w:t>
      </w:r>
    </w:p>
    <w:p w:rsidR="002E5B8C" w:rsidRDefault="002E5B8C">
      <w:pPr>
        <w:pStyle w:val="ConsPlusNormal"/>
        <w:spacing w:before="220"/>
        <w:ind w:firstLine="540"/>
        <w:jc w:val="both"/>
      </w:pPr>
      <w:r>
        <w:t xml:space="preserve">2.5. Для заключения соглашения региональный оператор не позднее 1 октября 2020 г. представляет в Минприроды Чувашии </w:t>
      </w:r>
      <w:hyperlink w:anchor="P32081" w:history="1">
        <w:r>
          <w:rPr>
            <w:color w:val="0000FF"/>
          </w:rPr>
          <w:t>заявку</w:t>
        </w:r>
      </w:hyperlink>
      <w:r>
        <w:t xml:space="preserve"> на предоставление субсидии по форме согласно приложению N 1 к настоящим Правилам (далее - заявка).</w:t>
      </w:r>
    </w:p>
    <w:p w:rsidR="002E5B8C" w:rsidRDefault="002E5B8C">
      <w:pPr>
        <w:pStyle w:val="ConsPlusNormal"/>
        <w:spacing w:before="220"/>
        <w:ind w:firstLine="540"/>
        <w:jc w:val="both"/>
      </w:pPr>
      <w:r>
        <w:t xml:space="preserve">Минприроды Чувашии рассматривает заявку, проверяет выполнение условий и требований, указанных в </w:t>
      </w:r>
      <w:hyperlink w:anchor="P31947" w:history="1">
        <w:r>
          <w:rPr>
            <w:color w:val="0000FF"/>
          </w:rPr>
          <w:t>пунктах 2.2</w:t>
        </w:r>
      </w:hyperlink>
      <w:r>
        <w:t xml:space="preserve"> и </w:t>
      </w:r>
      <w:hyperlink w:anchor="P31953" w:history="1">
        <w:r>
          <w:rPr>
            <w:color w:val="0000FF"/>
          </w:rPr>
          <w:t>2.4</w:t>
        </w:r>
      </w:hyperlink>
      <w:r>
        <w:t xml:space="preserve"> настоящих Правил, в течение пяти рабочих дней со дня регистрации заявки.</w:t>
      </w:r>
    </w:p>
    <w:p w:rsidR="002E5B8C" w:rsidRDefault="002E5B8C">
      <w:pPr>
        <w:pStyle w:val="ConsPlusNormal"/>
        <w:spacing w:before="220"/>
        <w:ind w:firstLine="540"/>
        <w:jc w:val="both"/>
      </w:pPr>
      <w:r>
        <w:t>При рассмотрении заявки Минприроды Чувашии в порядке,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 направляет межведомственный запрос о представлении по состоянию на первое число месяца, предшествующего месяцу, в котором планируется заключение соглашения:</w:t>
      </w:r>
    </w:p>
    <w:p w:rsidR="002E5B8C" w:rsidRDefault="002E5B8C">
      <w:pPr>
        <w:pStyle w:val="ConsPlusNormal"/>
        <w:spacing w:before="220"/>
        <w:ind w:firstLine="540"/>
        <w:jc w:val="both"/>
      </w:pPr>
      <w:r>
        <w:t>справки из налогового органа о наличии (об отсутствии) у регионального оператора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E5B8C" w:rsidRDefault="002E5B8C">
      <w:pPr>
        <w:pStyle w:val="ConsPlusNormal"/>
        <w:spacing w:before="220"/>
        <w:ind w:firstLine="540"/>
        <w:jc w:val="both"/>
      </w:pPr>
      <w:r>
        <w:t>выписки из Единого государственного реестра юридических лиц;</w:t>
      </w:r>
    </w:p>
    <w:p w:rsidR="002E5B8C" w:rsidRDefault="002E5B8C">
      <w:pPr>
        <w:pStyle w:val="ConsPlusNormal"/>
        <w:spacing w:before="220"/>
        <w:ind w:firstLine="540"/>
        <w:jc w:val="both"/>
      </w:pPr>
      <w:r>
        <w:t xml:space="preserve">справки от иных главных распорядителей средств республиканского бюджета Чувашской Республики об отсутствии просроченной задолженности по возврату в республиканский бюджет Чувашской Республики субсидий, бюджетных инвестиций, предоставленных в том числе в соответствии с иными правовыми актами, и иной просроченной задолженности перед </w:t>
      </w:r>
      <w:r>
        <w:lastRenderedPageBreak/>
        <w:t>республиканским бюджетом Чувашской Республики;</w:t>
      </w:r>
    </w:p>
    <w:p w:rsidR="002E5B8C" w:rsidRDefault="002E5B8C">
      <w:pPr>
        <w:pStyle w:val="ConsPlusNormal"/>
        <w:spacing w:before="220"/>
        <w:ind w:firstLine="540"/>
        <w:jc w:val="both"/>
      </w:pPr>
      <w:r>
        <w:t xml:space="preserve">справки от иных главных распорядителей средств республиканского бюджета Чувашской Республики о получении (неполучении) средств из республиканского бюджета Чувашской Республики в соответствии с иными нормативными правовыми актами на цель, указанную в </w:t>
      </w:r>
      <w:hyperlink w:anchor="P31939" w:history="1">
        <w:r>
          <w:rPr>
            <w:color w:val="0000FF"/>
          </w:rPr>
          <w:t>пункте 1.2</w:t>
        </w:r>
      </w:hyperlink>
      <w:r>
        <w:t xml:space="preserve"> настоящих Правил.</w:t>
      </w:r>
    </w:p>
    <w:p w:rsidR="002E5B8C" w:rsidRDefault="002E5B8C">
      <w:pPr>
        <w:pStyle w:val="ConsPlusNormal"/>
        <w:spacing w:before="220"/>
        <w:ind w:firstLine="540"/>
        <w:jc w:val="both"/>
      </w:pPr>
      <w:r>
        <w:t>Региональный оператор вправе представить вышеуказанные документы по собственной инициативе.</w:t>
      </w:r>
    </w:p>
    <w:p w:rsidR="002E5B8C" w:rsidRDefault="002E5B8C">
      <w:pPr>
        <w:pStyle w:val="ConsPlusNormal"/>
        <w:spacing w:before="220"/>
        <w:ind w:firstLine="540"/>
        <w:jc w:val="both"/>
      </w:pPr>
      <w:r>
        <w:t>2.6. По результатам рассмотрения заявки Минприроды Чувашии в течение трех рабочих дней принимает решение о заключении соглашения или об отказе в заключении соглашения, о чем письменно в течение трех рабочих дней информирует регионального оператора.</w:t>
      </w:r>
    </w:p>
    <w:p w:rsidR="002E5B8C" w:rsidRDefault="002E5B8C">
      <w:pPr>
        <w:pStyle w:val="ConsPlusNormal"/>
        <w:spacing w:before="220"/>
        <w:ind w:firstLine="540"/>
        <w:jc w:val="both"/>
      </w:pPr>
      <w:r>
        <w:t>2.7. Основаниями для принятия решения об отказе в заключении соглашения являются:</w:t>
      </w:r>
    </w:p>
    <w:p w:rsidR="002E5B8C" w:rsidRDefault="002E5B8C">
      <w:pPr>
        <w:pStyle w:val="ConsPlusNormal"/>
        <w:spacing w:before="220"/>
        <w:ind w:firstLine="540"/>
        <w:jc w:val="both"/>
      </w:pPr>
      <w:r>
        <w:t xml:space="preserve">несоблюдение региональным оператором условий, указанных в </w:t>
      </w:r>
      <w:hyperlink w:anchor="P31947" w:history="1">
        <w:r>
          <w:rPr>
            <w:color w:val="0000FF"/>
          </w:rPr>
          <w:t>пункте 2.2</w:t>
        </w:r>
      </w:hyperlink>
      <w:r>
        <w:t xml:space="preserve"> настоящих Правил;</w:t>
      </w:r>
    </w:p>
    <w:p w:rsidR="002E5B8C" w:rsidRDefault="002E5B8C">
      <w:pPr>
        <w:pStyle w:val="ConsPlusNormal"/>
        <w:spacing w:before="220"/>
        <w:ind w:firstLine="540"/>
        <w:jc w:val="both"/>
      </w:pPr>
      <w:r>
        <w:t xml:space="preserve">несоответствие регионального оператора требованиям, указанным в </w:t>
      </w:r>
      <w:hyperlink w:anchor="P31953" w:history="1">
        <w:r>
          <w:rPr>
            <w:color w:val="0000FF"/>
          </w:rPr>
          <w:t>пункте 2.4</w:t>
        </w:r>
      </w:hyperlink>
      <w:r>
        <w:t xml:space="preserve"> настоящих Правил;</w:t>
      </w:r>
    </w:p>
    <w:p w:rsidR="002E5B8C" w:rsidRDefault="002E5B8C">
      <w:pPr>
        <w:pStyle w:val="ConsPlusNormal"/>
        <w:spacing w:before="220"/>
        <w:ind w:firstLine="540"/>
        <w:jc w:val="both"/>
      </w:pPr>
      <w:r>
        <w:t xml:space="preserve">недостоверность сведений, подтверждающих выполнение условий, предусмотренных </w:t>
      </w:r>
      <w:hyperlink w:anchor="P31947" w:history="1">
        <w:r>
          <w:rPr>
            <w:color w:val="0000FF"/>
          </w:rPr>
          <w:t>пунктом 2.2</w:t>
        </w:r>
      </w:hyperlink>
      <w:r>
        <w:t xml:space="preserve"> настоящих Правил.</w:t>
      </w:r>
    </w:p>
    <w:p w:rsidR="002E5B8C" w:rsidRDefault="002E5B8C">
      <w:pPr>
        <w:pStyle w:val="ConsPlusNormal"/>
        <w:spacing w:before="220"/>
        <w:ind w:firstLine="540"/>
        <w:jc w:val="both"/>
      </w:pPr>
      <w:r>
        <w:t>Соглашение заключается в течение двух рабочих дней со дня принятия решения о заключении соглашения.</w:t>
      </w:r>
    </w:p>
    <w:p w:rsidR="002E5B8C" w:rsidRDefault="002E5B8C">
      <w:pPr>
        <w:pStyle w:val="ConsPlusNormal"/>
        <w:spacing w:before="220"/>
        <w:ind w:firstLine="540"/>
        <w:jc w:val="both"/>
      </w:pPr>
      <w:r>
        <w:t>2.8. Размер субсидии, предоставляемой из республиканского бюджета Чувашской Республики, рассчитывается по формуле</w:t>
      </w:r>
    </w:p>
    <w:p w:rsidR="002E5B8C" w:rsidRDefault="002E5B8C">
      <w:pPr>
        <w:pStyle w:val="ConsPlusNormal"/>
        <w:jc w:val="both"/>
      </w:pPr>
    </w:p>
    <w:p w:rsidR="002E5B8C" w:rsidRDefault="002E5B8C">
      <w:pPr>
        <w:pStyle w:val="ConsPlusNormal"/>
        <w:ind w:firstLine="540"/>
        <w:jc w:val="both"/>
      </w:pPr>
      <w:r w:rsidRPr="000C731B">
        <w:rPr>
          <w:position w:val="-28"/>
        </w:rPr>
        <w:pict>
          <v:shape id="_x0000_i1027" style="width:87.9pt;height:39.35pt" coordsize="" o:spt="100" adj="0,,0" path="" filled="f" stroked="f">
            <v:stroke joinstyle="miter"/>
            <v:imagedata r:id="rId385" o:title="base_23650_135541_32770"/>
            <v:formulas/>
            <v:path o:connecttype="segments"/>
          </v:shape>
        </w:pict>
      </w:r>
    </w:p>
    <w:p w:rsidR="002E5B8C" w:rsidRDefault="002E5B8C">
      <w:pPr>
        <w:pStyle w:val="ConsPlusNormal"/>
        <w:jc w:val="both"/>
      </w:pPr>
    </w:p>
    <w:p w:rsidR="002E5B8C" w:rsidRDefault="002E5B8C">
      <w:pPr>
        <w:pStyle w:val="ConsPlusNormal"/>
        <w:ind w:firstLine="540"/>
        <w:jc w:val="both"/>
      </w:pPr>
      <w:r>
        <w:t>где:</w:t>
      </w:r>
    </w:p>
    <w:p w:rsidR="002E5B8C" w:rsidRDefault="002E5B8C">
      <w:pPr>
        <w:pStyle w:val="ConsPlusNormal"/>
        <w:spacing w:before="220"/>
        <w:ind w:firstLine="540"/>
        <w:jc w:val="both"/>
      </w:pPr>
      <w:r>
        <w:t>W - размер субсидии, предусмотренной в республиканском бюджете Чувашской Республики на 2020 год в соответствии с лимитами бюджетных обязательств, доведенными до Минприроды Чувашии как до получателя средств федерального бюджета по кодам классификации расходов бюджета;</w:t>
      </w:r>
    </w:p>
    <w:p w:rsidR="002E5B8C" w:rsidRDefault="002E5B8C">
      <w:pPr>
        <w:pStyle w:val="ConsPlusNormal"/>
        <w:spacing w:before="220"/>
        <w:ind w:firstLine="540"/>
        <w:jc w:val="both"/>
      </w:pPr>
      <w:r>
        <w:t>D</w:t>
      </w:r>
      <w:r>
        <w:rPr>
          <w:vertAlign w:val="subscript"/>
        </w:rPr>
        <w:t>i</w:t>
      </w:r>
      <w:r>
        <w:t xml:space="preserve"> - планируемая необходимая валовая выручка регионального оператора на 2020 год, подтвержденная Государственной службой Чувашской Республики по конкурентной политике и тарифам;</w:t>
      </w:r>
    </w:p>
    <w:p w:rsidR="002E5B8C" w:rsidRDefault="002E5B8C">
      <w:pPr>
        <w:pStyle w:val="ConsPlusNormal"/>
        <w:spacing w:before="220"/>
        <w:ind w:firstLine="540"/>
        <w:jc w:val="both"/>
      </w:pPr>
      <w:r>
        <w:t>n - количество региональных операторов, претендующих на получение субсидии.</w:t>
      </w:r>
    </w:p>
    <w:p w:rsidR="002E5B8C" w:rsidRDefault="002E5B8C">
      <w:pPr>
        <w:pStyle w:val="ConsPlusNormal"/>
        <w:spacing w:before="220"/>
        <w:ind w:firstLine="540"/>
        <w:jc w:val="both"/>
      </w:pPr>
      <w:r>
        <w:t>Перечисление субсидии производится единовременно в полном объеме средств, предусмотренном соглашением, и при условии предоставления региональными операторами коммунальной услуги по обращению с твердыми коммунальными отходами в течение месяцев, в которых региональные операторы осуществили соответствующие затраты.</w:t>
      </w:r>
    </w:p>
    <w:p w:rsidR="002E5B8C" w:rsidRDefault="002E5B8C">
      <w:pPr>
        <w:pStyle w:val="ConsPlusNormal"/>
        <w:spacing w:before="220"/>
        <w:ind w:firstLine="540"/>
        <w:jc w:val="both"/>
      </w:pPr>
      <w:r>
        <w:t xml:space="preserve">Общий объем субсидии, предоставляемой региональному оператору, не может превышать 20 процентов расчетной необходимой валовой выручки регионального оператора за три месяца, подтвержденной Государственной службой Чувашской Республики по конкурентной политике и </w:t>
      </w:r>
      <w:r>
        <w:lastRenderedPageBreak/>
        <w:t>тарифам.</w:t>
      </w:r>
    </w:p>
    <w:p w:rsidR="002E5B8C" w:rsidRDefault="002E5B8C">
      <w:pPr>
        <w:pStyle w:val="ConsPlusNormal"/>
        <w:spacing w:before="220"/>
        <w:ind w:firstLine="540"/>
        <w:jc w:val="both"/>
      </w:pPr>
      <w:bookmarkStart w:id="55" w:name="P31985"/>
      <w:bookmarkEnd w:id="55"/>
      <w:r>
        <w:t>2.9. Для получения субсидии региональный оператор в течение 10 рабочих дней со дня заключения соглашения представляет в Минприроды Чувашии заявку и справку-расчет на получение субсидии по форме, установленной в соглашении.</w:t>
      </w:r>
    </w:p>
    <w:p w:rsidR="002E5B8C" w:rsidRDefault="002E5B8C">
      <w:pPr>
        <w:pStyle w:val="ConsPlusNormal"/>
        <w:spacing w:before="220"/>
        <w:ind w:firstLine="540"/>
        <w:jc w:val="both"/>
      </w:pPr>
      <w:r>
        <w:t xml:space="preserve">2.10. Региональный оператор несет ответственность за достоверность сведений, содержащихся в документах, указанных в </w:t>
      </w:r>
      <w:hyperlink w:anchor="P31985" w:history="1">
        <w:r>
          <w:rPr>
            <w:color w:val="0000FF"/>
          </w:rPr>
          <w:t>пункте 2.9</w:t>
        </w:r>
      </w:hyperlink>
      <w:r>
        <w:t xml:space="preserve"> настоящих Правил.</w:t>
      </w:r>
    </w:p>
    <w:p w:rsidR="002E5B8C" w:rsidRDefault="002E5B8C">
      <w:pPr>
        <w:pStyle w:val="ConsPlusNormal"/>
        <w:spacing w:before="220"/>
        <w:ind w:firstLine="540"/>
        <w:jc w:val="both"/>
      </w:pPr>
      <w:r>
        <w:t xml:space="preserve">2.11. Минприроды Чувашии в течение трех рабочих дней со дня получения от регионального оператора документов, указанных в </w:t>
      </w:r>
      <w:hyperlink w:anchor="P31985" w:history="1">
        <w:r>
          <w:rPr>
            <w:color w:val="0000FF"/>
          </w:rPr>
          <w:t>пункте 2.9</w:t>
        </w:r>
      </w:hyperlink>
      <w:r>
        <w:t xml:space="preserve"> настоящих Правил, проверяет наличие документов и достоверность содержащихся в них сведений, правильность указанной суммы субсидии, принимает решение о предоставлении субсидии либо о необходимости представления недостающих документов и (или) уточнения содержащихся в представленных документах сведений и уведомляет о принятом решении регионального оператора.</w:t>
      </w:r>
    </w:p>
    <w:p w:rsidR="002E5B8C" w:rsidRDefault="002E5B8C">
      <w:pPr>
        <w:pStyle w:val="ConsPlusNormal"/>
        <w:spacing w:before="220"/>
        <w:ind w:firstLine="540"/>
        <w:jc w:val="both"/>
      </w:pPr>
      <w:bookmarkStart w:id="56" w:name="P31988"/>
      <w:bookmarkEnd w:id="56"/>
      <w:r>
        <w:t xml:space="preserve">2.12. В уведомлении о необходимости представления недостающих документов и (или) уточнения сведений, содержащихся в документах, указанных в </w:t>
      </w:r>
      <w:hyperlink w:anchor="P31985" w:history="1">
        <w:r>
          <w:rPr>
            <w:color w:val="0000FF"/>
          </w:rPr>
          <w:t>пункте 2.9</w:t>
        </w:r>
      </w:hyperlink>
      <w:r>
        <w:t xml:space="preserve"> настоящих Правил, Минприроды Чувашии указывает причины принятия соответствующего решения, перечень недостающих документов и (или) сведений, которые необходимо уточнить.</w:t>
      </w:r>
    </w:p>
    <w:p w:rsidR="002E5B8C" w:rsidRDefault="002E5B8C">
      <w:pPr>
        <w:pStyle w:val="ConsPlusNormal"/>
        <w:spacing w:before="220"/>
        <w:ind w:firstLine="540"/>
        <w:jc w:val="both"/>
      </w:pPr>
      <w:bookmarkStart w:id="57" w:name="P31989"/>
      <w:bookmarkEnd w:id="57"/>
      <w:r>
        <w:t xml:space="preserve">2.13. Региональный оператор представляет недостающие документы и (или) уточненные сведения в течение трех рабочих дней со дня получения уведомления, указанного в </w:t>
      </w:r>
      <w:hyperlink w:anchor="P31988" w:history="1">
        <w:r>
          <w:rPr>
            <w:color w:val="0000FF"/>
          </w:rPr>
          <w:t>пункте 2.12</w:t>
        </w:r>
      </w:hyperlink>
      <w:r>
        <w:t xml:space="preserve"> настоящих Правил.</w:t>
      </w:r>
    </w:p>
    <w:p w:rsidR="002E5B8C" w:rsidRDefault="002E5B8C">
      <w:pPr>
        <w:pStyle w:val="ConsPlusNormal"/>
        <w:spacing w:before="220"/>
        <w:ind w:firstLine="540"/>
        <w:jc w:val="both"/>
      </w:pPr>
      <w:r>
        <w:t>2.14. Минприроды Чувашии в течение одного рабочего дня со дня поступления недостающих документов и (или) уточненных сведений от получателя субсидии проверяет их наличие и достоверность, принимает решение о предоставлении либо об отказе в предоставлении субсидии.</w:t>
      </w:r>
    </w:p>
    <w:p w:rsidR="002E5B8C" w:rsidRDefault="002E5B8C">
      <w:pPr>
        <w:pStyle w:val="ConsPlusNormal"/>
        <w:spacing w:before="220"/>
        <w:ind w:firstLine="540"/>
        <w:jc w:val="both"/>
      </w:pPr>
      <w:r>
        <w:t>2.15. Основаниями для отказа в предоставлении субсидии являются:</w:t>
      </w:r>
    </w:p>
    <w:p w:rsidR="002E5B8C" w:rsidRDefault="002E5B8C">
      <w:pPr>
        <w:pStyle w:val="ConsPlusNormal"/>
        <w:spacing w:before="220"/>
        <w:ind w:firstLine="540"/>
        <w:jc w:val="both"/>
      </w:pPr>
      <w:r>
        <w:t xml:space="preserve">несоответствие представленных региональным оператором документов требованиям, определенным </w:t>
      </w:r>
      <w:hyperlink w:anchor="P31985" w:history="1">
        <w:r>
          <w:rPr>
            <w:color w:val="0000FF"/>
          </w:rPr>
          <w:t>пунктом 2.9</w:t>
        </w:r>
      </w:hyperlink>
      <w:r>
        <w:t xml:space="preserve"> настоящих Правил, или непредставление (представление не в полном объеме) указанных документов;</w:t>
      </w:r>
    </w:p>
    <w:p w:rsidR="002E5B8C" w:rsidRDefault="002E5B8C">
      <w:pPr>
        <w:pStyle w:val="ConsPlusNormal"/>
        <w:spacing w:before="220"/>
        <w:ind w:firstLine="540"/>
        <w:jc w:val="both"/>
      </w:pPr>
      <w:r>
        <w:t>недостоверность представленной информации;</w:t>
      </w:r>
    </w:p>
    <w:p w:rsidR="002E5B8C" w:rsidRDefault="002E5B8C">
      <w:pPr>
        <w:pStyle w:val="ConsPlusNormal"/>
        <w:spacing w:before="220"/>
        <w:ind w:firstLine="540"/>
        <w:jc w:val="both"/>
      </w:pPr>
      <w:r>
        <w:t xml:space="preserve">несоблюдение сроков представления документов, указанных в </w:t>
      </w:r>
      <w:hyperlink w:anchor="P31985" w:history="1">
        <w:r>
          <w:rPr>
            <w:color w:val="0000FF"/>
          </w:rPr>
          <w:t>пунктах 2.9</w:t>
        </w:r>
      </w:hyperlink>
      <w:r>
        <w:t xml:space="preserve"> и </w:t>
      </w:r>
      <w:hyperlink w:anchor="P31989" w:history="1">
        <w:r>
          <w:rPr>
            <w:color w:val="0000FF"/>
          </w:rPr>
          <w:t>2.13</w:t>
        </w:r>
      </w:hyperlink>
      <w:r>
        <w:t xml:space="preserve"> настоящих Правил;</w:t>
      </w:r>
    </w:p>
    <w:p w:rsidR="002E5B8C" w:rsidRDefault="002E5B8C">
      <w:pPr>
        <w:pStyle w:val="ConsPlusNormal"/>
        <w:spacing w:before="220"/>
        <w:ind w:firstLine="540"/>
        <w:jc w:val="both"/>
      </w:pPr>
      <w:r>
        <w:t xml:space="preserve">невыполнение условий, предусмотренных </w:t>
      </w:r>
      <w:hyperlink w:anchor="P31947" w:history="1">
        <w:r>
          <w:rPr>
            <w:color w:val="0000FF"/>
          </w:rPr>
          <w:t>пунктом 2.2</w:t>
        </w:r>
      </w:hyperlink>
      <w:r>
        <w:t xml:space="preserve"> настоящих Правил.</w:t>
      </w:r>
    </w:p>
    <w:p w:rsidR="002E5B8C" w:rsidRDefault="002E5B8C">
      <w:pPr>
        <w:pStyle w:val="ConsPlusNormal"/>
        <w:spacing w:before="220"/>
        <w:ind w:firstLine="540"/>
        <w:jc w:val="both"/>
      </w:pPr>
      <w:r>
        <w:t>В случае принятия решения об отказе в предоставлении субсидии Минприроды Чувашии в течение трех рабочих дней со дня принятия указанного решения направляет региональному оператору письменное уведомление с указанием оснований отказа.</w:t>
      </w:r>
    </w:p>
    <w:p w:rsidR="002E5B8C" w:rsidRDefault="002E5B8C">
      <w:pPr>
        <w:pStyle w:val="ConsPlusNormal"/>
        <w:spacing w:before="220"/>
        <w:ind w:firstLine="540"/>
        <w:jc w:val="both"/>
      </w:pPr>
      <w:bookmarkStart w:id="58" w:name="P31997"/>
      <w:bookmarkEnd w:id="58"/>
      <w:r>
        <w:t xml:space="preserve">2.16. Для перечисления субсидии Минприроды Чувашии в течение одного рабочего дня со дня принятия решения о предоставлении субсидии представляет в Минфин Чувашии заявку на кассовый расход с приложением копий соглашения и документов, указанных в </w:t>
      </w:r>
      <w:hyperlink w:anchor="P31985" w:history="1">
        <w:r>
          <w:rPr>
            <w:color w:val="0000FF"/>
          </w:rPr>
          <w:t>пункте 2.9</w:t>
        </w:r>
      </w:hyperlink>
      <w:r>
        <w:t xml:space="preserve"> настоящих Правил.</w:t>
      </w:r>
    </w:p>
    <w:p w:rsidR="002E5B8C" w:rsidRDefault="002E5B8C">
      <w:pPr>
        <w:pStyle w:val="ConsPlusNormal"/>
        <w:spacing w:before="220"/>
        <w:ind w:firstLine="540"/>
        <w:jc w:val="both"/>
      </w:pPr>
      <w:r>
        <w:t xml:space="preserve">2.17. Перечисление субсидии осуществляется с лицевого счета получателя средств республиканского бюджета Чувашской Республики - Минприроды Чувашии, открытого в Минфине Чувашии, на расчетный счет регионального оператора, открытый в российской кредитной организации, не позднее второго рабочего дня со дня представления Минприроды Чувашии </w:t>
      </w:r>
      <w:r>
        <w:lastRenderedPageBreak/>
        <w:t xml:space="preserve">документов, указанных в </w:t>
      </w:r>
      <w:hyperlink w:anchor="P31997" w:history="1">
        <w:r>
          <w:rPr>
            <w:color w:val="0000FF"/>
          </w:rPr>
          <w:t>пункте 2.16</w:t>
        </w:r>
      </w:hyperlink>
      <w:r>
        <w:t xml:space="preserve"> настоящих Правил.</w:t>
      </w:r>
    </w:p>
    <w:p w:rsidR="002E5B8C" w:rsidRDefault="002E5B8C">
      <w:pPr>
        <w:pStyle w:val="ConsPlusNormal"/>
        <w:spacing w:before="220"/>
        <w:ind w:firstLine="540"/>
        <w:jc w:val="both"/>
      </w:pPr>
      <w:r>
        <w:t>2.18. Результатом предоставления субсидии является достижение планируемого значения показателя "доля населения, которому предоставлена коммунальная услуга по обращению с твердыми коммунальными отходами, не менее 90 процентов" в соответствии с региональным проектом, обеспечивающим достижение показателей и результатов федерального проекта "Комплексная система обращения с твердыми коммунальными отходами" национального проекта "Экология".</w:t>
      </w:r>
    </w:p>
    <w:p w:rsidR="002E5B8C" w:rsidRDefault="002E5B8C">
      <w:pPr>
        <w:pStyle w:val="ConsPlusNormal"/>
        <w:spacing w:before="220"/>
        <w:ind w:firstLine="540"/>
        <w:jc w:val="both"/>
      </w:pPr>
      <w:r>
        <w:t>Эффективность предоставления субсидии оценивается Минприроды Чувашии путем сравнения фактически достигнутого значения показателя со значением показателя предоставления субсидии, предусмотренным соглашением.</w:t>
      </w:r>
    </w:p>
    <w:p w:rsidR="002E5B8C" w:rsidRDefault="002E5B8C">
      <w:pPr>
        <w:pStyle w:val="ConsPlusNormal"/>
        <w:jc w:val="both"/>
      </w:pPr>
    </w:p>
    <w:p w:rsidR="002E5B8C" w:rsidRDefault="002E5B8C">
      <w:pPr>
        <w:pStyle w:val="ConsPlusTitle"/>
        <w:jc w:val="center"/>
        <w:outlineLvl w:val="3"/>
      </w:pPr>
      <w:r>
        <w:t>III. Требование к отчетности</w:t>
      </w:r>
    </w:p>
    <w:p w:rsidR="002E5B8C" w:rsidRDefault="002E5B8C">
      <w:pPr>
        <w:pStyle w:val="ConsPlusNormal"/>
        <w:jc w:val="both"/>
      </w:pPr>
    </w:p>
    <w:p w:rsidR="002E5B8C" w:rsidRDefault="002E5B8C">
      <w:pPr>
        <w:pStyle w:val="ConsPlusNormal"/>
        <w:ind w:firstLine="540"/>
        <w:jc w:val="both"/>
      </w:pPr>
      <w:r>
        <w:t>3.1. Получатель субсидии представляет ежемесячно не позднее пятого числа месяца, следующего за отчетным, а по окончании финансового года не позднее 20 рабочих дней со дня завершения отчетного года на бумажном носителе и в электронном виде в Минприроды Чувашии следующие отчеты:</w:t>
      </w:r>
    </w:p>
    <w:p w:rsidR="002E5B8C" w:rsidRDefault="002E5B8C">
      <w:pPr>
        <w:pStyle w:val="ConsPlusNormal"/>
        <w:spacing w:before="220"/>
        <w:ind w:firstLine="540"/>
        <w:jc w:val="both"/>
      </w:pPr>
      <w:hyperlink w:anchor="P32155" w:history="1">
        <w:r>
          <w:rPr>
            <w:color w:val="0000FF"/>
          </w:rPr>
          <w:t>отчет</w:t>
        </w:r>
      </w:hyperlink>
      <w:r>
        <w:t xml:space="preserve"> о расходах, источником финансового обеспечения которых является субсидия, по форме согласно приложению N 2 к настоящим Правилам;</w:t>
      </w:r>
    </w:p>
    <w:p w:rsidR="002E5B8C" w:rsidRDefault="002E5B8C">
      <w:pPr>
        <w:pStyle w:val="ConsPlusNormal"/>
        <w:spacing w:before="220"/>
        <w:ind w:firstLine="540"/>
        <w:jc w:val="both"/>
      </w:pPr>
      <w:hyperlink w:anchor="P32221" w:history="1">
        <w:r>
          <w:rPr>
            <w:color w:val="0000FF"/>
          </w:rPr>
          <w:t>отчет</w:t>
        </w:r>
      </w:hyperlink>
      <w:r>
        <w:t xml:space="preserve"> о достижении значения результата федерального проекта "Комплексная система обращения с твердыми коммунальными отходами" национального проекта "Экология" по форме согласно приложению N 3 к настоящим Правилам.</w:t>
      </w:r>
    </w:p>
    <w:p w:rsidR="002E5B8C" w:rsidRDefault="002E5B8C">
      <w:pPr>
        <w:pStyle w:val="ConsPlusNormal"/>
        <w:spacing w:before="220"/>
        <w:ind w:firstLine="540"/>
        <w:jc w:val="both"/>
      </w:pPr>
      <w:r>
        <w:t>К отчету о расходах, источником финансового обеспечения которых является субсидия, прилагаются заверенные руководителем регионального оператора и главным бухгалтером регионального оператора копии документов, подтверждающих целевое расходование субсидии (договоры, счета на оплату, накладные, акты приема-передачи товаров (акты выполненных работ и (или) оказанных услуг), реестр платежей за отчетный период и иные документы, применимые при соответствующем виде затрат).</w:t>
      </w:r>
    </w:p>
    <w:p w:rsidR="002E5B8C" w:rsidRDefault="002E5B8C">
      <w:pPr>
        <w:pStyle w:val="ConsPlusNormal"/>
        <w:spacing w:before="220"/>
        <w:ind w:firstLine="540"/>
        <w:jc w:val="both"/>
      </w:pPr>
      <w:bookmarkStart w:id="59" w:name="P32008"/>
      <w:bookmarkEnd w:id="59"/>
      <w:r>
        <w:t>Минприроды Чувашии в течение 10 рабочих дней с момента получения отчетов анализирует их на предмет соблюдения условий, цели и порядка предоставления субсидии и достижения значения показателя, необходимого для достижения результата предоставления субсидии.</w:t>
      </w:r>
    </w:p>
    <w:p w:rsidR="002E5B8C" w:rsidRDefault="002E5B8C">
      <w:pPr>
        <w:pStyle w:val="ConsPlusNormal"/>
        <w:spacing w:before="220"/>
        <w:ind w:firstLine="540"/>
        <w:jc w:val="both"/>
      </w:pPr>
      <w:r>
        <w:t>Минприроды Чувашии вправе устанавливать в соглашении сроки и формы представления получателем субсидии дополнительной отчетности.</w:t>
      </w:r>
    </w:p>
    <w:p w:rsidR="002E5B8C" w:rsidRDefault="002E5B8C">
      <w:pPr>
        <w:pStyle w:val="ConsPlusNormal"/>
        <w:spacing w:before="220"/>
        <w:ind w:firstLine="540"/>
        <w:jc w:val="both"/>
      </w:pPr>
      <w:r>
        <w:t>В случае наличия ошибок, и (или) несоответствия отчетов установленной форме, и (или) непредставления документов, подтверждающих осуществление затрат региональным оператором, отчеты возвращаются региональному оператору на доработку с указанием причин возврата.</w:t>
      </w:r>
    </w:p>
    <w:p w:rsidR="002E5B8C" w:rsidRDefault="002E5B8C">
      <w:pPr>
        <w:pStyle w:val="ConsPlusNormal"/>
        <w:spacing w:before="220"/>
        <w:ind w:firstLine="540"/>
        <w:jc w:val="both"/>
      </w:pPr>
      <w:r>
        <w:t>Срок доработки отчетов не может превышать трех рабочих дней со дня возврата отчета на доработку.</w:t>
      </w:r>
    </w:p>
    <w:p w:rsidR="002E5B8C" w:rsidRDefault="002E5B8C">
      <w:pPr>
        <w:pStyle w:val="ConsPlusNormal"/>
        <w:spacing w:before="220"/>
        <w:ind w:firstLine="540"/>
        <w:jc w:val="both"/>
      </w:pPr>
      <w:r>
        <w:t>3.2. Получатель субсидии в соответствии с законодательством Российской Федерации и законодательством Чувашской Республики несет ответственность за целевое использование субсидии и достоверность сведений, содержащихся в представляемых отчетах.</w:t>
      </w:r>
    </w:p>
    <w:p w:rsidR="002E5B8C" w:rsidRDefault="002E5B8C">
      <w:pPr>
        <w:pStyle w:val="ConsPlusNormal"/>
        <w:jc w:val="both"/>
      </w:pPr>
    </w:p>
    <w:p w:rsidR="002E5B8C" w:rsidRDefault="002E5B8C">
      <w:pPr>
        <w:pStyle w:val="ConsPlusTitle"/>
        <w:jc w:val="center"/>
        <w:outlineLvl w:val="3"/>
      </w:pPr>
      <w:r>
        <w:t>IV. Порядок возврата субсидий</w:t>
      </w:r>
    </w:p>
    <w:p w:rsidR="002E5B8C" w:rsidRDefault="002E5B8C">
      <w:pPr>
        <w:pStyle w:val="ConsPlusNormal"/>
        <w:jc w:val="both"/>
      </w:pPr>
    </w:p>
    <w:p w:rsidR="002E5B8C" w:rsidRDefault="002E5B8C">
      <w:pPr>
        <w:pStyle w:val="ConsPlusNormal"/>
        <w:ind w:firstLine="540"/>
        <w:jc w:val="both"/>
      </w:pPr>
      <w:bookmarkStart w:id="60" w:name="P32016"/>
      <w:bookmarkEnd w:id="60"/>
      <w:r>
        <w:t>4.1. Возврат средств республиканского бюджета Чувашской Республики осуществляется:</w:t>
      </w:r>
    </w:p>
    <w:p w:rsidR="002E5B8C" w:rsidRDefault="002E5B8C">
      <w:pPr>
        <w:pStyle w:val="ConsPlusNormal"/>
        <w:spacing w:before="220"/>
        <w:ind w:firstLine="540"/>
        <w:jc w:val="both"/>
      </w:pPr>
      <w:r>
        <w:lastRenderedPageBreak/>
        <w:t>в случае выявления фактов нарушения условий предоставления субсидии - в размере всей предоставленной суммы субсидии;</w:t>
      </w:r>
    </w:p>
    <w:p w:rsidR="002E5B8C" w:rsidRDefault="002E5B8C">
      <w:pPr>
        <w:pStyle w:val="ConsPlusNormal"/>
        <w:spacing w:before="220"/>
        <w:ind w:firstLine="540"/>
        <w:jc w:val="both"/>
      </w:pPr>
      <w:r>
        <w:t>в случае нецелевого использования субсидии - в размере суммы нецелевого использования субсидии;</w:t>
      </w:r>
    </w:p>
    <w:p w:rsidR="002E5B8C" w:rsidRDefault="002E5B8C">
      <w:pPr>
        <w:pStyle w:val="ConsPlusNormal"/>
        <w:spacing w:before="220"/>
        <w:ind w:firstLine="540"/>
        <w:jc w:val="both"/>
      </w:pPr>
      <w:r>
        <w:t>в случае допущения по состоянию на 31 декабря текущего финансового года нарушений обязательств в части достижения установленного соглашением значения показателя, необходимого для достижения результата предоставления субсидии, - в срок до 1 февраля года, следующего за годом предоставления субсидии, в объеме (V</w:t>
      </w:r>
      <w:r>
        <w:rPr>
          <w:vertAlign w:val="subscript"/>
        </w:rPr>
        <w:t>возврата</w:t>
      </w:r>
      <w:r>
        <w:t>), рассчитанном по формуле</w:t>
      </w:r>
    </w:p>
    <w:p w:rsidR="002E5B8C" w:rsidRDefault="002E5B8C">
      <w:pPr>
        <w:pStyle w:val="ConsPlusNormal"/>
        <w:jc w:val="both"/>
      </w:pPr>
    </w:p>
    <w:p w:rsidR="002E5B8C" w:rsidRDefault="002E5B8C">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2E5B8C" w:rsidRDefault="002E5B8C">
      <w:pPr>
        <w:pStyle w:val="ConsPlusNormal"/>
        <w:jc w:val="both"/>
      </w:pPr>
    </w:p>
    <w:p w:rsidR="002E5B8C" w:rsidRDefault="002E5B8C">
      <w:pPr>
        <w:pStyle w:val="ConsPlusNormal"/>
        <w:ind w:firstLine="540"/>
        <w:jc w:val="both"/>
      </w:pPr>
      <w:r>
        <w:t>где:</w:t>
      </w:r>
    </w:p>
    <w:p w:rsidR="002E5B8C" w:rsidRDefault="002E5B8C">
      <w:pPr>
        <w:pStyle w:val="ConsPlusNormal"/>
        <w:spacing w:before="220"/>
        <w:ind w:firstLine="540"/>
        <w:jc w:val="both"/>
      </w:pPr>
      <w:r>
        <w:t>V</w:t>
      </w:r>
      <w:r>
        <w:rPr>
          <w:vertAlign w:val="subscript"/>
        </w:rPr>
        <w:t>субсидии</w:t>
      </w:r>
      <w:r>
        <w:t xml:space="preserve"> - размер субсидии, полученной региональным оператором;</w:t>
      </w:r>
    </w:p>
    <w:p w:rsidR="002E5B8C" w:rsidRDefault="002E5B8C">
      <w:pPr>
        <w:pStyle w:val="ConsPlusNormal"/>
        <w:spacing w:before="220"/>
        <w:ind w:firstLine="540"/>
        <w:jc w:val="both"/>
      </w:pPr>
      <w:r>
        <w:t>k - коэффициент возврата субсидии;</w:t>
      </w:r>
    </w:p>
    <w:p w:rsidR="002E5B8C" w:rsidRDefault="002E5B8C">
      <w:pPr>
        <w:pStyle w:val="ConsPlusNormal"/>
        <w:spacing w:before="220"/>
        <w:ind w:firstLine="540"/>
        <w:jc w:val="both"/>
      </w:pPr>
      <w:r>
        <w:t>m - количество невыполненных показателей, необходимых для достижения результата предоставления субсидии;</w:t>
      </w:r>
    </w:p>
    <w:p w:rsidR="002E5B8C" w:rsidRDefault="002E5B8C">
      <w:pPr>
        <w:pStyle w:val="ConsPlusNormal"/>
        <w:spacing w:before="220"/>
        <w:ind w:firstLine="540"/>
        <w:jc w:val="both"/>
      </w:pPr>
      <w:r>
        <w:t>n - общее количество показателей, необходимых для достижения результата предоставления субсидии.</w:t>
      </w:r>
    </w:p>
    <w:p w:rsidR="002E5B8C" w:rsidRDefault="002E5B8C">
      <w:pPr>
        <w:pStyle w:val="ConsPlusNormal"/>
        <w:jc w:val="both"/>
      </w:pPr>
    </w:p>
    <w:p w:rsidR="002E5B8C" w:rsidRDefault="002E5B8C">
      <w:pPr>
        <w:pStyle w:val="ConsPlusNormal"/>
        <w:ind w:firstLine="540"/>
        <w:jc w:val="both"/>
      </w:pPr>
      <w:r>
        <w:t>Коэффициент возврата субсидии рассчитывается по формуле</w:t>
      </w:r>
    </w:p>
    <w:p w:rsidR="002E5B8C" w:rsidRDefault="002E5B8C">
      <w:pPr>
        <w:pStyle w:val="ConsPlusNormal"/>
        <w:jc w:val="both"/>
      </w:pPr>
    </w:p>
    <w:p w:rsidR="002E5B8C" w:rsidRDefault="002E5B8C">
      <w:pPr>
        <w:pStyle w:val="ConsPlusNormal"/>
        <w:ind w:firstLine="540"/>
        <w:jc w:val="both"/>
      </w:pPr>
      <w:r>
        <w:t>k = SUM D</w:t>
      </w:r>
      <w:r>
        <w:rPr>
          <w:vertAlign w:val="subscript"/>
        </w:rPr>
        <w:t>i</w:t>
      </w:r>
      <w:r>
        <w:t xml:space="preserve"> / m,</w:t>
      </w:r>
    </w:p>
    <w:p w:rsidR="002E5B8C" w:rsidRDefault="002E5B8C">
      <w:pPr>
        <w:pStyle w:val="ConsPlusNormal"/>
        <w:jc w:val="both"/>
      </w:pPr>
    </w:p>
    <w:p w:rsidR="002E5B8C" w:rsidRDefault="002E5B8C">
      <w:pPr>
        <w:pStyle w:val="ConsPlusNormal"/>
        <w:ind w:firstLine="540"/>
        <w:jc w:val="both"/>
      </w:pPr>
      <w:r>
        <w:t>где:</w:t>
      </w:r>
    </w:p>
    <w:p w:rsidR="002E5B8C" w:rsidRDefault="002E5B8C">
      <w:pPr>
        <w:pStyle w:val="ConsPlusNormal"/>
        <w:spacing w:before="220"/>
        <w:ind w:firstLine="540"/>
        <w:jc w:val="both"/>
      </w:pPr>
      <w:r>
        <w:t>D</w:t>
      </w:r>
      <w:r>
        <w:rPr>
          <w:vertAlign w:val="subscript"/>
        </w:rPr>
        <w:t>i</w:t>
      </w:r>
      <w:r>
        <w:t xml:space="preserve"> - индекс, отражающий уровень недостижения значения i-го показателя, необходимого для достижения результата предоставления субсидии.</w:t>
      </w:r>
    </w:p>
    <w:p w:rsidR="002E5B8C" w:rsidRDefault="002E5B8C">
      <w:pPr>
        <w:pStyle w:val="ConsPlusNormal"/>
        <w:jc w:val="both"/>
      </w:pPr>
    </w:p>
    <w:p w:rsidR="002E5B8C" w:rsidRDefault="002E5B8C">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показателя, необходимого для достижения результата предоставления субсидии.</w:t>
      </w:r>
    </w:p>
    <w:p w:rsidR="002E5B8C" w:rsidRDefault="002E5B8C">
      <w:pPr>
        <w:pStyle w:val="ConsPlusNormal"/>
        <w:spacing w:before="220"/>
        <w:ind w:firstLine="540"/>
        <w:jc w:val="both"/>
      </w:pPr>
      <w:r>
        <w:t>Индекс, отражающий уровень недостижения значения i-го показателя, необходимого для достижения результата предоставления субсидии, определяется по формуле</w:t>
      </w:r>
    </w:p>
    <w:p w:rsidR="002E5B8C" w:rsidRDefault="002E5B8C">
      <w:pPr>
        <w:pStyle w:val="ConsPlusNormal"/>
        <w:jc w:val="both"/>
      </w:pPr>
    </w:p>
    <w:p w:rsidR="002E5B8C" w:rsidRDefault="002E5B8C">
      <w:pPr>
        <w:pStyle w:val="ConsPlusNormal"/>
        <w:ind w:firstLine="540"/>
        <w:jc w:val="both"/>
      </w:pPr>
      <w:r>
        <w:t>D</w:t>
      </w:r>
      <w:r>
        <w:rPr>
          <w:vertAlign w:val="subscript"/>
        </w:rPr>
        <w:t>i</w:t>
      </w:r>
      <w:r>
        <w:t xml:space="preserve"> = 1 - Т</w:t>
      </w:r>
      <w:r>
        <w:rPr>
          <w:vertAlign w:val="subscript"/>
        </w:rPr>
        <w:t>i</w:t>
      </w:r>
      <w:r>
        <w:t xml:space="preserve"> / S</w:t>
      </w:r>
      <w:r>
        <w:rPr>
          <w:vertAlign w:val="subscript"/>
        </w:rPr>
        <w:t>i</w:t>
      </w:r>
      <w:r>
        <w:t>,</w:t>
      </w:r>
    </w:p>
    <w:p w:rsidR="002E5B8C" w:rsidRDefault="002E5B8C">
      <w:pPr>
        <w:pStyle w:val="ConsPlusNormal"/>
        <w:jc w:val="both"/>
      </w:pPr>
    </w:p>
    <w:p w:rsidR="002E5B8C" w:rsidRDefault="002E5B8C">
      <w:pPr>
        <w:pStyle w:val="ConsPlusNormal"/>
        <w:ind w:firstLine="540"/>
        <w:jc w:val="both"/>
      </w:pPr>
      <w:r>
        <w:t>где:</w:t>
      </w:r>
    </w:p>
    <w:p w:rsidR="002E5B8C" w:rsidRDefault="002E5B8C">
      <w:pPr>
        <w:pStyle w:val="ConsPlusNormal"/>
        <w:spacing w:before="220"/>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результата предоставления субсидии, на отчетную дату;</w:t>
      </w:r>
    </w:p>
    <w:p w:rsidR="002E5B8C" w:rsidRDefault="002E5B8C">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результата предоставления субсидии, установленное соглашением.</w:t>
      </w:r>
    </w:p>
    <w:p w:rsidR="002E5B8C" w:rsidRDefault="002E5B8C">
      <w:pPr>
        <w:pStyle w:val="ConsPlusNormal"/>
        <w:jc w:val="both"/>
      </w:pPr>
    </w:p>
    <w:p w:rsidR="002E5B8C" w:rsidRDefault="002E5B8C">
      <w:pPr>
        <w:pStyle w:val="ConsPlusNormal"/>
        <w:ind w:firstLine="540"/>
        <w:jc w:val="both"/>
      </w:pPr>
      <w:r>
        <w:t>Минприроды Чувашии в течение десяти рабочих дней со дня выявления Минприроды Чувашии и (или) органами государственного финансового контроля факта нарушения условий, цели и порядка предоставления субсидий, установленных настоящими Правилами и соглашением, направляет получателю субсидии уведомление о возврате в республиканский бюджет Чувашской Республики указанных средств в течение одного месяца со дня уведомления.</w:t>
      </w:r>
    </w:p>
    <w:p w:rsidR="002E5B8C" w:rsidRDefault="002E5B8C">
      <w:pPr>
        <w:pStyle w:val="ConsPlusNormal"/>
        <w:spacing w:before="220"/>
        <w:ind w:firstLine="540"/>
        <w:jc w:val="both"/>
      </w:pPr>
      <w:r>
        <w:lastRenderedPageBreak/>
        <w:t>4.2. В случае если получатель субсидии не возвращает бюджетные средства в республиканский бюджет Чувашской Республики в установленные сроки или отказывается от добровольного возврата указанных средств, они взыскиваются в судебном порядке.</w:t>
      </w:r>
    </w:p>
    <w:p w:rsidR="002E5B8C" w:rsidRDefault="002E5B8C">
      <w:pPr>
        <w:pStyle w:val="ConsPlusNormal"/>
        <w:spacing w:before="220"/>
        <w:ind w:firstLine="540"/>
        <w:jc w:val="both"/>
      </w:pPr>
      <w:r>
        <w:t xml:space="preserve">4.3. В случае несоблюдения получателем субсидии срока возврата субсидии в республиканский бюджет Чувашской Республики, установленного </w:t>
      </w:r>
      <w:hyperlink w:anchor="P32008" w:history="1">
        <w:r>
          <w:rPr>
            <w:color w:val="0000FF"/>
          </w:rPr>
          <w:t>абзацем пятым пункта 3.1</w:t>
        </w:r>
      </w:hyperlink>
      <w:r>
        <w:t xml:space="preserve"> настоящих Правил, получатель субсидии обязан уплатить пеню, размер которой составляет одну трехсотую ключевой ставки Центрального банка Российской Федерации, действующей на день начала начисления пени, от размера субсидии, использованной с нарушением цели или условий, установленных при ее предоставлении, за каждый день использования субсидии до даты ее возврата.</w:t>
      </w:r>
    </w:p>
    <w:p w:rsidR="002E5B8C" w:rsidRDefault="002E5B8C">
      <w:pPr>
        <w:pStyle w:val="ConsPlusNormal"/>
        <w:spacing w:before="220"/>
        <w:ind w:firstLine="540"/>
        <w:jc w:val="both"/>
      </w:pPr>
      <w:r>
        <w:t xml:space="preserve">4.4. Основанием для освобождения получателя субсидии от применения мер ответственности, предусмотренных </w:t>
      </w:r>
      <w:hyperlink w:anchor="P32016" w:history="1">
        <w:r>
          <w:rPr>
            <w:color w:val="0000FF"/>
          </w:rPr>
          <w:t>пунктом 4.1</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2E5B8C" w:rsidRDefault="002E5B8C">
      <w:pPr>
        <w:pStyle w:val="ConsPlusNormal"/>
        <w:jc w:val="both"/>
      </w:pPr>
    </w:p>
    <w:p w:rsidR="002E5B8C" w:rsidRDefault="002E5B8C">
      <w:pPr>
        <w:pStyle w:val="ConsPlusTitle"/>
        <w:jc w:val="center"/>
        <w:outlineLvl w:val="3"/>
      </w:pPr>
      <w:r>
        <w:t>V. Осуществление контроля</w:t>
      </w:r>
    </w:p>
    <w:p w:rsidR="002E5B8C" w:rsidRDefault="002E5B8C">
      <w:pPr>
        <w:pStyle w:val="ConsPlusNormal"/>
        <w:jc w:val="both"/>
      </w:pPr>
    </w:p>
    <w:p w:rsidR="002E5B8C" w:rsidRDefault="002E5B8C">
      <w:pPr>
        <w:pStyle w:val="ConsPlusNormal"/>
        <w:ind w:firstLine="540"/>
        <w:jc w:val="both"/>
      </w:pPr>
      <w:r>
        <w:t>Минприроды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проверку соблюдения получателем субсидии условий, цели и порядка предоставления субсидии.</w:t>
      </w: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3"/>
      </w:pPr>
      <w:r>
        <w:t>Приложение N 1</w:t>
      </w:r>
    </w:p>
    <w:p w:rsidR="002E5B8C" w:rsidRDefault="002E5B8C">
      <w:pPr>
        <w:pStyle w:val="ConsPlusNormal"/>
        <w:jc w:val="right"/>
      </w:pPr>
      <w:r>
        <w:t>к Правилам предоставления в 2020 году субсидий</w:t>
      </w:r>
    </w:p>
    <w:p w:rsidR="002E5B8C" w:rsidRDefault="002E5B8C">
      <w:pPr>
        <w:pStyle w:val="ConsPlusNormal"/>
        <w:jc w:val="right"/>
      </w:pPr>
      <w:r>
        <w:t>из республиканского бюджета Чувашской Республики</w:t>
      </w:r>
    </w:p>
    <w:p w:rsidR="002E5B8C" w:rsidRDefault="002E5B8C">
      <w:pPr>
        <w:pStyle w:val="ConsPlusNormal"/>
        <w:jc w:val="right"/>
      </w:pPr>
      <w:r>
        <w:t>на реализацию мероприятий по финансовому</w:t>
      </w:r>
    </w:p>
    <w:p w:rsidR="002E5B8C" w:rsidRDefault="002E5B8C">
      <w:pPr>
        <w:pStyle w:val="ConsPlusNormal"/>
        <w:jc w:val="right"/>
      </w:pPr>
      <w:r>
        <w:t>обеспечению расходов, связанных с обеспечением</w:t>
      </w:r>
    </w:p>
    <w:p w:rsidR="002E5B8C" w:rsidRDefault="002E5B8C">
      <w:pPr>
        <w:pStyle w:val="ConsPlusNormal"/>
        <w:jc w:val="right"/>
      </w:pPr>
      <w:r>
        <w:t>непрерывной работы региональных операторов</w:t>
      </w:r>
    </w:p>
    <w:p w:rsidR="002E5B8C" w:rsidRDefault="002E5B8C">
      <w:pPr>
        <w:pStyle w:val="ConsPlusNormal"/>
        <w:jc w:val="right"/>
      </w:pPr>
      <w:r>
        <w:t>по обращению с твердыми коммунальными отходами,</w:t>
      </w:r>
    </w:p>
    <w:p w:rsidR="002E5B8C" w:rsidRDefault="002E5B8C">
      <w:pPr>
        <w:pStyle w:val="ConsPlusNormal"/>
        <w:jc w:val="right"/>
      </w:pPr>
      <w:r>
        <w:t>обеспечивающих достижение целей, показателей</w:t>
      </w:r>
    </w:p>
    <w:p w:rsidR="002E5B8C" w:rsidRDefault="002E5B8C">
      <w:pPr>
        <w:pStyle w:val="ConsPlusNormal"/>
        <w:jc w:val="right"/>
      </w:pPr>
      <w:r>
        <w:t>и результатов федерального проекта "Комплексная</w:t>
      </w:r>
    </w:p>
    <w:p w:rsidR="002E5B8C" w:rsidRDefault="002E5B8C">
      <w:pPr>
        <w:pStyle w:val="ConsPlusNormal"/>
        <w:jc w:val="right"/>
      </w:pPr>
      <w:r>
        <w:t>система обращения с твердыми коммунальными</w:t>
      </w:r>
    </w:p>
    <w:p w:rsidR="002E5B8C" w:rsidRDefault="002E5B8C">
      <w:pPr>
        <w:pStyle w:val="ConsPlusNormal"/>
        <w:jc w:val="right"/>
      </w:pPr>
      <w:r>
        <w:t>отходами" национального проекта "Экология"</w:t>
      </w:r>
    </w:p>
    <w:p w:rsidR="002E5B8C" w:rsidRDefault="002E5B8C">
      <w:pPr>
        <w:pStyle w:val="ConsPlusNormal"/>
        <w:jc w:val="both"/>
      </w:pPr>
    </w:p>
    <w:p w:rsidR="002E5B8C" w:rsidRDefault="002E5B8C">
      <w:pPr>
        <w:pStyle w:val="ConsPlusNonformat"/>
        <w:jc w:val="both"/>
      </w:pPr>
      <w:r>
        <w:t xml:space="preserve">                               Министерство природных ресурсов и экологии</w:t>
      </w:r>
    </w:p>
    <w:p w:rsidR="002E5B8C" w:rsidRDefault="002E5B8C">
      <w:pPr>
        <w:pStyle w:val="ConsPlusNonformat"/>
        <w:jc w:val="both"/>
      </w:pPr>
      <w:r>
        <w:t xml:space="preserve">                               Чувашской Республики</w:t>
      </w:r>
    </w:p>
    <w:p w:rsidR="002E5B8C" w:rsidRDefault="002E5B8C">
      <w:pPr>
        <w:pStyle w:val="ConsPlusNonformat"/>
        <w:jc w:val="both"/>
      </w:pPr>
      <w:r>
        <w:t xml:space="preserve">                               ____________________________________________</w:t>
      </w:r>
    </w:p>
    <w:p w:rsidR="002E5B8C" w:rsidRDefault="002E5B8C">
      <w:pPr>
        <w:pStyle w:val="ConsPlusNonformat"/>
        <w:jc w:val="both"/>
      </w:pPr>
      <w:r>
        <w:t xml:space="preserve">                               (полное наименование регионального оператора</w:t>
      </w:r>
    </w:p>
    <w:p w:rsidR="002E5B8C" w:rsidRDefault="002E5B8C">
      <w:pPr>
        <w:pStyle w:val="ConsPlusNonformat"/>
        <w:jc w:val="both"/>
      </w:pPr>
      <w:r>
        <w:t xml:space="preserve">                               ____________________________________________</w:t>
      </w:r>
    </w:p>
    <w:p w:rsidR="002E5B8C" w:rsidRDefault="002E5B8C">
      <w:pPr>
        <w:pStyle w:val="ConsPlusNonformat"/>
        <w:jc w:val="both"/>
      </w:pPr>
      <w:r>
        <w:t xml:space="preserve">                                   в соответствии с регистрацией в банке</w:t>
      </w:r>
    </w:p>
    <w:p w:rsidR="002E5B8C" w:rsidRDefault="002E5B8C">
      <w:pPr>
        <w:pStyle w:val="ConsPlusNonformat"/>
        <w:jc w:val="both"/>
      </w:pPr>
      <w:r>
        <w:t xml:space="preserve">                                            для открытия счета)</w:t>
      </w:r>
    </w:p>
    <w:p w:rsidR="002E5B8C" w:rsidRDefault="002E5B8C">
      <w:pPr>
        <w:pStyle w:val="ConsPlusNonformat"/>
        <w:jc w:val="both"/>
      </w:pPr>
      <w:r>
        <w:t xml:space="preserve">                               Адрес ______________________________________</w:t>
      </w:r>
    </w:p>
    <w:p w:rsidR="002E5B8C" w:rsidRDefault="002E5B8C">
      <w:pPr>
        <w:pStyle w:val="ConsPlusNonformat"/>
        <w:jc w:val="both"/>
      </w:pPr>
      <w:r>
        <w:t xml:space="preserve">                               Контактный телефон _________________________</w:t>
      </w:r>
    </w:p>
    <w:p w:rsidR="002E5B8C" w:rsidRDefault="002E5B8C">
      <w:pPr>
        <w:pStyle w:val="ConsPlusNonformat"/>
        <w:jc w:val="both"/>
      </w:pPr>
      <w:r>
        <w:t xml:space="preserve">                               ИНН ________________________________________</w:t>
      </w:r>
    </w:p>
    <w:p w:rsidR="002E5B8C" w:rsidRDefault="002E5B8C">
      <w:pPr>
        <w:pStyle w:val="ConsPlusNonformat"/>
        <w:jc w:val="both"/>
      </w:pPr>
    </w:p>
    <w:p w:rsidR="002E5B8C" w:rsidRDefault="002E5B8C">
      <w:pPr>
        <w:pStyle w:val="ConsPlusNonformat"/>
        <w:jc w:val="both"/>
      </w:pPr>
      <w:bookmarkStart w:id="61" w:name="P32081"/>
      <w:bookmarkEnd w:id="61"/>
      <w:r>
        <w:t xml:space="preserve">                                  </w:t>
      </w:r>
      <w:r>
        <w:rPr>
          <w:b/>
        </w:rPr>
        <w:t>заявка.</w:t>
      </w:r>
    </w:p>
    <w:p w:rsidR="002E5B8C" w:rsidRDefault="002E5B8C">
      <w:pPr>
        <w:pStyle w:val="ConsPlusNonformat"/>
        <w:jc w:val="both"/>
      </w:pPr>
    </w:p>
    <w:p w:rsidR="002E5B8C" w:rsidRDefault="002E5B8C">
      <w:pPr>
        <w:pStyle w:val="ConsPlusNonformat"/>
        <w:jc w:val="both"/>
      </w:pPr>
      <w:r>
        <w:t xml:space="preserve">    Прошу  предоставить  субсидию  из  республиканского  бюджета  Чувашской</w:t>
      </w:r>
    </w:p>
    <w:p w:rsidR="002E5B8C" w:rsidRDefault="002E5B8C">
      <w:pPr>
        <w:pStyle w:val="ConsPlusNonformat"/>
        <w:jc w:val="both"/>
      </w:pPr>
      <w:r>
        <w:t>Республики на _____________________________________________________________</w:t>
      </w:r>
    </w:p>
    <w:p w:rsidR="002E5B8C" w:rsidRDefault="002E5B8C">
      <w:pPr>
        <w:pStyle w:val="ConsPlusNonformat"/>
        <w:jc w:val="both"/>
      </w:pPr>
      <w:r>
        <w:t xml:space="preserve">                             (цель предоставления субсидии)</w:t>
      </w:r>
    </w:p>
    <w:p w:rsidR="002E5B8C" w:rsidRDefault="002E5B8C">
      <w:pPr>
        <w:pStyle w:val="ConsPlusNonformat"/>
        <w:jc w:val="both"/>
      </w:pPr>
      <w:r>
        <w:t>__________________________________________________________________________.</w:t>
      </w:r>
    </w:p>
    <w:p w:rsidR="002E5B8C" w:rsidRDefault="002E5B8C">
      <w:pPr>
        <w:pStyle w:val="ConsPlusNonformat"/>
        <w:jc w:val="both"/>
      </w:pPr>
      <w:r>
        <w:lastRenderedPageBreak/>
        <w:t>Подтверждаю, что __________________________________________________________</w:t>
      </w:r>
    </w:p>
    <w:p w:rsidR="002E5B8C" w:rsidRDefault="002E5B8C">
      <w:pPr>
        <w:pStyle w:val="ConsPlusNonformat"/>
        <w:jc w:val="both"/>
      </w:pPr>
      <w:r>
        <w:t xml:space="preserve">                       (полное наименование регионального оператора)</w:t>
      </w:r>
    </w:p>
    <w:p w:rsidR="002E5B8C" w:rsidRDefault="002E5B8C">
      <w:pPr>
        <w:pStyle w:val="ConsPlusNonformat"/>
        <w:jc w:val="both"/>
      </w:pPr>
      <w:r>
        <w:t xml:space="preserve">    не имеет неисполненной обязанности по уплате налогов, сборов, страховых</w:t>
      </w:r>
    </w:p>
    <w:p w:rsidR="002E5B8C" w:rsidRDefault="002E5B8C">
      <w:pPr>
        <w:pStyle w:val="ConsPlusNonformat"/>
        <w:jc w:val="both"/>
      </w:pPr>
      <w:r>
        <w:t>взносов,  пеней,  штрафов,  процентов,  подлежащих  уплате в соответствии с</w:t>
      </w:r>
    </w:p>
    <w:p w:rsidR="002E5B8C" w:rsidRDefault="002E5B8C">
      <w:pPr>
        <w:pStyle w:val="ConsPlusNonformat"/>
        <w:jc w:val="both"/>
      </w:pPr>
      <w:r>
        <w:t>законодательством Российской Федерации о налогах и сборах;</w:t>
      </w:r>
    </w:p>
    <w:p w:rsidR="002E5B8C" w:rsidRDefault="002E5B8C">
      <w:pPr>
        <w:pStyle w:val="ConsPlusNonformat"/>
        <w:jc w:val="both"/>
      </w:pPr>
      <w:r>
        <w:t xml:space="preserve">    не  имеет  просроченной  задолженности  по  возврату  в республиканский</w:t>
      </w:r>
    </w:p>
    <w:p w:rsidR="002E5B8C" w:rsidRDefault="002E5B8C">
      <w:pPr>
        <w:pStyle w:val="ConsPlusNonformat"/>
        <w:jc w:val="both"/>
      </w:pPr>
      <w:r>
        <w:t>бюджет Чувашской Республики субсидий, бюджетных инвестиций, предоставленных</w:t>
      </w:r>
    </w:p>
    <w:p w:rsidR="002E5B8C" w:rsidRDefault="002E5B8C">
      <w:pPr>
        <w:pStyle w:val="ConsPlusNonformat"/>
        <w:jc w:val="both"/>
      </w:pPr>
      <w:r>
        <w:t>в  том  числе  в соответствии с иными правовыми актами, и иной просроченной</w:t>
      </w:r>
    </w:p>
    <w:p w:rsidR="002E5B8C" w:rsidRDefault="002E5B8C">
      <w:pPr>
        <w:pStyle w:val="ConsPlusNonformat"/>
        <w:jc w:val="both"/>
      </w:pPr>
      <w:r>
        <w:t>задолженности перед республиканским бюджетом Чувашской Республики;</w:t>
      </w:r>
    </w:p>
    <w:p w:rsidR="002E5B8C" w:rsidRDefault="002E5B8C">
      <w:pPr>
        <w:pStyle w:val="ConsPlusNonformat"/>
        <w:jc w:val="both"/>
      </w:pPr>
      <w:r>
        <w:t xml:space="preserve">    не  находится  в  процессе  реорганизации (за исключением реорганизации</w:t>
      </w:r>
    </w:p>
    <w:p w:rsidR="002E5B8C" w:rsidRDefault="002E5B8C">
      <w:pPr>
        <w:pStyle w:val="ConsPlusNonformat"/>
        <w:jc w:val="both"/>
      </w:pPr>
      <w:r>
        <w:t>юридического  лица  -  получателя  субсидии  в  форме  присоединения к нему</w:t>
      </w:r>
    </w:p>
    <w:p w:rsidR="002E5B8C" w:rsidRDefault="002E5B8C">
      <w:pPr>
        <w:pStyle w:val="ConsPlusNonformat"/>
        <w:jc w:val="both"/>
      </w:pPr>
      <w:r>
        <w:t>другого  юридического  лица, а также в форме преобразования), ликвидации, в</w:t>
      </w:r>
    </w:p>
    <w:p w:rsidR="002E5B8C" w:rsidRDefault="002E5B8C">
      <w:pPr>
        <w:pStyle w:val="ConsPlusNonformat"/>
        <w:jc w:val="both"/>
      </w:pPr>
      <w:r>
        <w:t>отношении  его  не  введена  процедура банкротства, деятельность получателя</w:t>
      </w:r>
    </w:p>
    <w:p w:rsidR="002E5B8C" w:rsidRDefault="002E5B8C">
      <w:pPr>
        <w:pStyle w:val="ConsPlusNonformat"/>
        <w:jc w:val="both"/>
      </w:pPr>
      <w:r>
        <w:t>субсидии  не  приостановлена  в  порядке, предусмотренном законодательством</w:t>
      </w:r>
    </w:p>
    <w:p w:rsidR="002E5B8C" w:rsidRDefault="002E5B8C">
      <w:pPr>
        <w:pStyle w:val="ConsPlusNonformat"/>
        <w:jc w:val="both"/>
      </w:pPr>
      <w:r>
        <w:t>Российской Федерации;</w:t>
      </w:r>
    </w:p>
    <w:p w:rsidR="002E5B8C" w:rsidRDefault="002E5B8C">
      <w:pPr>
        <w:pStyle w:val="ConsPlusNonformat"/>
        <w:jc w:val="both"/>
      </w:pPr>
      <w:r>
        <w:t xml:space="preserve">    не   является   иностранным   юридическим  лицом,  а  также  российским</w:t>
      </w:r>
    </w:p>
    <w:p w:rsidR="002E5B8C" w:rsidRDefault="002E5B8C">
      <w:pPr>
        <w:pStyle w:val="ConsPlusNonformat"/>
        <w:jc w:val="both"/>
      </w:pPr>
      <w:r>
        <w:t>юридическим  лицом,  в уставном (складочном) капитале которого доля участия</w:t>
      </w:r>
    </w:p>
    <w:p w:rsidR="002E5B8C" w:rsidRDefault="002E5B8C">
      <w:pPr>
        <w:pStyle w:val="ConsPlusNonformat"/>
        <w:jc w:val="both"/>
      </w:pPr>
      <w:r>
        <w:t>иностранных   юридических   лиц,   местом   регистрации   которых  является</w:t>
      </w:r>
    </w:p>
    <w:p w:rsidR="002E5B8C" w:rsidRDefault="002E5B8C">
      <w:pPr>
        <w:pStyle w:val="ConsPlusNonformat"/>
        <w:jc w:val="both"/>
      </w:pPr>
      <w:r>
        <w:t>государство   или   территория,  включенные  в  утверждаемый  Министерством</w:t>
      </w:r>
    </w:p>
    <w:p w:rsidR="002E5B8C" w:rsidRDefault="002E5B8C">
      <w:pPr>
        <w:pStyle w:val="ConsPlusNonformat"/>
        <w:jc w:val="both"/>
      </w:pPr>
      <w:r>
        <w:t>финансов   Российской   Федерации   перечень   государств   и   территорий,</w:t>
      </w:r>
    </w:p>
    <w:p w:rsidR="002E5B8C" w:rsidRDefault="002E5B8C">
      <w:pPr>
        <w:pStyle w:val="ConsPlusNonformat"/>
        <w:jc w:val="both"/>
      </w:pPr>
      <w:r>
        <w:t>предоставляющих   льготный  налоговый  режим  налогообложения  и  (или)  не</w:t>
      </w:r>
    </w:p>
    <w:p w:rsidR="002E5B8C" w:rsidRDefault="002E5B8C">
      <w:pPr>
        <w:pStyle w:val="ConsPlusNonformat"/>
        <w:jc w:val="both"/>
      </w:pPr>
      <w:r>
        <w:t>предусматривающих  раскрытия  и  предоставления  информации  при проведении</w:t>
      </w:r>
    </w:p>
    <w:p w:rsidR="002E5B8C" w:rsidRDefault="002E5B8C">
      <w:pPr>
        <w:pStyle w:val="ConsPlusNonformat"/>
        <w:jc w:val="both"/>
      </w:pPr>
      <w:r>
        <w:t>финансовых  операций  (офшорные  зоны) в отношении таких юридических лиц, в</w:t>
      </w:r>
    </w:p>
    <w:p w:rsidR="002E5B8C" w:rsidRDefault="002E5B8C">
      <w:pPr>
        <w:pStyle w:val="ConsPlusNonformat"/>
        <w:jc w:val="both"/>
      </w:pPr>
      <w:r>
        <w:t>совокупности превышает 50 процентов;</w:t>
      </w:r>
    </w:p>
    <w:p w:rsidR="002E5B8C" w:rsidRDefault="002E5B8C">
      <w:pPr>
        <w:pStyle w:val="ConsPlusNonformat"/>
        <w:jc w:val="both"/>
      </w:pPr>
      <w:r>
        <w:t xml:space="preserve">    не получает средства из республиканского бюджета Чувашской Республики в</w:t>
      </w:r>
    </w:p>
    <w:p w:rsidR="002E5B8C" w:rsidRDefault="002E5B8C">
      <w:pPr>
        <w:pStyle w:val="ConsPlusNonformat"/>
        <w:jc w:val="both"/>
      </w:pPr>
      <w:r>
        <w:t>соответствии  с  иными  нормативными  правовыми актами на реализацию в 2020</w:t>
      </w:r>
    </w:p>
    <w:p w:rsidR="002E5B8C" w:rsidRDefault="002E5B8C">
      <w:pPr>
        <w:pStyle w:val="ConsPlusNonformat"/>
        <w:jc w:val="both"/>
      </w:pPr>
      <w:r>
        <w:t>году   мероприятий   по   финансовому  обеспечению  расходов,  связанных  с</w:t>
      </w:r>
    </w:p>
    <w:p w:rsidR="002E5B8C" w:rsidRDefault="002E5B8C">
      <w:pPr>
        <w:pStyle w:val="ConsPlusNonformat"/>
        <w:jc w:val="both"/>
      </w:pPr>
      <w:r>
        <w:t>обеспечением непрерывной работы региональных операторов, возникших не ранее</w:t>
      </w:r>
    </w:p>
    <w:p w:rsidR="002E5B8C" w:rsidRDefault="002E5B8C">
      <w:pPr>
        <w:pStyle w:val="ConsPlusNonformat"/>
        <w:jc w:val="both"/>
      </w:pPr>
      <w:r>
        <w:t>28  марта  2020  г.  в  результате  сложившейся  неблагоприятной  ситуации,</w:t>
      </w:r>
    </w:p>
    <w:p w:rsidR="002E5B8C" w:rsidRDefault="002E5B8C">
      <w:pPr>
        <w:pStyle w:val="ConsPlusNonformat"/>
        <w:jc w:val="both"/>
      </w:pPr>
      <w:r>
        <w:t>вызванной  распространением  новой  коронавирусной  инфекции, и связанных с</w:t>
      </w:r>
    </w:p>
    <w:p w:rsidR="002E5B8C" w:rsidRDefault="002E5B8C">
      <w:pPr>
        <w:pStyle w:val="ConsPlusNonformat"/>
        <w:jc w:val="both"/>
      </w:pPr>
      <w:r>
        <w:t>предоставлением  коммунальной  услуги по обращению с твердыми коммунальными</w:t>
      </w:r>
    </w:p>
    <w:p w:rsidR="002E5B8C" w:rsidRDefault="002E5B8C">
      <w:pPr>
        <w:pStyle w:val="ConsPlusNonformat"/>
        <w:jc w:val="both"/>
      </w:pPr>
      <w:r>
        <w:t>отходами.</w:t>
      </w:r>
    </w:p>
    <w:p w:rsidR="002E5B8C" w:rsidRDefault="002E5B8C">
      <w:pPr>
        <w:pStyle w:val="ConsPlusNonformat"/>
        <w:jc w:val="both"/>
      </w:pPr>
      <w:r>
        <w:t xml:space="preserve">    Для зачисления субсидии открыт счет __________________ N ______________</w:t>
      </w:r>
    </w:p>
    <w:p w:rsidR="002E5B8C" w:rsidRDefault="002E5B8C">
      <w:pPr>
        <w:pStyle w:val="ConsPlusNonformat"/>
        <w:jc w:val="both"/>
      </w:pPr>
      <w:r>
        <w:t xml:space="preserve">                                           (вид счета)</w:t>
      </w:r>
    </w:p>
    <w:p w:rsidR="002E5B8C" w:rsidRDefault="002E5B8C">
      <w:pPr>
        <w:pStyle w:val="ConsPlusNonformat"/>
        <w:jc w:val="both"/>
      </w:pPr>
      <w:r>
        <w:t>в _________________________________________________________________________</w:t>
      </w:r>
    </w:p>
    <w:p w:rsidR="002E5B8C" w:rsidRDefault="002E5B8C">
      <w:pPr>
        <w:pStyle w:val="ConsPlusNonformat"/>
        <w:jc w:val="both"/>
      </w:pPr>
      <w:r>
        <w:t xml:space="preserve">                           (наименование банка)</w:t>
      </w:r>
    </w:p>
    <w:p w:rsidR="002E5B8C" w:rsidRDefault="002E5B8C">
      <w:pPr>
        <w:pStyle w:val="ConsPlusNonformat"/>
        <w:jc w:val="both"/>
      </w:pPr>
      <w:r>
        <w:t>ИНН _______________________________________________________________________</w:t>
      </w:r>
    </w:p>
    <w:p w:rsidR="002E5B8C" w:rsidRDefault="002E5B8C">
      <w:pPr>
        <w:pStyle w:val="ConsPlusNonformat"/>
        <w:jc w:val="both"/>
      </w:pPr>
      <w:r>
        <w:t>БИК _______________________________________________________________________</w:t>
      </w:r>
    </w:p>
    <w:p w:rsidR="002E5B8C" w:rsidRDefault="002E5B8C">
      <w:pPr>
        <w:pStyle w:val="ConsPlusNonformat"/>
        <w:jc w:val="both"/>
      </w:pPr>
      <w:r>
        <w:t>Корр. счет N ______________________________________________________________</w:t>
      </w:r>
    </w:p>
    <w:p w:rsidR="002E5B8C" w:rsidRDefault="002E5B8C">
      <w:pPr>
        <w:pStyle w:val="ConsPlusNonformat"/>
        <w:jc w:val="both"/>
      </w:pPr>
      <w:r>
        <w:t xml:space="preserve">    Даю согласие на представление сведений, составляющих налоговую тайну, в</w:t>
      </w:r>
    </w:p>
    <w:p w:rsidR="002E5B8C" w:rsidRDefault="002E5B8C">
      <w:pPr>
        <w:pStyle w:val="ConsPlusNonformat"/>
        <w:jc w:val="both"/>
      </w:pPr>
      <w:r>
        <w:t xml:space="preserve">соответствии  с  </w:t>
      </w:r>
      <w:hyperlink r:id="rId386" w:history="1">
        <w:r>
          <w:rPr>
            <w:color w:val="0000FF"/>
          </w:rPr>
          <w:t>подпунктом  1  пункта  1  статьи  102</w:t>
        </w:r>
      </w:hyperlink>
      <w:r>
        <w:t xml:space="preserve">  Налогового  кодекса</w:t>
      </w:r>
    </w:p>
    <w:p w:rsidR="002E5B8C" w:rsidRDefault="002E5B8C">
      <w:pPr>
        <w:pStyle w:val="ConsPlusNonformat"/>
        <w:jc w:val="both"/>
      </w:pPr>
      <w:r>
        <w:t>Российской Федерации.</w:t>
      </w:r>
    </w:p>
    <w:p w:rsidR="002E5B8C" w:rsidRDefault="002E5B8C">
      <w:pPr>
        <w:pStyle w:val="ConsPlusNonformat"/>
        <w:jc w:val="both"/>
      </w:pPr>
      <w:r>
        <w:t xml:space="preserve">    Даю  согласие  на  осуществление  Министерством  природных  ресурсов  и</w:t>
      </w:r>
    </w:p>
    <w:p w:rsidR="002E5B8C" w:rsidRDefault="002E5B8C">
      <w:pPr>
        <w:pStyle w:val="ConsPlusNonformat"/>
        <w:jc w:val="both"/>
      </w:pPr>
      <w:r>
        <w:t>экологии  Чувашской  Республики  и  органами  государственного  финансового</w:t>
      </w:r>
    </w:p>
    <w:p w:rsidR="002E5B8C" w:rsidRDefault="002E5B8C">
      <w:pPr>
        <w:pStyle w:val="ConsPlusNonformat"/>
        <w:jc w:val="both"/>
      </w:pPr>
      <w:r>
        <w:t>контроля  проверок  соблюдения  мной условий, цели и порядка предоставления</w:t>
      </w:r>
    </w:p>
    <w:p w:rsidR="002E5B8C" w:rsidRDefault="002E5B8C">
      <w:pPr>
        <w:pStyle w:val="ConsPlusNonformat"/>
        <w:jc w:val="both"/>
      </w:pPr>
      <w:r>
        <w:t>субсидии.</w:t>
      </w:r>
    </w:p>
    <w:p w:rsidR="002E5B8C" w:rsidRDefault="002E5B8C">
      <w:pPr>
        <w:pStyle w:val="ConsPlusNonformat"/>
        <w:jc w:val="both"/>
      </w:pPr>
    </w:p>
    <w:p w:rsidR="002E5B8C" w:rsidRDefault="002E5B8C">
      <w:pPr>
        <w:pStyle w:val="ConsPlusNonformat"/>
        <w:jc w:val="both"/>
      </w:pPr>
      <w:r>
        <w:t>Руководитель регионального оператора _____________ ________________________</w:t>
      </w:r>
    </w:p>
    <w:p w:rsidR="002E5B8C" w:rsidRDefault="002E5B8C">
      <w:pPr>
        <w:pStyle w:val="ConsPlusNonformat"/>
        <w:jc w:val="both"/>
      </w:pPr>
      <w:r>
        <w:t xml:space="preserve">                                       (подпись)    (расшифровка подписи)</w:t>
      </w:r>
    </w:p>
    <w:p w:rsidR="002E5B8C" w:rsidRDefault="002E5B8C">
      <w:pPr>
        <w:pStyle w:val="ConsPlusNonformat"/>
        <w:jc w:val="both"/>
      </w:pPr>
    </w:p>
    <w:p w:rsidR="002E5B8C" w:rsidRDefault="002E5B8C">
      <w:pPr>
        <w:pStyle w:val="ConsPlusNonformat"/>
        <w:jc w:val="both"/>
      </w:pPr>
      <w:r>
        <w:t>М.П. (при наличии)</w:t>
      </w: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3"/>
      </w:pPr>
      <w:r>
        <w:t>Приложение N 2</w:t>
      </w:r>
    </w:p>
    <w:p w:rsidR="002E5B8C" w:rsidRDefault="002E5B8C">
      <w:pPr>
        <w:pStyle w:val="ConsPlusNormal"/>
        <w:jc w:val="right"/>
      </w:pPr>
      <w:r>
        <w:t>к Правилам предоставления в 2020 году субсидий</w:t>
      </w:r>
    </w:p>
    <w:p w:rsidR="002E5B8C" w:rsidRDefault="002E5B8C">
      <w:pPr>
        <w:pStyle w:val="ConsPlusNormal"/>
        <w:jc w:val="right"/>
      </w:pPr>
      <w:r>
        <w:t>из республиканского бюджета Чувашской Республики</w:t>
      </w:r>
    </w:p>
    <w:p w:rsidR="002E5B8C" w:rsidRDefault="002E5B8C">
      <w:pPr>
        <w:pStyle w:val="ConsPlusNormal"/>
        <w:jc w:val="right"/>
      </w:pPr>
      <w:r>
        <w:t>на реализацию мероприятий по финансовому</w:t>
      </w:r>
    </w:p>
    <w:p w:rsidR="002E5B8C" w:rsidRDefault="002E5B8C">
      <w:pPr>
        <w:pStyle w:val="ConsPlusNormal"/>
        <w:jc w:val="right"/>
      </w:pPr>
      <w:r>
        <w:t>обеспечению расходов, связанных с обеспечением</w:t>
      </w:r>
    </w:p>
    <w:p w:rsidR="002E5B8C" w:rsidRDefault="002E5B8C">
      <w:pPr>
        <w:pStyle w:val="ConsPlusNormal"/>
        <w:jc w:val="right"/>
      </w:pPr>
      <w:r>
        <w:t>непрерывной работы региональных операторов</w:t>
      </w:r>
    </w:p>
    <w:p w:rsidR="002E5B8C" w:rsidRDefault="002E5B8C">
      <w:pPr>
        <w:pStyle w:val="ConsPlusNormal"/>
        <w:jc w:val="right"/>
      </w:pPr>
      <w:r>
        <w:lastRenderedPageBreak/>
        <w:t>по обращению с твердыми коммунальными отходами,</w:t>
      </w:r>
    </w:p>
    <w:p w:rsidR="002E5B8C" w:rsidRDefault="002E5B8C">
      <w:pPr>
        <w:pStyle w:val="ConsPlusNormal"/>
        <w:jc w:val="right"/>
      </w:pPr>
      <w:r>
        <w:t>обеспечивающих достижение целей, показателей</w:t>
      </w:r>
    </w:p>
    <w:p w:rsidR="002E5B8C" w:rsidRDefault="002E5B8C">
      <w:pPr>
        <w:pStyle w:val="ConsPlusNormal"/>
        <w:jc w:val="right"/>
      </w:pPr>
      <w:r>
        <w:t>и результатов федерального проекта "Комплексная</w:t>
      </w:r>
    </w:p>
    <w:p w:rsidR="002E5B8C" w:rsidRDefault="002E5B8C">
      <w:pPr>
        <w:pStyle w:val="ConsPlusNormal"/>
        <w:jc w:val="right"/>
      </w:pPr>
      <w:r>
        <w:t>система обращения с твердыми коммунальными</w:t>
      </w:r>
    </w:p>
    <w:p w:rsidR="002E5B8C" w:rsidRDefault="002E5B8C">
      <w:pPr>
        <w:pStyle w:val="ConsPlusNormal"/>
        <w:jc w:val="right"/>
      </w:pPr>
      <w:r>
        <w:t>отходами" национального проекта "Экология"</w:t>
      </w:r>
    </w:p>
    <w:p w:rsidR="002E5B8C" w:rsidRDefault="002E5B8C">
      <w:pPr>
        <w:pStyle w:val="ConsPlusNormal"/>
        <w:jc w:val="both"/>
      </w:pPr>
    </w:p>
    <w:p w:rsidR="002E5B8C" w:rsidRDefault="002E5B8C">
      <w:pPr>
        <w:pStyle w:val="ConsPlusNonformat"/>
        <w:jc w:val="both"/>
      </w:pPr>
      <w:bookmarkStart w:id="62" w:name="P32155"/>
      <w:bookmarkEnd w:id="62"/>
      <w:r>
        <w:t xml:space="preserve">                                   </w:t>
      </w:r>
      <w:r>
        <w:rPr>
          <w:b/>
        </w:rPr>
        <w:t>ОТЧЕТ</w:t>
      </w:r>
    </w:p>
    <w:p w:rsidR="002E5B8C" w:rsidRDefault="002E5B8C">
      <w:pPr>
        <w:pStyle w:val="ConsPlusNonformat"/>
        <w:jc w:val="both"/>
      </w:pPr>
      <w:r>
        <w:t xml:space="preserve">         _________________________________________________________</w:t>
      </w:r>
    </w:p>
    <w:p w:rsidR="002E5B8C" w:rsidRDefault="002E5B8C">
      <w:pPr>
        <w:pStyle w:val="ConsPlusNonformat"/>
        <w:jc w:val="both"/>
      </w:pPr>
      <w:r>
        <w:t xml:space="preserve">                  (наименование регионального оператора)</w:t>
      </w:r>
    </w:p>
    <w:p w:rsidR="002E5B8C" w:rsidRDefault="002E5B8C">
      <w:pPr>
        <w:pStyle w:val="ConsPlusNonformat"/>
        <w:jc w:val="both"/>
      </w:pPr>
      <w:r>
        <w:t xml:space="preserve">      </w:t>
      </w:r>
      <w:r>
        <w:rPr>
          <w:b/>
        </w:rPr>
        <w:t>о расходах, источником финансового обеспечения которых является</w:t>
      </w:r>
    </w:p>
    <w:p w:rsidR="002E5B8C" w:rsidRDefault="002E5B8C">
      <w:pPr>
        <w:pStyle w:val="ConsPlusNonformat"/>
        <w:jc w:val="both"/>
      </w:pPr>
      <w:r>
        <w:t xml:space="preserve">         </w:t>
      </w:r>
      <w:r>
        <w:rPr>
          <w:b/>
        </w:rPr>
        <w:t>субсидия из республиканского бюджета Чувашской Республики</w:t>
      </w:r>
    </w:p>
    <w:p w:rsidR="002E5B8C" w:rsidRDefault="002E5B8C">
      <w:pPr>
        <w:pStyle w:val="ConsPlusNonformat"/>
        <w:jc w:val="both"/>
      </w:pPr>
      <w:r>
        <w:t xml:space="preserve">      </w:t>
      </w:r>
      <w:r>
        <w:rPr>
          <w:b/>
        </w:rPr>
        <w:t>на реализацию мероприятий по финансовому обеспечению расходов,</w:t>
      </w:r>
    </w:p>
    <w:p w:rsidR="002E5B8C" w:rsidRDefault="002E5B8C">
      <w:pPr>
        <w:pStyle w:val="ConsPlusNonformat"/>
        <w:jc w:val="both"/>
      </w:pPr>
      <w:r>
        <w:t xml:space="preserve">    </w:t>
      </w:r>
      <w:r>
        <w:rPr>
          <w:b/>
        </w:rPr>
        <w:t>связанных с обеспечением непрерывной работы регионального оператора</w:t>
      </w:r>
    </w:p>
    <w:p w:rsidR="002E5B8C" w:rsidRDefault="002E5B8C">
      <w:pPr>
        <w:pStyle w:val="ConsPlusNonformat"/>
        <w:jc w:val="both"/>
      </w:pPr>
      <w:r>
        <w:t xml:space="preserve">      </w:t>
      </w:r>
      <w:r>
        <w:rPr>
          <w:b/>
        </w:rPr>
        <w:t>по обращению с твердыми коммунальными отходами, обеспечивающих</w:t>
      </w:r>
    </w:p>
    <w:p w:rsidR="002E5B8C" w:rsidRDefault="002E5B8C">
      <w:pPr>
        <w:pStyle w:val="ConsPlusNonformat"/>
        <w:jc w:val="both"/>
      </w:pPr>
      <w:r>
        <w:t xml:space="preserve">     </w:t>
      </w:r>
      <w:r>
        <w:rPr>
          <w:b/>
        </w:rPr>
        <w:t>достижение целей, показателей и результатов федерального проекта</w:t>
      </w:r>
    </w:p>
    <w:p w:rsidR="002E5B8C" w:rsidRDefault="002E5B8C">
      <w:pPr>
        <w:pStyle w:val="ConsPlusNonformat"/>
        <w:jc w:val="both"/>
      </w:pPr>
      <w:r>
        <w:t xml:space="preserve">     </w:t>
      </w:r>
      <w:r>
        <w:rPr>
          <w:b/>
        </w:rPr>
        <w:t>"Комплексная система обращения с твердыми коммунальными отходами"</w:t>
      </w:r>
    </w:p>
    <w:p w:rsidR="002E5B8C" w:rsidRDefault="002E5B8C">
      <w:pPr>
        <w:pStyle w:val="ConsPlusNonformat"/>
        <w:jc w:val="both"/>
      </w:pPr>
      <w:r>
        <w:t xml:space="preserve">                     </w:t>
      </w:r>
      <w:r>
        <w:rPr>
          <w:b/>
        </w:rPr>
        <w:t>национального проекта "Экология",</w:t>
      </w:r>
    </w:p>
    <w:p w:rsidR="002E5B8C" w:rsidRDefault="002E5B8C">
      <w:pPr>
        <w:pStyle w:val="ConsPlusNonformat"/>
        <w:jc w:val="both"/>
      </w:pPr>
      <w:r>
        <w:t xml:space="preserve">                       </w:t>
      </w:r>
      <w:r>
        <w:rPr>
          <w:b/>
        </w:rPr>
        <w:t>на ______________ 20___ года</w:t>
      </w:r>
    </w:p>
    <w:p w:rsidR="002E5B8C" w:rsidRDefault="002E5B8C">
      <w:pPr>
        <w:pStyle w:val="ConsPlusNonformat"/>
        <w:jc w:val="both"/>
      </w:pPr>
      <w:r>
        <w:t xml:space="preserve">                             (месяц)</w:t>
      </w:r>
    </w:p>
    <w:p w:rsidR="002E5B8C" w:rsidRDefault="002E5B8C">
      <w:pPr>
        <w:pStyle w:val="ConsPlusNonformat"/>
        <w:jc w:val="both"/>
      </w:pPr>
    </w:p>
    <w:p w:rsidR="002E5B8C" w:rsidRDefault="002E5B8C">
      <w:pPr>
        <w:pStyle w:val="ConsPlusNonformat"/>
        <w:jc w:val="both"/>
      </w:pPr>
      <w:r>
        <w:t xml:space="preserve">                                                                   (рублей)</w:t>
      </w:r>
    </w:p>
    <w:p w:rsidR="002E5B8C" w:rsidRDefault="002E5B8C">
      <w:pPr>
        <w:sectPr w:rsidR="002E5B8C">
          <w:pgSz w:w="11905" w:h="16838"/>
          <w:pgMar w:top="1134" w:right="850" w:bottom="1134" w:left="1701" w:header="0" w:footer="0" w:gutter="0"/>
          <w:cols w:space="720"/>
        </w:sectPr>
      </w:pPr>
    </w:p>
    <w:p w:rsidR="002E5B8C" w:rsidRDefault="002E5B8C">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81"/>
        <w:gridCol w:w="1020"/>
        <w:gridCol w:w="1701"/>
        <w:gridCol w:w="1984"/>
        <w:gridCol w:w="1928"/>
        <w:gridCol w:w="1810"/>
        <w:gridCol w:w="1229"/>
      </w:tblGrid>
      <w:tr w:rsidR="002E5B8C">
        <w:tc>
          <w:tcPr>
            <w:tcW w:w="567" w:type="dxa"/>
            <w:tcBorders>
              <w:left w:val="nil"/>
            </w:tcBorders>
          </w:tcPr>
          <w:p w:rsidR="002E5B8C" w:rsidRDefault="002E5B8C">
            <w:pPr>
              <w:pStyle w:val="ConsPlusNormal"/>
              <w:jc w:val="center"/>
            </w:pPr>
            <w:r>
              <w:t>N</w:t>
            </w:r>
          </w:p>
          <w:p w:rsidR="002E5B8C" w:rsidRDefault="002E5B8C">
            <w:pPr>
              <w:pStyle w:val="ConsPlusNormal"/>
              <w:jc w:val="center"/>
            </w:pPr>
            <w:r>
              <w:t>пп</w:t>
            </w:r>
          </w:p>
        </w:tc>
        <w:tc>
          <w:tcPr>
            <w:tcW w:w="2381" w:type="dxa"/>
          </w:tcPr>
          <w:p w:rsidR="002E5B8C" w:rsidRDefault="002E5B8C">
            <w:pPr>
              <w:pStyle w:val="ConsPlusNormal"/>
              <w:jc w:val="center"/>
            </w:pPr>
            <w:r>
              <w:t>Направление расходов</w:t>
            </w:r>
          </w:p>
        </w:tc>
        <w:tc>
          <w:tcPr>
            <w:tcW w:w="1020" w:type="dxa"/>
          </w:tcPr>
          <w:p w:rsidR="002E5B8C" w:rsidRDefault="002E5B8C">
            <w:pPr>
              <w:pStyle w:val="ConsPlusNormal"/>
              <w:jc w:val="center"/>
            </w:pPr>
            <w:r>
              <w:t>Срок реализации</w:t>
            </w:r>
          </w:p>
        </w:tc>
        <w:tc>
          <w:tcPr>
            <w:tcW w:w="1701" w:type="dxa"/>
          </w:tcPr>
          <w:p w:rsidR="002E5B8C" w:rsidRDefault="002E5B8C">
            <w:pPr>
              <w:pStyle w:val="ConsPlusNormal"/>
              <w:jc w:val="center"/>
            </w:pPr>
            <w:r>
              <w:t>Наименование показателя</w:t>
            </w:r>
          </w:p>
        </w:tc>
        <w:tc>
          <w:tcPr>
            <w:tcW w:w="1984" w:type="dxa"/>
          </w:tcPr>
          <w:p w:rsidR="002E5B8C" w:rsidRDefault="002E5B8C">
            <w:pPr>
              <w:pStyle w:val="ConsPlusNormal"/>
              <w:jc w:val="center"/>
            </w:pPr>
            <w:r>
              <w:t>Объем средств, предусмотренных на реализацию мероприятия</w:t>
            </w:r>
          </w:p>
        </w:tc>
        <w:tc>
          <w:tcPr>
            <w:tcW w:w="1928" w:type="dxa"/>
          </w:tcPr>
          <w:p w:rsidR="002E5B8C" w:rsidRDefault="002E5B8C">
            <w:pPr>
              <w:pStyle w:val="ConsPlusNormal"/>
              <w:jc w:val="center"/>
            </w:pPr>
            <w:r>
              <w:t>Объем средств, фактически поступивших на расчетный счет регионального оператора</w:t>
            </w:r>
          </w:p>
        </w:tc>
        <w:tc>
          <w:tcPr>
            <w:tcW w:w="1810" w:type="dxa"/>
          </w:tcPr>
          <w:p w:rsidR="002E5B8C" w:rsidRDefault="002E5B8C">
            <w:pPr>
              <w:pStyle w:val="ConsPlusNormal"/>
              <w:jc w:val="center"/>
            </w:pPr>
            <w:r>
              <w:t>Объем средств, фактически использованных на отчетную дату</w:t>
            </w:r>
          </w:p>
        </w:tc>
        <w:tc>
          <w:tcPr>
            <w:tcW w:w="1229" w:type="dxa"/>
            <w:tcBorders>
              <w:right w:val="nil"/>
            </w:tcBorders>
          </w:tcPr>
          <w:p w:rsidR="002E5B8C" w:rsidRDefault="002E5B8C">
            <w:pPr>
              <w:pStyle w:val="ConsPlusNormal"/>
              <w:jc w:val="center"/>
            </w:pPr>
            <w:r>
              <w:t>Остаток средств по состоянию на отчетную дату</w:t>
            </w:r>
          </w:p>
        </w:tc>
      </w:tr>
      <w:tr w:rsidR="002E5B8C">
        <w:tc>
          <w:tcPr>
            <w:tcW w:w="567" w:type="dxa"/>
            <w:tcBorders>
              <w:left w:val="nil"/>
            </w:tcBorders>
          </w:tcPr>
          <w:p w:rsidR="002E5B8C" w:rsidRDefault="002E5B8C">
            <w:pPr>
              <w:pStyle w:val="ConsPlusNormal"/>
              <w:jc w:val="center"/>
            </w:pPr>
            <w:r>
              <w:t>1</w:t>
            </w:r>
          </w:p>
        </w:tc>
        <w:tc>
          <w:tcPr>
            <w:tcW w:w="2381" w:type="dxa"/>
          </w:tcPr>
          <w:p w:rsidR="002E5B8C" w:rsidRDefault="002E5B8C">
            <w:pPr>
              <w:pStyle w:val="ConsPlusNormal"/>
              <w:jc w:val="center"/>
            </w:pPr>
            <w:r>
              <w:t>2</w:t>
            </w:r>
          </w:p>
        </w:tc>
        <w:tc>
          <w:tcPr>
            <w:tcW w:w="1020" w:type="dxa"/>
          </w:tcPr>
          <w:p w:rsidR="002E5B8C" w:rsidRDefault="002E5B8C">
            <w:pPr>
              <w:pStyle w:val="ConsPlusNormal"/>
              <w:jc w:val="center"/>
            </w:pPr>
            <w:r>
              <w:t>3</w:t>
            </w:r>
          </w:p>
        </w:tc>
        <w:tc>
          <w:tcPr>
            <w:tcW w:w="1701" w:type="dxa"/>
          </w:tcPr>
          <w:p w:rsidR="002E5B8C" w:rsidRDefault="002E5B8C">
            <w:pPr>
              <w:pStyle w:val="ConsPlusNormal"/>
              <w:jc w:val="center"/>
            </w:pPr>
            <w:r>
              <w:t>4</w:t>
            </w:r>
          </w:p>
        </w:tc>
        <w:tc>
          <w:tcPr>
            <w:tcW w:w="1984" w:type="dxa"/>
          </w:tcPr>
          <w:p w:rsidR="002E5B8C" w:rsidRDefault="002E5B8C">
            <w:pPr>
              <w:pStyle w:val="ConsPlusNormal"/>
              <w:jc w:val="center"/>
            </w:pPr>
            <w:r>
              <w:t>5</w:t>
            </w:r>
          </w:p>
        </w:tc>
        <w:tc>
          <w:tcPr>
            <w:tcW w:w="1928" w:type="dxa"/>
          </w:tcPr>
          <w:p w:rsidR="002E5B8C" w:rsidRDefault="002E5B8C">
            <w:pPr>
              <w:pStyle w:val="ConsPlusNormal"/>
              <w:jc w:val="center"/>
            </w:pPr>
            <w:r>
              <w:t>6</w:t>
            </w:r>
          </w:p>
        </w:tc>
        <w:tc>
          <w:tcPr>
            <w:tcW w:w="1810" w:type="dxa"/>
          </w:tcPr>
          <w:p w:rsidR="002E5B8C" w:rsidRDefault="002E5B8C">
            <w:pPr>
              <w:pStyle w:val="ConsPlusNormal"/>
              <w:jc w:val="center"/>
            </w:pPr>
            <w:r>
              <w:t>7</w:t>
            </w:r>
          </w:p>
        </w:tc>
        <w:tc>
          <w:tcPr>
            <w:tcW w:w="1229" w:type="dxa"/>
            <w:tcBorders>
              <w:right w:val="nil"/>
            </w:tcBorders>
          </w:tcPr>
          <w:p w:rsidR="002E5B8C" w:rsidRDefault="002E5B8C">
            <w:pPr>
              <w:pStyle w:val="ConsPlusNormal"/>
              <w:jc w:val="center"/>
            </w:pPr>
            <w:r>
              <w:t>8</w:t>
            </w:r>
          </w:p>
        </w:tc>
      </w:tr>
      <w:tr w:rsidR="002E5B8C">
        <w:tc>
          <w:tcPr>
            <w:tcW w:w="567" w:type="dxa"/>
            <w:tcBorders>
              <w:left w:val="nil"/>
            </w:tcBorders>
          </w:tcPr>
          <w:p w:rsidR="002E5B8C" w:rsidRDefault="002E5B8C">
            <w:pPr>
              <w:pStyle w:val="ConsPlusNormal"/>
            </w:pPr>
          </w:p>
        </w:tc>
        <w:tc>
          <w:tcPr>
            <w:tcW w:w="2381" w:type="dxa"/>
          </w:tcPr>
          <w:p w:rsidR="002E5B8C" w:rsidRDefault="002E5B8C">
            <w:pPr>
              <w:pStyle w:val="ConsPlusNormal"/>
            </w:pPr>
          </w:p>
        </w:tc>
        <w:tc>
          <w:tcPr>
            <w:tcW w:w="1020" w:type="dxa"/>
          </w:tcPr>
          <w:p w:rsidR="002E5B8C" w:rsidRDefault="002E5B8C">
            <w:pPr>
              <w:pStyle w:val="ConsPlusNormal"/>
            </w:pPr>
          </w:p>
        </w:tc>
        <w:tc>
          <w:tcPr>
            <w:tcW w:w="1701" w:type="dxa"/>
          </w:tcPr>
          <w:p w:rsidR="002E5B8C" w:rsidRDefault="002E5B8C">
            <w:pPr>
              <w:pStyle w:val="ConsPlusNormal"/>
            </w:pPr>
          </w:p>
        </w:tc>
        <w:tc>
          <w:tcPr>
            <w:tcW w:w="1984" w:type="dxa"/>
          </w:tcPr>
          <w:p w:rsidR="002E5B8C" w:rsidRDefault="002E5B8C">
            <w:pPr>
              <w:pStyle w:val="ConsPlusNormal"/>
            </w:pPr>
          </w:p>
        </w:tc>
        <w:tc>
          <w:tcPr>
            <w:tcW w:w="1928" w:type="dxa"/>
          </w:tcPr>
          <w:p w:rsidR="002E5B8C" w:rsidRDefault="002E5B8C">
            <w:pPr>
              <w:pStyle w:val="ConsPlusNormal"/>
            </w:pPr>
          </w:p>
        </w:tc>
        <w:tc>
          <w:tcPr>
            <w:tcW w:w="1810" w:type="dxa"/>
          </w:tcPr>
          <w:p w:rsidR="002E5B8C" w:rsidRDefault="002E5B8C">
            <w:pPr>
              <w:pStyle w:val="ConsPlusNormal"/>
            </w:pPr>
          </w:p>
        </w:tc>
        <w:tc>
          <w:tcPr>
            <w:tcW w:w="1229" w:type="dxa"/>
            <w:tcBorders>
              <w:right w:val="nil"/>
            </w:tcBorders>
          </w:tcPr>
          <w:p w:rsidR="002E5B8C" w:rsidRDefault="002E5B8C">
            <w:pPr>
              <w:pStyle w:val="ConsPlusNormal"/>
            </w:pPr>
          </w:p>
        </w:tc>
      </w:tr>
    </w:tbl>
    <w:p w:rsidR="002E5B8C" w:rsidRDefault="002E5B8C">
      <w:pPr>
        <w:pStyle w:val="ConsPlusNormal"/>
        <w:jc w:val="both"/>
      </w:pPr>
    </w:p>
    <w:p w:rsidR="002E5B8C" w:rsidRDefault="002E5B8C">
      <w:pPr>
        <w:pStyle w:val="ConsPlusNonformat"/>
        <w:jc w:val="both"/>
      </w:pPr>
      <w:r>
        <w:t>Руководитель регионального оператора _____________ ________________________</w:t>
      </w:r>
    </w:p>
    <w:p w:rsidR="002E5B8C" w:rsidRDefault="002E5B8C">
      <w:pPr>
        <w:pStyle w:val="ConsPlusNonformat"/>
        <w:jc w:val="both"/>
      </w:pPr>
      <w:r>
        <w:t xml:space="preserve">                                       (подпись)    (расшифровка подписи)</w:t>
      </w:r>
    </w:p>
    <w:p w:rsidR="002E5B8C" w:rsidRDefault="002E5B8C">
      <w:pPr>
        <w:pStyle w:val="ConsPlusNonformat"/>
        <w:jc w:val="both"/>
      </w:pPr>
    </w:p>
    <w:p w:rsidR="002E5B8C" w:rsidRDefault="002E5B8C">
      <w:pPr>
        <w:pStyle w:val="ConsPlusNonformat"/>
        <w:jc w:val="both"/>
      </w:pPr>
      <w:r>
        <w:t>Главный бухгалтер                    _____________ ________________________</w:t>
      </w:r>
    </w:p>
    <w:p w:rsidR="002E5B8C" w:rsidRDefault="002E5B8C">
      <w:pPr>
        <w:pStyle w:val="ConsPlusNonformat"/>
        <w:jc w:val="both"/>
      </w:pPr>
      <w:r>
        <w:t xml:space="preserve">                                       (подпись)    (расшифровка подписи)</w:t>
      </w:r>
    </w:p>
    <w:p w:rsidR="002E5B8C" w:rsidRDefault="002E5B8C">
      <w:pPr>
        <w:pStyle w:val="ConsPlusNonformat"/>
        <w:jc w:val="both"/>
      </w:pPr>
    </w:p>
    <w:p w:rsidR="002E5B8C" w:rsidRDefault="002E5B8C">
      <w:pPr>
        <w:pStyle w:val="ConsPlusNonformat"/>
        <w:jc w:val="both"/>
      </w:pPr>
      <w:r>
        <w:t>___ ______________ 20__ г.</w:t>
      </w:r>
    </w:p>
    <w:p w:rsidR="002E5B8C" w:rsidRDefault="002E5B8C">
      <w:pPr>
        <w:pStyle w:val="ConsPlusNonformat"/>
        <w:jc w:val="both"/>
      </w:pPr>
      <w:r>
        <w:t>М.П. (при наличии)</w:t>
      </w:r>
    </w:p>
    <w:p w:rsidR="002E5B8C" w:rsidRDefault="002E5B8C">
      <w:pPr>
        <w:sectPr w:rsidR="002E5B8C">
          <w:pgSz w:w="16838" w:h="11905" w:orient="landscape"/>
          <w:pgMar w:top="1701" w:right="1134" w:bottom="850" w:left="1134" w:header="0" w:footer="0" w:gutter="0"/>
          <w:cols w:space="720"/>
        </w:sectPr>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3"/>
      </w:pPr>
      <w:r>
        <w:t>Приложение N 3</w:t>
      </w:r>
    </w:p>
    <w:p w:rsidR="002E5B8C" w:rsidRDefault="002E5B8C">
      <w:pPr>
        <w:pStyle w:val="ConsPlusNormal"/>
        <w:jc w:val="right"/>
      </w:pPr>
      <w:r>
        <w:t>к Правилам предоставления в 2020 году субсидий</w:t>
      </w:r>
    </w:p>
    <w:p w:rsidR="002E5B8C" w:rsidRDefault="002E5B8C">
      <w:pPr>
        <w:pStyle w:val="ConsPlusNormal"/>
        <w:jc w:val="right"/>
      </w:pPr>
      <w:r>
        <w:t>из республиканского бюджета Чувашской Республики</w:t>
      </w:r>
    </w:p>
    <w:p w:rsidR="002E5B8C" w:rsidRDefault="002E5B8C">
      <w:pPr>
        <w:pStyle w:val="ConsPlusNormal"/>
        <w:jc w:val="right"/>
      </w:pPr>
      <w:r>
        <w:t>на реализацию мероприятий по финансовому</w:t>
      </w:r>
    </w:p>
    <w:p w:rsidR="002E5B8C" w:rsidRDefault="002E5B8C">
      <w:pPr>
        <w:pStyle w:val="ConsPlusNormal"/>
        <w:jc w:val="right"/>
      </w:pPr>
      <w:r>
        <w:t>обеспечению расходов, связанных с обеспечением</w:t>
      </w:r>
    </w:p>
    <w:p w:rsidR="002E5B8C" w:rsidRDefault="002E5B8C">
      <w:pPr>
        <w:pStyle w:val="ConsPlusNormal"/>
        <w:jc w:val="right"/>
      </w:pPr>
      <w:r>
        <w:t>непрерывной работы региональных операторов</w:t>
      </w:r>
    </w:p>
    <w:p w:rsidR="002E5B8C" w:rsidRDefault="002E5B8C">
      <w:pPr>
        <w:pStyle w:val="ConsPlusNormal"/>
        <w:jc w:val="right"/>
      </w:pPr>
      <w:r>
        <w:t>по обращению с твердыми коммунальными отходами,</w:t>
      </w:r>
    </w:p>
    <w:p w:rsidR="002E5B8C" w:rsidRDefault="002E5B8C">
      <w:pPr>
        <w:pStyle w:val="ConsPlusNormal"/>
        <w:jc w:val="right"/>
      </w:pPr>
      <w:r>
        <w:t>обеспечивающих достижение целей, показателей</w:t>
      </w:r>
    </w:p>
    <w:p w:rsidR="002E5B8C" w:rsidRDefault="002E5B8C">
      <w:pPr>
        <w:pStyle w:val="ConsPlusNormal"/>
        <w:jc w:val="right"/>
      </w:pPr>
      <w:r>
        <w:t>и результатов федерального проекта "Комплексная</w:t>
      </w:r>
    </w:p>
    <w:p w:rsidR="002E5B8C" w:rsidRDefault="002E5B8C">
      <w:pPr>
        <w:pStyle w:val="ConsPlusNormal"/>
        <w:jc w:val="right"/>
      </w:pPr>
      <w:r>
        <w:t>система обращения с твердыми коммунальными</w:t>
      </w:r>
    </w:p>
    <w:p w:rsidR="002E5B8C" w:rsidRDefault="002E5B8C">
      <w:pPr>
        <w:pStyle w:val="ConsPlusNormal"/>
        <w:jc w:val="right"/>
      </w:pPr>
      <w:r>
        <w:t>отходами" национального проекта "Экология"</w:t>
      </w:r>
    </w:p>
    <w:p w:rsidR="002E5B8C" w:rsidRDefault="002E5B8C">
      <w:pPr>
        <w:pStyle w:val="ConsPlusNormal"/>
        <w:jc w:val="both"/>
      </w:pPr>
    </w:p>
    <w:p w:rsidR="002E5B8C" w:rsidRDefault="002E5B8C">
      <w:pPr>
        <w:pStyle w:val="ConsPlusNonformat"/>
        <w:jc w:val="both"/>
      </w:pPr>
      <w:bookmarkStart w:id="63" w:name="P32221"/>
      <w:bookmarkEnd w:id="63"/>
      <w:r>
        <w:t xml:space="preserve">                                   </w:t>
      </w:r>
      <w:r>
        <w:rPr>
          <w:b/>
        </w:rPr>
        <w:t>ОТЧЕТ</w:t>
      </w:r>
    </w:p>
    <w:p w:rsidR="002E5B8C" w:rsidRDefault="002E5B8C">
      <w:pPr>
        <w:pStyle w:val="ConsPlusNonformat"/>
        <w:jc w:val="both"/>
      </w:pPr>
      <w:r>
        <w:t xml:space="preserve">         _________________________________________________________</w:t>
      </w:r>
    </w:p>
    <w:p w:rsidR="002E5B8C" w:rsidRDefault="002E5B8C">
      <w:pPr>
        <w:pStyle w:val="ConsPlusNonformat"/>
        <w:jc w:val="both"/>
      </w:pPr>
      <w:r>
        <w:t xml:space="preserve">                  (наименование регионального оператора)</w:t>
      </w:r>
    </w:p>
    <w:p w:rsidR="002E5B8C" w:rsidRDefault="002E5B8C">
      <w:pPr>
        <w:pStyle w:val="ConsPlusNonformat"/>
        <w:jc w:val="both"/>
      </w:pPr>
      <w:r>
        <w:t xml:space="preserve">              </w:t>
      </w:r>
      <w:r>
        <w:rPr>
          <w:b/>
        </w:rPr>
        <w:t>о достижении значения показателя, необходимого</w:t>
      </w:r>
    </w:p>
    <w:p w:rsidR="002E5B8C" w:rsidRDefault="002E5B8C">
      <w:pPr>
        <w:pStyle w:val="ConsPlusNonformat"/>
        <w:jc w:val="both"/>
      </w:pPr>
      <w:r>
        <w:t xml:space="preserve">              </w:t>
      </w:r>
      <w:r>
        <w:rPr>
          <w:b/>
        </w:rPr>
        <w:t>для достижения результата федерального проекта</w:t>
      </w:r>
    </w:p>
    <w:p w:rsidR="002E5B8C" w:rsidRDefault="002E5B8C">
      <w:pPr>
        <w:pStyle w:val="ConsPlusNonformat"/>
        <w:jc w:val="both"/>
      </w:pPr>
      <w:r>
        <w:t xml:space="preserve">     </w:t>
      </w:r>
      <w:r>
        <w:rPr>
          <w:b/>
        </w:rPr>
        <w:t>"Комплексная система обращения с твердыми коммунальными отходами"</w:t>
      </w:r>
    </w:p>
    <w:p w:rsidR="002E5B8C" w:rsidRDefault="002E5B8C">
      <w:pPr>
        <w:pStyle w:val="ConsPlusNonformat"/>
        <w:jc w:val="both"/>
      </w:pPr>
      <w:r>
        <w:t xml:space="preserve">                     </w:t>
      </w:r>
      <w:r>
        <w:rPr>
          <w:b/>
        </w:rPr>
        <w:t>национального проекта "Экология",</w:t>
      </w:r>
    </w:p>
    <w:p w:rsidR="002E5B8C" w:rsidRDefault="002E5B8C">
      <w:pPr>
        <w:pStyle w:val="ConsPlusNonformat"/>
        <w:jc w:val="both"/>
      </w:pPr>
      <w:r>
        <w:t xml:space="preserve">                       </w:t>
      </w:r>
      <w:r>
        <w:rPr>
          <w:b/>
        </w:rPr>
        <w:t>за ______________ 20___ года</w:t>
      </w:r>
    </w:p>
    <w:p w:rsidR="002E5B8C" w:rsidRDefault="002E5B8C">
      <w:pPr>
        <w:pStyle w:val="ConsPlusNonformat"/>
        <w:jc w:val="both"/>
      </w:pPr>
      <w:r>
        <w:t xml:space="preserve">                              (месяц)</w:t>
      </w:r>
    </w:p>
    <w:p w:rsidR="002E5B8C" w:rsidRDefault="002E5B8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077"/>
        <w:gridCol w:w="1102"/>
        <w:gridCol w:w="1102"/>
        <w:gridCol w:w="567"/>
        <w:gridCol w:w="737"/>
        <w:gridCol w:w="567"/>
        <w:gridCol w:w="1077"/>
        <w:gridCol w:w="737"/>
        <w:gridCol w:w="737"/>
        <w:gridCol w:w="896"/>
      </w:tblGrid>
      <w:tr w:rsidR="002E5B8C">
        <w:tc>
          <w:tcPr>
            <w:tcW w:w="454" w:type="dxa"/>
            <w:vMerge w:val="restart"/>
            <w:tcBorders>
              <w:left w:val="nil"/>
            </w:tcBorders>
          </w:tcPr>
          <w:p w:rsidR="002E5B8C" w:rsidRDefault="002E5B8C">
            <w:pPr>
              <w:pStyle w:val="ConsPlusNormal"/>
              <w:jc w:val="center"/>
            </w:pPr>
            <w:r>
              <w:t>N</w:t>
            </w:r>
          </w:p>
          <w:p w:rsidR="002E5B8C" w:rsidRDefault="002E5B8C">
            <w:pPr>
              <w:pStyle w:val="ConsPlusNormal"/>
              <w:jc w:val="center"/>
            </w:pPr>
            <w:r>
              <w:t>пп</w:t>
            </w:r>
          </w:p>
        </w:tc>
        <w:tc>
          <w:tcPr>
            <w:tcW w:w="1077" w:type="dxa"/>
            <w:vMerge w:val="restart"/>
          </w:tcPr>
          <w:p w:rsidR="002E5B8C" w:rsidRDefault="002E5B8C">
            <w:pPr>
              <w:pStyle w:val="ConsPlusNormal"/>
              <w:jc w:val="center"/>
            </w:pPr>
            <w:r>
              <w:t>Направление расходов</w:t>
            </w:r>
          </w:p>
        </w:tc>
        <w:tc>
          <w:tcPr>
            <w:tcW w:w="1102" w:type="dxa"/>
            <w:vMerge w:val="restart"/>
          </w:tcPr>
          <w:p w:rsidR="002E5B8C" w:rsidRDefault="002E5B8C">
            <w:pPr>
              <w:pStyle w:val="ConsPlusNormal"/>
              <w:jc w:val="center"/>
            </w:pPr>
            <w:r>
              <w:t>Наименование мероприятия</w:t>
            </w:r>
          </w:p>
        </w:tc>
        <w:tc>
          <w:tcPr>
            <w:tcW w:w="1102" w:type="dxa"/>
            <w:vMerge w:val="restart"/>
          </w:tcPr>
          <w:p w:rsidR="002E5B8C" w:rsidRDefault="002E5B8C">
            <w:pPr>
              <w:pStyle w:val="ConsPlusNormal"/>
              <w:jc w:val="center"/>
            </w:pPr>
            <w:r>
              <w:t>Наименование показателя</w:t>
            </w:r>
          </w:p>
        </w:tc>
        <w:tc>
          <w:tcPr>
            <w:tcW w:w="567" w:type="dxa"/>
            <w:vMerge w:val="restart"/>
          </w:tcPr>
          <w:p w:rsidR="002E5B8C" w:rsidRDefault="002E5B8C">
            <w:pPr>
              <w:pStyle w:val="ConsPlusNormal"/>
              <w:jc w:val="center"/>
            </w:pPr>
            <w:r>
              <w:t>КБК</w:t>
            </w:r>
          </w:p>
        </w:tc>
        <w:tc>
          <w:tcPr>
            <w:tcW w:w="1304" w:type="dxa"/>
            <w:gridSpan w:val="2"/>
          </w:tcPr>
          <w:p w:rsidR="002E5B8C" w:rsidRDefault="002E5B8C">
            <w:pPr>
              <w:pStyle w:val="ConsPlusNormal"/>
              <w:jc w:val="center"/>
            </w:pPr>
            <w:r>
              <w:t xml:space="preserve">Единица измерения по </w:t>
            </w:r>
            <w:hyperlink r:id="rId387" w:history="1">
              <w:r>
                <w:rPr>
                  <w:color w:val="0000FF"/>
                </w:rPr>
                <w:t>(ОКЕИ)</w:t>
              </w:r>
            </w:hyperlink>
          </w:p>
        </w:tc>
        <w:tc>
          <w:tcPr>
            <w:tcW w:w="1077" w:type="dxa"/>
            <w:vMerge w:val="restart"/>
          </w:tcPr>
          <w:p w:rsidR="002E5B8C" w:rsidRDefault="002E5B8C">
            <w:pPr>
              <w:pStyle w:val="ConsPlusNormal"/>
              <w:jc w:val="center"/>
            </w:pPr>
            <w:r>
              <w:t>Год, на который запланировано достижение значения показателя</w:t>
            </w:r>
          </w:p>
        </w:tc>
        <w:tc>
          <w:tcPr>
            <w:tcW w:w="737" w:type="dxa"/>
            <w:vMerge w:val="restart"/>
          </w:tcPr>
          <w:p w:rsidR="002E5B8C" w:rsidRDefault="002E5B8C">
            <w:pPr>
              <w:pStyle w:val="ConsPlusNormal"/>
              <w:jc w:val="center"/>
            </w:pPr>
            <w:r>
              <w:t>Плановое значение показателя</w:t>
            </w:r>
          </w:p>
        </w:tc>
        <w:tc>
          <w:tcPr>
            <w:tcW w:w="737" w:type="dxa"/>
            <w:vMerge w:val="restart"/>
          </w:tcPr>
          <w:p w:rsidR="002E5B8C" w:rsidRDefault="002E5B8C">
            <w:pPr>
              <w:pStyle w:val="ConsPlusNormal"/>
              <w:jc w:val="center"/>
            </w:pPr>
            <w:r>
              <w:t>Фактическое значение показателя</w:t>
            </w:r>
          </w:p>
        </w:tc>
        <w:tc>
          <w:tcPr>
            <w:tcW w:w="896" w:type="dxa"/>
            <w:vMerge w:val="restart"/>
            <w:tcBorders>
              <w:right w:val="nil"/>
            </w:tcBorders>
          </w:tcPr>
          <w:p w:rsidR="002E5B8C" w:rsidRDefault="002E5B8C">
            <w:pPr>
              <w:pStyle w:val="ConsPlusNormal"/>
              <w:jc w:val="center"/>
            </w:pPr>
            <w:r>
              <w:t>Причина отклонения</w:t>
            </w:r>
          </w:p>
        </w:tc>
      </w:tr>
      <w:tr w:rsidR="002E5B8C">
        <w:tc>
          <w:tcPr>
            <w:tcW w:w="454" w:type="dxa"/>
            <w:vMerge/>
            <w:tcBorders>
              <w:left w:val="nil"/>
            </w:tcBorders>
          </w:tcPr>
          <w:p w:rsidR="002E5B8C" w:rsidRDefault="002E5B8C"/>
        </w:tc>
        <w:tc>
          <w:tcPr>
            <w:tcW w:w="1077" w:type="dxa"/>
            <w:vMerge/>
          </w:tcPr>
          <w:p w:rsidR="002E5B8C" w:rsidRDefault="002E5B8C"/>
        </w:tc>
        <w:tc>
          <w:tcPr>
            <w:tcW w:w="1102" w:type="dxa"/>
            <w:vMerge/>
          </w:tcPr>
          <w:p w:rsidR="002E5B8C" w:rsidRDefault="002E5B8C"/>
        </w:tc>
        <w:tc>
          <w:tcPr>
            <w:tcW w:w="1102" w:type="dxa"/>
            <w:vMerge/>
          </w:tcPr>
          <w:p w:rsidR="002E5B8C" w:rsidRDefault="002E5B8C"/>
        </w:tc>
        <w:tc>
          <w:tcPr>
            <w:tcW w:w="567" w:type="dxa"/>
            <w:vMerge/>
          </w:tcPr>
          <w:p w:rsidR="002E5B8C" w:rsidRDefault="002E5B8C"/>
        </w:tc>
        <w:tc>
          <w:tcPr>
            <w:tcW w:w="737" w:type="dxa"/>
          </w:tcPr>
          <w:p w:rsidR="002E5B8C" w:rsidRDefault="002E5B8C">
            <w:pPr>
              <w:pStyle w:val="ConsPlusNormal"/>
              <w:jc w:val="center"/>
            </w:pPr>
            <w:r>
              <w:t>наименование</w:t>
            </w:r>
          </w:p>
        </w:tc>
        <w:tc>
          <w:tcPr>
            <w:tcW w:w="567" w:type="dxa"/>
          </w:tcPr>
          <w:p w:rsidR="002E5B8C" w:rsidRDefault="002E5B8C">
            <w:pPr>
              <w:pStyle w:val="ConsPlusNormal"/>
              <w:jc w:val="center"/>
            </w:pPr>
            <w:r>
              <w:t>код</w:t>
            </w:r>
          </w:p>
        </w:tc>
        <w:tc>
          <w:tcPr>
            <w:tcW w:w="1077" w:type="dxa"/>
            <w:vMerge/>
          </w:tcPr>
          <w:p w:rsidR="002E5B8C" w:rsidRDefault="002E5B8C"/>
        </w:tc>
        <w:tc>
          <w:tcPr>
            <w:tcW w:w="737" w:type="dxa"/>
            <w:vMerge/>
          </w:tcPr>
          <w:p w:rsidR="002E5B8C" w:rsidRDefault="002E5B8C"/>
        </w:tc>
        <w:tc>
          <w:tcPr>
            <w:tcW w:w="737" w:type="dxa"/>
            <w:vMerge/>
          </w:tcPr>
          <w:p w:rsidR="002E5B8C" w:rsidRDefault="002E5B8C"/>
        </w:tc>
        <w:tc>
          <w:tcPr>
            <w:tcW w:w="896" w:type="dxa"/>
            <w:vMerge/>
            <w:tcBorders>
              <w:right w:val="nil"/>
            </w:tcBorders>
          </w:tcPr>
          <w:p w:rsidR="002E5B8C" w:rsidRDefault="002E5B8C"/>
        </w:tc>
      </w:tr>
      <w:tr w:rsidR="002E5B8C">
        <w:tc>
          <w:tcPr>
            <w:tcW w:w="454" w:type="dxa"/>
            <w:tcBorders>
              <w:left w:val="nil"/>
            </w:tcBorders>
          </w:tcPr>
          <w:p w:rsidR="002E5B8C" w:rsidRDefault="002E5B8C">
            <w:pPr>
              <w:pStyle w:val="ConsPlusNormal"/>
              <w:jc w:val="center"/>
            </w:pPr>
            <w:r>
              <w:t>1</w:t>
            </w:r>
          </w:p>
        </w:tc>
        <w:tc>
          <w:tcPr>
            <w:tcW w:w="1077" w:type="dxa"/>
          </w:tcPr>
          <w:p w:rsidR="002E5B8C" w:rsidRDefault="002E5B8C">
            <w:pPr>
              <w:pStyle w:val="ConsPlusNormal"/>
              <w:jc w:val="center"/>
            </w:pPr>
            <w:r>
              <w:t>2</w:t>
            </w:r>
          </w:p>
        </w:tc>
        <w:tc>
          <w:tcPr>
            <w:tcW w:w="1102" w:type="dxa"/>
          </w:tcPr>
          <w:p w:rsidR="002E5B8C" w:rsidRDefault="002E5B8C">
            <w:pPr>
              <w:pStyle w:val="ConsPlusNormal"/>
              <w:jc w:val="center"/>
            </w:pPr>
            <w:r>
              <w:t>3</w:t>
            </w:r>
          </w:p>
        </w:tc>
        <w:tc>
          <w:tcPr>
            <w:tcW w:w="1102" w:type="dxa"/>
          </w:tcPr>
          <w:p w:rsidR="002E5B8C" w:rsidRDefault="002E5B8C">
            <w:pPr>
              <w:pStyle w:val="ConsPlusNormal"/>
              <w:jc w:val="center"/>
            </w:pPr>
            <w:r>
              <w:t>4</w:t>
            </w:r>
          </w:p>
        </w:tc>
        <w:tc>
          <w:tcPr>
            <w:tcW w:w="567" w:type="dxa"/>
          </w:tcPr>
          <w:p w:rsidR="002E5B8C" w:rsidRDefault="002E5B8C">
            <w:pPr>
              <w:pStyle w:val="ConsPlusNormal"/>
              <w:jc w:val="center"/>
            </w:pPr>
            <w:r>
              <w:t>5</w:t>
            </w:r>
          </w:p>
        </w:tc>
        <w:tc>
          <w:tcPr>
            <w:tcW w:w="737" w:type="dxa"/>
          </w:tcPr>
          <w:p w:rsidR="002E5B8C" w:rsidRDefault="002E5B8C">
            <w:pPr>
              <w:pStyle w:val="ConsPlusNormal"/>
              <w:jc w:val="center"/>
            </w:pPr>
            <w:r>
              <w:t>6</w:t>
            </w:r>
          </w:p>
        </w:tc>
        <w:tc>
          <w:tcPr>
            <w:tcW w:w="567" w:type="dxa"/>
          </w:tcPr>
          <w:p w:rsidR="002E5B8C" w:rsidRDefault="002E5B8C">
            <w:pPr>
              <w:pStyle w:val="ConsPlusNormal"/>
              <w:jc w:val="center"/>
            </w:pPr>
            <w:r>
              <w:t>7</w:t>
            </w:r>
          </w:p>
        </w:tc>
        <w:tc>
          <w:tcPr>
            <w:tcW w:w="1077" w:type="dxa"/>
          </w:tcPr>
          <w:p w:rsidR="002E5B8C" w:rsidRDefault="002E5B8C">
            <w:pPr>
              <w:pStyle w:val="ConsPlusNormal"/>
              <w:jc w:val="center"/>
            </w:pPr>
            <w:r>
              <w:t>8</w:t>
            </w:r>
          </w:p>
        </w:tc>
        <w:tc>
          <w:tcPr>
            <w:tcW w:w="737" w:type="dxa"/>
          </w:tcPr>
          <w:p w:rsidR="002E5B8C" w:rsidRDefault="002E5B8C">
            <w:pPr>
              <w:pStyle w:val="ConsPlusNormal"/>
              <w:jc w:val="center"/>
            </w:pPr>
            <w:r>
              <w:t>9</w:t>
            </w:r>
          </w:p>
        </w:tc>
        <w:tc>
          <w:tcPr>
            <w:tcW w:w="737" w:type="dxa"/>
          </w:tcPr>
          <w:p w:rsidR="002E5B8C" w:rsidRDefault="002E5B8C">
            <w:pPr>
              <w:pStyle w:val="ConsPlusNormal"/>
              <w:jc w:val="center"/>
            </w:pPr>
            <w:r>
              <w:t>10</w:t>
            </w:r>
          </w:p>
        </w:tc>
        <w:tc>
          <w:tcPr>
            <w:tcW w:w="896" w:type="dxa"/>
            <w:tcBorders>
              <w:right w:val="nil"/>
            </w:tcBorders>
          </w:tcPr>
          <w:p w:rsidR="002E5B8C" w:rsidRDefault="002E5B8C">
            <w:pPr>
              <w:pStyle w:val="ConsPlusNormal"/>
              <w:jc w:val="center"/>
            </w:pPr>
            <w:r>
              <w:t>11</w:t>
            </w:r>
          </w:p>
        </w:tc>
      </w:tr>
      <w:tr w:rsidR="002E5B8C">
        <w:tc>
          <w:tcPr>
            <w:tcW w:w="454" w:type="dxa"/>
            <w:tcBorders>
              <w:left w:val="nil"/>
            </w:tcBorders>
          </w:tcPr>
          <w:p w:rsidR="002E5B8C" w:rsidRDefault="002E5B8C">
            <w:pPr>
              <w:pStyle w:val="ConsPlusNormal"/>
            </w:pPr>
          </w:p>
        </w:tc>
        <w:tc>
          <w:tcPr>
            <w:tcW w:w="1077" w:type="dxa"/>
          </w:tcPr>
          <w:p w:rsidR="002E5B8C" w:rsidRDefault="002E5B8C">
            <w:pPr>
              <w:pStyle w:val="ConsPlusNormal"/>
            </w:pPr>
          </w:p>
        </w:tc>
        <w:tc>
          <w:tcPr>
            <w:tcW w:w="1102" w:type="dxa"/>
          </w:tcPr>
          <w:p w:rsidR="002E5B8C" w:rsidRDefault="002E5B8C">
            <w:pPr>
              <w:pStyle w:val="ConsPlusNormal"/>
            </w:pPr>
          </w:p>
        </w:tc>
        <w:tc>
          <w:tcPr>
            <w:tcW w:w="1102" w:type="dxa"/>
          </w:tcPr>
          <w:p w:rsidR="002E5B8C" w:rsidRDefault="002E5B8C">
            <w:pPr>
              <w:pStyle w:val="ConsPlusNormal"/>
            </w:pPr>
          </w:p>
        </w:tc>
        <w:tc>
          <w:tcPr>
            <w:tcW w:w="567" w:type="dxa"/>
          </w:tcPr>
          <w:p w:rsidR="002E5B8C" w:rsidRDefault="002E5B8C">
            <w:pPr>
              <w:pStyle w:val="ConsPlusNormal"/>
            </w:pPr>
          </w:p>
        </w:tc>
        <w:tc>
          <w:tcPr>
            <w:tcW w:w="737" w:type="dxa"/>
          </w:tcPr>
          <w:p w:rsidR="002E5B8C" w:rsidRDefault="002E5B8C">
            <w:pPr>
              <w:pStyle w:val="ConsPlusNormal"/>
            </w:pPr>
          </w:p>
        </w:tc>
        <w:tc>
          <w:tcPr>
            <w:tcW w:w="567" w:type="dxa"/>
          </w:tcPr>
          <w:p w:rsidR="002E5B8C" w:rsidRDefault="002E5B8C">
            <w:pPr>
              <w:pStyle w:val="ConsPlusNormal"/>
            </w:pPr>
          </w:p>
        </w:tc>
        <w:tc>
          <w:tcPr>
            <w:tcW w:w="1077" w:type="dxa"/>
          </w:tcPr>
          <w:p w:rsidR="002E5B8C" w:rsidRDefault="002E5B8C">
            <w:pPr>
              <w:pStyle w:val="ConsPlusNormal"/>
            </w:pPr>
          </w:p>
        </w:tc>
        <w:tc>
          <w:tcPr>
            <w:tcW w:w="737" w:type="dxa"/>
          </w:tcPr>
          <w:p w:rsidR="002E5B8C" w:rsidRDefault="002E5B8C">
            <w:pPr>
              <w:pStyle w:val="ConsPlusNormal"/>
            </w:pPr>
          </w:p>
        </w:tc>
        <w:tc>
          <w:tcPr>
            <w:tcW w:w="737" w:type="dxa"/>
          </w:tcPr>
          <w:p w:rsidR="002E5B8C" w:rsidRDefault="002E5B8C">
            <w:pPr>
              <w:pStyle w:val="ConsPlusNormal"/>
            </w:pPr>
          </w:p>
        </w:tc>
        <w:tc>
          <w:tcPr>
            <w:tcW w:w="896" w:type="dxa"/>
            <w:tcBorders>
              <w:right w:val="nil"/>
            </w:tcBorders>
          </w:tcPr>
          <w:p w:rsidR="002E5B8C" w:rsidRDefault="002E5B8C">
            <w:pPr>
              <w:pStyle w:val="ConsPlusNormal"/>
            </w:pPr>
          </w:p>
        </w:tc>
      </w:tr>
    </w:tbl>
    <w:p w:rsidR="002E5B8C" w:rsidRDefault="002E5B8C">
      <w:pPr>
        <w:pStyle w:val="ConsPlusNormal"/>
        <w:jc w:val="both"/>
      </w:pPr>
    </w:p>
    <w:p w:rsidR="002E5B8C" w:rsidRDefault="002E5B8C">
      <w:pPr>
        <w:pStyle w:val="ConsPlusNonformat"/>
        <w:jc w:val="both"/>
      </w:pPr>
      <w:r>
        <w:t>Руководитель регионального оператора _____________ ________________________</w:t>
      </w:r>
    </w:p>
    <w:p w:rsidR="002E5B8C" w:rsidRDefault="002E5B8C">
      <w:pPr>
        <w:pStyle w:val="ConsPlusNonformat"/>
        <w:jc w:val="both"/>
      </w:pPr>
      <w:r>
        <w:t xml:space="preserve">                                       (подпись)    (расшифровка подписи)</w:t>
      </w:r>
    </w:p>
    <w:p w:rsidR="002E5B8C" w:rsidRDefault="002E5B8C">
      <w:pPr>
        <w:pStyle w:val="ConsPlusNonformat"/>
        <w:jc w:val="both"/>
      </w:pPr>
    </w:p>
    <w:p w:rsidR="002E5B8C" w:rsidRDefault="002E5B8C">
      <w:pPr>
        <w:pStyle w:val="ConsPlusNonformat"/>
        <w:jc w:val="both"/>
      </w:pPr>
      <w:r>
        <w:t>Главный бухгалтер                    _____________ ________________________</w:t>
      </w:r>
    </w:p>
    <w:p w:rsidR="002E5B8C" w:rsidRDefault="002E5B8C">
      <w:pPr>
        <w:pStyle w:val="ConsPlusNonformat"/>
        <w:jc w:val="both"/>
      </w:pPr>
      <w:r>
        <w:t xml:space="preserve">                                       (подпись)    (расшифровка подписи)</w:t>
      </w:r>
    </w:p>
    <w:p w:rsidR="002E5B8C" w:rsidRDefault="002E5B8C">
      <w:pPr>
        <w:pStyle w:val="ConsPlusNonformat"/>
        <w:jc w:val="both"/>
      </w:pPr>
    </w:p>
    <w:p w:rsidR="002E5B8C" w:rsidRDefault="002E5B8C">
      <w:pPr>
        <w:pStyle w:val="ConsPlusNonformat"/>
        <w:jc w:val="both"/>
      </w:pPr>
      <w:r>
        <w:t>___ ______________ 20__ г.</w:t>
      </w:r>
    </w:p>
    <w:p w:rsidR="002E5B8C" w:rsidRDefault="002E5B8C">
      <w:pPr>
        <w:pStyle w:val="ConsPlusNonformat"/>
        <w:jc w:val="both"/>
      </w:pPr>
      <w:r>
        <w:t>М.П. (при наличии)</w:t>
      </w: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1"/>
      </w:pPr>
      <w:r>
        <w:t>Приложение N 9</w:t>
      </w:r>
    </w:p>
    <w:p w:rsidR="002E5B8C" w:rsidRDefault="002E5B8C">
      <w:pPr>
        <w:pStyle w:val="ConsPlusNormal"/>
        <w:jc w:val="right"/>
      </w:pPr>
      <w:r>
        <w:t>к государственной программе</w:t>
      </w:r>
    </w:p>
    <w:p w:rsidR="002E5B8C" w:rsidRDefault="002E5B8C">
      <w:pPr>
        <w:pStyle w:val="ConsPlusNormal"/>
        <w:jc w:val="right"/>
      </w:pPr>
      <w:r>
        <w:lastRenderedPageBreak/>
        <w:t>Чувашской Республики "Развитие</w:t>
      </w:r>
    </w:p>
    <w:p w:rsidR="002E5B8C" w:rsidRDefault="002E5B8C">
      <w:pPr>
        <w:pStyle w:val="ConsPlusNormal"/>
        <w:jc w:val="right"/>
      </w:pPr>
      <w:r>
        <w:t>потенциала природно-сырьевых</w:t>
      </w:r>
    </w:p>
    <w:p w:rsidR="002E5B8C" w:rsidRDefault="002E5B8C">
      <w:pPr>
        <w:pStyle w:val="ConsPlusNormal"/>
        <w:jc w:val="right"/>
      </w:pPr>
      <w:r>
        <w:t>ресурсов и обеспечение</w:t>
      </w:r>
    </w:p>
    <w:p w:rsidR="002E5B8C" w:rsidRDefault="002E5B8C">
      <w:pPr>
        <w:pStyle w:val="ConsPlusNormal"/>
        <w:jc w:val="right"/>
      </w:pPr>
      <w:r>
        <w:t>экологической безопасности"</w:t>
      </w:r>
    </w:p>
    <w:p w:rsidR="002E5B8C" w:rsidRDefault="002E5B8C">
      <w:pPr>
        <w:pStyle w:val="ConsPlusNormal"/>
        <w:jc w:val="both"/>
      </w:pPr>
    </w:p>
    <w:p w:rsidR="002E5B8C" w:rsidRDefault="002E5B8C">
      <w:pPr>
        <w:pStyle w:val="ConsPlusTitle"/>
        <w:jc w:val="center"/>
      </w:pPr>
      <w:bookmarkStart w:id="64" w:name="P32287"/>
      <w:bookmarkEnd w:id="64"/>
      <w:r>
        <w:t>ПОДПРОГРАММА</w:t>
      </w:r>
    </w:p>
    <w:p w:rsidR="002E5B8C" w:rsidRDefault="002E5B8C">
      <w:pPr>
        <w:pStyle w:val="ConsPlusTitle"/>
        <w:jc w:val="center"/>
      </w:pPr>
      <w:r>
        <w:t>"СТРОИТЕЛЬСТВО И РЕКОНСТРУКЦИЯ (МОДЕРНИЗАЦИЯ)</w:t>
      </w:r>
    </w:p>
    <w:p w:rsidR="002E5B8C" w:rsidRDefault="002E5B8C">
      <w:pPr>
        <w:pStyle w:val="ConsPlusTitle"/>
        <w:jc w:val="center"/>
      </w:pPr>
      <w:r>
        <w:t>ОЧИСТНЫХ СООРУЖЕНИЙ ЦЕНТРАЛИЗОВАННЫХ СИСТЕМ ВОДООТВЕДЕНИЯ"</w:t>
      </w:r>
    </w:p>
    <w:p w:rsidR="002E5B8C" w:rsidRDefault="002E5B8C">
      <w:pPr>
        <w:pStyle w:val="ConsPlusTitle"/>
        <w:jc w:val="center"/>
      </w:pPr>
      <w:r>
        <w:t>ГОСУДАРСТВЕННОЙ ПРОГРАММЫ ЧУВАШСКОЙ РЕСПУБЛИКИ</w:t>
      </w:r>
    </w:p>
    <w:p w:rsidR="002E5B8C" w:rsidRDefault="002E5B8C">
      <w:pPr>
        <w:pStyle w:val="ConsPlusTitle"/>
        <w:jc w:val="center"/>
      </w:pPr>
      <w:r>
        <w:t>"РАЗВИТИЕ ПОТЕНЦИАЛА ПРИРОДНО-СЫРЬЕВЫХ</w:t>
      </w:r>
    </w:p>
    <w:p w:rsidR="002E5B8C" w:rsidRDefault="002E5B8C">
      <w:pPr>
        <w:pStyle w:val="ConsPlusTitle"/>
        <w:jc w:val="center"/>
      </w:pPr>
      <w:r>
        <w:t>РЕСУРСОВ И ОБЕСПЕЧЕНИЕ ЭКОЛОГИЧЕСКОЙ БЕЗОПАСНОСТИ"</w:t>
      </w:r>
    </w:p>
    <w:p w:rsidR="002E5B8C" w:rsidRDefault="002E5B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5B8C">
        <w:trPr>
          <w:jc w:val="center"/>
        </w:trPr>
        <w:tc>
          <w:tcPr>
            <w:tcW w:w="9294" w:type="dxa"/>
            <w:tcBorders>
              <w:top w:val="nil"/>
              <w:left w:val="single" w:sz="24" w:space="0" w:color="CED3F1"/>
              <w:bottom w:val="nil"/>
              <w:right w:val="single" w:sz="24" w:space="0" w:color="F4F3F8"/>
            </w:tcBorders>
            <w:shd w:val="clear" w:color="auto" w:fill="F4F3F8"/>
          </w:tcPr>
          <w:p w:rsidR="002E5B8C" w:rsidRDefault="002E5B8C">
            <w:pPr>
              <w:pStyle w:val="ConsPlusNormal"/>
              <w:jc w:val="center"/>
            </w:pPr>
            <w:r>
              <w:rPr>
                <w:color w:val="392C69"/>
              </w:rPr>
              <w:t>Список изменяющих документов</w:t>
            </w:r>
          </w:p>
          <w:p w:rsidR="002E5B8C" w:rsidRDefault="002E5B8C">
            <w:pPr>
              <w:pStyle w:val="ConsPlusNormal"/>
              <w:jc w:val="center"/>
            </w:pPr>
            <w:r>
              <w:rPr>
                <w:color w:val="392C69"/>
              </w:rPr>
              <w:t xml:space="preserve">(введена </w:t>
            </w:r>
            <w:hyperlink r:id="rId388" w:history="1">
              <w:r>
                <w:rPr>
                  <w:color w:val="0000FF"/>
                </w:rPr>
                <w:t>Постановлением</w:t>
              </w:r>
            </w:hyperlink>
            <w:r>
              <w:rPr>
                <w:color w:val="392C69"/>
              </w:rPr>
              <w:t xml:space="preserve"> Кабинета Министров ЧР от 12.07.2019 N 295;</w:t>
            </w:r>
          </w:p>
          <w:p w:rsidR="002E5B8C" w:rsidRDefault="002E5B8C">
            <w:pPr>
              <w:pStyle w:val="ConsPlusNormal"/>
              <w:jc w:val="center"/>
            </w:pPr>
            <w:r>
              <w:rPr>
                <w:color w:val="392C69"/>
              </w:rPr>
              <w:t xml:space="preserve">в ред. Постановлений Кабинета Министров ЧР от 20.12.2019 </w:t>
            </w:r>
            <w:hyperlink r:id="rId389" w:history="1">
              <w:r>
                <w:rPr>
                  <w:color w:val="0000FF"/>
                </w:rPr>
                <w:t>N 565</w:t>
              </w:r>
            </w:hyperlink>
            <w:r>
              <w:rPr>
                <w:color w:val="392C69"/>
              </w:rPr>
              <w:t>,</w:t>
            </w:r>
          </w:p>
          <w:p w:rsidR="002E5B8C" w:rsidRDefault="002E5B8C">
            <w:pPr>
              <w:pStyle w:val="ConsPlusNormal"/>
              <w:jc w:val="center"/>
            </w:pPr>
            <w:r>
              <w:rPr>
                <w:color w:val="392C69"/>
              </w:rPr>
              <w:t xml:space="preserve">от 23.12.2019 </w:t>
            </w:r>
            <w:hyperlink r:id="rId390" w:history="1">
              <w:r>
                <w:rPr>
                  <w:color w:val="0000FF"/>
                </w:rPr>
                <w:t>N 568</w:t>
              </w:r>
            </w:hyperlink>
            <w:r>
              <w:rPr>
                <w:color w:val="392C69"/>
              </w:rPr>
              <w:t xml:space="preserve">, от 19.02.2020 </w:t>
            </w:r>
            <w:hyperlink r:id="rId391" w:history="1">
              <w:r>
                <w:rPr>
                  <w:color w:val="0000FF"/>
                </w:rPr>
                <w:t>N 62</w:t>
              </w:r>
            </w:hyperlink>
            <w:r>
              <w:rPr>
                <w:color w:val="392C69"/>
              </w:rPr>
              <w:t xml:space="preserve">, от 26.02.2020 </w:t>
            </w:r>
            <w:hyperlink r:id="rId392" w:history="1">
              <w:r>
                <w:rPr>
                  <w:color w:val="0000FF"/>
                </w:rPr>
                <w:t>N 78</w:t>
              </w:r>
            </w:hyperlink>
            <w:r>
              <w:rPr>
                <w:color w:val="392C69"/>
              </w:rPr>
              <w:t>,</w:t>
            </w:r>
          </w:p>
          <w:p w:rsidR="002E5B8C" w:rsidRDefault="002E5B8C">
            <w:pPr>
              <w:pStyle w:val="ConsPlusNormal"/>
              <w:jc w:val="center"/>
            </w:pPr>
            <w:r>
              <w:rPr>
                <w:color w:val="392C69"/>
              </w:rPr>
              <w:t xml:space="preserve">от 24.04.2020 </w:t>
            </w:r>
            <w:hyperlink r:id="rId393" w:history="1">
              <w:r>
                <w:rPr>
                  <w:color w:val="0000FF"/>
                </w:rPr>
                <w:t>N 212</w:t>
              </w:r>
            </w:hyperlink>
            <w:r>
              <w:rPr>
                <w:color w:val="392C69"/>
              </w:rPr>
              <w:t xml:space="preserve">, от 10.02.2021 </w:t>
            </w:r>
            <w:hyperlink r:id="rId394" w:history="1">
              <w:r>
                <w:rPr>
                  <w:color w:val="0000FF"/>
                </w:rPr>
                <w:t>N 50</w:t>
              </w:r>
            </w:hyperlink>
            <w:r>
              <w:rPr>
                <w:color w:val="392C69"/>
              </w:rPr>
              <w:t>)</w:t>
            </w:r>
          </w:p>
        </w:tc>
      </w:tr>
    </w:tbl>
    <w:p w:rsidR="002E5B8C" w:rsidRDefault="002E5B8C">
      <w:pPr>
        <w:pStyle w:val="ConsPlusNormal"/>
        <w:jc w:val="both"/>
      </w:pPr>
    </w:p>
    <w:p w:rsidR="002E5B8C" w:rsidRDefault="002E5B8C">
      <w:pPr>
        <w:pStyle w:val="ConsPlusTitle"/>
        <w:jc w:val="center"/>
        <w:outlineLvl w:val="2"/>
      </w:pPr>
      <w:r>
        <w:t>Паспорт подпрограммы</w:t>
      </w:r>
    </w:p>
    <w:p w:rsidR="002E5B8C" w:rsidRDefault="002E5B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23"/>
      </w:tblGrid>
      <w:tr w:rsidR="002E5B8C">
        <w:tc>
          <w:tcPr>
            <w:tcW w:w="2551" w:type="dxa"/>
            <w:tcBorders>
              <w:top w:val="nil"/>
              <w:left w:val="nil"/>
              <w:bottom w:val="nil"/>
              <w:right w:val="nil"/>
            </w:tcBorders>
          </w:tcPr>
          <w:p w:rsidR="002E5B8C" w:rsidRDefault="002E5B8C">
            <w:pPr>
              <w:pStyle w:val="ConsPlusNormal"/>
              <w:jc w:val="both"/>
            </w:pPr>
            <w:r>
              <w:t>Ответственный исполнитель подпрограммы</w:t>
            </w:r>
          </w:p>
        </w:tc>
        <w:tc>
          <w:tcPr>
            <w:tcW w:w="340" w:type="dxa"/>
            <w:tcBorders>
              <w:top w:val="nil"/>
              <w:left w:val="nil"/>
              <w:bottom w:val="nil"/>
              <w:right w:val="nil"/>
            </w:tcBorders>
          </w:tcPr>
          <w:p w:rsidR="002E5B8C" w:rsidRDefault="002E5B8C">
            <w:pPr>
              <w:pStyle w:val="ConsPlusNormal"/>
              <w:jc w:val="right"/>
            </w:pPr>
            <w:r>
              <w:t>-</w:t>
            </w:r>
          </w:p>
        </w:tc>
        <w:tc>
          <w:tcPr>
            <w:tcW w:w="6123" w:type="dxa"/>
            <w:tcBorders>
              <w:top w:val="nil"/>
              <w:left w:val="nil"/>
              <w:bottom w:val="nil"/>
              <w:right w:val="nil"/>
            </w:tcBorders>
          </w:tcPr>
          <w:p w:rsidR="002E5B8C" w:rsidRDefault="002E5B8C">
            <w:pPr>
              <w:pStyle w:val="ConsPlusNormal"/>
              <w:jc w:val="both"/>
            </w:pPr>
            <w:r>
              <w:t>Министерство природных ресурсов и экологии Чувашской Республики</w:t>
            </w:r>
          </w:p>
        </w:tc>
      </w:tr>
      <w:tr w:rsidR="002E5B8C">
        <w:tc>
          <w:tcPr>
            <w:tcW w:w="2551" w:type="dxa"/>
            <w:tcBorders>
              <w:top w:val="nil"/>
              <w:left w:val="nil"/>
              <w:bottom w:val="nil"/>
              <w:right w:val="nil"/>
            </w:tcBorders>
          </w:tcPr>
          <w:p w:rsidR="002E5B8C" w:rsidRDefault="002E5B8C">
            <w:pPr>
              <w:pStyle w:val="ConsPlusNormal"/>
              <w:jc w:val="both"/>
            </w:pPr>
            <w:r>
              <w:t>Соисполнители подпрограммы</w:t>
            </w:r>
          </w:p>
        </w:tc>
        <w:tc>
          <w:tcPr>
            <w:tcW w:w="340" w:type="dxa"/>
            <w:tcBorders>
              <w:top w:val="nil"/>
              <w:left w:val="nil"/>
              <w:bottom w:val="nil"/>
              <w:right w:val="nil"/>
            </w:tcBorders>
          </w:tcPr>
          <w:p w:rsidR="002E5B8C" w:rsidRDefault="002E5B8C">
            <w:pPr>
              <w:pStyle w:val="ConsPlusNormal"/>
              <w:jc w:val="right"/>
            </w:pPr>
            <w:r>
              <w:t>-</w:t>
            </w:r>
          </w:p>
        </w:tc>
        <w:tc>
          <w:tcPr>
            <w:tcW w:w="6123" w:type="dxa"/>
            <w:tcBorders>
              <w:top w:val="nil"/>
              <w:left w:val="nil"/>
              <w:bottom w:val="nil"/>
              <w:right w:val="nil"/>
            </w:tcBorders>
          </w:tcPr>
          <w:p w:rsidR="002E5B8C" w:rsidRDefault="002E5B8C">
            <w:pPr>
              <w:pStyle w:val="ConsPlusNormal"/>
              <w:jc w:val="both"/>
            </w:pPr>
            <w:r>
              <w:t>Министерство строительства, архитектуры и жилищно-коммунального хозяйства Чувашской Республики;</w:t>
            </w:r>
          </w:p>
          <w:p w:rsidR="002E5B8C" w:rsidRDefault="002E5B8C">
            <w:pPr>
              <w:pStyle w:val="ConsPlusNormal"/>
              <w:jc w:val="both"/>
            </w:pPr>
            <w:r>
              <w:t>Министерство физической культуры и спорта Чувашской Республики;</w:t>
            </w:r>
          </w:p>
          <w:p w:rsidR="002E5B8C" w:rsidRDefault="002E5B8C">
            <w:pPr>
              <w:pStyle w:val="ConsPlusNormal"/>
              <w:jc w:val="both"/>
            </w:pPr>
            <w:r>
              <w:t>казенное учреждение Чувашской Республики "Республиканская служба единого заказчика" Министерства строительства, архитектуры и жилищно-коммунального хозяйства Чувашской Республики;</w:t>
            </w:r>
          </w:p>
          <w:p w:rsidR="002E5B8C" w:rsidRDefault="002E5B8C">
            <w:pPr>
              <w:pStyle w:val="ConsPlusNormal"/>
              <w:jc w:val="both"/>
            </w:pPr>
            <w:r>
              <w:t>администрация города Чебоксары (по согласованию);</w:t>
            </w:r>
          </w:p>
          <w:p w:rsidR="002E5B8C" w:rsidRDefault="002E5B8C">
            <w:pPr>
              <w:pStyle w:val="ConsPlusNormal"/>
              <w:jc w:val="both"/>
            </w:pPr>
            <w:r>
              <w:t>администрация Вурнарского района (по согласованию);</w:t>
            </w:r>
          </w:p>
          <w:p w:rsidR="002E5B8C" w:rsidRDefault="002E5B8C">
            <w:pPr>
              <w:pStyle w:val="ConsPlusNormal"/>
              <w:jc w:val="both"/>
            </w:pPr>
            <w:r>
              <w:t>администрация Мариинско-Посадского района (по согласованию);</w:t>
            </w:r>
          </w:p>
          <w:p w:rsidR="002E5B8C" w:rsidRDefault="002E5B8C">
            <w:pPr>
              <w:pStyle w:val="ConsPlusNormal"/>
              <w:jc w:val="both"/>
            </w:pPr>
            <w:r>
              <w:t>Ядринская районная администрация (по согласованию);</w:t>
            </w:r>
          </w:p>
          <w:p w:rsidR="002E5B8C" w:rsidRDefault="002E5B8C">
            <w:pPr>
              <w:pStyle w:val="ConsPlusNormal"/>
              <w:jc w:val="both"/>
            </w:pPr>
            <w:r>
              <w:t>администрация города Новочебоксарска (по согласованию);</w:t>
            </w:r>
          </w:p>
          <w:p w:rsidR="002E5B8C" w:rsidRDefault="002E5B8C">
            <w:pPr>
              <w:pStyle w:val="ConsPlusNormal"/>
              <w:jc w:val="both"/>
            </w:pPr>
            <w:r>
              <w:t>государственное унитарное предприятие Чувашской Республики "Биологические очистные сооружения" Министерства строительства, архитектуры и жилищно-коммунального хозяйства Чувашской Республики;</w:t>
            </w:r>
          </w:p>
          <w:p w:rsidR="002E5B8C" w:rsidRDefault="002E5B8C">
            <w:pPr>
              <w:pStyle w:val="ConsPlusNormal"/>
              <w:jc w:val="both"/>
            </w:pPr>
            <w:r>
              <w:t>администрация Порецкого района (по согласованию)</w:t>
            </w:r>
          </w:p>
        </w:tc>
      </w:tr>
      <w:tr w:rsidR="002E5B8C">
        <w:tc>
          <w:tcPr>
            <w:tcW w:w="9014" w:type="dxa"/>
            <w:gridSpan w:val="3"/>
            <w:tcBorders>
              <w:top w:val="nil"/>
              <w:left w:val="nil"/>
              <w:bottom w:val="nil"/>
              <w:right w:val="nil"/>
            </w:tcBorders>
          </w:tcPr>
          <w:p w:rsidR="002E5B8C" w:rsidRDefault="002E5B8C">
            <w:pPr>
              <w:pStyle w:val="ConsPlusNormal"/>
              <w:jc w:val="both"/>
            </w:pPr>
            <w:r>
              <w:t xml:space="preserve">(в ред. Постановлений Кабинета Министров ЧР от 24.04.2020 </w:t>
            </w:r>
            <w:hyperlink r:id="rId395" w:history="1">
              <w:r>
                <w:rPr>
                  <w:color w:val="0000FF"/>
                </w:rPr>
                <w:t>N 212</w:t>
              </w:r>
            </w:hyperlink>
            <w:r>
              <w:t xml:space="preserve">, от 10.02.2021 </w:t>
            </w:r>
            <w:hyperlink r:id="rId396" w:history="1">
              <w:r>
                <w:rPr>
                  <w:color w:val="0000FF"/>
                </w:rPr>
                <w:t>N 50</w:t>
              </w:r>
            </w:hyperlink>
            <w:r>
              <w:t>)</w:t>
            </w:r>
          </w:p>
        </w:tc>
      </w:tr>
      <w:tr w:rsidR="002E5B8C">
        <w:tc>
          <w:tcPr>
            <w:tcW w:w="2551" w:type="dxa"/>
            <w:tcBorders>
              <w:top w:val="nil"/>
              <w:left w:val="nil"/>
              <w:bottom w:val="nil"/>
              <w:right w:val="nil"/>
            </w:tcBorders>
          </w:tcPr>
          <w:p w:rsidR="002E5B8C" w:rsidRDefault="002E5B8C">
            <w:pPr>
              <w:pStyle w:val="ConsPlusNormal"/>
              <w:jc w:val="both"/>
            </w:pPr>
            <w:r>
              <w:t>Цели подпрограммы</w:t>
            </w:r>
          </w:p>
        </w:tc>
        <w:tc>
          <w:tcPr>
            <w:tcW w:w="340" w:type="dxa"/>
            <w:tcBorders>
              <w:top w:val="nil"/>
              <w:left w:val="nil"/>
              <w:bottom w:val="nil"/>
              <w:right w:val="nil"/>
            </w:tcBorders>
          </w:tcPr>
          <w:p w:rsidR="002E5B8C" w:rsidRDefault="002E5B8C">
            <w:pPr>
              <w:pStyle w:val="ConsPlusNormal"/>
              <w:jc w:val="right"/>
            </w:pPr>
            <w:r>
              <w:t>-</w:t>
            </w:r>
          </w:p>
        </w:tc>
        <w:tc>
          <w:tcPr>
            <w:tcW w:w="6123" w:type="dxa"/>
            <w:tcBorders>
              <w:top w:val="nil"/>
              <w:left w:val="nil"/>
              <w:bottom w:val="nil"/>
              <w:right w:val="nil"/>
            </w:tcBorders>
          </w:tcPr>
          <w:p w:rsidR="002E5B8C" w:rsidRDefault="002E5B8C">
            <w:pPr>
              <w:pStyle w:val="ConsPlusNormal"/>
              <w:jc w:val="both"/>
            </w:pPr>
            <w:r>
              <w:t>улучшение экологического состояния реки Волги за счет сокращения к концу 2024 года в три раза доли загрязненных сточных вод, отводимых в реку Волгу;</w:t>
            </w:r>
          </w:p>
          <w:p w:rsidR="002E5B8C" w:rsidRDefault="002E5B8C">
            <w:pPr>
              <w:pStyle w:val="ConsPlusNormal"/>
              <w:jc w:val="both"/>
            </w:pPr>
            <w:r>
              <w:t>ликвидация (рекультивация) объектов накопленного экологического вреда</w:t>
            </w:r>
          </w:p>
        </w:tc>
      </w:tr>
      <w:tr w:rsidR="002E5B8C">
        <w:tc>
          <w:tcPr>
            <w:tcW w:w="9014" w:type="dxa"/>
            <w:gridSpan w:val="3"/>
            <w:tcBorders>
              <w:top w:val="nil"/>
              <w:left w:val="nil"/>
              <w:bottom w:val="nil"/>
              <w:right w:val="nil"/>
            </w:tcBorders>
          </w:tcPr>
          <w:p w:rsidR="002E5B8C" w:rsidRDefault="002E5B8C">
            <w:pPr>
              <w:pStyle w:val="ConsPlusNormal"/>
              <w:jc w:val="both"/>
            </w:pPr>
            <w:r>
              <w:t xml:space="preserve">(в ред. </w:t>
            </w:r>
            <w:hyperlink r:id="rId397" w:history="1">
              <w:r>
                <w:rPr>
                  <w:color w:val="0000FF"/>
                </w:rPr>
                <w:t>Постановления</w:t>
              </w:r>
            </w:hyperlink>
            <w:r>
              <w:t xml:space="preserve"> Кабинета Министров ЧР от 23.12.2019 N 568)</w:t>
            </w:r>
          </w:p>
        </w:tc>
      </w:tr>
      <w:tr w:rsidR="002E5B8C">
        <w:tc>
          <w:tcPr>
            <w:tcW w:w="2551" w:type="dxa"/>
            <w:tcBorders>
              <w:top w:val="nil"/>
              <w:left w:val="nil"/>
              <w:bottom w:val="nil"/>
              <w:right w:val="nil"/>
            </w:tcBorders>
          </w:tcPr>
          <w:p w:rsidR="002E5B8C" w:rsidRDefault="002E5B8C">
            <w:pPr>
              <w:pStyle w:val="ConsPlusNormal"/>
              <w:jc w:val="both"/>
            </w:pPr>
            <w:r>
              <w:lastRenderedPageBreak/>
              <w:t>Задачи подпрограммы</w:t>
            </w:r>
          </w:p>
        </w:tc>
        <w:tc>
          <w:tcPr>
            <w:tcW w:w="340" w:type="dxa"/>
            <w:tcBorders>
              <w:top w:val="nil"/>
              <w:left w:val="nil"/>
              <w:bottom w:val="nil"/>
              <w:right w:val="nil"/>
            </w:tcBorders>
          </w:tcPr>
          <w:p w:rsidR="002E5B8C" w:rsidRDefault="002E5B8C">
            <w:pPr>
              <w:pStyle w:val="ConsPlusNormal"/>
              <w:jc w:val="right"/>
            </w:pPr>
            <w:r>
              <w:t>-</w:t>
            </w:r>
          </w:p>
        </w:tc>
        <w:tc>
          <w:tcPr>
            <w:tcW w:w="6123" w:type="dxa"/>
            <w:tcBorders>
              <w:top w:val="nil"/>
              <w:left w:val="nil"/>
              <w:bottom w:val="nil"/>
              <w:right w:val="nil"/>
            </w:tcBorders>
          </w:tcPr>
          <w:p w:rsidR="002E5B8C" w:rsidRDefault="002E5B8C">
            <w:pPr>
              <w:pStyle w:val="ConsPlusNormal"/>
              <w:jc w:val="both"/>
            </w:pPr>
            <w:r>
              <w:t>сокращение в три раза доли загрязненных сточных вод, отводимых в реку Волгу, за счет строительства, реконструкции (модернизации) очистных сооружений;</w:t>
            </w:r>
          </w:p>
          <w:p w:rsidR="002E5B8C" w:rsidRDefault="002E5B8C">
            <w:pPr>
              <w:pStyle w:val="ConsPlusNormal"/>
              <w:jc w:val="both"/>
            </w:pPr>
            <w:r>
              <w:t>ликвидация объектов накопленного экологического вреда, представляющих угрозу реке Волга</w:t>
            </w:r>
          </w:p>
        </w:tc>
      </w:tr>
      <w:tr w:rsidR="002E5B8C">
        <w:tc>
          <w:tcPr>
            <w:tcW w:w="9014" w:type="dxa"/>
            <w:gridSpan w:val="3"/>
            <w:tcBorders>
              <w:top w:val="nil"/>
              <w:left w:val="nil"/>
              <w:bottom w:val="nil"/>
              <w:right w:val="nil"/>
            </w:tcBorders>
          </w:tcPr>
          <w:p w:rsidR="002E5B8C" w:rsidRDefault="002E5B8C">
            <w:pPr>
              <w:pStyle w:val="ConsPlusNormal"/>
              <w:jc w:val="both"/>
            </w:pPr>
            <w:r>
              <w:t xml:space="preserve">(в ред. </w:t>
            </w:r>
            <w:hyperlink r:id="rId398" w:history="1">
              <w:r>
                <w:rPr>
                  <w:color w:val="0000FF"/>
                </w:rPr>
                <w:t>Постановления</w:t>
              </w:r>
            </w:hyperlink>
            <w:r>
              <w:t xml:space="preserve"> Кабинета Министров ЧР от 23.12.2019 N 568)</w:t>
            </w:r>
          </w:p>
        </w:tc>
      </w:tr>
      <w:tr w:rsidR="002E5B8C">
        <w:tc>
          <w:tcPr>
            <w:tcW w:w="2551" w:type="dxa"/>
            <w:tcBorders>
              <w:top w:val="nil"/>
              <w:left w:val="nil"/>
              <w:bottom w:val="nil"/>
              <w:right w:val="nil"/>
            </w:tcBorders>
          </w:tcPr>
          <w:p w:rsidR="002E5B8C" w:rsidRDefault="002E5B8C">
            <w:pPr>
              <w:pStyle w:val="ConsPlusNormal"/>
              <w:jc w:val="both"/>
            </w:pPr>
            <w:r>
              <w:t>Целевые показатели (индикаторы) подпрограммы</w:t>
            </w:r>
          </w:p>
        </w:tc>
        <w:tc>
          <w:tcPr>
            <w:tcW w:w="340" w:type="dxa"/>
            <w:tcBorders>
              <w:top w:val="nil"/>
              <w:left w:val="nil"/>
              <w:bottom w:val="nil"/>
              <w:right w:val="nil"/>
            </w:tcBorders>
          </w:tcPr>
          <w:p w:rsidR="002E5B8C" w:rsidRDefault="002E5B8C">
            <w:pPr>
              <w:pStyle w:val="ConsPlusNormal"/>
              <w:jc w:val="right"/>
            </w:pPr>
            <w:r>
              <w:t>-</w:t>
            </w:r>
          </w:p>
        </w:tc>
        <w:tc>
          <w:tcPr>
            <w:tcW w:w="6123" w:type="dxa"/>
            <w:tcBorders>
              <w:top w:val="nil"/>
              <w:left w:val="nil"/>
              <w:bottom w:val="nil"/>
              <w:right w:val="nil"/>
            </w:tcBorders>
          </w:tcPr>
          <w:p w:rsidR="002E5B8C" w:rsidRDefault="002E5B8C">
            <w:pPr>
              <w:pStyle w:val="ConsPlusNormal"/>
              <w:jc w:val="both"/>
            </w:pPr>
            <w:r>
              <w:t>к 2024 году будут достигнуты следующие целевые показатели (индикаторы):</w:t>
            </w:r>
          </w:p>
          <w:p w:rsidR="002E5B8C" w:rsidRDefault="002E5B8C">
            <w:pPr>
              <w:pStyle w:val="ConsPlusNormal"/>
              <w:jc w:val="both"/>
            </w:pPr>
            <w:r>
              <w:t>снижение объема отводимых в реку Волгу загрязненных сточных вод, нарастающим итогом, до 0,01 куб. км;</w:t>
            </w:r>
          </w:p>
          <w:p w:rsidR="002E5B8C" w:rsidRDefault="002E5B8C">
            <w:pPr>
              <w:pStyle w:val="ConsPlusNormal"/>
              <w:jc w:val="both"/>
            </w:pPr>
            <w:r>
              <w:t>прирост мощности очистных сооружений, обеспечивающих нормативную очистку сточных вод, нарастающим итогом, на 0,02 куб. км;</w:t>
            </w:r>
          </w:p>
          <w:p w:rsidR="002E5B8C" w:rsidRDefault="002E5B8C">
            <w:pPr>
              <w:pStyle w:val="ConsPlusNormal"/>
              <w:jc w:val="both"/>
            </w:pPr>
            <w:r>
              <w:t>количество ликвидированных объектов накопленного экологического вреда, представляющих угрозу реке Волге, нарастающим итогом - 1 единица</w:t>
            </w:r>
          </w:p>
        </w:tc>
      </w:tr>
      <w:tr w:rsidR="002E5B8C">
        <w:tc>
          <w:tcPr>
            <w:tcW w:w="9014" w:type="dxa"/>
            <w:gridSpan w:val="3"/>
            <w:tcBorders>
              <w:top w:val="nil"/>
              <w:left w:val="nil"/>
              <w:bottom w:val="nil"/>
              <w:right w:val="nil"/>
            </w:tcBorders>
          </w:tcPr>
          <w:p w:rsidR="002E5B8C" w:rsidRDefault="002E5B8C">
            <w:pPr>
              <w:pStyle w:val="ConsPlusNormal"/>
              <w:jc w:val="both"/>
            </w:pPr>
            <w:r>
              <w:t xml:space="preserve">(в ред. Постановлений Кабинета Министров ЧР от 23.12.2019 </w:t>
            </w:r>
            <w:hyperlink r:id="rId399" w:history="1">
              <w:r>
                <w:rPr>
                  <w:color w:val="0000FF"/>
                </w:rPr>
                <w:t>N 568</w:t>
              </w:r>
            </w:hyperlink>
            <w:r>
              <w:t xml:space="preserve">, от 24.04.2020 </w:t>
            </w:r>
            <w:hyperlink r:id="rId400" w:history="1">
              <w:r>
                <w:rPr>
                  <w:color w:val="0000FF"/>
                </w:rPr>
                <w:t>N 212</w:t>
              </w:r>
            </w:hyperlink>
            <w:r>
              <w:t xml:space="preserve">, от 10.02.2021 </w:t>
            </w:r>
            <w:hyperlink r:id="rId401" w:history="1">
              <w:r>
                <w:rPr>
                  <w:color w:val="0000FF"/>
                </w:rPr>
                <w:t>N 50</w:t>
              </w:r>
            </w:hyperlink>
            <w:r>
              <w:t>)</w:t>
            </w:r>
          </w:p>
        </w:tc>
      </w:tr>
      <w:tr w:rsidR="002E5B8C">
        <w:tc>
          <w:tcPr>
            <w:tcW w:w="2551" w:type="dxa"/>
            <w:tcBorders>
              <w:top w:val="nil"/>
              <w:left w:val="nil"/>
              <w:bottom w:val="nil"/>
              <w:right w:val="nil"/>
            </w:tcBorders>
          </w:tcPr>
          <w:p w:rsidR="002E5B8C" w:rsidRDefault="002E5B8C">
            <w:pPr>
              <w:pStyle w:val="ConsPlusNormal"/>
              <w:jc w:val="both"/>
            </w:pPr>
            <w:r>
              <w:t>Сроки реализации подпрограммы</w:t>
            </w:r>
          </w:p>
        </w:tc>
        <w:tc>
          <w:tcPr>
            <w:tcW w:w="340" w:type="dxa"/>
            <w:tcBorders>
              <w:top w:val="nil"/>
              <w:left w:val="nil"/>
              <w:bottom w:val="nil"/>
              <w:right w:val="nil"/>
            </w:tcBorders>
          </w:tcPr>
          <w:p w:rsidR="002E5B8C" w:rsidRDefault="002E5B8C">
            <w:pPr>
              <w:pStyle w:val="ConsPlusNormal"/>
              <w:jc w:val="right"/>
            </w:pPr>
            <w:r>
              <w:t>-</w:t>
            </w:r>
          </w:p>
        </w:tc>
        <w:tc>
          <w:tcPr>
            <w:tcW w:w="6123" w:type="dxa"/>
            <w:tcBorders>
              <w:top w:val="nil"/>
              <w:left w:val="nil"/>
              <w:bottom w:val="nil"/>
              <w:right w:val="nil"/>
            </w:tcBorders>
          </w:tcPr>
          <w:p w:rsidR="002E5B8C" w:rsidRDefault="002E5B8C">
            <w:pPr>
              <w:pStyle w:val="ConsPlusNormal"/>
              <w:jc w:val="both"/>
            </w:pPr>
            <w:r>
              <w:t>2019 - 2024 годы</w:t>
            </w:r>
          </w:p>
        </w:tc>
      </w:tr>
      <w:tr w:rsidR="002E5B8C">
        <w:tc>
          <w:tcPr>
            <w:tcW w:w="2551" w:type="dxa"/>
            <w:tcBorders>
              <w:top w:val="nil"/>
              <w:left w:val="nil"/>
              <w:bottom w:val="nil"/>
              <w:right w:val="nil"/>
            </w:tcBorders>
          </w:tcPr>
          <w:p w:rsidR="002E5B8C" w:rsidRDefault="002E5B8C">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2E5B8C" w:rsidRDefault="002E5B8C">
            <w:pPr>
              <w:pStyle w:val="ConsPlusNormal"/>
              <w:jc w:val="center"/>
            </w:pPr>
            <w:r>
              <w:t>-</w:t>
            </w:r>
          </w:p>
        </w:tc>
        <w:tc>
          <w:tcPr>
            <w:tcW w:w="6123" w:type="dxa"/>
            <w:tcBorders>
              <w:top w:val="nil"/>
              <w:left w:val="nil"/>
              <w:bottom w:val="nil"/>
              <w:right w:val="nil"/>
            </w:tcBorders>
          </w:tcPr>
          <w:p w:rsidR="002E5B8C" w:rsidRDefault="002E5B8C">
            <w:pPr>
              <w:pStyle w:val="ConsPlusNormal"/>
              <w:jc w:val="both"/>
            </w:pPr>
            <w:r>
              <w:t>общий объем финансирования подпрограммы составляет 2068827,8 тыс. рублей, в том числе:</w:t>
            </w:r>
          </w:p>
          <w:p w:rsidR="002E5B8C" w:rsidRDefault="002E5B8C">
            <w:pPr>
              <w:pStyle w:val="ConsPlusNormal"/>
              <w:jc w:val="both"/>
            </w:pPr>
            <w:r>
              <w:t>в 2019 году - 335798,6 тыс. рублей;</w:t>
            </w:r>
          </w:p>
          <w:p w:rsidR="002E5B8C" w:rsidRDefault="002E5B8C">
            <w:pPr>
              <w:pStyle w:val="ConsPlusNormal"/>
              <w:jc w:val="both"/>
            </w:pPr>
            <w:r>
              <w:t>в 2020 году - 1203599,1 тыс. рублей;</w:t>
            </w:r>
          </w:p>
          <w:p w:rsidR="002E5B8C" w:rsidRDefault="002E5B8C">
            <w:pPr>
              <w:pStyle w:val="ConsPlusNormal"/>
              <w:jc w:val="both"/>
            </w:pPr>
            <w:r>
              <w:t>в 2021 году - 342561,5 тыс. рублей;</w:t>
            </w:r>
          </w:p>
          <w:p w:rsidR="002E5B8C" w:rsidRDefault="002E5B8C">
            <w:pPr>
              <w:pStyle w:val="ConsPlusNormal"/>
              <w:jc w:val="both"/>
            </w:pPr>
            <w:r>
              <w:t>в 2022 году - 93433,0 тыс. рублей;</w:t>
            </w:r>
          </w:p>
          <w:p w:rsidR="002E5B8C" w:rsidRDefault="002E5B8C">
            <w:pPr>
              <w:pStyle w:val="ConsPlusNormal"/>
              <w:jc w:val="both"/>
            </w:pPr>
            <w:r>
              <w:t>в 2023 году - 93435,6 тыс. рублей;</w:t>
            </w:r>
          </w:p>
          <w:p w:rsidR="002E5B8C" w:rsidRDefault="002E5B8C">
            <w:pPr>
              <w:pStyle w:val="ConsPlusNormal"/>
              <w:jc w:val="both"/>
            </w:pPr>
            <w:r>
              <w:t>в 2024 году - 0,0 тыс. рублей;</w:t>
            </w:r>
          </w:p>
          <w:p w:rsidR="002E5B8C" w:rsidRDefault="002E5B8C">
            <w:pPr>
              <w:pStyle w:val="ConsPlusNormal"/>
              <w:jc w:val="both"/>
            </w:pPr>
            <w:r>
              <w:t>из них:</w:t>
            </w:r>
          </w:p>
          <w:p w:rsidR="002E5B8C" w:rsidRDefault="002E5B8C">
            <w:pPr>
              <w:pStyle w:val="ConsPlusNormal"/>
              <w:jc w:val="both"/>
            </w:pPr>
            <w:r>
              <w:t>средства федерального бюджета - 2045916,0 тыс. рублей (98,9 процента), в том числе:</w:t>
            </w:r>
          </w:p>
          <w:p w:rsidR="002E5B8C" w:rsidRDefault="002E5B8C">
            <w:pPr>
              <w:pStyle w:val="ConsPlusNormal"/>
              <w:jc w:val="both"/>
            </w:pPr>
            <w:r>
              <w:t>в 2019 году - 330787,9 тыс. рублей;</w:t>
            </w:r>
          </w:p>
          <w:p w:rsidR="002E5B8C" w:rsidRDefault="002E5B8C">
            <w:pPr>
              <w:pStyle w:val="ConsPlusNormal"/>
              <w:jc w:val="both"/>
            </w:pPr>
            <w:r>
              <w:t>в 2020 году - 1190992,3 тыс. рублей;</w:t>
            </w:r>
          </w:p>
          <w:p w:rsidR="002E5B8C" w:rsidRDefault="002E5B8C">
            <w:pPr>
              <w:pStyle w:val="ConsPlusNormal"/>
              <w:jc w:val="both"/>
            </w:pPr>
            <w:r>
              <w:t>в 2021 году - 339135,9 тыс. рублей;</w:t>
            </w:r>
          </w:p>
          <w:p w:rsidR="002E5B8C" w:rsidRDefault="002E5B8C">
            <w:pPr>
              <w:pStyle w:val="ConsPlusNormal"/>
              <w:jc w:val="both"/>
            </w:pPr>
            <w:r>
              <w:t>в 2022 году - 92498,7 тыс. рублей;</w:t>
            </w:r>
          </w:p>
          <w:p w:rsidR="002E5B8C" w:rsidRDefault="002E5B8C">
            <w:pPr>
              <w:pStyle w:val="ConsPlusNormal"/>
              <w:jc w:val="both"/>
            </w:pPr>
            <w:r>
              <w:t>в 2023 году - 92501,2 тыс. рублей;</w:t>
            </w:r>
          </w:p>
          <w:p w:rsidR="002E5B8C" w:rsidRDefault="002E5B8C">
            <w:pPr>
              <w:pStyle w:val="ConsPlusNormal"/>
              <w:jc w:val="both"/>
            </w:pPr>
            <w:r>
              <w:t>в 2024 году - 0,0 тыс. рублей;</w:t>
            </w:r>
          </w:p>
          <w:p w:rsidR="002E5B8C" w:rsidRDefault="002E5B8C">
            <w:pPr>
              <w:pStyle w:val="ConsPlusNormal"/>
              <w:jc w:val="both"/>
            </w:pPr>
            <w:r>
              <w:t>средства республиканского бюджета Чувашской Республики - 22026,7 тыс. рублей (1,1 процента), в том числе:</w:t>
            </w:r>
          </w:p>
          <w:p w:rsidR="002E5B8C" w:rsidRDefault="002E5B8C">
            <w:pPr>
              <w:pStyle w:val="ConsPlusNormal"/>
              <w:jc w:val="both"/>
            </w:pPr>
            <w:r>
              <w:t>в 2019 году - 4488,3 тыс. рублей;</w:t>
            </w:r>
          </w:p>
          <w:p w:rsidR="002E5B8C" w:rsidRDefault="002E5B8C">
            <w:pPr>
              <w:pStyle w:val="ConsPlusNormal"/>
              <w:jc w:val="both"/>
            </w:pPr>
            <w:r>
              <w:t>в 2020 году - 12277,1 тыс. рублей;</w:t>
            </w:r>
          </w:p>
          <w:p w:rsidR="002E5B8C" w:rsidRDefault="002E5B8C">
            <w:pPr>
              <w:pStyle w:val="ConsPlusNormal"/>
              <w:jc w:val="both"/>
            </w:pPr>
            <w:r>
              <w:t>в 2021 году - 3392,6 тыс. рублей;</w:t>
            </w:r>
          </w:p>
          <w:p w:rsidR="002E5B8C" w:rsidRDefault="002E5B8C">
            <w:pPr>
              <w:pStyle w:val="ConsPlusNormal"/>
              <w:jc w:val="both"/>
            </w:pPr>
            <w:r>
              <w:t>в 2022 году - 934,3 тыс. рублей;</w:t>
            </w:r>
          </w:p>
          <w:p w:rsidR="002E5B8C" w:rsidRDefault="002E5B8C">
            <w:pPr>
              <w:pStyle w:val="ConsPlusNormal"/>
              <w:jc w:val="both"/>
            </w:pPr>
            <w:r>
              <w:t>в 2023 году - 934,4 тыс. рублей;</w:t>
            </w:r>
          </w:p>
          <w:p w:rsidR="002E5B8C" w:rsidRDefault="002E5B8C">
            <w:pPr>
              <w:pStyle w:val="ConsPlusNormal"/>
              <w:jc w:val="both"/>
            </w:pPr>
            <w:r>
              <w:t>в 2024 году - 0,0 тыс. рублей;</w:t>
            </w:r>
          </w:p>
          <w:p w:rsidR="002E5B8C" w:rsidRDefault="002E5B8C">
            <w:pPr>
              <w:pStyle w:val="ConsPlusNormal"/>
              <w:jc w:val="both"/>
            </w:pPr>
            <w:r>
              <w:t>средства местных бюджетов - 885,1 тыс. рублей (0,04 процента), в том числе:</w:t>
            </w:r>
          </w:p>
          <w:p w:rsidR="002E5B8C" w:rsidRDefault="002E5B8C">
            <w:pPr>
              <w:pStyle w:val="ConsPlusNormal"/>
              <w:jc w:val="both"/>
            </w:pPr>
            <w:r>
              <w:t>в 2019 году - 522,4 тыс. рублей;</w:t>
            </w:r>
          </w:p>
          <w:p w:rsidR="002E5B8C" w:rsidRDefault="002E5B8C">
            <w:pPr>
              <w:pStyle w:val="ConsPlusNormal"/>
              <w:jc w:val="both"/>
            </w:pPr>
            <w:r>
              <w:t>в 2020 году - 329,7 тыс. рублей;</w:t>
            </w:r>
          </w:p>
          <w:p w:rsidR="002E5B8C" w:rsidRDefault="002E5B8C">
            <w:pPr>
              <w:pStyle w:val="ConsPlusNormal"/>
              <w:jc w:val="both"/>
            </w:pPr>
            <w:r>
              <w:lastRenderedPageBreak/>
              <w:t>в 2021 году - 33,0 тыс. рублей;</w:t>
            </w:r>
          </w:p>
          <w:p w:rsidR="002E5B8C" w:rsidRDefault="002E5B8C">
            <w:pPr>
              <w:pStyle w:val="ConsPlusNormal"/>
              <w:jc w:val="both"/>
            </w:pPr>
            <w:r>
              <w:t>в 2022 году - 0,0 тыс. рублей;</w:t>
            </w:r>
          </w:p>
          <w:p w:rsidR="002E5B8C" w:rsidRDefault="002E5B8C">
            <w:pPr>
              <w:pStyle w:val="ConsPlusNormal"/>
              <w:jc w:val="both"/>
            </w:pPr>
            <w:r>
              <w:t>в 2023 году - 0,0 тыс. рублей;</w:t>
            </w:r>
          </w:p>
          <w:p w:rsidR="002E5B8C" w:rsidRDefault="002E5B8C">
            <w:pPr>
              <w:pStyle w:val="ConsPlusNormal"/>
              <w:jc w:val="both"/>
            </w:pPr>
            <w:r>
              <w:t>в 2024 году - 0,0 тыс. рублей</w:t>
            </w:r>
          </w:p>
        </w:tc>
      </w:tr>
      <w:tr w:rsidR="002E5B8C">
        <w:tc>
          <w:tcPr>
            <w:tcW w:w="9014" w:type="dxa"/>
            <w:gridSpan w:val="3"/>
            <w:tcBorders>
              <w:top w:val="nil"/>
              <w:left w:val="nil"/>
              <w:bottom w:val="nil"/>
              <w:right w:val="nil"/>
            </w:tcBorders>
          </w:tcPr>
          <w:p w:rsidR="002E5B8C" w:rsidRDefault="002E5B8C">
            <w:pPr>
              <w:pStyle w:val="ConsPlusNormal"/>
              <w:jc w:val="both"/>
            </w:pPr>
            <w:r>
              <w:lastRenderedPageBreak/>
              <w:t xml:space="preserve">(позиция в ред. </w:t>
            </w:r>
            <w:hyperlink r:id="rId402" w:history="1">
              <w:r>
                <w:rPr>
                  <w:color w:val="0000FF"/>
                </w:rPr>
                <w:t>Постановления</w:t>
              </w:r>
            </w:hyperlink>
            <w:r>
              <w:t xml:space="preserve"> Кабинета Министров ЧР от 10.02.2021 N 50)</w:t>
            </w:r>
          </w:p>
        </w:tc>
      </w:tr>
      <w:tr w:rsidR="002E5B8C">
        <w:tc>
          <w:tcPr>
            <w:tcW w:w="2551" w:type="dxa"/>
            <w:tcBorders>
              <w:top w:val="nil"/>
              <w:left w:val="nil"/>
              <w:bottom w:val="nil"/>
              <w:right w:val="nil"/>
            </w:tcBorders>
          </w:tcPr>
          <w:p w:rsidR="002E5B8C" w:rsidRDefault="002E5B8C">
            <w:pPr>
              <w:pStyle w:val="ConsPlusNormal"/>
              <w:jc w:val="both"/>
            </w:pPr>
            <w:r>
              <w:t>Ожидаемый результат реализации подпрограммы</w:t>
            </w:r>
          </w:p>
        </w:tc>
        <w:tc>
          <w:tcPr>
            <w:tcW w:w="340" w:type="dxa"/>
            <w:tcBorders>
              <w:top w:val="nil"/>
              <w:left w:val="nil"/>
              <w:bottom w:val="nil"/>
              <w:right w:val="nil"/>
            </w:tcBorders>
          </w:tcPr>
          <w:p w:rsidR="002E5B8C" w:rsidRDefault="002E5B8C">
            <w:pPr>
              <w:pStyle w:val="ConsPlusNormal"/>
              <w:jc w:val="right"/>
            </w:pPr>
            <w:r>
              <w:t>-</w:t>
            </w:r>
          </w:p>
        </w:tc>
        <w:tc>
          <w:tcPr>
            <w:tcW w:w="6123" w:type="dxa"/>
            <w:tcBorders>
              <w:top w:val="nil"/>
              <w:left w:val="nil"/>
              <w:bottom w:val="nil"/>
              <w:right w:val="nil"/>
            </w:tcBorders>
          </w:tcPr>
          <w:p w:rsidR="002E5B8C" w:rsidRDefault="002E5B8C">
            <w:pPr>
              <w:pStyle w:val="ConsPlusNormal"/>
              <w:jc w:val="both"/>
            </w:pPr>
            <w:r>
              <w:t>к концу 2024 года за счет строительства, реконструкции (модернизации) очистных сооружений планируется увеличить на 0,02 куб. км/год совокупную мощность очистных сооружений, обеспечивающих сокращение отведения в реку Волгу загрязненных сточных вод с 0,03 до 0,01 куб. км/год.</w:t>
            </w:r>
          </w:p>
        </w:tc>
      </w:tr>
    </w:tbl>
    <w:p w:rsidR="002E5B8C" w:rsidRDefault="002E5B8C">
      <w:pPr>
        <w:pStyle w:val="ConsPlusNormal"/>
        <w:jc w:val="both"/>
      </w:pPr>
    </w:p>
    <w:p w:rsidR="002E5B8C" w:rsidRDefault="002E5B8C">
      <w:pPr>
        <w:pStyle w:val="ConsPlusTitle"/>
        <w:jc w:val="center"/>
        <w:outlineLvl w:val="2"/>
      </w:pPr>
      <w:r>
        <w:t>Раздел I. ПРИОРИТЕТЫ И ЦЕЛИ ПОДПРОГРАММЫ,</w:t>
      </w:r>
    </w:p>
    <w:p w:rsidR="002E5B8C" w:rsidRDefault="002E5B8C">
      <w:pPr>
        <w:pStyle w:val="ConsPlusTitle"/>
        <w:jc w:val="center"/>
      </w:pPr>
      <w:r>
        <w:t>ОБЩАЯ ХАРАКТЕРИСТИКА УЧАСТИЯ ОРГАНОВ</w:t>
      </w:r>
    </w:p>
    <w:p w:rsidR="002E5B8C" w:rsidRDefault="002E5B8C">
      <w:pPr>
        <w:pStyle w:val="ConsPlusTitle"/>
        <w:jc w:val="center"/>
      </w:pPr>
      <w:r>
        <w:t>МЕСТНОГО САМОУПРАВЛЕНИЯ МУНИЦИПАЛЬНЫХ РАЙОНОВ</w:t>
      </w:r>
    </w:p>
    <w:p w:rsidR="002E5B8C" w:rsidRDefault="002E5B8C">
      <w:pPr>
        <w:pStyle w:val="ConsPlusTitle"/>
        <w:jc w:val="center"/>
      </w:pPr>
      <w:r>
        <w:t>И ГОРОДСКИХ ОКРУГОВ В РЕАЛИЗАЦИИ ПОДПРОГРАММЫ</w:t>
      </w:r>
    </w:p>
    <w:p w:rsidR="002E5B8C" w:rsidRDefault="002E5B8C">
      <w:pPr>
        <w:pStyle w:val="ConsPlusNormal"/>
        <w:jc w:val="center"/>
      </w:pPr>
      <w:r>
        <w:t xml:space="preserve">(в ред. </w:t>
      </w:r>
      <w:hyperlink r:id="rId403" w:history="1">
        <w:r>
          <w:rPr>
            <w:color w:val="0000FF"/>
          </w:rPr>
          <w:t>Постановления</w:t>
        </w:r>
      </w:hyperlink>
      <w:r>
        <w:t xml:space="preserve"> Кабинета Министров ЧР</w:t>
      </w:r>
    </w:p>
    <w:p w:rsidR="002E5B8C" w:rsidRDefault="002E5B8C">
      <w:pPr>
        <w:pStyle w:val="ConsPlusNormal"/>
        <w:jc w:val="center"/>
      </w:pPr>
      <w:r>
        <w:t>от 10.02.2021 N 50)</w:t>
      </w:r>
    </w:p>
    <w:p w:rsidR="002E5B8C" w:rsidRDefault="002E5B8C">
      <w:pPr>
        <w:pStyle w:val="ConsPlusNormal"/>
        <w:jc w:val="both"/>
      </w:pPr>
    </w:p>
    <w:p w:rsidR="002E5B8C" w:rsidRDefault="002E5B8C">
      <w:pPr>
        <w:pStyle w:val="ConsPlusNormal"/>
        <w:ind w:firstLine="540"/>
        <w:jc w:val="both"/>
      </w:pPr>
      <w:r>
        <w:t>Приоритетное направление подпрограммы - улучшение экологического состояния реки Волги на территории Чувашской Республики.</w:t>
      </w:r>
    </w:p>
    <w:p w:rsidR="002E5B8C" w:rsidRDefault="002E5B8C">
      <w:pPr>
        <w:pStyle w:val="ConsPlusNormal"/>
        <w:spacing w:before="220"/>
        <w:ind w:firstLine="540"/>
        <w:jc w:val="both"/>
      </w:pPr>
      <w:r>
        <w:t>Целями подпрограммы являются улучшение экологического состояния реки Волги за счет сокращения к концу 2024 года в три раза доли загрязненных сточных вод, отводимых в реку Волгу; ликвидация (рекультивация) объектов накопленного экологического вреда.</w:t>
      </w:r>
    </w:p>
    <w:p w:rsidR="002E5B8C" w:rsidRDefault="002E5B8C">
      <w:pPr>
        <w:pStyle w:val="ConsPlusNormal"/>
        <w:spacing w:before="220"/>
        <w:ind w:firstLine="540"/>
        <w:jc w:val="both"/>
      </w:pPr>
      <w:r>
        <w:t>Задачами подпрограммы являются сокращение в три раза доли загрязненных сточных вод, отводимых в реку Волгу, за счет строительства, реконструкции (модернизации) очистных сооружений; ликвидация объектов накопленного экологического вреда, представляющих угрозу реке Волге.</w:t>
      </w:r>
    </w:p>
    <w:p w:rsidR="002E5B8C" w:rsidRDefault="002E5B8C">
      <w:pPr>
        <w:pStyle w:val="ConsPlusNormal"/>
        <w:spacing w:before="220"/>
        <w:ind w:firstLine="540"/>
        <w:jc w:val="both"/>
      </w:pPr>
      <w:r>
        <w:t xml:space="preserve">В подпрограмму включены мероприятия, реализуемые с применением наилучших доступных технологий, определенных в соответствии с </w:t>
      </w:r>
      <w:hyperlink r:id="rId404" w:history="1">
        <w:r>
          <w:rPr>
            <w:color w:val="0000FF"/>
          </w:rPr>
          <w:t>постановлением</w:t>
        </w:r>
      </w:hyperlink>
      <w:r>
        <w:t xml:space="preserve"> Правительства Российской Федерации от 23 декабря 2014 г. N 1458 "О порядке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w:t>
      </w:r>
    </w:p>
    <w:p w:rsidR="002E5B8C" w:rsidRDefault="002E5B8C">
      <w:pPr>
        <w:pStyle w:val="ConsPlusNormal"/>
        <w:spacing w:before="220"/>
        <w:ind w:firstLine="540"/>
        <w:jc w:val="both"/>
      </w:pPr>
      <w:r>
        <w:t>Органы местного самоуправления муниципальных районов и городских округов Чувашской Республики - соисполнители подпрограммы участвуют в оценке систем очистки сточных вод, сбрасываемых в реку Волгу, в выборе перечня объектов реконструкции (модернизации) и строительства очистных сооружений предприятий водопроводно-канализационного хозяйства, оказывающих негативное воздействие на реку Волгу, а также разрабатывают проектно-сметную документацию на объекты реконструкции (модернизации) и строительства и участвуют в реализации мероприятий, включенных в подпрограмму.</w:t>
      </w:r>
    </w:p>
    <w:p w:rsidR="002E5B8C" w:rsidRDefault="002E5B8C">
      <w:pPr>
        <w:pStyle w:val="ConsPlusNormal"/>
        <w:spacing w:before="220"/>
        <w:ind w:firstLine="540"/>
        <w:jc w:val="both"/>
      </w:pPr>
      <w:r>
        <w:t>Качество воды в реке Волге и ее многочисленных рукавах, протоках в пределах территории Чувашской Республики формируется под воздействием вышележащих водохранилищ, коммунально-бытовых и промышленных стоков городов, дренажно-сбросных вод.</w:t>
      </w:r>
    </w:p>
    <w:p w:rsidR="002E5B8C" w:rsidRDefault="002E5B8C">
      <w:pPr>
        <w:pStyle w:val="ConsPlusNormal"/>
        <w:spacing w:before="220"/>
        <w:ind w:firstLine="540"/>
        <w:jc w:val="both"/>
      </w:pPr>
      <w:r>
        <w:t>Многие действующие очистные сооружения канализации работают неэффективно, очистка поверхностных (ливневых) стоков практически отсутствует.</w:t>
      </w:r>
    </w:p>
    <w:p w:rsidR="002E5B8C" w:rsidRDefault="002E5B8C">
      <w:pPr>
        <w:pStyle w:val="ConsPlusNormal"/>
        <w:spacing w:before="220"/>
        <w:ind w:firstLine="540"/>
        <w:jc w:val="both"/>
      </w:pPr>
      <w:r>
        <w:t xml:space="preserve">Основная система хозяйственно-бытовой канализации с канализационными очистными сооружениями на территории Чувашской Республики обслуживает города Чебоксары и </w:t>
      </w:r>
      <w:r>
        <w:lastRenderedPageBreak/>
        <w:t>Новочебоксарск. Указанная система сформирована в результате индустриального развития городов Чебоксары и Новочебоксарск.</w:t>
      </w:r>
    </w:p>
    <w:p w:rsidR="002E5B8C" w:rsidRDefault="002E5B8C">
      <w:pPr>
        <w:pStyle w:val="ConsPlusNormal"/>
        <w:spacing w:before="220"/>
        <w:ind w:firstLine="540"/>
        <w:jc w:val="both"/>
      </w:pPr>
      <w:r>
        <w:t>Сточные воды города Чебоксары транспортируются по сетям канализации и перекачиваются канализационными насосными станциями на очистные сооружения, расположенные в городе Новочебоксарске.</w:t>
      </w:r>
    </w:p>
    <w:p w:rsidR="002E5B8C" w:rsidRDefault="002E5B8C">
      <w:pPr>
        <w:pStyle w:val="ConsPlusNormal"/>
        <w:spacing w:before="220"/>
        <w:ind w:firstLine="540"/>
        <w:jc w:val="both"/>
      </w:pPr>
      <w:r>
        <w:t>В настоящее время данные очистные сооружения проходят последний этап реконструкции, которая позволит на 40 тыс. тонн в год уменьшить сброс веществ, загрязняющих реку Волгу.</w:t>
      </w:r>
    </w:p>
    <w:p w:rsidR="002E5B8C" w:rsidRDefault="002E5B8C">
      <w:pPr>
        <w:pStyle w:val="ConsPlusNormal"/>
        <w:spacing w:before="220"/>
        <w:ind w:firstLine="540"/>
        <w:jc w:val="both"/>
      </w:pPr>
      <w:r>
        <w:t>В рамках реализации регионального проекта "Оздоровление Волги" в первоочередном порядке планируется проведение следующих приоритетных мероприятий по сокращению отведения загрязненных стоков в реку Волгу:</w:t>
      </w:r>
    </w:p>
    <w:p w:rsidR="002E5B8C" w:rsidRDefault="002E5B8C">
      <w:pPr>
        <w:pStyle w:val="ConsPlusNormal"/>
        <w:spacing w:before="220"/>
        <w:ind w:firstLine="540"/>
        <w:jc w:val="both"/>
      </w:pPr>
      <w:r>
        <w:t>1. Строительство сооружений очистки дождевых стоков центральной части г. Чебоксары.</w:t>
      </w:r>
    </w:p>
    <w:p w:rsidR="002E5B8C" w:rsidRDefault="002E5B8C">
      <w:pPr>
        <w:pStyle w:val="ConsPlusNormal"/>
        <w:spacing w:before="220"/>
        <w:ind w:firstLine="540"/>
        <w:jc w:val="both"/>
      </w:pPr>
      <w:r>
        <w:t>В настоящее время в верховой части Чебоксарского залива имеется аккумулирующая емкость объемом 31 тыс. куб. метров, предназначенная для перехвата стока рек Чебоксарка, Сугутка и Трусиха, куда отводятся поверхностные (дождевые, талые, поливомоечные) сточные воды с территории Московского и Ленинского районов г. Чебоксары. Поверхностные сточные воды отстаиваются в аккумулирующей емкости и отводятся по трубопроводу диаметром 1000 мм в напорном режиме в Чебоксарское водохранилище. Поверхностный сток поступает круглогодично.</w:t>
      </w:r>
    </w:p>
    <w:p w:rsidR="002E5B8C" w:rsidRDefault="002E5B8C">
      <w:pPr>
        <w:pStyle w:val="ConsPlusNormal"/>
        <w:spacing w:before="220"/>
        <w:ind w:firstLine="540"/>
        <w:jc w:val="both"/>
      </w:pPr>
      <w:r>
        <w:t>Выпуск частично осветленных поверхностных сточных вод расположен по правому берегу Чебоксарского водохранилища на участке 1959 км судового хода. Этот участок расположен в приплотинной зоне верхнего бьефа Чебоксарской ГЭС.</w:t>
      </w:r>
    </w:p>
    <w:p w:rsidR="002E5B8C" w:rsidRDefault="002E5B8C">
      <w:pPr>
        <w:pStyle w:val="ConsPlusNormal"/>
        <w:spacing w:before="220"/>
        <w:ind w:firstLine="540"/>
        <w:jc w:val="both"/>
      </w:pPr>
      <w:r>
        <w:t xml:space="preserve">Согласно отчету по </w:t>
      </w:r>
      <w:hyperlink r:id="rId405" w:history="1">
        <w:r>
          <w:rPr>
            <w:color w:val="0000FF"/>
          </w:rPr>
          <w:t>форме 2-ТП (водхоз)</w:t>
        </w:r>
      </w:hyperlink>
      <w:r>
        <w:t xml:space="preserve"> "Сведения об использовании воды" (далее - форма 2-ТП (водхоз) в 2018 году из выпуска ливневых стоков центральной части г. Чебоксары было отведено 9792,00 тыс. куб. метров недостаточно очищенных стоков.</w:t>
      </w:r>
    </w:p>
    <w:p w:rsidR="002E5B8C" w:rsidRDefault="002E5B8C">
      <w:pPr>
        <w:pStyle w:val="ConsPlusNormal"/>
        <w:spacing w:before="220"/>
        <w:ind w:firstLine="540"/>
        <w:jc w:val="both"/>
      </w:pPr>
      <w:r>
        <w:t>2. Строительство ливневых очистных сооружений в мкр. "Волжский-1, -2" г. Чебоксары.</w:t>
      </w:r>
    </w:p>
    <w:p w:rsidR="002E5B8C" w:rsidRDefault="002E5B8C">
      <w:pPr>
        <w:pStyle w:val="ConsPlusNormal"/>
        <w:spacing w:before="220"/>
        <w:ind w:firstLine="540"/>
        <w:jc w:val="both"/>
      </w:pPr>
      <w:r>
        <w:t>Существующий комплекс очистных сооружений не обеспечивает достаточную очистку ливневых сточных вод. Согласно регулярно проводимым наблюдениям концентрация всех загрязняющих веществ превышает рыбохозяйственные нормативы.</w:t>
      </w:r>
    </w:p>
    <w:p w:rsidR="002E5B8C" w:rsidRDefault="002E5B8C">
      <w:pPr>
        <w:pStyle w:val="ConsPlusNormal"/>
        <w:spacing w:before="220"/>
        <w:ind w:firstLine="540"/>
        <w:jc w:val="both"/>
      </w:pPr>
      <w:r>
        <w:t xml:space="preserve">Нормативные объемы стока с территории микрорайонов "Волжский-1" и "Волжский-2" при обеспеченности 50 процентов составляют 0,08 млн. куб. метров в год. Согласно </w:t>
      </w:r>
      <w:hyperlink r:id="rId406" w:history="1">
        <w:r>
          <w:rPr>
            <w:color w:val="0000FF"/>
          </w:rPr>
          <w:t>форме 2-ТП (водхоз)</w:t>
        </w:r>
      </w:hyperlink>
      <w:r>
        <w:t xml:space="preserve"> в 2018 году с существующих очистных сооружений отведено 1 294,27 тыс. куб. метров недостаточно очищенных стоков.</w:t>
      </w:r>
    </w:p>
    <w:p w:rsidR="002E5B8C" w:rsidRDefault="002E5B8C">
      <w:pPr>
        <w:pStyle w:val="ConsPlusNormal"/>
        <w:spacing w:before="220"/>
        <w:ind w:firstLine="540"/>
        <w:jc w:val="both"/>
      </w:pPr>
      <w:r>
        <w:t>3. Реконструкция очистных сооружений АУ "ФОЦ "Белые камни" Минспорта Чувашии.</w:t>
      </w:r>
    </w:p>
    <w:p w:rsidR="002E5B8C" w:rsidRDefault="002E5B8C">
      <w:pPr>
        <w:pStyle w:val="ConsPlusNormal"/>
        <w:spacing w:before="220"/>
        <w:ind w:firstLine="540"/>
        <w:jc w:val="both"/>
      </w:pPr>
      <w:r>
        <w:t xml:space="preserve">Согласно </w:t>
      </w:r>
      <w:hyperlink r:id="rId407" w:history="1">
        <w:r>
          <w:rPr>
            <w:color w:val="0000FF"/>
          </w:rPr>
          <w:t>форме 2-ТП (водхоз)</w:t>
        </w:r>
      </w:hyperlink>
      <w:r>
        <w:t xml:space="preserve"> за 2018 год объем загрязненных стоков составил 334,65 тыс. куб. метров в год.</w:t>
      </w:r>
    </w:p>
    <w:p w:rsidR="002E5B8C" w:rsidRDefault="002E5B8C">
      <w:pPr>
        <w:pStyle w:val="ConsPlusNormal"/>
        <w:spacing w:before="220"/>
        <w:ind w:firstLine="540"/>
        <w:jc w:val="both"/>
      </w:pPr>
      <w:r>
        <w:t>4. Строительство ливневых очистных сооружений в районе ул. Якимовская г. Чебоксары.</w:t>
      </w:r>
    </w:p>
    <w:p w:rsidR="002E5B8C" w:rsidRDefault="002E5B8C">
      <w:pPr>
        <w:pStyle w:val="ConsPlusNormal"/>
        <w:spacing w:before="220"/>
        <w:ind w:firstLine="540"/>
        <w:jc w:val="both"/>
      </w:pPr>
      <w:r>
        <w:t xml:space="preserve">Согласно </w:t>
      </w:r>
      <w:hyperlink r:id="rId408" w:history="1">
        <w:r>
          <w:rPr>
            <w:color w:val="0000FF"/>
          </w:rPr>
          <w:t>форме 2-ТП (водхоз)</w:t>
        </w:r>
      </w:hyperlink>
      <w:r>
        <w:t xml:space="preserve"> в 2018 году из выпуска ливневых стоков в районе Якимовского оврага было отведено 2222,60 тыс. куб. метров недостаточно очищенных стоков.</w:t>
      </w:r>
    </w:p>
    <w:p w:rsidR="002E5B8C" w:rsidRDefault="002E5B8C">
      <w:pPr>
        <w:pStyle w:val="ConsPlusNormal"/>
        <w:spacing w:before="220"/>
        <w:ind w:firstLine="540"/>
        <w:jc w:val="both"/>
      </w:pPr>
      <w:r>
        <w:t>5. Строительство ливневых очистных сооружений в мкр. "Новый город" г. Чебоксары.</w:t>
      </w:r>
    </w:p>
    <w:p w:rsidR="002E5B8C" w:rsidRDefault="002E5B8C">
      <w:pPr>
        <w:pStyle w:val="ConsPlusNormal"/>
        <w:spacing w:before="220"/>
        <w:ind w:firstLine="540"/>
        <w:jc w:val="both"/>
      </w:pPr>
      <w:r>
        <w:t xml:space="preserve">Проектное количество проживающих в жилом районе "Новый город" составляет 30 тыс. человек. Водосборная площадь поверхностного стока составляет 221 га. Жилой район "Новый </w:t>
      </w:r>
      <w:r>
        <w:lastRenderedPageBreak/>
        <w:t>город" расположен в водоохранной зоне реки Волги.</w:t>
      </w:r>
    </w:p>
    <w:p w:rsidR="002E5B8C" w:rsidRDefault="002E5B8C">
      <w:pPr>
        <w:pStyle w:val="ConsPlusNormal"/>
        <w:spacing w:before="220"/>
        <w:ind w:firstLine="540"/>
        <w:jc w:val="both"/>
      </w:pPr>
      <w:r>
        <w:t>В настоящее время очистные сооружения ливневых стоков отсутствуют и неочищенные стоки в объеме до 1848,96 тыс. куб. метров в год сбрасываются непосредственно в водный объект.</w:t>
      </w:r>
    </w:p>
    <w:p w:rsidR="002E5B8C" w:rsidRDefault="002E5B8C">
      <w:pPr>
        <w:pStyle w:val="ConsPlusNormal"/>
        <w:spacing w:before="220"/>
        <w:ind w:firstLine="540"/>
        <w:jc w:val="both"/>
      </w:pPr>
      <w:r>
        <w:t>6. Строительство биологических очистных сооружений в г. Ядрин Чувашской Республики на 2400 куб. м/сут.</w:t>
      </w:r>
    </w:p>
    <w:p w:rsidR="002E5B8C" w:rsidRDefault="002E5B8C">
      <w:pPr>
        <w:pStyle w:val="ConsPlusNormal"/>
        <w:spacing w:before="220"/>
        <w:ind w:firstLine="540"/>
        <w:jc w:val="both"/>
      </w:pPr>
      <w:r>
        <w:t>На биологические очистные сооружения в г. Ядрин будут поступать хозяйственно-бытовые сточные воды в объеме 1000 куб. м/сут, а также производственные сточные воды от ООО "Ядринский мясокомбинат ЧПС" - 200 куб. м/сут, ОАО "Ядринмолоко" - 1200 куб. м/сут.</w:t>
      </w:r>
    </w:p>
    <w:p w:rsidR="002E5B8C" w:rsidRDefault="002E5B8C">
      <w:pPr>
        <w:pStyle w:val="ConsPlusNormal"/>
        <w:spacing w:before="220"/>
        <w:ind w:firstLine="540"/>
        <w:jc w:val="both"/>
      </w:pPr>
      <w:r>
        <w:t>7. Строительство ливневых очистных сооружений в районе Калининского микрорайона "Грязевская стрелка" г. Чебоксары.</w:t>
      </w:r>
    </w:p>
    <w:p w:rsidR="002E5B8C" w:rsidRDefault="002E5B8C">
      <w:pPr>
        <w:pStyle w:val="ConsPlusNormal"/>
        <w:spacing w:before="220"/>
        <w:ind w:firstLine="540"/>
        <w:jc w:val="both"/>
      </w:pPr>
      <w:r>
        <w:t xml:space="preserve">Согласно </w:t>
      </w:r>
      <w:hyperlink r:id="rId409" w:history="1">
        <w:r>
          <w:rPr>
            <w:color w:val="0000FF"/>
          </w:rPr>
          <w:t>форме 2-ТП (водхоз)</w:t>
        </w:r>
      </w:hyperlink>
      <w:r>
        <w:t xml:space="preserve"> в 2018 году из выпуска ливневых стоков от данного микрорайона было отведено 3697,90 тыс. куб. метров недостаточно очищенных стоков.</w:t>
      </w:r>
    </w:p>
    <w:p w:rsidR="002E5B8C" w:rsidRDefault="002E5B8C">
      <w:pPr>
        <w:pStyle w:val="ConsPlusNormal"/>
        <w:spacing w:before="220"/>
        <w:ind w:firstLine="540"/>
        <w:jc w:val="both"/>
      </w:pPr>
      <w:r>
        <w:t>8. Строительство коллектора хозяйственно-бытовой канализации с очистными сооружениями хозяйственно-бытовых и производственных стоков производительностью 1800 куб. м/сут в пгт Вурнары.</w:t>
      </w:r>
    </w:p>
    <w:p w:rsidR="002E5B8C" w:rsidRDefault="002E5B8C">
      <w:pPr>
        <w:pStyle w:val="ConsPlusNormal"/>
        <w:spacing w:before="220"/>
        <w:ind w:firstLine="540"/>
        <w:jc w:val="both"/>
      </w:pPr>
      <w:r>
        <w:t xml:space="preserve">Согласно </w:t>
      </w:r>
      <w:hyperlink r:id="rId410" w:history="1">
        <w:r>
          <w:rPr>
            <w:color w:val="0000FF"/>
          </w:rPr>
          <w:t>форме 2-ТП (водхоз)</w:t>
        </w:r>
      </w:hyperlink>
      <w:r>
        <w:t xml:space="preserve"> в 2018 году объем загрязненных стоков составил 326,94 тыс. куб. метров в год.</w:t>
      </w:r>
    </w:p>
    <w:p w:rsidR="002E5B8C" w:rsidRDefault="002E5B8C">
      <w:pPr>
        <w:pStyle w:val="ConsPlusNormal"/>
        <w:spacing w:before="220"/>
        <w:ind w:firstLine="540"/>
        <w:jc w:val="both"/>
      </w:pPr>
      <w:r>
        <w:t>9. Комплекс очистных сооружений биологической очистки сточных вод производительностью 750 куб. м/сут. Напорная канализация протяженностью от канализационной насосной станции до биологических очистных сооружений в селе Порецкое Порецкого района Чувашской Республики.</w:t>
      </w:r>
    </w:p>
    <w:p w:rsidR="002E5B8C" w:rsidRDefault="002E5B8C">
      <w:pPr>
        <w:pStyle w:val="ConsPlusNormal"/>
        <w:spacing w:before="220"/>
        <w:ind w:firstLine="540"/>
        <w:jc w:val="both"/>
      </w:pPr>
      <w:r>
        <w:t xml:space="preserve">Согласно </w:t>
      </w:r>
      <w:hyperlink r:id="rId411" w:history="1">
        <w:r>
          <w:rPr>
            <w:color w:val="0000FF"/>
          </w:rPr>
          <w:t>форме 2-ТП (водхоз)</w:t>
        </w:r>
      </w:hyperlink>
      <w:r>
        <w:t xml:space="preserve"> в 2018 году объем загрязненных стоков составил 77,6 тыс. куб. метров в год.</w:t>
      </w:r>
    </w:p>
    <w:p w:rsidR="002E5B8C" w:rsidRDefault="002E5B8C">
      <w:pPr>
        <w:pStyle w:val="ConsPlusNormal"/>
        <w:spacing w:before="220"/>
        <w:ind w:firstLine="540"/>
        <w:jc w:val="both"/>
      </w:pPr>
      <w:r>
        <w:t>Вышеуказанные объекты входят в ТОП-200 загрязнителей реки Волги. Реализация мероприятий позволит достичь прироста мощности очистных сооружений, обеспечивающей сокращение отведения в реку Волгу загрязненных сточных вод, в три раза.</w:t>
      </w:r>
    </w:p>
    <w:p w:rsidR="002E5B8C" w:rsidRDefault="002E5B8C">
      <w:pPr>
        <w:pStyle w:val="ConsPlusNormal"/>
        <w:spacing w:before="220"/>
        <w:ind w:firstLine="540"/>
        <w:jc w:val="both"/>
      </w:pPr>
      <w:r>
        <w:t xml:space="preserve">В соответствии с </w:t>
      </w:r>
      <w:hyperlink r:id="rId412" w:history="1">
        <w:r>
          <w:rPr>
            <w:color w:val="0000FF"/>
          </w:rPr>
          <w:t>пунктом 11.2</w:t>
        </w:r>
      </w:hyperlink>
      <w:r>
        <w:t xml:space="preserve"> Методических рекомендаций по подготовке региональных программ по строительству и реконструкции (модернизации) очистных сооружений централизованных систем водоотведения, утвержденных приказом Министерства строительства и жилищно-коммунального хозяйства Российской Федерации от 30 апреля 2019 г. N 254/пр, рассчитан показатель бюджетной эффективности вложения бюджетных средств. Данный показатель рассчитывается как отношение объема инвестиций из федерального бюджета к плановому показателю снижения объема загрязненных сточных вод, отводимых от объекта.</w:t>
      </w:r>
    </w:p>
    <w:p w:rsidR="002E5B8C" w:rsidRDefault="002E5B8C">
      <w:pPr>
        <w:pStyle w:val="ConsPlusNormal"/>
        <w:jc w:val="both"/>
      </w:pPr>
    </w:p>
    <w:p w:rsidR="002E5B8C" w:rsidRDefault="002E5B8C">
      <w:pPr>
        <w:pStyle w:val="ConsPlusTitle"/>
        <w:jc w:val="center"/>
        <w:outlineLvl w:val="3"/>
      </w:pPr>
      <w:r>
        <w:t>Расчет бюджетной эффективности вложения</w:t>
      </w:r>
    </w:p>
    <w:p w:rsidR="002E5B8C" w:rsidRDefault="002E5B8C">
      <w:pPr>
        <w:pStyle w:val="ConsPlusTitle"/>
        <w:jc w:val="center"/>
      </w:pPr>
      <w:r>
        <w:t>бюджетных средств по вышеуказанным объектам</w:t>
      </w:r>
    </w:p>
    <w:p w:rsidR="002E5B8C" w:rsidRDefault="002E5B8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951"/>
        <w:gridCol w:w="1681"/>
        <w:gridCol w:w="1681"/>
        <w:gridCol w:w="1814"/>
      </w:tblGrid>
      <w:tr w:rsidR="002E5B8C">
        <w:tc>
          <w:tcPr>
            <w:tcW w:w="794" w:type="dxa"/>
            <w:tcBorders>
              <w:left w:val="nil"/>
            </w:tcBorders>
          </w:tcPr>
          <w:p w:rsidR="002E5B8C" w:rsidRDefault="002E5B8C">
            <w:pPr>
              <w:pStyle w:val="ConsPlusNormal"/>
              <w:jc w:val="center"/>
            </w:pPr>
            <w:r>
              <w:t>Позиция в рейтинге</w:t>
            </w:r>
          </w:p>
        </w:tc>
        <w:tc>
          <w:tcPr>
            <w:tcW w:w="2951" w:type="dxa"/>
          </w:tcPr>
          <w:p w:rsidR="002E5B8C" w:rsidRDefault="002E5B8C">
            <w:pPr>
              <w:pStyle w:val="ConsPlusNormal"/>
              <w:jc w:val="center"/>
            </w:pPr>
            <w:r>
              <w:t>Наименование объекта</w:t>
            </w:r>
          </w:p>
        </w:tc>
        <w:tc>
          <w:tcPr>
            <w:tcW w:w="1681" w:type="dxa"/>
          </w:tcPr>
          <w:p w:rsidR="002E5B8C" w:rsidRDefault="002E5B8C">
            <w:pPr>
              <w:pStyle w:val="ConsPlusNormal"/>
              <w:jc w:val="center"/>
            </w:pPr>
            <w:r>
              <w:t>Объем инвестиций из федерального бюджета, тыс. рублей</w:t>
            </w:r>
          </w:p>
        </w:tc>
        <w:tc>
          <w:tcPr>
            <w:tcW w:w="1681" w:type="dxa"/>
          </w:tcPr>
          <w:p w:rsidR="002E5B8C" w:rsidRDefault="002E5B8C">
            <w:pPr>
              <w:pStyle w:val="ConsPlusNormal"/>
              <w:jc w:val="center"/>
            </w:pPr>
            <w:r>
              <w:t xml:space="preserve">Плановый показатель снижения объема загрязненных сточных вод, </w:t>
            </w:r>
            <w:r>
              <w:lastRenderedPageBreak/>
              <w:t>отводимых от объекта, тыс. куб. м</w:t>
            </w:r>
          </w:p>
        </w:tc>
        <w:tc>
          <w:tcPr>
            <w:tcW w:w="1814" w:type="dxa"/>
            <w:tcBorders>
              <w:right w:val="nil"/>
            </w:tcBorders>
          </w:tcPr>
          <w:p w:rsidR="002E5B8C" w:rsidRDefault="002E5B8C">
            <w:pPr>
              <w:pStyle w:val="ConsPlusNormal"/>
              <w:jc w:val="center"/>
            </w:pPr>
            <w:r>
              <w:lastRenderedPageBreak/>
              <w:t>Значение показателя бюджетной эффективности, рублей/куб. м</w:t>
            </w:r>
          </w:p>
        </w:tc>
      </w:tr>
      <w:tr w:rsidR="002E5B8C">
        <w:tc>
          <w:tcPr>
            <w:tcW w:w="794" w:type="dxa"/>
            <w:tcBorders>
              <w:left w:val="nil"/>
            </w:tcBorders>
          </w:tcPr>
          <w:p w:rsidR="002E5B8C" w:rsidRDefault="002E5B8C">
            <w:pPr>
              <w:pStyle w:val="ConsPlusNormal"/>
              <w:jc w:val="center"/>
            </w:pPr>
            <w:r>
              <w:lastRenderedPageBreak/>
              <w:t>1</w:t>
            </w:r>
          </w:p>
        </w:tc>
        <w:tc>
          <w:tcPr>
            <w:tcW w:w="2951" w:type="dxa"/>
          </w:tcPr>
          <w:p w:rsidR="002E5B8C" w:rsidRDefault="002E5B8C">
            <w:pPr>
              <w:pStyle w:val="ConsPlusNormal"/>
              <w:jc w:val="center"/>
            </w:pPr>
            <w:r>
              <w:t>2</w:t>
            </w:r>
          </w:p>
        </w:tc>
        <w:tc>
          <w:tcPr>
            <w:tcW w:w="1681" w:type="dxa"/>
          </w:tcPr>
          <w:p w:rsidR="002E5B8C" w:rsidRDefault="002E5B8C">
            <w:pPr>
              <w:pStyle w:val="ConsPlusNormal"/>
              <w:jc w:val="center"/>
            </w:pPr>
            <w:r>
              <w:t>3</w:t>
            </w:r>
          </w:p>
        </w:tc>
        <w:tc>
          <w:tcPr>
            <w:tcW w:w="1681" w:type="dxa"/>
          </w:tcPr>
          <w:p w:rsidR="002E5B8C" w:rsidRDefault="002E5B8C">
            <w:pPr>
              <w:pStyle w:val="ConsPlusNormal"/>
              <w:jc w:val="center"/>
            </w:pPr>
            <w:r>
              <w:t>4</w:t>
            </w:r>
          </w:p>
        </w:tc>
        <w:tc>
          <w:tcPr>
            <w:tcW w:w="1814" w:type="dxa"/>
            <w:tcBorders>
              <w:right w:val="nil"/>
            </w:tcBorders>
          </w:tcPr>
          <w:p w:rsidR="002E5B8C" w:rsidRDefault="002E5B8C">
            <w:pPr>
              <w:pStyle w:val="ConsPlusNormal"/>
              <w:jc w:val="center"/>
            </w:pPr>
            <w:r>
              <w:t>5</w:t>
            </w:r>
          </w:p>
        </w:tc>
      </w:tr>
      <w:tr w:rsidR="002E5B8C">
        <w:tc>
          <w:tcPr>
            <w:tcW w:w="794" w:type="dxa"/>
            <w:tcBorders>
              <w:left w:val="nil"/>
            </w:tcBorders>
          </w:tcPr>
          <w:p w:rsidR="002E5B8C" w:rsidRDefault="002E5B8C">
            <w:pPr>
              <w:pStyle w:val="ConsPlusNormal"/>
              <w:jc w:val="center"/>
            </w:pPr>
            <w:r>
              <w:t>1.</w:t>
            </w:r>
          </w:p>
        </w:tc>
        <w:tc>
          <w:tcPr>
            <w:tcW w:w="2951" w:type="dxa"/>
          </w:tcPr>
          <w:p w:rsidR="002E5B8C" w:rsidRDefault="002E5B8C">
            <w:pPr>
              <w:pStyle w:val="ConsPlusNormal"/>
              <w:jc w:val="both"/>
            </w:pPr>
            <w:r>
              <w:t>Строительство сооружений очистки дождевых стоков центральной части г. Чебоксары</w:t>
            </w:r>
          </w:p>
        </w:tc>
        <w:tc>
          <w:tcPr>
            <w:tcW w:w="1681" w:type="dxa"/>
          </w:tcPr>
          <w:p w:rsidR="002E5B8C" w:rsidRDefault="002E5B8C">
            <w:pPr>
              <w:pStyle w:val="ConsPlusNormal"/>
              <w:jc w:val="center"/>
            </w:pPr>
            <w:r>
              <w:t>241505,9</w:t>
            </w:r>
          </w:p>
        </w:tc>
        <w:tc>
          <w:tcPr>
            <w:tcW w:w="1681" w:type="dxa"/>
          </w:tcPr>
          <w:p w:rsidR="002E5B8C" w:rsidRDefault="002E5B8C">
            <w:pPr>
              <w:pStyle w:val="ConsPlusNormal"/>
              <w:jc w:val="center"/>
            </w:pPr>
            <w:r>
              <w:t>9792,0</w:t>
            </w:r>
          </w:p>
        </w:tc>
        <w:tc>
          <w:tcPr>
            <w:tcW w:w="1814" w:type="dxa"/>
            <w:tcBorders>
              <w:right w:val="nil"/>
            </w:tcBorders>
          </w:tcPr>
          <w:p w:rsidR="002E5B8C" w:rsidRDefault="002E5B8C">
            <w:pPr>
              <w:pStyle w:val="ConsPlusNormal"/>
              <w:jc w:val="center"/>
            </w:pPr>
            <w:r>
              <w:t>24,66</w:t>
            </w:r>
          </w:p>
        </w:tc>
      </w:tr>
      <w:tr w:rsidR="002E5B8C">
        <w:tc>
          <w:tcPr>
            <w:tcW w:w="794" w:type="dxa"/>
            <w:tcBorders>
              <w:left w:val="nil"/>
            </w:tcBorders>
          </w:tcPr>
          <w:p w:rsidR="002E5B8C" w:rsidRDefault="002E5B8C">
            <w:pPr>
              <w:pStyle w:val="ConsPlusNormal"/>
              <w:jc w:val="center"/>
            </w:pPr>
            <w:r>
              <w:t>2.</w:t>
            </w:r>
          </w:p>
        </w:tc>
        <w:tc>
          <w:tcPr>
            <w:tcW w:w="2951" w:type="dxa"/>
          </w:tcPr>
          <w:p w:rsidR="002E5B8C" w:rsidRDefault="002E5B8C">
            <w:pPr>
              <w:pStyle w:val="ConsPlusNormal"/>
              <w:jc w:val="both"/>
            </w:pPr>
            <w:r>
              <w:t>Реконструкция очистных сооружений АУ "ФОЦ "Белые камни" Минспорта Чувашии</w:t>
            </w:r>
          </w:p>
        </w:tc>
        <w:tc>
          <w:tcPr>
            <w:tcW w:w="1681" w:type="dxa"/>
          </w:tcPr>
          <w:p w:rsidR="002E5B8C" w:rsidRDefault="002E5B8C">
            <w:pPr>
              <w:pStyle w:val="ConsPlusNormal"/>
              <w:jc w:val="center"/>
            </w:pPr>
            <w:r>
              <w:t>10655,9</w:t>
            </w:r>
          </w:p>
        </w:tc>
        <w:tc>
          <w:tcPr>
            <w:tcW w:w="1681" w:type="dxa"/>
          </w:tcPr>
          <w:p w:rsidR="002E5B8C" w:rsidRDefault="002E5B8C">
            <w:pPr>
              <w:pStyle w:val="ConsPlusNormal"/>
              <w:jc w:val="center"/>
            </w:pPr>
            <w:r>
              <w:t>334,65</w:t>
            </w:r>
          </w:p>
        </w:tc>
        <w:tc>
          <w:tcPr>
            <w:tcW w:w="1814" w:type="dxa"/>
            <w:tcBorders>
              <w:right w:val="nil"/>
            </w:tcBorders>
          </w:tcPr>
          <w:p w:rsidR="002E5B8C" w:rsidRDefault="002E5B8C">
            <w:pPr>
              <w:pStyle w:val="ConsPlusNormal"/>
              <w:jc w:val="center"/>
            </w:pPr>
            <w:r>
              <w:t>31,84</w:t>
            </w:r>
          </w:p>
        </w:tc>
      </w:tr>
      <w:tr w:rsidR="002E5B8C">
        <w:tc>
          <w:tcPr>
            <w:tcW w:w="794" w:type="dxa"/>
            <w:tcBorders>
              <w:left w:val="nil"/>
            </w:tcBorders>
          </w:tcPr>
          <w:p w:rsidR="002E5B8C" w:rsidRDefault="002E5B8C">
            <w:pPr>
              <w:pStyle w:val="ConsPlusNormal"/>
              <w:jc w:val="center"/>
            </w:pPr>
            <w:r>
              <w:t>3.</w:t>
            </w:r>
          </w:p>
        </w:tc>
        <w:tc>
          <w:tcPr>
            <w:tcW w:w="2951" w:type="dxa"/>
          </w:tcPr>
          <w:p w:rsidR="002E5B8C" w:rsidRDefault="002E5B8C">
            <w:pPr>
              <w:pStyle w:val="ConsPlusNormal"/>
              <w:jc w:val="both"/>
            </w:pPr>
            <w:r>
              <w:t>Строительство ливневых очистных сооружений в мкр. "Волжский-1, -2" г. Чебоксары</w:t>
            </w:r>
          </w:p>
        </w:tc>
        <w:tc>
          <w:tcPr>
            <w:tcW w:w="1681" w:type="dxa"/>
          </w:tcPr>
          <w:p w:rsidR="002E5B8C" w:rsidRDefault="002E5B8C">
            <w:pPr>
              <w:pStyle w:val="ConsPlusNormal"/>
              <w:jc w:val="center"/>
            </w:pPr>
            <w:r>
              <w:t>42068,3</w:t>
            </w:r>
          </w:p>
        </w:tc>
        <w:tc>
          <w:tcPr>
            <w:tcW w:w="1681" w:type="dxa"/>
          </w:tcPr>
          <w:p w:rsidR="002E5B8C" w:rsidRDefault="002E5B8C">
            <w:pPr>
              <w:pStyle w:val="ConsPlusNormal"/>
              <w:jc w:val="center"/>
            </w:pPr>
            <w:r>
              <w:t>1294,27</w:t>
            </w:r>
          </w:p>
        </w:tc>
        <w:tc>
          <w:tcPr>
            <w:tcW w:w="1814" w:type="dxa"/>
            <w:tcBorders>
              <w:right w:val="nil"/>
            </w:tcBorders>
          </w:tcPr>
          <w:p w:rsidR="002E5B8C" w:rsidRDefault="002E5B8C">
            <w:pPr>
              <w:pStyle w:val="ConsPlusNormal"/>
              <w:jc w:val="center"/>
            </w:pPr>
            <w:r>
              <w:t>32,50</w:t>
            </w:r>
          </w:p>
        </w:tc>
      </w:tr>
      <w:tr w:rsidR="002E5B8C">
        <w:tc>
          <w:tcPr>
            <w:tcW w:w="794" w:type="dxa"/>
            <w:tcBorders>
              <w:left w:val="nil"/>
            </w:tcBorders>
          </w:tcPr>
          <w:p w:rsidR="002E5B8C" w:rsidRDefault="002E5B8C">
            <w:pPr>
              <w:pStyle w:val="ConsPlusNormal"/>
              <w:jc w:val="center"/>
            </w:pPr>
            <w:r>
              <w:t>4.</w:t>
            </w:r>
          </w:p>
        </w:tc>
        <w:tc>
          <w:tcPr>
            <w:tcW w:w="2951" w:type="dxa"/>
          </w:tcPr>
          <w:p w:rsidR="002E5B8C" w:rsidRDefault="002E5B8C">
            <w:pPr>
              <w:pStyle w:val="ConsPlusNormal"/>
              <w:jc w:val="both"/>
            </w:pPr>
            <w:r>
              <w:t>Строительство ливневых очистных сооружений в районе ул. Якимовская г. Чебоксары</w:t>
            </w:r>
          </w:p>
        </w:tc>
        <w:tc>
          <w:tcPr>
            <w:tcW w:w="1681" w:type="dxa"/>
          </w:tcPr>
          <w:p w:rsidR="002E5B8C" w:rsidRDefault="002E5B8C">
            <w:pPr>
              <w:pStyle w:val="ConsPlusNormal"/>
              <w:jc w:val="center"/>
            </w:pPr>
            <w:r>
              <w:t>160620,00</w:t>
            </w:r>
          </w:p>
        </w:tc>
        <w:tc>
          <w:tcPr>
            <w:tcW w:w="1681" w:type="dxa"/>
          </w:tcPr>
          <w:p w:rsidR="002E5B8C" w:rsidRDefault="002E5B8C">
            <w:pPr>
              <w:pStyle w:val="ConsPlusNormal"/>
              <w:jc w:val="center"/>
            </w:pPr>
            <w:r>
              <w:t>2222,6</w:t>
            </w:r>
          </w:p>
        </w:tc>
        <w:tc>
          <w:tcPr>
            <w:tcW w:w="1814" w:type="dxa"/>
            <w:tcBorders>
              <w:right w:val="nil"/>
            </w:tcBorders>
          </w:tcPr>
          <w:p w:rsidR="002E5B8C" w:rsidRDefault="002E5B8C">
            <w:pPr>
              <w:pStyle w:val="ConsPlusNormal"/>
              <w:jc w:val="center"/>
            </w:pPr>
            <w:r>
              <w:t>72,27</w:t>
            </w:r>
          </w:p>
        </w:tc>
      </w:tr>
      <w:tr w:rsidR="002E5B8C">
        <w:tc>
          <w:tcPr>
            <w:tcW w:w="794" w:type="dxa"/>
            <w:tcBorders>
              <w:left w:val="nil"/>
            </w:tcBorders>
          </w:tcPr>
          <w:p w:rsidR="002E5B8C" w:rsidRDefault="002E5B8C">
            <w:pPr>
              <w:pStyle w:val="ConsPlusNormal"/>
              <w:jc w:val="center"/>
            </w:pPr>
            <w:r>
              <w:t>5.</w:t>
            </w:r>
          </w:p>
        </w:tc>
        <w:tc>
          <w:tcPr>
            <w:tcW w:w="2951" w:type="dxa"/>
          </w:tcPr>
          <w:p w:rsidR="002E5B8C" w:rsidRDefault="002E5B8C">
            <w:pPr>
              <w:pStyle w:val="ConsPlusNormal"/>
              <w:jc w:val="both"/>
            </w:pPr>
            <w:r>
              <w:t>Строительство ливневых очистных сооружений в мкр. "Новый город" г. Чебоксары</w:t>
            </w:r>
          </w:p>
        </w:tc>
        <w:tc>
          <w:tcPr>
            <w:tcW w:w="1681" w:type="dxa"/>
          </w:tcPr>
          <w:p w:rsidR="002E5B8C" w:rsidRDefault="002E5B8C">
            <w:pPr>
              <w:pStyle w:val="ConsPlusNormal"/>
              <w:jc w:val="center"/>
            </w:pPr>
            <w:r>
              <w:t>145136,90</w:t>
            </w:r>
          </w:p>
        </w:tc>
        <w:tc>
          <w:tcPr>
            <w:tcW w:w="1681" w:type="dxa"/>
          </w:tcPr>
          <w:p w:rsidR="002E5B8C" w:rsidRDefault="002E5B8C">
            <w:pPr>
              <w:pStyle w:val="ConsPlusNormal"/>
              <w:jc w:val="center"/>
            </w:pPr>
            <w:r>
              <w:t>1848,96</w:t>
            </w:r>
          </w:p>
        </w:tc>
        <w:tc>
          <w:tcPr>
            <w:tcW w:w="1814" w:type="dxa"/>
            <w:tcBorders>
              <w:right w:val="nil"/>
            </w:tcBorders>
          </w:tcPr>
          <w:p w:rsidR="002E5B8C" w:rsidRDefault="002E5B8C">
            <w:pPr>
              <w:pStyle w:val="ConsPlusNormal"/>
              <w:jc w:val="center"/>
            </w:pPr>
            <w:r>
              <w:t>78,50</w:t>
            </w:r>
          </w:p>
        </w:tc>
      </w:tr>
      <w:tr w:rsidR="002E5B8C">
        <w:tc>
          <w:tcPr>
            <w:tcW w:w="794" w:type="dxa"/>
            <w:tcBorders>
              <w:left w:val="nil"/>
            </w:tcBorders>
          </w:tcPr>
          <w:p w:rsidR="002E5B8C" w:rsidRDefault="002E5B8C">
            <w:pPr>
              <w:pStyle w:val="ConsPlusNormal"/>
              <w:jc w:val="center"/>
            </w:pPr>
            <w:r>
              <w:t>6.</w:t>
            </w:r>
          </w:p>
        </w:tc>
        <w:tc>
          <w:tcPr>
            <w:tcW w:w="2951" w:type="dxa"/>
          </w:tcPr>
          <w:p w:rsidR="002E5B8C" w:rsidRDefault="002E5B8C">
            <w:pPr>
              <w:pStyle w:val="ConsPlusNormal"/>
              <w:jc w:val="both"/>
            </w:pPr>
            <w:r>
              <w:t>Строительство ливневых очистных сооружений в районе Калининского микрорайона "Грязевская стрелка" г. Чебоксары</w:t>
            </w:r>
          </w:p>
        </w:tc>
        <w:tc>
          <w:tcPr>
            <w:tcW w:w="1681" w:type="dxa"/>
          </w:tcPr>
          <w:p w:rsidR="002E5B8C" w:rsidRDefault="002E5B8C">
            <w:pPr>
              <w:pStyle w:val="ConsPlusNormal"/>
              <w:jc w:val="center"/>
            </w:pPr>
            <w:r>
              <w:t>523955,0</w:t>
            </w:r>
          </w:p>
        </w:tc>
        <w:tc>
          <w:tcPr>
            <w:tcW w:w="1681" w:type="dxa"/>
          </w:tcPr>
          <w:p w:rsidR="002E5B8C" w:rsidRDefault="002E5B8C">
            <w:pPr>
              <w:pStyle w:val="ConsPlusNormal"/>
              <w:jc w:val="center"/>
            </w:pPr>
            <w:r>
              <w:t>3697,9</w:t>
            </w:r>
          </w:p>
        </w:tc>
        <w:tc>
          <w:tcPr>
            <w:tcW w:w="1814" w:type="dxa"/>
            <w:tcBorders>
              <w:right w:val="nil"/>
            </w:tcBorders>
          </w:tcPr>
          <w:p w:rsidR="002E5B8C" w:rsidRDefault="002E5B8C">
            <w:pPr>
              <w:pStyle w:val="ConsPlusNormal"/>
              <w:jc w:val="center"/>
            </w:pPr>
            <w:r>
              <w:t>141,69</w:t>
            </w:r>
          </w:p>
        </w:tc>
      </w:tr>
      <w:tr w:rsidR="002E5B8C">
        <w:tc>
          <w:tcPr>
            <w:tcW w:w="794" w:type="dxa"/>
            <w:tcBorders>
              <w:left w:val="nil"/>
            </w:tcBorders>
          </w:tcPr>
          <w:p w:rsidR="002E5B8C" w:rsidRDefault="002E5B8C">
            <w:pPr>
              <w:pStyle w:val="ConsPlusNormal"/>
              <w:jc w:val="center"/>
            </w:pPr>
            <w:r>
              <w:t>7.</w:t>
            </w:r>
          </w:p>
        </w:tc>
        <w:tc>
          <w:tcPr>
            <w:tcW w:w="2951" w:type="dxa"/>
          </w:tcPr>
          <w:p w:rsidR="002E5B8C" w:rsidRDefault="002E5B8C">
            <w:pPr>
              <w:pStyle w:val="ConsPlusNormal"/>
              <w:jc w:val="both"/>
            </w:pPr>
            <w:r>
              <w:t>Строительство биологических очистных сооружений в г. Ядрин Чувашской Республики на 2400 куб. м/сут</w:t>
            </w:r>
          </w:p>
        </w:tc>
        <w:tc>
          <w:tcPr>
            <w:tcW w:w="1681" w:type="dxa"/>
          </w:tcPr>
          <w:p w:rsidR="002E5B8C" w:rsidRDefault="002E5B8C">
            <w:pPr>
              <w:pStyle w:val="ConsPlusNormal"/>
              <w:jc w:val="center"/>
            </w:pPr>
            <w:r>
              <w:t>74250,00</w:t>
            </w:r>
          </w:p>
        </w:tc>
        <w:tc>
          <w:tcPr>
            <w:tcW w:w="1681" w:type="dxa"/>
          </w:tcPr>
          <w:p w:rsidR="002E5B8C" w:rsidRDefault="002E5B8C">
            <w:pPr>
              <w:pStyle w:val="ConsPlusNormal"/>
              <w:jc w:val="center"/>
            </w:pPr>
            <w:r>
              <w:t>382,68</w:t>
            </w:r>
          </w:p>
        </w:tc>
        <w:tc>
          <w:tcPr>
            <w:tcW w:w="1814" w:type="dxa"/>
            <w:tcBorders>
              <w:right w:val="nil"/>
            </w:tcBorders>
          </w:tcPr>
          <w:p w:rsidR="002E5B8C" w:rsidRDefault="002E5B8C">
            <w:pPr>
              <w:pStyle w:val="ConsPlusNormal"/>
              <w:jc w:val="center"/>
            </w:pPr>
            <w:r>
              <w:t>194,03</w:t>
            </w:r>
          </w:p>
        </w:tc>
      </w:tr>
      <w:tr w:rsidR="002E5B8C">
        <w:tc>
          <w:tcPr>
            <w:tcW w:w="794" w:type="dxa"/>
            <w:tcBorders>
              <w:left w:val="nil"/>
            </w:tcBorders>
          </w:tcPr>
          <w:p w:rsidR="002E5B8C" w:rsidRDefault="002E5B8C">
            <w:pPr>
              <w:pStyle w:val="ConsPlusNormal"/>
              <w:jc w:val="center"/>
            </w:pPr>
            <w:r>
              <w:t>8.</w:t>
            </w:r>
          </w:p>
        </w:tc>
        <w:tc>
          <w:tcPr>
            <w:tcW w:w="2951" w:type="dxa"/>
          </w:tcPr>
          <w:p w:rsidR="002E5B8C" w:rsidRDefault="002E5B8C">
            <w:pPr>
              <w:pStyle w:val="ConsPlusNormal"/>
              <w:jc w:val="both"/>
            </w:pPr>
            <w:r>
              <w:t>Строительство коллектора хозяйственно-бытовой канализации с очистными сооружениями хозяйственно-бытовых и производственных стоков производительностью 1800 куб. м/сут в пгт Вурнары</w:t>
            </w:r>
          </w:p>
        </w:tc>
        <w:tc>
          <w:tcPr>
            <w:tcW w:w="1681" w:type="dxa"/>
          </w:tcPr>
          <w:p w:rsidR="002E5B8C" w:rsidRDefault="002E5B8C">
            <w:pPr>
              <w:pStyle w:val="ConsPlusNormal"/>
              <w:jc w:val="center"/>
            </w:pPr>
            <w:r>
              <w:t>402758,8</w:t>
            </w:r>
          </w:p>
        </w:tc>
        <w:tc>
          <w:tcPr>
            <w:tcW w:w="1681" w:type="dxa"/>
          </w:tcPr>
          <w:p w:rsidR="002E5B8C" w:rsidRDefault="002E5B8C">
            <w:pPr>
              <w:pStyle w:val="ConsPlusNormal"/>
              <w:jc w:val="center"/>
            </w:pPr>
            <w:r>
              <w:t>326,94</w:t>
            </w:r>
          </w:p>
        </w:tc>
        <w:tc>
          <w:tcPr>
            <w:tcW w:w="1814" w:type="dxa"/>
            <w:tcBorders>
              <w:right w:val="nil"/>
            </w:tcBorders>
          </w:tcPr>
          <w:p w:rsidR="002E5B8C" w:rsidRDefault="002E5B8C">
            <w:pPr>
              <w:pStyle w:val="ConsPlusNormal"/>
              <w:jc w:val="center"/>
            </w:pPr>
            <w:r>
              <w:t>1 231,91</w:t>
            </w:r>
          </w:p>
        </w:tc>
      </w:tr>
      <w:tr w:rsidR="002E5B8C">
        <w:tc>
          <w:tcPr>
            <w:tcW w:w="794" w:type="dxa"/>
            <w:tcBorders>
              <w:left w:val="nil"/>
            </w:tcBorders>
          </w:tcPr>
          <w:p w:rsidR="002E5B8C" w:rsidRDefault="002E5B8C">
            <w:pPr>
              <w:pStyle w:val="ConsPlusNormal"/>
              <w:jc w:val="center"/>
            </w:pPr>
            <w:r>
              <w:t>9.</w:t>
            </w:r>
          </w:p>
        </w:tc>
        <w:tc>
          <w:tcPr>
            <w:tcW w:w="2951" w:type="dxa"/>
          </w:tcPr>
          <w:p w:rsidR="002E5B8C" w:rsidRDefault="002E5B8C">
            <w:pPr>
              <w:pStyle w:val="ConsPlusNormal"/>
              <w:jc w:val="both"/>
            </w:pPr>
            <w:r>
              <w:t xml:space="preserve">Комплекс очистных сооружений биологической очистки сточных вод производительностью 750 куб. м/сут. Напорная канализация протяженностью от </w:t>
            </w:r>
            <w:r>
              <w:lastRenderedPageBreak/>
              <w:t>канализационной насосной станции до биологических очистных сооружений в селе Порецкое Порецкого района Чувашской Республики</w:t>
            </w:r>
          </w:p>
        </w:tc>
        <w:tc>
          <w:tcPr>
            <w:tcW w:w="1681" w:type="dxa"/>
          </w:tcPr>
          <w:p w:rsidR="002E5B8C" w:rsidRDefault="002E5B8C">
            <w:pPr>
              <w:pStyle w:val="ConsPlusNormal"/>
              <w:jc w:val="center"/>
            </w:pPr>
            <w:r>
              <w:lastRenderedPageBreak/>
              <w:t>219658,3</w:t>
            </w:r>
          </w:p>
        </w:tc>
        <w:tc>
          <w:tcPr>
            <w:tcW w:w="1681" w:type="dxa"/>
          </w:tcPr>
          <w:p w:rsidR="002E5B8C" w:rsidRDefault="002E5B8C">
            <w:pPr>
              <w:pStyle w:val="ConsPlusNormal"/>
              <w:jc w:val="center"/>
            </w:pPr>
            <w:r>
              <w:t>77,6</w:t>
            </w:r>
          </w:p>
        </w:tc>
        <w:tc>
          <w:tcPr>
            <w:tcW w:w="1814" w:type="dxa"/>
            <w:tcBorders>
              <w:right w:val="nil"/>
            </w:tcBorders>
          </w:tcPr>
          <w:p w:rsidR="002E5B8C" w:rsidRDefault="002E5B8C">
            <w:pPr>
              <w:pStyle w:val="ConsPlusNormal"/>
              <w:jc w:val="center"/>
            </w:pPr>
            <w:r>
              <w:t>2830,65</w:t>
            </w:r>
          </w:p>
        </w:tc>
      </w:tr>
      <w:tr w:rsidR="002E5B8C">
        <w:tc>
          <w:tcPr>
            <w:tcW w:w="794" w:type="dxa"/>
            <w:tcBorders>
              <w:left w:val="nil"/>
            </w:tcBorders>
          </w:tcPr>
          <w:p w:rsidR="002E5B8C" w:rsidRDefault="002E5B8C">
            <w:pPr>
              <w:pStyle w:val="ConsPlusNormal"/>
            </w:pPr>
          </w:p>
        </w:tc>
        <w:tc>
          <w:tcPr>
            <w:tcW w:w="2951" w:type="dxa"/>
          </w:tcPr>
          <w:p w:rsidR="002E5B8C" w:rsidRDefault="002E5B8C">
            <w:pPr>
              <w:pStyle w:val="ConsPlusNormal"/>
              <w:jc w:val="both"/>
            </w:pPr>
            <w:r>
              <w:t>Итого</w:t>
            </w:r>
          </w:p>
        </w:tc>
        <w:tc>
          <w:tcPr>
            <w:tcW w:w="1681" w:type="dxa"/>
          </w:tcPr>
          <w:p w:rsidR="002E5B8C" w:rsidRDefault="002E5B8C">
            <w:pPr>
              <w:pStyle w:val="ConsPlusNormal"/>
              <w:jc w:val="center"/>
            </w:pPr>
            <w:r>
              <w:t>1820609,1</w:t>
            </w:r>
          </w:p>
        </w:tc>
        <w:tc>
          <w:tcPr>
            <w:tcW w:w="1681" w:type="dxa"/>
          </w:tcPr>
          <w:p w:rsidR="002E5B8C" w:rsidRDefault="002E5B8C">
            <w:pPr>
              <w:pStyle w:val="ConsPlusNormal"/>
              <w:jc w:val="center"/>
            </w:pPr>
            <w:r>
              <w:t>19977,6</w:t>
            </w:r>
          </w:p>
        </w:tc>
        <w:tc>
          <w:tcPr>
            <w:tcW w:w="1814" w:type="dxa"/>
            <w:tcBorders>
              <w:right w:val="nil"/>
            </w:tcBorders>
          </w:tcPr>
          <w:p w:rsidR="002E5B8C" w:rsidRDefault="002E5B8C">
            <w:pPr>
              <w:pStyle w:val="ConsPlusNormal"/>
              <w:jc w:val="center"/>
            </w:pPr>
            <w:r>
              <w:t>x</w:t>
            </w:r>
          </w:p>
        </w:tc>
      </w:tr>
    </w:tbl>
    <w:p w:rsidR="002E5B8C" w:rsidRDefault="002E5B8C">
      <w:pPr>
        <w:pStyle w:val="ConsPlusNormal"/>
        <w:jc w:val="both"/>
      </w:pPr>
    </w:p>
    <w:p w:rsidR="002E5B8C" w:rsidRDefault="002E5B8C">
      <w:pPr>
        <w:pStyle w:val="ConsPlusNormal"/>
        <w:ind w:firstLine="540"/>
        <w:jc w:val="both"/>
      </w:pPr>
      <w:hyperlink w:anchor="P32631" w:history="1">
        <w:r>
          <w:rPr>
            <w:color w:val="0000FF"/>
          </w:rPr>
          <w:t>Характеристика</w:t>
        </w:r>
      </w:hyperlink>
      <w:r>
        <w:t xml:space="preserve"> объектов подпрограммы Государственной программы представлена в приложении N 1 к подпрограмме.</w:t>
      </w:r>
    </w:p>
    <w:p w:rsidR="002E5B8C" w:rsidRDefault="002E5B8C">
      <w:pPr>
        <w:pStyle w:val="ConsPlusNormal"/>
        <w:spacing w:before="220"/>
        <w:ind w:firstLine="540"/>
        <w:jc w:val="both"/>
      </w:pPr>
      <w:r>
        <w:t xml:space="preserve">Финансовое </w:t>
      </w:r>
      <w:hyperlink w:anchor="P33005" w:history="1">
        <w:r>
          <w:rPr>
            <w:color w:val="0000FF"/>
          </w:rPr>
          <w:t>обеспечение</w:t>
        </w:r>
      </w:hyperlink>
      <w:r>
        <w:t xml:space="preserve"> подпрограммы Государственной программы представлено в приложении N 1.1 к подпрограмме.</w:t>
      </w:r>
    </w:p>
    <w:p w:rsidR="002E5B8C" w:rsidRDefault="002E5B8C">
      <w:pPr>
        <w:pStyle w:val="ConsPlusNormal"/>
        <w:spacing w:before="220"/>
        <w:ind w:firstLine="540"/>
        <w:jc w:val="both"/>
      </w:pPr>
      <w:hyperlink w:anchor="P34260" w:history="1">
        <w:r>
          <w:rPr>
            <w:color w:val="0000FF"/>
          </w:rPr>
          <w:t>Динамика</w:t>
        </w:r>
      </w:hyperlink>
      <w:r>
        <w:t xml:space="preserve"> достижения целевого показателя "Снижение объема отводимых в реку Волгу загрязненных сточных вод" федерального проекта "Оздоровление Волги" при реализации подпрограммы Государственной программы представлена в приложении N 2 к подпрограмме.</w:t>
      </w:r>
    </w:p>
    <w:p w:rsidR="002E5B8C" w:rsidRDefault="002E5B8C">
      <w:pPr>
        <w:pStyle w:val="ConsPlusNormal"/>
        <w:spacing w:before="220"/>
        <w:ind w:firstLine="540"/>
        <w:jc w:val="both"/>
      </w:pPr>
      <w:hyperlink w:anchor="P34480" w:history="1">
        <w:r>
          <w:rPr>
            <w:color w:val="0000FF"/>
          </w:rPr>
          <w:t>Этапы</w:t>
        </w:r>
      </w:hyperlink>
      <w:r>
        <w:t xml:space="preserve"> реализации подпрограммы Государственной программы представлены в приложении N 3 к подпрограмме.</w:t>
      </w:r>
    </w:p>
    <w:p w:rsidR="002E5B8C" w:rsidRDefault="002E5B8C">
      <w:pPr>
        <w:pStyle w:val="ConsPlusNormal"/>
        <w:spacing w:before="220"/>
        <w:ind w:firstLine="540"/>
        <w:jc w:val="both"/>
      </w:pPr>
      <w:hyperlink w:anchor="P34614" w:history="1">
        <w:r>
          <w:rPr>
            <w:color w:val="0000FF"/>
          </w:rPr>
          <w:t>Прогноз</w:t>
        </w:r>
      </w:hyperlink>
      <w:r>
        <w:t xml:space="preserve"> тарифных последствий реализации мероприятий подпрограммы Государственной программы представлен в приложении N 4 к подпрограмме.</w:t>
      </w:r>
    </w:p>
    <w:p w:rsidR="002E5B8C" w:rsidRDefault="002E5B8C">
      <w:pPr>
        <w:pStyle w:val="ConsPlusNormal"/>
        <w:jc w:val="both"/>
      </w:pPr>
    </w:p>
    <w:p w:rsidR="002E5B8C" w:rsidRDefault="002E5B8C">
      <w:pPr>
        <w:pStyle w:val="ConsPlusTitle"/>
        <w:jc w:val="center"/>
        <w:outlineLvl w:val="2"/>
      </w:pPr>
      <w:r>
        <w:t>Раздел II. ПЕРЕЧЕНЬ И СВЕДЕНИЯ О ЦЕЛЕВЫХ ПОКАЗАТЕЛЯХ</w:t>
      </w:r>
    </w:p>
    <w:p w:rsidR="002E5B8C" w:rsidRDefault="002E5B8C">
      <w:pPr>
        <w:pStyle w:val="ConsPlusTitle"/>
        <w:jc w:val="center"/>
      </w:pPr>
      <w:r>
        <w:t>(ИНДИКАТОРАХ) ПОДПРОГРАММЫ С РАСШИФРОВКОЙ</w:t>
      </w:r>
    </w:p>
    <w:p w:rsidR="002E5B8C" w:rsidRDefault="002E5B8C">
      <w:pPr>
        <w:pStyle w:val="ConsPlusTitle"/>
        <w:jc w:val="center"/>
      </w:pPr>
      <w:r>
        <w:t>ПЛАНОВЫХ ЗНАЧЕНИЙ ПО ГОДАМ ЕЕ РЕАЛИЗАЦИИ</w:t>
      </w:r>
    </w:p>
    <w:p w:rsidR="002E5B8C" w:rsidRDefault="002E5B8C">
      <w:pPr>
        <w:pStyle w:val="ConsPlusNormal"/>
        <w:jc w:val="both"/>
      </w:pPr>
    </w:p>
    <w:p w:rsidR="002E5B8C" w:rsidRDefault="002E5B8C">
      <w:pPr>
        <w:pStyle w:val="ConsPlusNormal"/>
        <w:ind w:firstLine="540"/>
        <w:jc w:val="both"/>
      </w:pPr>
      <w:r>
        <w:t>Целевыми показателями (индикаторами) подпрограммы являются:</w:t>
      </w:r>
    </w:p>
    <w:p w:rsidR="002E5B8C" w:rsidRDefault="002E5B8C">
      <w:pPr>
        <w:pStyle w:val="ConsPlusNormal"/>
        <w:spacing w:before="220"/>
        <w:ind w:firstLine="540"/>
        <w:jc w:val="both"/>
      </w:pPr>
      <w:r>
        <w:t>снижение объема отводимых в реку Волгу загрязненных сточных вод, нарастающим итогом;</w:t>
      </w:r>
    </w:p>
    <w:p w:rsidR="002E5B8C" w:rsidRDefault="002E5B8C">
      <w:pPr>
        <w:pStyle w:val="ConsPlusNormal"/>
        <w:jc w:val="both"/>
      </w:pPr>
      <w:r>
        <w:t xml:space="preserve">(в ред. </w:t>
      </w:r>
      <w:hyperlink r:id="rId413" w:history="1">
        <w:r>
          <w:rPr>
            <w:color w:val="0000FF"/>
          </w:rPr>
          <w:t>Постановления</w:t>
        </w:r>
      </w:hyperlink>
      <w:r>
        <w:t xml:space="preserve"> Кабинета Министров ЧР от 24.04.2020 N 212)</w:t>
      </w:r>
    </w:p>
    <w:p w:rsidR="002E5B8C" w:rsidRDefault="002E5B8C">
      <w:pPr>
        <w:pStyle w:val="ConsPlusNormal"/>
        <w:spacing w:before="220"/>
        <w:ind w:firstLine="540"/>
        <w:jc w:val="both"/>
      </w:pPr>
      <w:r>
        <w:t>прирост мощности очистных сооружений, обеспечивающих нормативную очистку сточных вод, нарастающим итогом;</w:t>
      </w:r>
    </w:p>
    <w:p w:rsidR="002E5B8C" w:rsidRDefault="002E5B8C">
      <w:pPr>
        <w:pStyle w:val="ConsPlusNormal"/>
        <w:jc w:val="both"/>
      </w:pPr>
      <w:r>
        <w:t xml:space="preserve">(в ред. </w:t>
      </w:r>
      <w:hyperlink r:id="rId414" w:history="1">
        <w:r>
          <w:rPr>
            <w:color w:val="0000FF"/>
          </w:rPr>
          <w:t>Постановления</w:t>
        </w:r>
      </w:hyperlink>
      <w:r>
        <w:t xml:space="preserve"> Кабинета Министров ЧР от 24.04.2020 N 212)</w:t>
      </w:r>
    </w:p>
    <w:p w:rsidR="002E5B8C" w:rsidRDefault="002E5B8C">
      <w:pPr>
        <w:pStyle w:val="ConsPlusNormal"/>
        <w:spacing w:before="220"/>
        <w:ind w:firstLine="540"/>
        <w:jc w:val="both"/>
      </w:pPr>
      <w:r>
        <w:t>количество ликвидированных объектов накопленного экологического вреда, представляющих угрозу реке Волге, нарастающим итогом.</w:t>
      </w:r>
    </w:p>
    <w:p w:rsidR="002E5B8C" w:rsidRDefault="002E5B8C">
      <w:pPr>
        <w:pStyle w:val="ConsPlusNormal"/>
        <w:jc w:val="both"/>
      </w:pPr>
      <w:r>
        <w:t xml:space="preserve">(в ред. </w:t>
      </w:r>
      <w:hyperlink r:id="rId415" w:history="1">
        <w:r>
          <w:rPr>
            <w:color w:val="0000FF"/>
          </w:rPr>
          <w:t>Постановления</w:t>
        </w:r>
      </w:hyperlink>
      <w:r>
        <w:t xml:space="preserve"> Кабинета Министров ЧР от 10.02.2021 N 50)</w:t>
      </w:r>
    </w:p>
    <w:p w:rsidR="002E5B8C" w:rsidRDefault="002E5B8C">
      <w:pPr>
        <w:pStyle w:val="ConsPlusNormal"/>
        <w:spacing w:before="220"/>
        <w:ind w:firstLine="540"/>
        <w:jc w:val="both"/>
      </w:pPr>
      <w:r>
        <w:t>В результате реализации мероприятий подпрограммы ожидается достижение к 2024 году следующих целевых показателей (индикаторов):</w:t>
      </w:r>
    </w:p>
    <w:p w:rsidR="002E5B8C" w:rsidRDefault="002E5B8C">
      <w:pPr>
        <w:pStyle w:val="ConsPlusNormal"/>
        <w:jc w:val="both"/>
      </w:pPr>
      <w:r>
        <w:t xml:space="preserve">(в ред. </w:t>
      </w:r>
      <w:hyperlink r:id="rId416" w:history="1">
        <w:r>
          <w:rPr>
            <w:color w:val="0000FF"/>
          </w:rPr>
          <w:t>Постановления</w:t>
        </w:r>
      </w:hyperlink>
      <w:r>
        <w:t xml:space="preserve"> Кабинета Министров ЧР от 24.04.2020 N 212)</w:t>
      </w:r>
    </w:p>
    <w:p w:rsidR="002E5B8C" w:rsidRDefault="002E5B8C">
      <w:pPr>
        <w:pStyle w:val="ConsPlusNormal"/>
        <w:spacing w:before="220"/>
        <w:ind w:firstLine="540"/>
        <w:jc w:val="both"/>
      </w:pPr>
      <w:r>
        <w:t>снижение объема отводимых в реку Волгу загрязненных сточных вод:</w:t>
      </w:r>
    </w:p>
    <w:p w:rsidR="002E5B8C" w:rsidRDefault="002E5B8C">
      <w:pPr>
        <w:pStyle w:val="ConsPlusNormal"/>
        <w:jc w:val="both"/>
      </w:pPr>
      <w:r>
        <w:t xml:space="preserve">(в ред. </w:t>
      </w:r>
      <w:hyperlink r:id="rId417" w:history="1">
        <w:r>
          <w:rPr>
            <w:color w:val="0000FF"/>
          </w:rPr>
          <w:t>Постановления</w:t>
        </w:r>
      </w:hyperlink>
      <w:r>
        <w:t xml:space="preserve"> Кабинета Министров ЧР от 24.04.2020 N 212)</w:t>
      </w:r>
    </w:p>
    <w:p w:rsidR="002E5B8C" w:rsidRDefault="002E5B8C">
      <w:pPr>
        <w:pStyle w:val="ConsPlusNormal"/>
        <w:spacing w:before="220"/>
        <w:ind w:firstLine="540"/>
        <w:jc w:val="both"/>
      </w:pPr>
      <w:r>
        <w:t>в 2019 году - 0,03 куб. км;</w:t>
      </w:r>
    </w:p>
    <w:p w:rsidR="002E5B8C" w:rsidRDefault="002E5B8C">
      <w:pPr>
        <w:pStyle w:val="ConsPlusNormal"/>
        <w:jc w:val="both"/>
      </w:pPr>
      <w:r>
        <w:t xml:space="preserve">(в ред. </w:t>
      </w:r>
      <w:hyperlink r:id="rId418" w:history="1">
        <w:r>
          <w:rPr>
            <w:color w:val="0000FF"/>
          </w:rPr>
          <w:t>Постановления</w:t>
        </w:r>
      </w:hyperlink>
      <w:r>
        <w:t xml:space="preserve"> Кабинета Министров ЧР от 24.04.2020 N 212)</w:t>
      </w:r>
    </w:p>
    <w:p w:rsidR="002E5B8C" w:rsidRDefault="002E5B8C">
      <w:pPr>
        <w:pStyle w:val="ConsPlusNormal"/>
        <w:spacing w:before="220"/>
        <w:ind w:firstLine="540"/>
        <w:jc w:val="both"/>
      </w:pPr>
      <w:r>
        <w:t>в 2020 году - 0,03 куб. км;</w:t>
      </w:r>
    </w:p>
    <w:p w:rsidR="002E5B8C" w:rsidRDefault="002E5B8C">
      <w:pPr>
        <w:pStyle w:val="ConsPlusNormal"/>
        <w:jc w:val="both"/>
      </w:pPr>
      <w:r>
        <w:t xml:space="preserve">(в ред. </w:t>
      </w:r>
      <w:hyperlink r:id="rId419" w:history="1">
        <w:r>
          <w:rPr>
            <w:color w:val="0000FF"/>
          </w:rPr>
          <w:t>Постановления</w:t>
        </w:r>
      </w:hyperlink>
      <w:r>
        <w:t xml:space="preserve"> Кабинета Министров ЧР от 24.04.2020 N 212)</w:t>
      </w:r>
    </w:p>
    <w:p w:rsidR="002E5B8C" w:rsidRDefault="002E5B8C">
      <w:pPr>
        <w:pStyle w:val="ConsPlusNormal"/>
        <w:spacing w:before="220"/>
        <w:ind w:firstLine="540"/>
        <w:jc w:val="both"/>
      </w:pPr>
      <w:r>
        <w:t>в 2021 году - 0,03 куб. км;</w:t>
      </w:r>
    </w:p>
    <w:p w:rsidR="002E5B8C" w:rsidRDefault="002E5B8C">
      <w:pPr>
        <w:pStyle w:val="ConsPlusNormal"/>
        <w:jc w:val="both"/>
      </w:pPr>
      <w:r>
        <w:lastRenderedPageBreak/>
        <w:t xml:space="preserve">(в ред. </w:t>
      </w:r>
      <w:hyperlink r:id="rId420" w:history="1">
        <w:r>
          <w:rPr>
            <w:color w:val="0000FF"/>
          </w:rPr>
          <w:t>Постановления</w:t>
        </w:r>
      </w:hyperlink>
      <w:r>
        <w:t xml:space="preserve"> Кабинета Министров ЧР от 24.04.2020 N 212)</w:t>
      </w:r>
    </w:p>
    <w:p w:rsidR="002E5B8C" w:rsidRDefault="002E5B8C">
      <w:pPr>
        <w:pStyle w:val="ConsPlusNormal"/>
        <w:spacing w:before="220"/>
        <w:ind w:firstLine="540"/>
        <w:jc w:val="both"/>
      </w:pPr>
      <w:r>
        <w:t>в 2022 году - 0,03 куб. км;</w:t>
      </w:r>
    </w:p>
    <w:p w:rsidR="002E5B8C" w:rsidRDefault="002E5B8C">
      <w:pPr>
        <w:pStyle w:val="ConsPlusNormal"/>
        <w:jc w:val="both"/>
      </w:pPr>
      <w:r>
        <w:t xml:space="preserve">(в ред. </w:t>
      </w:r>
      <w:hyperlink r:id="rId421" w:history="1">
        <w:r>
          <w:rPr>
            <w:color w:val="0000FF"/>
          </w:rPr>
          <w:t>Постановления</w:t>
        </w:r>
      </w:hyperlink>
      <w:r>
        <w:t xml:space="preserve"> Кабинета Министров ЧР от 24.04.2020 N 212)</w:t>
      </w:r>
    </w:p>
    <w:p w:rsidR="002E5B8C" w:rsidRDefault="002E5B8C">
      <w:pPr>
        <w:pStyle w:val="ConsPlusNormal"/>
        <w:spacing w:before="220"/>
        <w:ind w:firstLine="540"/>
        <w:jc w:val="both"/>
      </w:pPr>
      <w:r>
        <w:t>в 2023 году - 0,02 куб. км;</w:t>
      </w:r>
    </w:p>
    <w:p w:rsidR="002E5B8C" w:rsidRDefault="002E5B8C">
      <w:pPr>
        <w:pStyle w:val="ConsPlusNormal"/>
        <w:jc w:val="both"/>
      </w:pPr>
      <w:r>
        <w:t xml:space="preserve">(в ред. </w:t>
      </w:r>
      <w:hyperlink r:id="rId422" w:history="1">
        <w:r>
          <w:rPr>
            <w:color w:val="0000FF"/>
          </w:rPr>
          <w:t>Постановления</w:t>
        </w:r>
      </w:hyperlink>
      <w:r>
        <w:t xml:space="preserve"> Кабинета Министров ЧР от 24.04.2020 N 212)</w:t>
      </w:r>
    </w:p>
    <w:p w:rsidR="002E5B8C" w:rsidRDefault="002E5B8C">
      <w:pPr>
        <w:pStyle w:val="ConsPlusNormal"/>
        <w:spacing w:before="220"/>
        <w:ind w:firstLine="540"/>
        <w:jc w:val="both"/>
      </w:pPr>
      <w:r>
        <w:t>в 2024 году - 0,01 куб. км;</w:t>
      </w:r>
    </w:p>
    <w:p w:rsidR="002E5B8C" w:rsidRDefault="002E5B8C">
      <w:pPr>
        <w:pStyle w:val="ConsPlusNormal"/>
        <w:jc w:val="both"/>
      </w:pPr>
      <w:r>
        <w:t xml:space="preserve">(в ред. </w:t>
      </w:r>
      <w:hyperlink r:id="rId423" w:history="1">
        <w:r>
          <w:rPr>
            <w:color w:val="0000FF"/>
          </w:rPr>
          <w:t>Постановления</w:t>
        </w:r>
      </w:hyperlink>
      <w:r>
        <w:t xml:space="preserve"> Кабинета Министров ЧР от 24.04.2020 N 212)</w:t>
      </w:r>
    </w:p>
    <w:p w:rsidR="002E5B8C" w:rsidRDefault="002E5B8C">
      <w:pPr>
        <w:pStyle w:val="ConsPlusNormal"/>
        <w:spacing w:before="220"/>
        <w:ind w:firstLine="540"/>
        <w:jc w:val="both"/>
      </w:pPr>
      <w:r>
        <w:t>прирост мощности очистных сооружений, обеспечивающих сокращение отведения в реку Волгу загрязненных сточных вод:</w:t>
      </w:r>
    </w:p>
    <w:p w:rsidR="002E5B8C" w:rsidRDefault="002E5B8C">
      <w:pPr>
        <w:pStyle w:val="ConsPlusNormal"/>
        <w:jc w:val="both"/>
      </w:pPr>
      <w:r>
        <w:t xml:space="preserve">(в ред. </w:t>
      </w:r>
      <w:hyperlink r:id="rId424" w:history="1">
        <w:r>
          <w:rPr>
            <w:color w:val="0000FF"/>
          </w:rPr>
          <w:t>Постановления</w:t>
        </w:r>
      </w:hyperlink>
      <w:r>
        <w:t xml:space="preserve"> Кабинета Министров ЧР от 24.04.2020 N 212)</w:t>
      </w:r>
    </w:p>
    <w:p w:rsidR="002E5B8C" w:rsidRDefault="002E5B8C">
      <w:pPr>
        <w:pStyle w:val="ConsPlusNormal"/>
        <w:spacing w:before="220"/>
        <w:ind w:firstLine="540"/>
        <w:jc w:val="both"/>
      </w:pPr>
      <w:r>
        <w:t>в 2019 году - 0 куб. км;</w:t>
      </w:r>
    </w:p>
    <w:p w:rsidR="002E5B8C" w:rsidRDefault="002E5B8C">
      <w:pPr>
        <w:pStyle w:val="ConsPlusNormal"/>
        <w:jc w:val="both"/>
      </w:pPr>
      <w:r>
        <w:t xml:space="preserve">(в ред. </w:t>
      </w:r>
      <w:hyperlink r:id="rId425" w:history="1">
        <w:r>
          <w:rPr>
            <w:color w:val="0000FF"/>
          </w:rPr>
          <w:t>Постановления</w:t>
        </w:r>
      </w:hyperlink>
      <w:r>
        <w:t xml:space="preserve"> Кабинета Министров ЧР от 24.04.2020 N 212)</w:t>
      </w:r>
    </w:p>
    <w:p w:rsidR="002E5B8C" w:rsidRDefault="002E5B8C">
      <w:pPr>
        <w:pStyle w:val="ConsPlusNormal"/>
        <w:spacing w:before="220"/>
        <w:ind w:firstLine="540"/>
        <w:jc w:val="both"/>
      </w:pPr>
      <w:r>
        <w:t>в 2020 году - 0 куб. км;</w:t>
      </w:r>
    </w:p>
    <w:p w:rsidR="002E5B8C" w:rsidRDefault="002E5B8C">
      <w:pPr>
        <w:pStyle w:val="ConsPlusNormal"/>
        <w:jc w:val="both"/>
      </w:pPr>
      <w:r>
        <w:t xml:space="preserve">(в ред. </w:t>
      </w:r>
      <w:hyperlink r:id="rId426" w:history="1">
        <w:r>
          <w:rPr>
            <w:color w:val="0000FF"/>
          </w:rPr>
          <w:t>Постановления</w:t>
        </w:r>
      </w:hyperlink>
      <w:r>
        <w:t xml:space="preserve"> Кабинета Министров ЧР от 24.04.2020 N 212)</w:t>
      </w:r>
    </w:p>
    <w:p w:rsidR="002E5B8C" w:rsidRDefault="002E5B8C">
      <w:pPr>
        <w:pStyle w:val="ConsPlusNormal"/>
        <w:spacing w:before="220"/>
        <w:ind w:firstLine="540"/>
        <w:jc w:val="both"/>
      </w:pPr>
      <w:r>
        <w:t>в 2021 году - 0 куб. км;</w:t>
      </w:r>
    </w:p>
    <w:p w:rsidR="002E5B8C" w:rsidRDefault="002E5B8C">
      <w:pPr>
        <w:pStyle w:val="ConsPlusNormal"/>
        <w:jc w:val="both"/>
      </w:pPr>
      <w:r>
        <w:t xml:space="preserve">(в ред. </w:t>
      </w:r>
      <w:hyperlink r:id="rId427" w:history="1">
        <w:r>
          <w:rPr>
            <w:color w:val="0000FF"/>
          </w:rPr>
          <w:t>Постановления</w:t>
        </w:r>
      </w:hyperlink>
      <w:r>
        <w:t xml:space="preserve"> Кабинета Министров ЧР от 24.04.2020 N 212)</w:t>
      </w:r>
    </w:p>
    <w:p w:rsidR="002E5B8C" w:rsidRDefault="002E5B8C">
      <w:pPr>
        <w:pStyle w:val="ConsPlusNormal"/>
        <w:spacing w:before="220"/>
        <w:ind w:firstLine="540"/>
        <w:jc w:val="both"/>
      </w:pPr>
      <w:r>
        <w:t>в 2022 году - 0 куб. км;</w:t>
      </w:r>
    </w:p>
    <w:p w:rsidR="002E5B8C" w:rsidRDefault="002E5B8C">
      <w:pPr>
        <w:pStyle w:val="ConsPlusNormal"/>
        <w:jc w:val="both"/>
      </w:pPr>
      <w:r>
        <w:t xml:space="preserve">(в ред. </w:t>
      </w:r>
      <w:hyperlink r:id="rId428" w:history="1">
        <w:r>
          <w:rPr>
            <w:color w:val="0000FF"/>
          </w:rPr>
          <w:t>Постановления</w:t>
        </w:r>
      </w:hyperlink>
      <w:r>
        <w:t xml:space="preserve"> Кабинета Министров ЧР от 24.04.2020 N 212)</w:t>
      </w:r>
    </w:p>
    <w:p w:rsidR="002E5B8C" w:rsidRDefault="002E5B8C">
      <w:pPr>
        <w:pStyle w:val="ConsPlusNormal"/>
        <w:spacing w:before="220"/>
        <w:ind w:firstLine="540"/>
        <w:jc w:val="both"/>
      </w:pPr>
      <w:r>
        <w:t>в 2023 году - 0,01 куб. км;</w:t>
      </w:r>
    </w:p>
    <w:p w:rsidR="002E5B8C" w:rsidRDefault="002E5B8C">
      <w:pPr>
        <w:pStyle w:val="ConsPlusNormal"/>
        <w:jc w:val="both"/>
      </w:pPr>
      <w:r>
        <w:t xml:space="preserve">(в ред. </w:t>
      </w:r>
      <w:hyperlink r:id="rId429" w:history="1">
        <w:r>
          <w:rPr>
            <w:color w:val="0000FF"/>
          </w:rPr>
          <w:t>Постановления</w:t>
        </w:r>
      </w:hyperlink>
      <w:r>
        <w:t xml:space="preserve"> Кабинета Министров ЧР от 24.04.2020 N 212)</w:t>
      </w:r>
    </w:p>
    <w:p w:rsidR="002E5B8C" w:rsidRDefault="002E5B8C">
      <w:pPr>
        <w:pStyle w:val="ConsPlusNormal"/>
        <w:spacing w:before="220"/>
        <w:ind w:firstLine="540"/>
        <w:jc w:val="both"/>
      </w:pPr>
      <w:r>
        <w:t>в 2024 году - 0,02 куб. км;</w:t>
      </w:r>
    </w:p>
    <w:p w:rsidR="002E5B8C" w:rsidRDefault="002E5B8C">
      <w:pPr>
        <w:pStyle w:val="ConsPlusNormal"/>
        <w:jc w:val="both"/>
      </w:pPr>
      <w:r>
        <w:t xml:space="preserve">(в ред. </w:t>
      </w:r>
      <w:hyperlink r:id="rId430" w:history="1">
        <w:r>
          <w:rPr>
            <w:color w:val="0000FF"/>
          </w:rPr>
          <w:t>Постановления</w:t>
        </w:r>
      </w:hyperlink>
      <w:r>
        <w:t xml:space="preserve"> Кабинета Министров ЧР от 24.04.2020 N 212)</w:t>
      </w:r>
    </w:p>
    <w:p w:rsidR="002E5B8C" w:rsidRDefault="002E5B8C">
      <w:pPr>
        <w:pStyle w:val="ConsPlusNormal"/>
        <w:spacing w:before="220"/>
        <w:ind w:firstLine="540"/>
        <w:jc w:val="both"/>
      </w:pPr>
      <w:r>
        <w:t>количество ликвидированных объектов накопленного экологического вреда, представляющих угрозу реке Волге, нарастающим итогом:</w:t>
      </w:r>
    </w:p>
    <w:p w:rsidR="002E5B8C" w:rsidRDefault="002E5B8C">
      <w:pPr>
        <w:pStyle w:val="ConsPlusNormal"/>
        <w:jc w:val="both"/>
      </w:pPr>
      <w:r>
        <w:t xml:space="preserve">(в ред. </w:t>
      </w:r>
      <w:hyperlink r:id="rId431" w:history="1">
        <w:r>
          <w:rPr>
            <w:color w:val="0000FF"/>
          </w:rPr>
          <w:t>Постановления</w:t>
        </w:r>
      </w:hyperlink>
      <w:r>
        <w:t xml:space="preserve"> Кабинета Министров ЧР от 10.02.2021 N 50)</w:t>
      </w:r>
    </w:p>
    <w:p w:rsidR="002E5B8C" w:rsidRDefault="002E5B8C">
      <w:pPr>
        <w:pStyle w:val="ConsPlusNormal"/>
        <w:spacing w:before="220"/>
        <w:ind w:firstLine="540"/>
        <w:jc w:val="both"/>
      </w:pPr>
      <w:r>
        <w:t>в 2019 году - 0 ед.;</w:t>
      </w:r>
    </w:p>
    <w:p w:rsidR="002E5B8C" w:rsidRDefault="002E5B8C">
      <w:pPr>
        <w:pStyle w:val="ConsPlusNormal"/>
        <w:jc w:val="both"/>
      </w:pPr>
      <w:r>
        <w:t xml:space="preserve">(абзац введен </w:t>
      </w:r>
      <w:hyperlink r:id="rId432" w:history="1">
        <w:r>
          <w:rPr>
            <w:color w:val="0000FF"/>
          </w:rPr>
          <w:t>Постановлением</w:t>
        </w:r>
      </w:hyperlink>
      <w:r>
        <w:t xml:space="preserve"> Кабинета Министров ЧР от 23.12.2019 N 568)</w:t>
      </w:r>
    </w:p>
    <w:p w:rsidR="002E5B8C" w:rsidRDefault="002E5B8C">
      <w:pPr>
        <w:pStyle w:val="ConsPlusNormal"/>
        <w:spacing w:before="220"/>
        <w:ind w:firstLine="540"/>
        <w:jc w:val="both"/>
      </w:pPr>
      <w:r>
        <w:t>в 2020 году - 0 ед.;</w:t>
      </w:r>
    </w:p>
    <w:p w:rsidR="002E5B8C" w:rsidRDefault="002E5B8C">
      <w:pPr>
        <w:pStyle w:val="ConsPlusNormal"/>
        <w:jc w:val="both"/>
      </w:pPr>
      <w:r>
        <w:t xml:space="preserve">(абзац введен </w:t>
      </w:r>
      <w:hyperlink r:id="rId433" w:history="1">
        <w:r>
          <w:rPr>
            <w:color w:val="0000FF"/>
          </w:rPr>
          <w:t>Постановлением</w:t>
        </w:r>
      </w:hyperlink>
      <w:r>
        <w:t xml:space="preserve"> Кабинета Министров ЧР от 23.12.2019 N 568)</w:t>
      </w:r>
    </w:p>
    <w:p w:rsidR="002E5B8C" w:rsidRDefault="002E5B8C">
      <w:pPr>
        <w:pStyle w:val="ConsPlusNormal"/>
        <w:spacing w:before="220"/>
        <w:ind w:firstLine="540"/>
        <w:jc w:val="both"/>
      </w:pPr>
      <w:r>
        <w:t>в 2021 году - 0 ед.;</w:t>
      </w:r>
    </w:p>
    <w:p w:rsidR="002E5B8C" w:rsidRDefault="002E5B8C">
      <w:pPr>
        <w:pStyle w:val="ConsPlusNormal"/>
        <w:jc w:val="both"/>
      </w:pPr>
      <w:r>
        <w:t xml:space="preserve">(абзац введен </w:t>
      </w:r>
      <w:hyperlink r:id="rId434" w:history="1">
        <w:r>
          <w:rPr>
            <w:color w:val="0000FF"/>
          </w:rPr>
          <w:t>Постановлением</w:t>
        </w:r>
      </w:hyperlink>
      <w:r>
        <w:t xml:space="preserve"> Кабинета Министров ЧР от 23.12.2019 N 568)</w:t>
      </w:r>
    </w:p>
    <w:p w:rsidR="002E5B8C" w:rsidRDefault="002E5B8C">
      <w:pPr>
        <w:pStyle w:val="ConsPlusNormal"/>
        <w:spacing w:before="220"/>
        <w:ind w:firstLine="540"/>
        <w:jc w:val="both"/>
      </w:pPr>
      <w:r>
        <w:t>в 2022 году - 0 ед.;</w:t>
      </w:r>
    </w:p>
    <w:p w:rsidR="002E5B8C" w:rsidRDefault="002E5B8C">
      <w:pPr>
        <w:pStyle w:val="ConsPlusNormal"/>
        <w:jc w:val="both"/>
      </w:pPr>
      <w:r>
        <w:t xml:space="preserve">(абзац введен </w:t>
      </w:r>
      <w:hyperlink r:id="rId435" w:history="1">
        <w:r>
          <w:rPr>
            <w:color w:val="0000FF"/>
          </w:rPr>
          <w:t>Постановлением</w:t>
        </w:r>
      </w:hyperlink>
      <w:r>
        <w:t xml:space="preserve"> Кабинета Министров ЧР от 23.12.2019 N 568)</w:t>
      </w:r>
    </w:p>
    <w:p w:rsidR="002E5B8C" w:rsidRDefault="002E5B8C">
      <w:pPr>
        <w:pStyle w:val="ConsPlusNormal"/>
        <w:spacing w:before="220"/>
        <w:ind w:firstLine="540"/>
        <w:jc w:val="both"/>
      </w:pPr>
      <w:r>
        <w:t>в 2023 году - 1 ед.;</w:t>
      </w:r>
    </w:p>
    <w:p w:rsidR="002E5B8C" w:rsidRDefault="002E5B8C">
      <w:pPr>
        <w:pStyle w:val="ConsPlusNormal"/>
        <w:jc w:val="both"/>
      </w:pPr>
      <w:r>
        <w:t xml:space="preserve">(в ред. </w:t>
      </w:r>
      <w:hyperlink r:id="rId436" w:history="1">
        <w:r>
          <w:rPr>
            <w:color w:val="0000FF"/>
          </w:rPr>
          <w:t>Постановления</w:t>
        </w:r>
      </w:hyperlink>
      <w:r>
        <w:t xml:space="preserve"> Кабинета Министров ЧР от 10.02.2021 N 50)</w:t>
      </w:r>
    </w:p>
    <w:p w:rsidR="002E5B8C" w:rsidRDefault="002E5B8C">
      <w:pPr>
        <w:pStyle w:val="ConsPlusNormal"/>
        <w:spacing w:before="220"/>
        <w:ind w:firstLine="540"/>
        <w:jc w:val="both"/>
      </w:pPr>
      <w:r>
        <w:t>в 2024 году - 1 ед.</w:t>
      </w:r>
    </w:p>
    <w:p w:rsidR="002E5B8C" w:rsidRDefault="002E5B8C">
      <w:pPr>
        <w:pStyle w:val="ConsPlusNormal"/>
        <w:jc w:val="both"/>
      </w:pPr>
      <w:r>
        <w:t xml:space="preserve">(абзац введен </w:t>
      </w:r>
      <w:hyperlink r:id="rId437" w:history="1">
        <w:r>
          <w:rPr>
            <w:color w:val="0000FF"/>
          </w:rPr>
          <w:t>Постановлением</w:t>
        </w:r>
      </w:hyperlink>
      <w:r>
        <w:t xml:space="preserve"> Кабинета Министров ЧР от 23.12.2019 N 568)</w:t>
      </w:r>
    </w:p>
    <w:p w:rsidR="002E5B8C" w:rsidRDefault="002E5B8C">
      <w:pPr>
        <w:pStyle w:val="ConsPlusNormal"/>
        <w:jc w:val="both"/>
      </w:pPr>
    </w:p>
    <w:p w:rsidR="002E5B8C" w:rsidRDefault="002E5B8C">
      <w:pPr>
        <w:pStyle w:val="ConsPlusTitle"/>
        <w:jc w:val="center"/>
        <w:outlineLvl w:val="2"/>
      </w:pPr>
      <w:r>
        <w:t>Раздел III. ХАРАКТЕРИСТИКИ ОСНОВНЫХ МЕРОПРИЯТИЙ,</w:t>
      </w:r>
    </w:p>
    <w:p w:rsidR="002E5B8C" w:rsidRDefault="002E5B8C">
      <w:pPr>
        <w:pStyle w:val="ConsPlusTitle"/>
        <w:jc w:val="center"/>
      </w:pPr>
      <w:r>
        <w:t>МЕРОПРИЯТИЙ ПОДПРОГРАММЫ С УКАЗАНИЕМ СРОКОВ ИХ РЕАЛИЗАЦИИ</w:t>
      </w:r>
    </w:p>
    <w:p w:rsidR="002E5B8C" w:rsidRDefault="002E5B8C">
      <w:pPr>
        <w:pStyle w:val="ConsPlusNormal"/>
        <w:jc w:val="center"/>
      </w:pPr>
      <w:r>
        <w:lastRenderedPageBreak/>
        <w:t xml:space="preserve">(в ред. </w:t>
      </w:r>
      <w:hyperlink r:id="rId438" w:history="1">
        <w:r>
          <w:rPr>
            <w:color w:val="0000FF"/>
          </w:rPr>
          <w:t>Постановления</w:t>
        </w:r>
      </w:hyperlink>
      <w:r>
        <w:t xml:space="preserve"> Кабинета Министров ЧР</w:t>
      </w:r>
    </w:p>
    <w:p w:rsidR="002E5B8C" w:rsidRDefault="002E5B8C">
      <w:pPr>
        <w:pStyle w:val="ConsPlusNormal"/>
        <w:jc w:val="center"/>
      </w:pPr>
      <w:r>
        <w:t>от 10.02.2021 N 50)</w:t>
      </w:r>
    </w:p>
    <w:p w:rsidR="002E5B8C" w:rsidRDefault="002E5B8C">
      <w:pPr>
        <w:pStyle w:val="ConsPlusNormal"/>
        <w:jc w:val="both"/>
      </w:pPr>
    </w:p>
    <w:p w:rsidR="002E5B8C" w:rsidRDefault="002E5B8C">
      <w:pPr>
        <w:pStyle w:val="ConsPlusNormal"/>
        <w:ind w:firstLine="540"/>
        <w:jc w:val="both"/>
      </w:pPr>
      <w:r>
        <w:t>Основные мероприятия подпрограммы направлены на реализацию целей и задач подпрограммы и Государственной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показателей (индикаторов) эффективности подпрограммы.</w:t>
      </w:r>
    </w:p>
    <w:p w:rsidR="002E5B8C" w:rsidRDefault="002E5B8C">
      <w:pPr>
        <w:pStyle w:val="ConsPlusNormal"/>
        <w:spacing w:before="220"/>
        <w:ind w:firstLine="540"/>
        <w:jc w:val="both"/>
      </w:pPr>
      <w:r>
        <w:t>Основное мероприятие 1 "Реализация отдельных мероприятий регионального проекта Чувашской Республики "Оздоровление Волги" предусматривает реализацию 13 основных мероприятий регионального проекта Чувашской Республики "Оздоровление Волги" по строительству и реконструкции (модернизации) очистных сооружений централизованных систем водоотведения, позволяющих снизить объем загрязненных сточных вод, сбрасываемых в реку Волгу.</w:t>
      </w:r>
    </w:p>
    <w:p w:rsidR="002E5B8C" w:rsidRDefault="002E5B8C">
      <w:pPr>
        <w:pStyle w:val="ConsPlusNormal"/>
        <w:spacing w:before="220"/>
        <w:ind w:firstLine="540"/>
        <w:jc w:val="both"/>
      </w:pPr>
      <w:r>
        <w:t>Мероприятие 1.1 "Строительство сооружений очистки дождевых стоков центральной части г. Чебоксары".</w:t>
      </w:r>
    </w:p>
    <w:p w:rsidR="002E5B8C" w:rsidRDefault="002E5B8C">
      <w:pPr>
        <w:pStyle w:val="ConsPlusNormal"/>
        <w:spacing w:before="220"/>
        <w:ind w:firstLine="540"/>
        <w:jc w:val="both"/>
      </w:pPr>
      <w:r>
        <w:t>Срок реализации мероприятия: 2019 - 2020 годы.</w:t>
      </w:r>
    </w:p>
    <w:p w:rsidR="002E5B8C" w:rsidRDefault="002E5B8C">
      <w:pPr>
        <w:pStyle w:val="ConsPlusNormal"/>
        <w:spacing w:before="220"/>
        <w:ind w:firstLine="540"/>
        <w:jc w:val="both"/>
      </w:pPr>
      <w:r>
        <w:t>Мероприятие 1.2 "Строительство коллектора хозяйственно-бытовой канализации с очистными сооружениями хозяйственно-бытовых и производственных стоков производительностью 1800 куб. м/сут в пгт Вурнары".</w:t>
      </w:r>
    </w:p>
    <w:p w:rsidR="002E5B8C" w:rsidRDefault="002E5B8C">
      <w:pPr>
        <w:pStyle w:val="ConsPlusNormal"/>
        <w:spacing w:before="220"/>
        <w:ind w:firstLine="540"/>
        <w:jc w:val="both"/>
      </w:pPr>
      <w:r>
        <w:t>Срок реализации мероприятия: 2019 - 2020 годы.</w:t>
      </w:r>
    </w:p>
    <w:p w:rsidR="002E5B8C" w:rsidRDefault="002E5B8C">
      <w:pPr>
        <w:pStyle w:val="ConsPlusNormal"/>
        <w:spacing w:before="220"/>
        <w:ind w:firstLine="540"/>
        <w:jc w:val="both"/>
      </w:pPr>
      <w:r>
        <w:t>Мероприятие 1.3 "Строительство ливневых очистных сооружений в мкр. "Волжский-1, -2" г. Чебоксары".</w:t>
      </w:r>
    </w:p>
    <w:p w:rsidR="002E5B8C" w:rsidRDefault="002E5B8C">
      <w:pPr>
        <w:pStyle w:val="ConsPlusNormal"/>
        <w:spacing w:before="220"/>
        <w:ind w:firstLine="540"/>
        <w:jc w:val="both"/>
      </w:pPr>
      <w:r>
        <w:t>Срок реализации мероприятия: 2020 - 2021 годы.</w:t>
      </w:r>
    </w:p>
    <w:p w:rsidR="002E5B8C" w:rsidRDefault="002E5B8C">
      <w:pPr>
        <w:pStyle w:val="ConsPlusNormal"/>
        <w:spacing w:before="220"/>
        <w:ind w:firstLine="540"/>
        <w:jc w:val="both"/>
      </w:pPr>
      <w:r>
        <w:t>Мероприятие 1.4 "Строительство биологических очистных сооружений в г. Ядрин Чувашской Республики на 2400 куб. м/сут".</w:t>
      </w:r>
    </w:p>
    <w:p w:rsidR="002E5B8C" w:rsidRDefault="002E5B8C">
      <w:pPr>
        <w:pStyle w:val="ConsPlusNormal"/>
        <w:spacing w:before="220"/>
        <w:ind w:firstLine="540"/>
        <w:jc w:val="both"/>
      </w:pPr>
      <w:r>
        <w:t>Срок реализации мероприятия: 2022 год.</w:t>
      </w:r>
    </w:p>
    <w:p w:rsidR="002E5B8C" w:rsidRDefault="002E5B8C">
      <w:pPr>
        <w:pStyle w:val="ConsPlusNormal"/>
        <w:spacing w:before="220"/>
        <w:ind w:firstLine="540"/>
        <w:jc w:val="both"/>
      </w:pPr>
      <w:r>
        <w:t>Мероприятие 1.5 "Строительство биологических очистных сооружений в г. Мариинский Посад Чувашской Республики".</w:t>
      </w:r>
    </w:p>
    <w:p w:rsidR="002E5B8C" w:rsidRDefault="002E5B8C">
      <w:pPr>
        <w:pStyle w:val="ConsPlusNormal"/>
        <w:spacing w:before="220"/>
        <w:ind w:firstLine="540"/>
        <w:jc w:val="both"/>
      </w:pPr>
      <w:r>
        <w:t>Срок реализации мероприятия: 2023 год.</w:t>
      </w:r>
    </w:p>
    <w:p w:rsidR="002E5B8C" w:rsidRDefault="002E5B8C">
      <w:pPr>
        <w:pStyle w:val="ConsPlusNormal"/>
        <w:spacing w:before="220"/>
        <w:ind w:firstLine="540"/>
        <w:jc w:val="both"/>
      </w:pPr>
      <w:r>
        <w:t>Мероприятие 1.6 "Реконструкция очистных сооружений АУ "ФОЦ "Белые камни" Минспорта Чувашии".</w:t>
      </w:r>
    </w:p>
    <w:p w:rsidR="002E5B8C" w:rsidRDefault="002E5B8C">
      <w:pPr>
        <w:pStyle w:val="ConsPlusNormal"/>
        <w:spacing w:before="220"/>
        <w:ind w:firstLine="540"/>
        <w:jc w:val="both"/>
      </w:pPr>
      <w:r>
        <w:t>Срок реализации мероприятия: 2021 год.</w:t>
      </w:r>
    </w:p>
    <w:p w:rsidR="002E5B8C" w:rsidRDefault="002E5B8C">
      <w:pPr>
        <w:pStyle w:val="ConsPlusNormal"/>
        <w:spacing w:before="220"/>
        <w:ind w:firstLine="540"/>
        <w:jc w:val="both"/>
      </w:pPr>
      <w:r>
        <w:t>Мероприятие 1.7 "Строительство ливневых очистных сооружений в районе Калининского микрорайона "Грязевская стрелка" г. Чебоксары".</w:t>
      </w:r>
    </w:p>
    <w:p w:rsidR="002E5B8C" w:rsidRDefault="002E5B8C">
      <w:pPr>
        <w:pStyle w:val="ConsPlusNormal"/>
        <w:spacing w:before="220"/>
        <w:ind w:firstLine="540"/>
        <w:jc w:val="both"/>
      </w:pPr>
      <w:r>
        <w:t>Срок реализации мероприятия: 2022 - 2023 годы.</w:t>
      </w:r>
    </w:p>
    <w:p w:rsidR="002E5B8C" w:rsidRDefault="002E5B8C">
      <w:pPr>
        <w:pStyle w:val="ConsPlusNormal"/>
        <w:spacing w:before="220"/>
        <w:ind w:firstLine="540"/>
        <w:jc w:val="both"/>
      </w:pPr>
      <w:r>
        <w:t>Мероприятие 1.8 "Строительство ливневых очистных сооружений в мкр. "Новый город" г. Чебоксары".</w:t>
      </w:r>
    </w:p>
    <w:p w:rsidR="002E5B8C" w:rsidRDefault="002E5B8C">
      <w:pPr>
        <w:pStyle w:val="ConsPlusNormal"/>
        <w:spacing w:before="220"/>
        <w:ind w:firstLine="540"/>
        <w:jc w:val="both"/>
      </w:pPr>
      <w:r>
        <w:t>Срок реализации мероприятия: 2023 год.</w:t>
      </w:r>
    </w:p>
    <w:p w:rsidR="002E5B8C" w:rsidRDefault="002E5B8C">
      <w:pPr>
        <w:pStyle w:val="ConsPlusNormal"/>
        <w:spacing w:before="220"/>
        <w:ind w:firstLine="540"/>
        <w:jc w:val="both"/>
      </w:pPr>
      <w:r>
        <w:t xml:space="preserve">Мероприятие 1.9 "Комплекс очистных сооружений биологической очистки сточных вод </w:t>
      </w:r>
      <w:r>
        <w:lastRenderedPageBreak/>
        <w:t>производительностью 750 куб. м/сут. Напорная канализация протяженностью от канализационной насосной станции до биологических очистных сооружений в селе Порецкое Порецкого района Чувашской Республики".</w:t>
      </w:r>
    </w:p>
    <w:p w:rsidR="002E5B8C" w:rsidRDefault="002E5B8C">
      <w:pPr>
        <w:pStyle w:val="ConsPlusNormal"/>
        <w:spacing w:before="220"/>
        <w:ind w:firstLine="540"/>
        <w:jc w:val="both"/>
      </w:pPr>
      <w:r>
        <w:t>Срок реализации мероприятия: 2021 год.</w:t>
      </w:r>
    </w:p>
    <w:p w:rsidR="002E5B8C" w:rsidRDefault="002E5B8C">
      <w:pPr>
        <w:pStyle w:val="ConsPlusNormal"/>
        <w:spacing w:before="220"/>
        <w:ind w:firstLine="540"/>
        <w:jc w:val="both"/>
      </w:pPr>
      <w:r>
        <w:t>Мероприятие 1.10 "Строительство ливневых очистных сооружений в районе ул. Якимовская г. Чебоксары".</w:t>
      </w:r>
    </w:p>
    <w:p w:rsidR="002E5B8C" w:rsidRDefault="002E5B8C">
      <w:pPr>
        <w:pStyle w:val="ConsPlusNormal"/>
        <w:spacing w:before="220"/>
        <w:ind w:firstLine="540"/>
        <w:jc w:val="both"/>
      </w:pPr>
      <w:r>
        <w:t>Срок реализации мероприятия: 2024 год.</w:t>
      </w:r>
    </w:p>
    <w:p w:rsidR="002E5B8C" w:rsidRDefault="002E5B8C">
      <w:pPr>
        <w:pStyle w:val="ConsPlusNormal"/>
        <w:spacing w:before="220"/>
        <w:ind w:firstLine="540"/>
        <w:jc w:val="both"/>
      </w:pPr>
      <w:r>
        <w:t>Мероприятие 1.11 "Строительство ливневых очистных сооружений в районе Марпосадского шоссе г. Чебоксары".</w:t>
      </w:r>
    </w:p>
    <w:p w:rsidR="002E5B8C" w:rsidRDefault="002E5B8C">
      <w:pPr>
        <w:pStyle w:val="ConsPlusNormal"/>
        <w:spacing w:before="220"/>
        <w:ind w:firstLine="540"/>
        <w:jc w:val="both"/>
      </w:pPr>
      <w:r>
        <w:t>Срок реализации мероприятия: 2024 год.</w:t>
      </w:r>
    </w:p>
    <w:p w:rsidR="002E5B8C" w:rsidRDefault="002E5B8C">
      <w:pPr>
        <w:pStyle w:val="ConsPlusNormal"/>
        <w:spacing w:before="220"/>
        <w:ind w:firstLine="540"/>
        <w:jc w:val="both"/>
      </w:pPr>
      <w:r>
        <w:t>Мероприятие 1.12 "Строительство ливневых очистных сооружений на нижней набережной в районе ул. Жени Крутовой г. Новочебоксарск".</w:t>
      </w:r>
    </w:p>
    <w:p w:rsidR="002E5B8C" w:rsidRDefault="002E5B8C">
      <w:pPr>
        <w:pStyle w:val="ConsPlusNormal"/>
        <w:spacing w:before="220"/>
        <w:ind w:firstLine="540"/>
        <w:jc w:val="both"/>
      </w:pPr>
      <w:r>
        <w:t>Срок реализации мероприятия: 2024 год.</w:t>
      </w:r>
    </w:p>
    <w:p w:rsidR="002E5B8C" w:rsidRDefault="002E5B8C">
      <w:pPr>
        <w:pStyle w:val="ConsPlusNormal"/>
        <w:spacing w:before="220"/>
        <w:ind w:firstLine="540"/>
        <w:jc w:val="both"/>
      </w:pPr>
      <w:r>
        <w:t>Мероприятие 1.13 "Реконструкция ливневых очистных сооружений на нижней набережной в районе ул. Винокурова г. Новочебоксарск".</w:t>
      </w:r>
    </w:p>
    <w:p w:rsidR="002E5B8C" w:rsidRDefault="002E5B8C">
      <w:pPr>
        <w:pStyle w:val="ConsPlusNormal"/>
        <w:spacing w:before="220"/>
        <w:ind w:firstLine="540"/>
        <w:jc w:val="both"/>
      </w:pPr>
      <w:r>
        <w:t>Срок реализации мероприятия: 2024 год.</w:t>
      </w:r>
    </w:p>
    <w:p w:rsidR="002E5B8C" w:rsidRDefault="002E5B8C">
      <w:pPr>
        <w:pStyle w:val="ConsPlusNormal"/>
        <w:spacing w:before="220"/>
        <w:ind w:firstLine="540"/>
        <w:jc w:val="both"/>
      </w:pPr>
      <w:r>
        <w:t>Мероприятие 1.14 "Ликвидация (рекультивация) объектов накопленного экологического вреда, представляющих угрозу реке Волге".</w:t>
      </w:r>
    </w:p>
    <w:p w:rsidR="002E5B8C" w:rsidRDefault="002E5B8C">
      <w:pPr>
        <w:pStyle w:val="ConsPlusNormal"/>
        <w:spacing w:before="220"/>
        <w:ind w:firstLine="540"/>
        <w:jc w:val="both"/>
      </w:pPr>
      <w:r>
        <w:t>Срок реализации мероприятия: 2020 - 2023 годы.</w:t>
      </w:r>
    </w:p>
    <w:p w:rsidR="002E5B8C" w:rsidRDefault="002E5B8C">
      <w:pPr>
        <w:pStyle w:val="ConsPlusNormal"/>
        <w:spacing w:before="220"/>
        <w:ind w:firstLine="540"/>
        <w:jc w:val="both"/>
      </w:pPr>
      <w:r>
        <w:t>Основное мероприятие 2 "Осуществление мониторинга достижения целевых показателей (индикаторов) и реализации мероприятий по строительству и реконструкции (модернизации) очистных сооружений централизованных систем водоотведения" предназначено для контроля Минприроды Чувашии за ходом реализации муниципальными районами и городскими округами запланированных мероприятий.</w:t>
      </w:r>
    </w:p>
    <w:p w:rsidR="002E5B8C" w:rsidRDefault="002E5B8C">
      <w:pPr>
        <w:pStyle w:val="ConsPlusNormal"/>
        <w:spacing w:before="220"/>
        <w:ind w:firstLine="540"/>
        <w:jc w:val="both"/>
      </w:pPr>
      <w:r>
        <w:t>Подпрограмма реализуется в период с 2019 по 2024 год.</w:t>
      </w:r>
    </w:p>
    <w:p w:rsidR="002E5B8C" w:rsidRDefault="002E5B8C">
      <w:pPr>
        <w:pStyle w:val="ConsPlusNormal"/>
        <w:jc w:val="both"/>
      </w:pPr>
    </w:p>
    <w:p w:rsidR="002E5B8C" w:rsidRDefault="002E5B8C">
      <w:pPr>
        <w:pStyle w:val="ConsPlusTitle"/>
        <w:jc w:val="center"/>
        <w:outlineLvl w:val="2"/>
      </w:pPr>
      <w:r>
        <w:t>Раздел IV. ОБОСНОВАНИЕ ОБЪЕМА ФИНАНСОВЫХ РЕСУРСОВ,</w:t>
      </w:r>
    </w:p>
    <w:p w:rsidR="002E5B8C" w:rsidRDefault="002E5B8C">
      <w:pPr>
        <w:pStyle w:val="ConsPlusTitle"/>
        <w:jc w:val="center"/>
      </w:pPr>
      <w:r>
        <w:t>НЕОБХОДИМЫХ ДЛЯ РЕАЛИЗАЦИИ ПОДПРОГРАММЫ</w:t>
      </w:r>
    </w:p>
    <w:p w:rsidR="002E5B8C" w:rsidRDefault="002E5B8C">
      <w:pPr>
        <w:pStyle w:val="ConsPlusNormal"/>
        <w:jc w:val="center"/>
      </w:pPr>
      <w:r>
        <w:t xml:space="preserve">(в ред. </w:t>
      </w:r>
      <w:hyperlink r:id="rId439" w:history="1">
        <w:r>
          <w:rPr>
            <w:color w:val="0000FF"/>
          </w:rPr>
          <w:t>Постановления</w:t>
        </w:r>
      </w:hyperlink>
      <w:r>
        <w:t xml:space="preserve"> Кабинета Министров ЧР</w:t>
      </w:r>
    </w:p>
    <w:p w:rsidR="002E5B8C" w:rsidRDefault="002E5B8C">
      <w:pPr>
        <w:pStyle w:val="ConsPlusNormal"/>
        <w:jc w:val="center"/>
      </w:pPr>
      <w:r>
        <w:t>от 10.02.2021 N 50)</w:t>
      </w:r>
    </w:p>
    <w:p w:rsidR="002E5B8C" w:rsidRDefault="002E5B8C">
      <w:pPr>
        <w:pStyle w:val="ConsPlusNormal"/>
        <w:jc w:val="both"/>
      </w:pPr>
    </w:p>
    <w:p w:rsidR="002E5B8C" w:rsidRDefault="002E5B8C">
      <w:pPr>
        <w:pStyle w:val="ConsPlusNormal"/>
        <w:ind w:firstLine="540"/>
        <w:jc w:val="both"/>
      </w:pPr>
      <w:r>
        <w:t>Общий объем финансирования подпрограммы составляет 2068827,8 тыс. рублей, в том числе:</w:t>
      </w:r>
    </w:p>
    <w:p w:rsidR="002E5B8C" w:rsidRDefault="002E5B8C">
      <w:pPr>
        <w:pStyle w:val="ConsPlusNormal"/>
        <w:spacing w:before="220"/>
        <w:ind w:firstLine="540"/>
        <w:jc w:val="both"/>
      </w:pPr>
      <w:r>
        <w:t>в 2019 году - 335798,6 тыс. рублей;</w:t>
      </w:r>
    </w:p>
    <w:p w:rsidR="002E5B8C" w:rsidRDefault="002E5B8C">
      <w:pPr>
        <w:pStyle w:val="ConsPlusNormal"/>
        <w:spacing w:before="220"/>
        <w:ind w:firstLine="540"/>
        <w:jc w:val="both"/>
      </w:pPr>
      <w:r>
        <w:t>в 2020 году - 1203599,1 тыс. рублей;</w:t>
      </w:r>
    </w:p>
    <w:p w:rsidR="002E5B8C" w:rsidRDefault="002E5B8C">
      <w:pPr>
        <w:pStyle w:val="ConsPlusNormal"/>
        <w:spacing w:before="220"/>
        <w:ind w:firstLine="540"/>
        <w:jc w:val="both"/>
      </w:pPr>
      <w:r>
        <w:t>в 2021 году - 342561,5 тыс. рублей;</w:t>
      </w:r>
    </w:p>
    <w:p w:rsidR="002E5B8C" w:rsidRDefault="002E5B8C">
      <w:pPr>
        <w:pStyle w:val="ConsPlusNormal"/>
        <w:spacing w:before="220"/>
        <w:ind w:firstLine="540"/>
        <w:jc w:val="both"/>
      </w:pPr>
      <w:r>
        <w:t>в 2022 году - 93433,0 тыс. рублей;</w:t>
      </w:r>
    </w:p>
    <w:p w:rsidR="002E5B8C" w:rsidRDefault="002E5B8C">
      <w:pPr>
        <w:pStyle w:val="ConsPlusNormal"/>
        <w:spacing w:before="220"/>
        <w:ind w:firstLine="540"/>
        <w:jc w:val="both"/>
      </w:pPr>
      <w:r>
        <w:t>в 2023 году - 93435,6 тыс. рублей;</w:t>
      </w:r>
    </w:p>
    <w:p w:rsidR="002E5B8C" w:rsidRDefault="002E5B8C">
      <w:pPr>
        <w:pStyle w:val="ConsPlusNormal"/>
        <w:spacing w:before="220"/>
        <w:ind w:firstLine="540"/>
        <w:jc w:val="both"/>
      </w:pPr>
      <w:r>
        <w:lastRenderedPageBreak/>
        <w:t>в 2024 году - 0,0 тыс. рублей;</w:t>
      </w:r>
    </w:p>
    <w:p w:rsidR="002E5B8C" w:rsidRDefault="002E5B8C">
      <w:pPr>
        <w:pStyle w:val="ConsPlusNormal"/>
        <w:spacing w:before="220"/>
        <w:ind w:firstLine="540"/>
        <w:jc w:val="both"/>
      </w:pPr>
      <w:r>
        <w:t>из них:</w:t>
      </w:r>
    </w:p>
    <w:p w:rsidR="002E5B8C" w:rsidRDefault="002E5B8C">
      <w:pPr>
        <w:pStyle w:val="ConsPlusNormal"/>
        <w:spacing w:before="220"/>
        <w:ind w:firstLine="540"/>
        <w:jc w:val="both"/>
      </w:pPr>
      <w:r>
        <w:t>средства федерального бюджета - 2045916,0 тыс. рублей (98,9 процента), в том числе:</w:t>
      </w:r>
    </w:p>
    <w:p w:rsidR="002E5B8C" w:rsidRDefault="002E5B8C">
      <w:pPr>
        <w:pStyle w:val="ConsPlusNormal"/>
        <w:spacing w:before="220"/>
        <w:ind w:firstLine="540"/>
        <w:jc w:val="both"/>
      </w:pPr>
      <w:r>
        <w:t>в 2019 году - 330787,9 тыс. рублей;</w:t>
      </w:r>
    </w:p>
    <w:p w:rsidR="002E5B8C" w:rsidRDefault="002E5B8C">
      <w:pPr>
        <w:pStyle w:val="ConsPlusNormal"/>
        <w:spacing w:before="220"/>
        <w:ind w:firstLine="540"/>
        <w:jc w:val="both"/>
      </w:pPr>
      <w:r>
        <w:t>в 2020 году - 1190992,3 тыс. рублей;</w:t>
      </w:r>
    </w:p>
    <w:p w:rsidR="002E5B8C" w:rsidRDefault="002E5B8C">
      <w:pPr>
        <w:pStyle w:val="ConsPlusNormal"/>
        <w:spacing w:before="220"/>
        <w:ind w:firstLine="540"/>
        <w:jc w:val="both"/>
      </w:pPr>
      <w:r>
        <w:t>в 2021 году - 339135,9 тыс. рублей;</w:t>
      </w:r>
    </w:p>
    <w:p w:rsidR="002E5B8C" w:rsidRDefault="002E5B8C">
      <w:pPr>
        <w:pStyle w:val="ConsPlusNormal"/>
        <w:spacing w:before="220"/>
        <w:ind w:firstLine="540"/>
        <w:jc w:val="both"/>
      </w:pPr>
      <w:r>
        <w:t>в 2022 году - 92498,7 тыс. рублей;</w:t>
      </w:r>
    </w:p>
    <w:p w:rsidR="002E5B8C" w:rsidRDefault="002E5B8C">
      <w:pPr>
        <w:pStyle w:val="ConsPlusNormal"/>
        <w:spacing w:before="220"/>
        <w:ind w:firstLine="540"/>
        <w:jc w:val="both"/>
      </w:pPr>
      <w:r>
        <w:t>в 2023 году - 92501,2 тыс. рублей;</w:t>
      </w:r>
    </w:p>
    <w:p w:rsidR="002E5B8C" w:rsidRDefault="002E5B8C">
      <w:pPr>
        <w:pStyle w:val="ConsPlusNormal"/>
        <w:spacing w:before="220"/>
        <w:ind w:firstLine="540"/>
        <w:jc w:val="both"/>
      </w:pPr>
      <w:r>
        <w:t>в 2024 году - 0,0 тыс. рублей;</w:t>
      </w:r>
    </w:p>
    <w:p w:rsidR="002E5B8C" w:rsidRDefault="002E5B8C">
      <w:pPr>
        <w:pStyle w:val="ConsPlusNormal"/>
        <w:spacing w:before="220"/>
        <w:ind w:firstLine="540"/>
        <w:jc w:val="both"/>
      </w:pPr>
      <w:r>
        <w:t>средства республиканского бюджета Чувашской Республики - 22026,7 тыс. рублей (1,1 процента), в том числе:</w:t>
      </w:r>
    </w:p>
    <w:p w:rsidR="002E5B8C" w:rsidRDefault="002E5B8C">
      <w:pPr>
        <w:pStyle w:val="ConsPlusNormal"/>
        <w:spacing w:before="220"/>
        <w:ind w:firstLine="540"/>
        <w:jc w:val="both"/>
      </w:pPr>
      <w:r>
        <w:t>в 2019 году - 4488,3 тыс. рублей;</w:t>
      </w:r>
    </w:p>
    <w:p w:rsidR="002E5B8C" w:rsidRDefault="002E5B8C">
      <w:pPr>
        <w:pStyle w:val="ConsPlusNormal"/>
        <w:spacing w:before="220"/>
        <w:ind w:firstLine="540"/>
        <w:jc w:val="both"/>
      </w:pPr>
      <w:r>
        <w:t>в 2020 году - 12277,1 тыс. рублей;</w:t>
      </w:r>
    </w:p>
    <w:p w:rsidR="002E5B8C" w:rsidRDefault="002E5B8C">
      <w:pPr>
        <w:pStyle w:val="ConsPlusNormal"/>
        <w:spacing w:before="220"/>
        <w:ind w:firstLine="540"/>
        <w:jc w:val="both"/>
      </w:pPr>
      <w:r>
        <w:t>в 2021 году - 3392,6 тыс. рублей;</w:t>
      </w:r>
    </w:p>
    <w:p w:rsidR="002E5B8C" w:rsidRDefault="002E5B8C">
      <w:pPr>
        <w:pStyle w:val="ConsPlusNormal"/>
        <w:spacing w:before="220"/>
        <w:ind w:firstLine="540"/>
        <w:jc w:val="both"/>
      </w:pPr>
      <w:r>
        <w:t>в 2022 году - 934,3 тыс. рублей;</w:t>
      </w:r>
    </w:p>
    <w:p w:rsidR="002E5B8C" w:rsidRDefault="002E5B8C">
      <w:pPr>
        <w:pStyle w:val="ConsPlusNormal"/>
        <w:spacing w:before="220"/>
        <w:ind w:firstLine="540"/>
        <w:jc w:val="both"/>
      </w:pPr>
      <w:r>
        <w:t>в 2023 году - 934,4 тыс. рублей;</w:t>
      </w:r>
    </w:p>
    <w:p w:rsidR="002E5B8C" w:rsidRDefault="002E5B8C">
      <w:pPr>
        <w:pStyle w:val="ConsPlusNormal"/>
        <w:spacing w:before="220"/>
        <w:ind w:firstLine="540"/>
        <w:jc w:val="both"/>
      </w:pPr>
      <w:r>
        <w:t>в 2024 году - 0,0 тыс. рублей;</w:t>
      </w:r>
    </w:p>
    <w:p w:rsidR="002E5B8C" w:rsidRDefault="002E5B8C">
      <w:pPr>
        <w:pStyle w:val="ConsPlusNormal"/>
        <w:spacing w:before="220"/>
        <w:ind w:firstLine="540"/>
        <w:jc w:val="both"/>
      </w:pPr>
      <w:r>
        <w:t>средства местных бюджетов - 885,1 тыс. рублей (0,04 процента), в том числе:</w:t>
      </w:r>
    </w:p>
    <w:p w:rsidR="002E5B8C" w:rsidRDefault="002E5B8C">
      <w:pPr>
        <w:pStyle w:val="ConsPlusNormal"/>
        <w:spacing w:before="220"/>
        <w:ind w:firstLine="540"/>
        <w:jc w:val="both"/>
      </w:pPr>
      <w:r>
        <w:t>в 2019 году - 522,4 тыс. рублей;</w:t>
      </w:r>
    </w:p>
    <w:p w:rsidR="002E5B8C" w:rsidRDefault="002E5B8C">
      <w:pPr>
        <w:pStyle w:val="ConsPlusNormal"/>
        <w:spacing w:before="220"/>
        <w:ind w:firstLine="540"/>
        <w:jc w:val="both"/>
      </w:pPr>
      <w:r>
        <w:t>в 2020 году - 329,7 тыс. рублей;</w:t>
      </w:r>
    </w:p>
    <w:p w:rsidR="002E5B8C" w:rsidRDefault="002E5B8C">
      <w:pPr>
        <w:pStyle w:val="ConsPlusNormal"/>
        <w:spacing w:before="220"/>
        <w:ind w:firstLine="540"/>
        <w:jc w:val="both"/>
      </w:pPr>
      <w:r>
        <w:t>в 2021 году - 33,0 тыс. рублей;</w:t>
      </w:r>
    </w:p>
    <w:p w:rsidR="002E5B8C" w:rsidRDefault="002E5B8C">
      <w:pPr>
        <w:pStyle w:val="ConsPlusNormal"/>
        <w:spacing w:before="220"/>
        <w:ind w:firstLine="540"/>
        <w:jc w:val="both"/>
      </w:pPr>
      <w:r>
        <w:t>в 2022 году - 0,0 тыс. рублей;</w:t>
      </w:r>
    </w:p>
    <w:p w:rsidR="002E5B8C" w:rsidRDefault="002E5B8C">
      <w:pPr>
        <w:pStyle w:val="ConsPlusNormal"/>
        <w:spacing w:before="220"/>
        <w:ind w:firstLine="540"/>
        <w:jc w:val="both"/>
      </w:pPr>
      <w:r>
        <w:t>в 2023 году - 0,0 тыс. рублей;</w:t>
      </w:r>
    </w:p>
    <w:p w:rsidR="002E5B8C" w:rsidRDefault="002E5B8C">
      <w:pPr>
        <w:pStyle w:val="ConsPlusNormal"/>
        <w:spacing w:before="220"/>
        <w:ind w:firstLine="540"/>
        <w:jc w:val="both"/>
      </w:pPr>
      <w:r>
        <w:t>в 2024 году - 0,0 тыс. рублей.</w:t>
      </w:r>
    </w:p>
    <w:p w:rsidR="002E5B8C" w:rsidRDefault="002E5B8C">
      <w:pPr>
        <w:pStyle w:val="ConsPlusNormal"/>
        <w:spacing w:before="220"/>
        <w:ind w:firstLine="540"/>
        <w:jc w:val="both"/>
      </w:pPr>
      <w:r>
        <w:t xml:space="preserve">Ресурсное </w:t>
      </w:r>
      <w:hyperlink w:anchor="P34739" w:history="1">
        <w:r>
          <w:rPr>
            <w:color w:val="0000FF"/>
          </w:rPr>
          <w:t>обеспечение</w:t>
        </w:r>
      </w:hyperlink>
      <w:r>
        <w:t xml:space="preserve"> реализации подпрограммы за счет всех источников финансирования приведено в приложении N 5 к подпрограмме.</w:t>
      </w:r>
    </w:p>
    <w:p w:rsidR="002E5B8C" w:rsidRDefault="002E5B8C">
      <w:pPr>
        <w:pStyle w:val="ConsPlusNormal"/>
        <w:spacing w:before="220"/>
        <w:ind w:firstLine="540"/>
        <w:jc w:val="both"/>
      </w:pPr>
      <w:r>
        <w:t>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республиканского бюджета Чувашской Республики.</w:t>
      </w:r>
    </w:p>
    <w:p w:rsidR="002E5B8C" w:rsidRDefault="002E5B8C">
      <w:pPr>
        <w:pStyle w:val="ConsPlusNormal"/>
        <w:spacing w:before="220"/>
        <w:ind w:firstLine="540"/>
        <w:jc w:val="both"/>
      </w:pPr>
      <w:hyperlink w:anchor="P36370" w:history="1">
        <w:r>
          <w:rPr>
            <w:color w:val="0000FF"/>
          </w:rPr>
          <w:t>Правила</w:t>
        </w:r>
      </w:hyperlink>
      <w:r>
        <w:t xml:space="preserve"> предоставления субсидий из республиканского бюджета Чувашской Республики бюджетам муниципальных районов и бюджетам городских округов на реализацию мероприятий по сокращению доли загрязненных сточных вод приведены в приложении N 6 к подпрограмме.</w:t>
      </w: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2"/>
      </w:pPr>
      <w:r>
        <w:t>Приложение N 1</w:t>
      </w:r>
    </w:p>
    <w:p w:rsidR="002E5B8C" w:rsidRDefault="002E5B8C">
      <w:pPr>
        <w:pStyle w:val="ConsPlusNormal"/>
        <w:jc w:val="right"/>
      </w:pPr>
      <w:r>
        <w:t>к подпрограмме "Строительство</w:t>
      </w:r>
    </w:p>
    <w:p w:rsidR="002E5B8C" w:rsidRDefault="002E5B8C">
      <w:pPr>
        <w:pStyle w:val="ConsPlusNormal"/>
        <w:jc w:val="right"/>
      </w:pPr>
      <w:r>
        <w:t>и реконструкция (модернизация)</w:t>
      </w:r>
    </w:p>
    <w:p w:rsidR="002E5B8C" w:rsidRDefault="002E5B8C">
      <w:pPr>
        <w:pStyle w:val="ConsPlusNormal"/>
        <w:jc w:val="right"/>
      </w:pPr>
      <w:r>
        <w:t>очистных сооружений централизованных</w:t>
      </w:r>
    </w:p>
    <w:p w:rsidR="002E5B8C" w:rsidRDefault="002E5B8C">
      <w:pPr>
        <w:pStyle w:val="ConsPlusNormal"/>
        <w:jc w:val="right"/>
      </w:pPr>
      <w:r>
        <w:t>систем водоотведения" государственной</w:t>
      </w:r>
    </w:p>
    <w:p w:rsidR="002E5B8C" w:rsidRDefault="002E5B8C">
      <w:pPr>
        <w:pStyle w:val="ConsPlusNormal"/>
        <w:jc w:val="right"/>
      </w:pPr>
      <w:r>
        <w:t>программы Чувашской Республики "Развитие</w:t>
      </w:r>
    </w:p>
    <w:p w:rsidR="002E5B8C" w:rsidRDefault="002E5B8C">
      <w:pPr>
        <w:pStyle w:val="ConsPlusNormal"/>
        <w:jc w:val="right"/>
      </w:pPr>
      <w:r>
        <w:t>потенциала природно-сырьевых ресурсов</w:t>
      </w:r>
    </w:p>
    <w:p w:rsidR="002E5B8C" w:rsidRDefault="002E5B8C">
      <w:pPr>
        <w:pStyle w:val="ConsPlusNormal"/>
        <w:jc w:val="right"/>
      </w:pPr>
      <w:r>
        <w:t>и обеспечение экологической безопасности"</w:t>
      </w:r>
    </w:p>
    <w:p w:rsidR="002E5B8C" w:rsidRDefault="002E5B8C">
      <w:pPr>
        <w:pStyle w:val="ConsPlusNormal"/>
        <w:jc w:val="both"/>
      </w:pPr>
    </w:p>
    <w:p w:rsidR="002E5B8C" w:rsidRDefault="002E5B8C">
      <w:pPr>
        <w:pStyle w:val="ConsPlusTitle"/>
        <w:jc w:val="center"/>
      </w:pPr>
      <w:bookmarkStart w:id="65" w:name="P32631"/>
      <w:bookmarkEnd w:id="65"/>
      <w:r>
        <w:t>ХАРАКТЕРИСТИКА</w:t>
      </w:r>
    </w:p>
    <w:p w:rsidR="002E5B8C" w:rsidRDefault="002E5B8C">
      <w:pPr>
        <w:pStyle w:val="ConsPlusTitle"/>
        <w:jc w:val="center"/>
      </w:pPr>
      <w:r>
        <w:t>ОБЪЕКТОВ ПОДПРОГРАММЫ "СТРОИТЕЛЬСТВО</w:t>
      </w:r>
    </w:p>
    <w:p w:rsidR="002E5B8C" w:rsidRDefault="002E5B8C">
      <w:pPr>
        <w:pStyle w:val="ConsPlusTitle"/>
        <w:jc w:val="center"/>
      </w:pPr>
      <w:r>
        <w:t>И РЕКОНСТРУКЦИЯ (МОДЕРНИЗАЦИЯ) ОЧИСТНЫХ СООРУЖЕНИЙ</w:t>
      </w:r>
    </w:p>
    <w:p w:rsidR="002E5B8C" w:rsidRDefault="002E5B8C">
      <w:pPr>
        <w:pStyle w:val="ConsPlusTitle"/>
        <w:jc w:val="center"/>
      </w:pPr>
      <w:r>
        <w:t>ЦЕНТРАЛИЗОВАННЫХ СИСТЕМ ВОДООТВЕДЕНИЯ"</w:t>
      </w:r>
    </w:p>
    <w:p w:rsidR="002E5B8C" w:rsidRDefault="002E5B8C">
      <w:pPr>
        <w:pStyle w:val="ConsPlusTitle"/>
        <w:jc w:val="center"/>
      </w:pPr>
      <w:r>
        <w:t>ГОСУДАРСТВЕННОЙ ПРОГРАММЫ ЧУВАШСКОЙ РЕСПУБЛИКИ</w:t>
      </w:r>
    </w:p>
    <w:p w:rsidR="002E5B8C" w:rsidRDefault="002E5B8C">
      <w:pPr>
        <w:pStyle w:val="ConsPlusTitle"/>
        <w:jc w:val="center"/>
      </w:pPr>
      <w:r>
        <w:t>"РАЗВИТИЕ ПОТЕНЦИАЛА ПРИРОДНО-СЫРЬЕВЫХ РЕСУРСОВ</w:t>
      </w:r>
    </w:p>
    <w:p w:rsidR="002E5B8C" w:rsidRDefault="002E5B8C">
      <w:pPr>
        <w:pStyle w:val="ConsPlusTitle"/>
        <w:jc w:val="center"/>
      </w:pPr>
      <w:r>
        <w:t>И ОБЕСПЕЧЕНИЕ ЭКОЛОГИЧЕСКОЙ БЕЗОПАСНОСТИ"</w:t>
      </w:r>
    </w:p>
    <w:p w:rsidR="002E5B8C" w:rsidRDefault="002E5B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5B8C">
        <w:trPr>
          <w:jc w:val="center"/>
        </w:trPr>
        <w:tc>
          <w:tcPr>
            <w:tcW w:w="9294" w:type="dxa"/>
            <w:tcBorders>
              <w:top w:val="nil"/>
              <w:left w:val="single" w:sz="24" w:space="0" w:color="CED3F1"/>
              <w:bottom w:val="nil"/>
              <w:right w:val="single" w:sz="24" w:space="0" w:color="F4F3F8"/>
            </w:tcBorders>
            <w:shd w:val="clear" w:color="auto" w:fill="F4F3F8"/>
          </w:tcPr>
          <w:p w:rsidR="002E5B8C" w:rsidRDefault="002E5B8C">
            <w:pPr>
              <w:pStyle w:val="ConsPlusNormal"/>
              <w:jc w:val="center"/>
            </w:pPr>
            <w:r>
              <w:rPr>
                <w:color w:val="392C69"/>
              </w:rPr>
              <w:t>Список изменяющих документов</w:t>
            </w:r>
          </w:p>
          <w:p w:rsidR="002E5B8C" w:rsidRDefault="002E5B8C">
            <w:pPr>
              <w:pStyle w:val="ConsPlusNormal"/>
              <w:jc w:val="center"/>
            </w:pPr>
            <w:r>
              <w:rPr>
                <w:color w:val="392C69"/>
              </w:rPr>
              <w:t xml:space="preserve">(в ред. </w:t>
            </w:r>
            <w:hyperlink r:id="rId440" w:history="1">
              <w:r>
                <w:rPr>
                  <w:color w:val="0000FF"/>
                </w:rPr>
                <w:t>Постановления</w:t>
              </w:r>
            </w:hyperlink>
            <w:r>
              <w:rPr>
                <w:color w:val="392C69"/>
              </w:rPr>
              <w:t xml:space="preserve"> Кабинета Министров ЧР от 10.02.2021 N 50)</w:t>
            </w:r>
          </w:p>
        </w:tc>
      </w:tr>
    </w:tbl>
    <w:p w:rsidR="002E5B8C" w:rsidRDefault="002E5B8C">
      <w:pPr>
        <w:pStyle w:val="ConsPlusNormal"/>
        <w:jc w:val="both"/>
      </w:pPr>
    </w:p>
    <w:p w:rsidR="002E5B8C" w:rsidRDefault="002E5B8C">
      <w:pPr>
        <w:sectPr w:rsidR="002E5B8C">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1"/>
        <w:gridCol w:w="1105"/>
        <w:gridCol w:w="1644"/>
        <w:gridCol w:w="1276"/>
        <w:gridCol w:w="992"/>
        <w:gridCol w:w="851"/>
        <w:gridCol w:w="1134"/>
        <w:gridCol w:w="1361"/>
        <w:gridCol w:w="1417"/>
        <w:gridCol w:w="1134"/>
        <w:gridCol w:w="709"/>
        <w:gridCol w:w="1276"/>
        <w:gridCol w:w="1100"/>
      </w:tblGrid>
      <w:tr w:rsidR="002E5B8C">
        <w:tc>
          <w:tcPr>
            <w:tcW w:w="591" w:type="dxa"/>
            <w:vMerge w:val="restart"/>
            <w:tcBorders>
              <w:left w:val="nil"/>
            </w:tcBorders>
          </w:tcPr>
          <w:p w:rsidR="002E5B8C" w:rsidRDefault="002E5B8C">
            <w:pPr>
              <w:pStyle w:val="ConsPlusNormal"/>
              <w:jc w:val="center"/>
            </w:pPr>
            <w:r>
              <w:lastRenderedPageBreak/>
              <w:t>N</w:t>
            </w:r>
          </w:p>
          <w:p w:rsidR="002E5B8C" w:rsidRDefault="002E5B8C">
            <w:pPr>
              <w:pStyle w:val="ConsPlusNormal"/>
              <w:jc w:val="center"/>
            </w:pPr>
            <w:r>
              <w:t>пп</w:t>
            </w:r>
          </w:p>
        </w:tc>
        <w:tc>
          <w:tcPr>
            <w:tcW w:w="5868" w:type="dxa"/>
            <w:gridSpan w:val="5"/>
          </w:tcPr>
          <w:p w:rsidR="002E5B8C" w:rsidRDefault="002E5B8C">
            <w:pPr>
              <w:pStyle w:val="ConsPlusNormal"/>
              <w:jc w:val="center"/>
            </w:pPr>
            <w:r>
              <w:t>Объектная характеристика</w:t>
            </w:r>
          </w:p>
        </w:tc>
        <w:tc>
          <w:tcPr>
            <w:tcW w:w="8131" w:type="dxa"/>
            <w:gridSpan w:val="7"/>
            <w:tcBorders>
              <w:right w:val="nil"/>
            </w:tcBorders>
          </w:tcPr>
          <w:p w:rsidR="002E5B8C" w:rsidRDefault="002E5B8C">
            <w:pPr>
              <w:pStyle w:val="ConsPlusNormal"/>
              <w:jc w:val="center"/>
            </w:pPr>
            <w:r>
              <w:t>Финансово-экономическая характеристика</w:t>
            </w:r>
          </w:p>
        </w:tc>
      </w:tr>
      <w:tr w:rsidR="002E5B8C">
        <w:tc>
          <w:tcPr>
            <w:tcW w:w="591" w:type="dxa"/>
            <w:vMerge/>
            <w:tcBorders>
              <w:left w:val="nil"/>
            </w:tcBorders>
          </w:tcPr>
          <w:p w:rsidR="002E5B8C" w:rsidRDefault="002E5B8C"/>
        </w:tc>
        <w:tc>
          <w:tcPr>
            <w:tcW w:w="1105" w:type="dxa"/>
            <w:vMerge w:val="restart"/>
          </w:tcPr>
          <w:p w:rsidR="002E5B8C" w:rsidRDefault="002E5B8C">
            <w:pPr>
              <w:pStyle w:val="ConsPlusNormal"/>
              <w:jc w:val="center"/>
            </w:pPr>
            <w:r>
              <w:t>муниципальное образование</w:t>
            </w:r>
          </w:p>
        </w:tc>
        <w:tc>
          <w:tcPr>
            <w:tcW w:w="1644" w:type="dxa"/>
            <w:vMerge w:val="restart"/>
          </w:tcPr>
          <w:p w:rsidR="002E5B8C" w:rsidRDefault="002E5B8C">
            <w:pPr>
              <w:pStyle w:val="ConsPlusNormal"/>
              <w:jc w:val="center"/>
            </w:pPr>
            <w:r>
              <w:t>наименование объекта</w:t>
            </w:r>
          </w:p>
        </w:tc>
        <w:tc>
          <w:tcPr>
            <w:tcW w:w="1276" w:type="dxa"/>
            <w:vMerge w:val="restart"/>
          </w:tcPr>
          <w:p w:rsidR="002E5B8C" w:rsidRDefault="002E5B8C">
            <w:pPr>
              <w:pStyle w:val="ConsPlusNormal"/>
              <w:jc w:val="center"/>
            </w:pPr>
            <w:r>
              <w:t>форма собственности на объект</w:t>
            </w:r>
          </w:p>
        </w:tc>
        <w:tc>
          <w:tcPr>
            <w:tcW w:w="992" w:type="dxa"/>
            <w:vMerge w:val="restart"/>
          </w:tcPr>
          <w:p w:rsidR="002E5B8C" w:rsidRDefault="002E5B8C">
            <w:pPr>
              <w:pStyle w:val="ConsPlusNormal"/>
              <w:jc w:val="center"/>
            </w:pPr>
            <w:r>
              <w:t>вид работ по объекту</w:t>
            </w:r>
          </w:p>
        </w:tc>
        <w:tc>
          <w:tcPr>
            <w:tcW w:w="851" w:type="dxa"/>
            <w:vMerge w:val="restart"/>
          </w:tcPr>
          <w:p w:rsidR="002E5B8C" w:rsidRDefault="002E5B8C">
            <w:pPr>
              <w:pStyle w:val="ConsPlusNormal"/>
              <w:jc w:val="center"/>
            </w:pPr>
            <w:r>
              <w:t>мощность объекта</w:t>
            </w:r>
          </w:p>
        </w:tc>
        <w:tc>
          <w:tcPr>
            <w:tcW w:w="2495" w:type="dxa"/>
            <w:gridSpan w:val="2"/>
            <w:vMerge w:val="restart"/>
          </w:tcPr>
          <w:p w:rsidR="002E5B8C" w:rsidRDefault="002E5B8C">
            <w:pPr>
              <w:pStyle w:val="ConsPlusNormal"/>
              <w:jc w:val="center"/>
            </w:pPr>
            <w:r>
              <w:t>предельная (плановая) стоимость работ</w:t>
            </w:r>
          </w:p>
        </w:tc>
        <w:tc>
          <w:tcPr>
            <w:tcW w:w="3260" w:type="dxa"/>
            <w:gridSpan w:val="3"/>
          </w:tcPr>
          <w:p w:rsidR="002E5B8C" w:rsidRDefault="002E5B8C">
            <w:pPr>
              <w:pStyle w:val="ConsPlusNormal"/>
              <w:jc w:val="center"/>
            </w:pPr>
            <w:r>
              <w:t>в том числе</w:t>
            </w:r>
          </w:p>
        </w:tc>
        <w:tc>
          <w:tcPr>
            <w:tcW w:w="1276" w:type="dxa"/>
            <w:vMerge w:val="restart"/>
          </w:tcPr>
          <w:p w:rsidR="002E5B8C" w:rsidRDefault="002E5B8C">
            <w:pPr>
              <w:pStyle w:val="ConsPlusNormal"/>
              <w:jc w:val="center"/>
            </w:pPr>
            <w:r>
              <w:t>значение показателя эффективности использования бюджетных средств</w:t>
            </w:r>
          </w:p>
        </w:tc>
        <w:tc>
          <w:tcPr>
            <w:tcW w:w="1100" w:type="dxa"/>
            <w:vMerge w:val="restart"/>
            <w:tcBorders>
              <w:right w:val="nil"/>
            </w:tcBorders>
          </w:tcPr>
          <w:p w:rsidR="002E5B8C" w:rsidRDefault="002E5B8C">
            <w:pPr>
              <w:pStyle w:val="ConsPlusNormal"/>
              <w:jc w:val="center"/>
            </w:pPr>
            <w:r>
              <w:t>позиция объекта в рейтинге по показателю бюджетной эффективности</w:t>
            </w:r>
          </w:p>
        </w:tc>
      </w:tr>
      <w:tr w:rsidR="002E5B8C">
        <w:tc>
          <w:tcPr>
            <w:tcW w:w="591" w:type="dxa"/>
            <w:vMerge/>
            <w:tcBorders>
              <w:left w:val="nil"/>
            </w:tcBorders>
          </w:tcPr>
          <w:p w:rsidR="002E5B8C" w:rsidRDefault="002E5B8C"/>
        </w:tc>
        <w:tc>
          <w:tcPr>
            <w:tcW w:w="1105" w:type="dxa"/>
            <w:vMerge/>
          </w:tcPr>
          <w:p w:rsidR="002E5B8C" w:rsidRDefault="002E5B8C"/>
        </w:tc>
        <w:tc>
          <w:tcPr>
            <w:tcW w:w="1644" w:type="dxa"/>
            <w:vMerge/>
          </w:tcPr>
          <w:p w:rsidR="002E5B8C" w:rsidRDefault="002E5B8C"/>
        </w:tc>
        <w:tc>
          <w:tcPr>
            <w:tcW w:w="1276" w:type="dxa"/>
            <w:vMerge/>
          </w:tcPr>
          <w:p w:rsidR="002E5B8C" w:rsidRDefault="002E5B8C"/>
        </w:tc>
        <w:tc>
          <w:tcPr>
            <w:tcW w:w="992" w:type="dxa"/>
            <w:vMerge/>
          </w:tcPr>
          <w:p w:rsidR="002E5B8C" w:rsidRDefault="002E5B8C"/>
        </w:tc>
        <w:tc>
          <w:tcPr>
            <w:tcW w:w="851" w:type="dxa"/>
            <w:vMerge/>
          </w:tcPr>
          <w:p w:rsidR="002E5B8C" w:rsidRDefault="002E5B8C"/>
        </w:tc>
        <w:tc>
          <w:tcPr>
            <w:tcW w:w="2495" w:type="dxa"/>
            <w:gridSpan w:val="2"/>
            <w:vMerge/>
          </w:tcPr>
          <w:p w:rsidR="002E5B8C" w:rsidRDefault="002E5B8C"/>
        </w:tc>
        <w:tc>
          <w:tcPr>
            <w:tcW w:w="1417" w:type="dxa"/>
          </w:tcPr>
          <w:p w:rsidR="002E5B8C" w:rsidRDefault="002E5B8C">
            <w:pPr>
              <w:pStyle w:val="ConsPlusNormal"/>
              <w:jc w:val="center"/>
            </w:pPr>
            <w:r>
              <w:t>федеральный бюджет</w:t>
            </w:r>
          </w:p>
        </w:tc>
        <w:tc>
          <w:tcPr>
            <w:tcW w:w="1134" w:type="dxa"/>
          </w:tcPr>
          <w:p w:rsidR="002E5B8C" w:rsidRDefault="002E5B8C">
            <w:pPr>
              <w:pStyle w:val="ConsPlusNormal"/>
              <w:jc w:val="center"/>
            </w:pPr>
            <w:r>
              <w:t>консолидированный бюджет Чувашской Республики</w:t>
            </w:r>
          </w:p>
        </w:tc>
        <w:tc>
          <w:tcPr>
            <w:tcW w:w="709" w:type="dxa"/>
          </w:tcPr>
          <w:p w:rsidR="002E5B8C" w:rsidRDefault="002E5B8C">
            <w:pPr>
              <w:pStyle w:val="ConsPlusNormal"/>
              <w:jc w:val="center"/>
            </w:pPr>
            <w:r>
              <w:t>внебюджетные средства</w:t>
            </w:r>
          </w:p>
        </w:tc>
        <w:tc>
          <w:tcPr>
            <w:tcW w:w="1276" w:type="dxa"/>
            <w:vMerge/>
          </w:tcPr>
          <w:p w:rsidR="002E5B8C" w:rsidRDefault="002E5B8C"/>
        </w:tc>
        <w:tc>
          <w:tcPr>
            <w:tcW w:w="1100" w:type="dxa"/>
            <w:vMerge/>
            <w:tcBorders>
              <w:right w:val="nil"/>
            </w:tcBorders>
          </w:tcPr>
          <w:p w:rsidR="002E5B8C" w:rsidRDefault="002E5B8C"/>
        </w:tc>
      </w:tr>
      <w:tr w:rsidR="002E5B8C">
        <w:tc>
          <w:tcPr>
            <w:tcW w:w="591" w:type="dxa"/>
            <w:vMerge/>
            <w:tcBorders>
              <w:left w:val="nil"/>
            </w:tcBorders>
          </w:tcPr>
          <w:p w:rsidR="002E5B8C" w:rsidRDefault="002E5B8C"/>
        </w:tc>
        <w:tc>
          <w:tcPr>
            <w:tcW w:w="1105" w:type="dxa"/>
            <w:vMerge/>
          </w:tcPr>
          <w:p w:rsidR="002E5B8C" w:rsidRDefault="002E5B8C"/>
        </w:tc>
        <w:tc>
          <w:tcPr>
            <w:tcW w:w="1644" w:type="dxa"/>
            <w:vMerge/>
          </w:tcPr>
          <w:p w:rsidR="002E5B8C" w:rsidRDefault="002E5B8C"/>
        </w:tc>
        <w:tc>
          <w:tcPr>
            <w:tcW w:w="1276" w:type="dxa"/>
            <w:vMerge/>
          </w:tcPr>
          <w:p w:rsidR="002E5B8C" w:rsidRDefault="002E5B8C"/>
        </w:tc>
        <w:tc>
          <w:tcPr>
            <w:tcW w:w="992" w:type="dxa"/>
            <w:vMerge/>
          </w:tcPr>
          <w:p w:rsidR="002E5B8C" w:rsidRDefault="002E5B8C"/>
        </w:tc>
        <w:tc>
          <w:tcPr>
            <w:tcW w:w="851" w:type="dxa"/>
          </w:tcPr>
          <w:p w:rsidR="002E5B8C" w:rsidRDefault="002E5B8C">
            <w:pPr>
              <w:pStyle w:val="ConsPlusNormal"/>
              <w:jc w:val="center"/>
            </w:pPr>
            <w:r>
              <w:t>тыс. куб. м/сут</w:t>
            </w:r>
          </w:p>
        </w:tc>
        <w:tc>
          <w:tcPr>
            <w:tcW w:w="2495" w:type="dxa"/>
            <w:gridSpan w:val="2"/>
          </w:tcPr>
          <w:p w:rsidR="002E5B8C" w:rsidRDefault="002E5B8C">
            <w:pPr>
              <w:pStyle w:val="ConsPlusNormal"/>
              <w:jc w:val="center"/>
            </w:pPr>
            <w:r>
              <w:t>тыс. рублей</w:t>
            </w:r>
          </w:p>
        </w:tc>
        <w:tc>
          <w:tcPr>
            <w:tcW w:w="1417" w:type="dxa"/>
          </w:tcPr>
          <w:p w:rsidR="002E5B8C" w:rsidRDefault="002E5B8C">
            <w:pPr>
              <w:pStyle w:val="ConsPlusNormal"/>
              <w:jc w:val="center"/>
            </w:pPr>
            <w:r>
              <w:t>тыс. рублей</w:t>
            </w:r>
          </w:p>
        </w:tc>
        <w:tc>
          <w:tcPr>
            <w:tcW w:w="1134" w:type="dxa"/>
          </w:tcPr>
          <w:p w:rsidR="002E5B8C" w:rsidRDefault="002E5B8C">
            <w:pPr>
              <w:pStyle w:val="ConsPlusNormal"/>
              <w:jc w:val="center"/>
            </w:pPr>
            <w:r>
              <w:t>тыс. рублей</w:t>
            </w:r>
          </w:p>
        </w:tc>
        <w:tc>
          <w:tcPr>
            <w:tcW w:w="709" w:type="dxa"/>
          </w:tcPr>
          <w:p w:rsidR="002E5B8C" w:rsidRDefault="002E5B8C">
            <w:pPr>
              <w:pStyle w:val="ConsPlusNormal"/>
              <w:jc w:val="center"/>
            </w:pPr>
            <w:r>
              <w:t>тыс. рублей</w:t>
            </w:r>
          </w:p>
        </w:tc>
        <w:tc>
          <w:tcPr>
            <w:tcW w:w="1276" w:type="dxa"/>
          </w:tcPr>
          <w:p w:rsidR="002E5B8C" w:rsidRDefault="002E5B8C">
            <w:pPr>
              <w:pStyle w:val="ConsPlusNormal"/>
              <w:jc w:val="center"/>
            </w:pPr>
            <w:r>
              <w:t>рублей/м</w:t>
            </w:r>
            <w:r>
              <w:rPr>
                <w:vertAlign w:val="superscript"/>
              </w:rPr>
              <w:t>3</w:t>
            </w:r>
          </w:p>
        </w:tc>
        <w:tc>
          <w:tcPr>
            <w:tcW w:w="1100" w:type="dxa"/>
            <w:vMerge/>
            <w:tcBorders>
              <w:right w:val="nil"/>
            </w:tcBorders>
          </w:tcPr>
          <w:p w:rsidR="002E5B8C" w:rsidRDefault="002E5B8C"/>
        </w:tc>
      </w:tr>
      <w:tr w:rsidR="002E5B8C">
        <w:tc>
          <w:tcPr>
            <w:tcW w:w="591" w:type="dxa"/>
            <w:tcBorders>
              <w:left w:val="nil"/>
            </w:tcBorders>
          </w:tcPr>
          <w:p w:rsidR="002E5B8C" w:rsidRDefault="002E5B8C">
            <w:pPr>
              <w:pStyle w:val="ConsPlusNormal"/>
              <w:jc w:val="center"/>
            </w:pPr>
            <w:r>
              <w:t>1</w:t>
            </w:r>
          </w:p>
        </w:tc>
        <w:tc>
          <w:tcPr>
            <w:tcW w:w="1105" w:type="dxa"/>
          </w:tcPr>
          <w:p w:rsidR="002E5B8C" w:rsidRDefault="002E5B8C">
            <w:pPr>
              <w:pStyle w:val="ConsPlusNormal"/>
              <w:jc w:val="center"/>
            </w:pPr>
            <w:r>
              <w:t>2</w:t>
            </w:r>
          </w:p>
        </w:tc>
        <w:tc>
          <w:tcPr>
            <w:tcW w:w="1644" w:type="dxa"/>
          </w:tcPr>
          <w:p w:rsidR="002E5B8C" w:rsidRDefault="002E5B8C">
            <w:pPr>
              <w:pStyle w:val="ConsPlusNormal"/>
              <w:jc w:val="center"/>
            </w:pPr>
            <w:r>
              <w:t>3</w:t>
            </w:r>
          </w:p>
        </w:tc>
        <w:tc>
          <w:tcPr>
            <w:tcW w:w="1276" w:type="dxa"/>
          </w:tcPr>
          <w:p w:rsidR="002E5B8C" w:rsidRDefault="002E5B8C">
            <w:pPr>
              <w:pStyle w:val="ConsPlusNormal"/>
              <w:jc w:val="center"/>
            </w:pPr>
            <w:r>
              <w:t>4</w:t>
            </w:r>
          </w:p>
        </w:tc>
        <w:tc>
          <w:tcPr>
            <w:tcW w:w="992" w:type="dxa"/>
          </w:tcPr>
          <w:p w:rsidR="002E5B8C" w:rsidRDefault="002E5B8C">
            <w:pPr>
              <w:pStyle w:val="ConsPlusNormal"/>
              <w:jc w:val="center"/>
            </w:pPr>
            <w:r>
              <w:t>5</w:t>
            </w:r>
          </w:p>
        </w:tc>
        <w:tc>
          <w:tcPr>
            <w:tcW w:w="851" w:type="dxa"/>
          </w:tcPr>
          <w:p w:rsidR="002E5B8C" w:rsidRDefault="002E5B8C">
            <w:pPr>
              <w:pStyle w:val="ConsPlusNormal"/>
              <w:jc w:val="center"/>
            </w:pPr>
            <w:r>
              <w:t>6</w:t>
            </w:r>
          </w:p>
        </w:tc>
        <w:tc>
          <w:tcPr>
            <w:tcW w:w="1134" w:type="dxa"/>
          </w:tcPr>
          <w:p w:rsidR="002E5B8C" w:rsidRDefault="002E5B8C">
            <w:pPr>
              <w:pStyle w:val="ConsPlusNormal"/>
              <w:jc w:val="center"/>
            </w:pPr>
            <w:r>
              <w:t>7</w:t>
            </w:r>
          </w:p>
        </w:tc>
        <w:tc>
          <w:tcPr>
            <w:tcW w:w="1361" w:type="dxa"/>
          </w:tcPr>
          <w:p w:rsidR="002E5B8C" w:rsidRDefault="002E5B8C">
            <w:pPr>
              <w:pStyle w:val="ConsPlusNormal"/>
              <w:jc w:val="center"/>
            </w:pPr>
            <w:r>
              <w:t>8</w:t>
            </w:r>
          </w:p>
        </w:tc>
        <w:tc>
          <w:tcPr>
            <w:tcW w:w="1417" w:type="dxa"/>
          </w:tcPr>
          <w:p w:rsidR="002E5B8C" w:rsidRDefault="002E5B8C">
            <w:pPr>
              <w:pStyle w:val="ConsPlusNormal"/>
              <w:jc w:val="center"/>
            </w:pPr>
            <w:r>
              <w:t>9</w:t>
            </w:r>
          </w:p>
        </w:tc>
        <w:tc>
          <w:tcPr>
            <w:tcW w:w="1134" w:type="dxa"/>
          </w:tcPr>
          <w:p w:rsidR="002E5B8C" w:rsidRDefault="002E5B8C">
            <w:pPr>
              <w:pStyle w:val="ConsPlusNormal"/>
              <w:jc w:val="center"/>
            </w:pPr>
            <w:r>
              <w:t>10</w:t>
            </w:r>
          </w:p>
        </w:tc>
        <w:tc>
          <w:tcPr>
            <w:tcW w:w="709" w:type="dxa"/>
          </w:tcPr>
          <w:p w:rsidR="002E5B8C" w:rsidRDefault="002E5B8C">
            <w:pPr>
              <w:pStyle w:val="ConsPlusNormal"/>
              <w:jc w:val="center"/>
            </w:pPr>
            <w:r>
              <w:t>11</w:t>
            </w:r>
          </w:p>
        </w:tc>
        <w:tc>
          <w:tcPr>
            <w:tcW w:w="1276" w:type="dxa"/>
          </w:tcPr>
          <w:p w:rsidR="002E5B8C" w:rsidRDefault="002E5B8C">
            <w:pPr>
              <w:pStyle w:val="ConsPlusNormal"/>
              <w:jc w:val="center"/>
            </w:pPr>
            <w:r>
              <w:t>12</w:t>
            </w:r>
          </w:p>
        </w:tc>
        <w:tc>
          <w:tcPr>
            <w:tcW w:w="1100" w:type="dxa"/>
            <w:tcBorders>
              <w:right w:val="nil"/>
            </w:tcBorders>
          </w:tcPr>
          <w:p w:rsidR="002E5B8C" w:rsidRDefault="002E5B8C">
            <w:pPr>
              <w:pStyle w:val="ConsPlusNormal"/>
              <w:jc w:val="center"/>
            </w:pPr>
            <w:r>
              <w:t>13</w:t>
            </w:r>
          </w:p>
        </w:tc>
      </w:tr>
      <w:tr w:rsidR="002E5B8C">
        <w:tc>
          <w:tcPr>
            <w:tcW w:w="6459" w:type="dxa"/>
            <w:gridSpan w:val="6"/>
            <w:vMerge w:val="restart"/>
            <w:tcBorders>
              <w:left w:val="nil"/>
            </w:tcBorders>
          </w:tcPr>
          <w:p w:rsidR="002E5B8C" w:rsidRDefault="002E5B8C">
            <w:pPr>
              <w:pStyle w:val="ConsPlusNormal"/>
              <w:jc w:val="both"/>
            </w:pPr>
            <w:r>
              <w:t>Итого по Чувашской Республике</w:t>
            </w:r>
          </w:p>
        </w:tc>
        <w:tc>
          <w:tcPr>
            <w:tcW w:w="1134" w:type="dxa"/>
          </w:tcPr>
          <w:p w:rsidR="002E5B8C" w:rsidRDefault="002E5B8C">
            <w:pPr>
              <w:pStyle w:val="ConsPlusNormal"/>
              <w:jc w:val="center"/>
            </w:pPr>
            <w:r>
              <w:t>общая стоимость объекта, в том числе:</w:t>
            </w:r>
          </w:p>
        </w:tc>
        <w:tc>
          <w:tcPr>
            <w:tcW w:w="1361" w:type="dxa"/>
          </w:tcPr>
          <w:p w:rsidR="002E5B8C" w:rsidRDefault="002E5B8C">
            <w:pPr>
              <w:pStyle w:val="ConsPlusNormal"/>
              <w:jc w:val="center"/>
            </w:pPr>
            <w:r>
              <w:t>1841245,01</w:t>
            </w:r>
          </w:p>
        </w:tc>
        <w:tc>
          <w:tcPr>
            <w:tcW w:w="1417" w:type="dxa"/>
          </w:tcPr>
          <w:p w:rsidR="002E5B8C" w:rsidRDefault="002E5B8C">
            <w:pPr>
              <w:pStyle w:val="ConsPlusNormal"/>
              <w:jc w:val="center"/>
            </w:pPr>
            <w:r>
              <w:t>1820609,1</w:t>
            </w:r>
          </w:p>
        </w:tc>
        <w:tc>
          <w:tcPr>
            <w:tcW w:w="1134" w:type="dxa"/>
          </w:tcPr>
          <w:p w:rsidR="002E5B8C" w:rsidRDefault="002E5B8C">
            <w:pPr>
              <w:pStyle w:val="ConsPlusNormal"/>
              <w:jc w:val="center"/>
            </w:pPr>
            <w:r>
              <w:t>20635,91</w:t>
            </w:r>
          </w:p>
        </w:tc>
        <w:tc>
          <w:tcPr>
            <w:tcW w:w="709" w:type="dxa"/>
          </w:tcPr>
          <w:p w:rsidR="002E5B8C" w:rsidRDefault="002E5B8C">
            <w:pPr>
              <w:pStyle w:val="ConsPlusNormal"/>
              <w:jc w:val="center"/>
            </w:pPr>
            <w:r>
              <w:t>0,00</w:t>
            </w:r>
          </w:p>
        </w:tc>
        <w:tc>
          <w:tcPr>
            <w:tcW w:w="1276" w:type="dxa"/>
            <w:vMerge w:val="restart"/>
          </w:tcPr>
          <w:p w:rsidR="002E5B8C" w:rsidRDefault="002E5B8C">
            <w:pPr>
              <w:pStyle w:val="ConsPlusNormal"/>
            </w:pPr>
          </w:p>
        </w:tc>
        <w:tc>
          <w:tcPr>
            <w:tcW w:w="1100" w:type="dxa"/>
            <w:vMerge w:val="restart"/>
            <w:tcBorders>
              <w:right w:val="nil"/>
            </w:tcBorders>
          </w:tcPr>
          <w:p w:rsidR="002E5B8C" w:rsidRDefault="002E5B8C">
            <w:pPr>
              <w:pStyle w:val="ConsPlusNormal"/>
            </w:pPr>
          </w:p>
        </w:tc>
      </w:tr>
      <w:tr w:rsidR="002E5B8C">
        <w:tc>
          <w:tcPr>
            <w:tcW w:w="6459" w:type="dxa"/>
            <w:gridSpan w:val="6"/>
            <w:vMerge/>
            <w:tcBorders>
              <w:left w:val="nil"/>
            </w:tcBorders>
          </w:tcPr>
          <w:p w:rsidR="002E5B8C" w:rsidRDefault="002E5B8C"/>
        </w:tc>
        <w:tc>
          <w:tcPr>
            <w:tcW w:w="1134" w:type="dxa"/>
          </w:tcPr>
          <w:p w:rsidR="002E5B8C" w:rsidRDefault="002E5B8C">
            <w:pPr>
              <w:pStyle w:val="ConsPlusNormal"/>
              <w:jc w:val="center"/>
            </w:pPr>
            <w:r>
              <w:t>проектная документация (далее - ПД)</w:t>
            </w:r>
          </w:p>
        </w:tc>
        <w:tc>
          <w:tcPr>
            <w:tcW w:w="1361" w:type="dxa"/>
          </w:tcPr>
          <w:p w:rsidR="002E5B8C" w:rsidRDefault="002E5B8C">
            <w:pPr>
              <w:pStyle w:val="ConsPlusNormal"/>
              <w:jc w:val="center"/>
            </w:pPr>
            <w:r>
              <w:t>880,00</w:t>
            </w:r>
          </w:p>
        </w:tc>
        <w:tc>
          <w:tcPr>
            <w:tcW w:w="1417" w:type="dxa"/>
          </w:tcPr>
          <w:p w:rsidR="002E5B8C" w:rsidRDefault="002E5B8C">
            <w:pPr>
              <w:pStyle w:val="ConsPlusNormal"/>
              <w:jc w:val="center"/>
            </w:pPr>
            <w:r>
              <w:t>0,00</w:t>
            </w:r>
          </w:p>
        </w:tc>
        <w:tc>
          <w:tcPr>
            <w:tcW w:w="1134" w:type="dxa"/>
          </w:tcPr>
          <w:p w:rsidR="002E5B8C" w:rsidRDefault="002E5B8C">
            <w:pPr>
              <w:pStyle w:val="ConsPlusNormal"/>
              <w:jc w:val="center"/>
            </w:pPr>
            <w:r>
              <w:t>880,00</w:t>
            </w:r>
          </w:p>
        </w:tc>
        <w:tc>
          <w:tcPr>
            <w:tcW w:w="709" w:type="dxa"/>
          </w:tcPr>
          <w:p w:rsidR="002E5B8C" w:rsidRDefault="002E5B8C">
            <w:pPr>
              <w:pStyle w:val="ConsPlusNormal"/>
              <w:jc w:val="center"/>
            </w:pPr>
            <w:r>
              <w:t>0,00</w:t>
            </w:r>
          </w:p>
        </w:tc>
        <w:tc>
          <w:tcPr>
            <w:tcW w:w="1276" w:type="dxa"/>
            <w:vMerge/>
          </w:tcPr>
          <w:p w:rsidR="002E5B8C" w:rsidRDefault="002E5B8C"/>
        </w:tc>
        <w:tc>
          <w:tcPr>
            <w:tcW w:w="1100" w:type="dxa"/>
            <w:vMerge/>
            <w:tcBorders>
              <w:right w:val="nil"/>
            </w:tcBorders>
          </w:tcPr>
          <w:p w:rsidR="002E5B8C" w:rsidRDefault="002E5B8C"/>
        </w:tc>
      </w:tr>
      <w:tr w:rsidR="002E5B8C">
        <w:tc>
          <w:tcPr>
            <w:tcW w:w="6459" w:type="dxa"/>
            <w:gridSpan w:val="6"/>
            <w:vMerge/>
            <w:tcBorders>
              <w:left w:val="nil"/>
            </w:tcBorders>
          </w:tcPr>
          <w:p w:rsidR="002E5B8C" w:rsidRDefault="002E5B8C"/>
        </w:tc>
        <w:tc>
          <w:tcPr>
            <w:tcW w:w="1134" w:type="dxa"/>
          </w:tcPr>
          <w:p w:rsidR="002E5B8C" w:rsidRDefault="002E5B8C">
            <w:pPr>
              <w:pStyle w:val="ConsPlusNormal"/>
              <w:jc w:val="center"/>
            </w:pPr>
            <w:r>
              <w:t>строительно-монтажные работы (далее - СМР)</w:t>
            </w:r>
          </w:p>
        </w:tc>
        <w:tc>
          <w:tcPr>
            <w:tcW w:w="1361" w:type="dxa"/>
          </w:tcPr>
          <w:p w:rsidR="002E5B8C" w:rsidRDefault="002E5B8C">
            <w:pPr>
              <w:pStyle w:val="ConsPlusNormal"/>
              <w:jc w:val="center"/>
            </w:pPr>
            <w:r>
              <w:t>1840072,81</w:t>
            </w:r>
          </w:p>
        </w:tc>
        <w:tc>
          <w:tcPr>
            <w:tcW w:w="1417" w:type="dxa"/>
          </w:tcPr>
          <w:p w:rsidR="002E5B8C" w:rsidRDefault="002E5B8C">
            <w:pPr>
              <w:pStyle w:val="ConsPlusNormal"/>
              <w:jc w:val="center"/>
            </w:pPr>
            <w:r>
              <w:t>1820609,1</w:t>
            </w:r>
          </w:p>
        </w:tc>
        <w:tc>
          <w:tcPr>
            <w:tcW w:w="1134" w:type="dxa"/>
          </w:tcPr>
          <w:p w:rsidR="002E5B8C" w:rsidRDefault="002E5B8C">
            <w:pPr>
              <w:pStyle w:val="ConsPlusNormal"/>
              <w:jc w:val="center"/>
            </w:pPr>
            <w:r>
              <w:t>19463,71</w:t>
            </w:r>
          </w:p>
        </w:tc>
        <w:tc>
          <w:tcPr>
            <w:tcW w:w="709" w:type="dxa"/>
          </w:tcPr>
          <w:p w:rsidR="002E5B8C" w:rsidRDefault="002E5B8C">
            <w:pPr>
              <w:pStyle w:val="ConsPlusNormal"/>
              <w:jc w:val="center"/>
            </w:pPr>
            <w:r>
              <w:t>0,00</w:t>
            </w:r>
          </w:p>
        </w:tc>
        <w:tc>
          <w:tcPr>
            <w:tcW w:w="1276" w:type="dxa"/>
            <w:vMerge/>
          </w:tcPr>
          <w:p w:rsidR="002E5B8C" w:rsidRDefault="002E5B8C"/>
        </w:tc>
        <w:tc>
          <w:tcPr>
            <w:tcW w:w="1100" w:type="dxa"/>
            <w:vMerge/>
            <w:tcBorders>
              <w:right w:val="nil"/>
            </w:tcBorders>
          </w:tcPr>
          <w:p w:rsidR="002E5B8C" w:rsidRDefault="002E5B8C"/>
        </w:tc>
      </w:tr>
      <w:tr w:rsidR="002E5B8C">
        <w:tc>
          <w:tcPr>
            <w:tcW w:w="6459" w:type="dxa"/>
            <w:gridSpan w:val="6"/>
            <w:vMerge w:val="restart"/>
            <w:tcBorders>
              <w:left w:val="nil"/>
            </w:tcBorders>
          </w:tcPr>
          <w:p w:rsidR="002E5B8C" w:rsidRDefault="002E5B8C">
            <w:pPr>
              <w:pStyle w:val="ConsPlusNormal"/>
              <w:jc w:val="both"/>
            </w:pPr>
            <w:r>
              <w:lastRenderedPageBreak/>
              <w:t>Итого по Вурнарскому муниципальному району</w:t>
            </w:r>
          </w:p>
        </w:tc>
        <w:tc>
          <w:tcPr>
            <w:tcW w:w="1134" w:type="dxa"/>
          </w:tcPr>
          <w:p w:rsidR="002E5B8C" w:rsidRDefault="002E5B8C">
            <w:pPr>
              <w:pStyle w:val="ConsPlusNormal"/>
              <w:jc w:val="center"/>
            </w:pPr>
            <w:r>
              <w:t>общая стоимость объекта, в том числе:</w:t>
            </w:r>
          </w:p>
        </w:tc>
        <w:tc>
          <w:tcPr>
            <w:tcW w:w="1361" w:type="dxa"/>
          </w:tcPr>
          <w:p w:rsidR="002E5B8C" w:rsidRDefault="002E5B8C">
            <w:pPr>
              <w:pStyle w:val="ConsPlusNormal"/>
              <w:jc w:val="center"/>
            </w:pPr>
            <w:r>
              <w:t>408199,30</w:t>
            </w:r>
          </w:p>
        </w:tc>
        <w:tc>
          <w:tcPr>
            <w:tcW w:w="1417" w:type="dxa"/>
          </w:tcPr>
          <w:p w:rsidR="002E5B8C" w:rsidRDefault="002E5B8C">
            <w:pPr>
              <w:pStyle w:val="ConsPlusNormal"/>
              <w:jc w:val="center"/>
            </w:pPr>
            <w:r>
              <w:t>402758,80</w:t>
            </w:r>
          </w:p>
        </w:tc>
        <w:tc>
          <w:tcPr>
            <w:tcW w:w="1134" w:type="dxa"/>
          </w:tcPr>
          <w:p w:rsidR="002E5B8C" w:rsidRDefault="002E5B8C">
            <w:pPr>
              <w:pStyle w:val="ConsPlusNormal"/>
              <w:jc w:val="center"/>
            </w:pPr>
            <w:r>
              <w:t>5440,50</w:t>
            </w:r>
          </w:p>
        </w:tc>
        <w:tc>
          <w:tcPr>
            <w:tcW w:w="709" w:type="dxa"/>
          </w:tcPr>
          <w:p w:rsidR="002E5B8C" w:rsidRDefault="002E5B8C">
            <w:pPr>
              <w:pStyle w:val="ConsPlusNormal"/>
              <w:jc w:val="center"/>
            </w:pPr>
            <w:r>
              <w:t>0,00</w:t>
            </w:r>
          </w:p>
        </w:tc>
        <w:tc>
          <w:tcPr>
            <w:tcW w:w="1276" w:type="dxa"/>
            <w:vMerge w:val="restart"/>
          </w:tcPr>
          <w:p w:rsidR="002E5B8C" w:rsidRDefault="002E5B8C">
            <w:pPr>
              <w:pStyle w:val="ConsPlusNormal"/>
            </w:pPr>
          </w:p>
        </w:tc>
        <w:tc>
          <w:tcPr>
            <w:tcW w:w="1100" w:type="dxa"/>
            <w:vMerge w:val="restart"/>
            <w:tcBorders>
              <w:right w:val="nil"/>
            </w:tcBorders>
          </w:tcPr>
          <w:p w:rsidR="002E5B8C" w:rsidRDefault="002E5B8C">
            <w:pPr>
              <w:pStyle w:val="ConsPlusNormal"/>
            </w:pPr>
          </w:p>
        </w:tc>
      </w:tr>
      <w:tr w:rsidR="002E5B8C">
        <w:tc>
          <w:tcPr>
            <w:tcW w:w="6459" w:type="dxa"/>
            <w:gridSpan w:val="6"/>
            <w:vMerge/>
            <w:tcBorders>
              <w:left w:val="nil"/>
            </w:tcBorders>
          </w:tcPr>
          <w:p w:rsidR="002E5B8C" w:rsidRDefault="002E5B8C"/>
        </w:tc>
        <w:tc>
          <w:tcPr>
            <w:tcW w:w="1134" w:type="dxa"/>
          </w:tcPr>
          <w:p w:rsidR="002E5B8C" w:rsidRDefault="002E5B8C">
            <w:pPr>
              <w:pStyle w:val="ConsPlusNormal"/>
              <w:jc w:val="center"/>
            </w:pPr>
            <w:r>
              <w:t>ПД</w:t>
            </w:r>
          </w:p>
        </w:tc>
        <w:tc>
          <w:tcPr>
            <w:tcW w:w="1361" w:type="dxa"/>
          </w:tcPr>
          <w:p w:rsidR="002E5B8C" w:rsidRDefault="002E5B8C">
            <w:pPr>
              <w:pStyle w:val="ConsPlusNormal"/>
              <w:jc w:val="center"/>
            </w:pPr>
            <w:r>
              <w:t>0,00</w:t>
            </w:r>
          </w:p>
        </w:tc>
        <w:tc>
          <w:tcPr>
            <w:tcW w:w="1417" w:type="dxa"/>
          </w:tcPr>
          <w:p w:rsidR="002E5B8C" w:rsidRDefault="002E5B8C">
            <w:pPr>
              <w:pStyle w:val="ConsPlusNormal"/>
              <w:jc w:val="center"/>
            </w:pPr>
            <w:r>
              <w:t>0,00</w:t>
            </w:r>
          </w:p>
        </w:tc>
        <w:tc>
          <w:tcPr>
            <w:tcW w:w="1134"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76" w:type="dxa"/>
            <w:vMerge/>
          </w:tcPr>
          <w:p w:rsidR="002E5B8C" w:rsidRDefault="002E5B8C"/>
        </w:tc>
        <w:tc>
          <w:tcPr>
            <w:tcW w:w="1100" w:type="dxa"/>
            <w:vMerge/>
            <w:tcBorders>
              <w:right w:val="nil"/>
            </w:tcBorders>
          </w:tcPr>
          <w:p w:rsidR="002E5B8C" w:rsidRDefault="002E5B8C"/>
        </w:tc>
      </w:tr>
      <w:tr w:rsidR="002E5B8C">
        <w:tc>
          <w:tcPr>
            <w:tcW w:w="6459" w:type="dxa"/>
            <w:gridSpan w:val="6"/>
            <w:vMerge/>
            <w:tcBorders>
              <w:left w:val="nil"/>
            </w:tcBorders>
          </w:tcPr>
          <w:p w:rsidR="002E5B8C" w:rsidRDefault="002E5B8C"/>
        </w:tc>
        <w:tc>
          <w:tcPr>
            <w:tcW w:w="1134" w:type="dxa"/>
          </w:tcPr>
          <w:p w:rsidR="002E5B8C" w:rsidRDefault="002E5B8C">
            <w:pPr>
              <w:pStyle w:val="ConsPlusNormal"/>
              <w:jc w:val="center"/>
            </w:pPr>
            <w:r>
              <w:t>СМР</w:t>
            </w:r>
          </w:p>
        </w:tc>
        <w:tc>
          <w:tcPr>
            <w:tcW w:w="1361" w:type="dxa"/>
          </w:tcPr>
          <w:p w:rsidR="002E5B8C" w:rsidRDefault="002E5B8C">
            <w:pPr>
              <w:pStyle w:val="ConsPlusNormal"/>
              <w:jc w:val="center"/>
            </w:pPr>
            <w:r>
              <w:t>408199,30</w:t>
            </w:r>
          </w:p>
        </w:tc>
        <w:tc>
          <w:tcPr>
            <w:tcW w:w="1417" w:type="dxa"/>
          </w:tcPr>
          <w:p w:rsidR="002E5B8C" w:rsidRDefault="002E5B8C">
            <w:pPr>
              <w:pStyle w:val="ConsPlusNormal"/>
              <w:jc w:val="center"/>
            </w:pPr>
            <w:r>
              <w:t>402758,80</w:t>
            </w:r>
          </w:p>
        </w:tc>
        <w:tc>
          <w:tcPr>
            <w:tcW w:w="1134" w:type="dxa"/>
          </w:tcPr>
          <w:p w:rsidR="002E5B8C" w:rsidRDefault="002E5B8C">
            <w:pPr>
              <w:pStyle w:val="ConsPlusNormal"/>
              <w:jc w:val="center"/>
            </w:pPr>
            <w:r>
              <w:t>5440,50</w:t>
            </w:r>
          </w:p>
        </w:tc>
        <w:tc>
          <w:tcPr>
            <w:tcW w:w="709" w:type="dxa"/>
          </w:tcPr>
          <w:p w:rsidR="002E5B8C" w:rsidRDefault="002E5B8C">
            <w:pPr>
              <w:pStyle w:val="ConsPlusNormal"/>
              <w:jc w:val="center"/>
            </w:pPr>
            <w:r>
              <w:t>0,00</w:t>
            </w:r>
          </w:p>
        </w:tc>
        <w:tc>
          <w:tcPr>
            <w:tcW w:w="1276" w:type="dxa"/>
            <w:vMerge/>
          </w:tcPr>
          <w:p w:rsidR="002E5B8C" w:rsidRDefault="002E5B8C"/>
        </w:tc>
        <w:tc>
          <w:tcPr>
            <w:tcW w:w="1100" w:type="dxa"/>
            <w:vMerge/>
            <w:tcBorders>
              <w:right w:val="nil"/>
            </w:tcBorders>
          </w:tcPr>
          <w:p w:rsidR="002E5B8C" w:rsidRDefault="002E5B8C"/>
        </w:tc>
      </w:tr>
      <w:tr w:rsidR="002E5B8C">
        <w:tc>
          <w:tcPr>
            <w:tcW w:w="591" w:type="dxa"/>
            <w:vMerge w:val="restart"/>
            <w:tcBorders>
              <w:left w:val="nil"/>
            </w:tcBorders>
          </w:tcPr>
          <w:p w:rsidR="002E5B8C" w:rsidRDefault="002E5B8C">
            <w:pPr>
              <w:pStyle w:val="ConsPlusNormal"/>
              <w:jc w:val="center"/>
            </w:pPr>
            <w:r>
              <w:t>1.</w:t>
            </w:r>
          </w:p>
        </w:tc>
        <w:tc>
          <w:tcPr>
            <w:tcW w:w="1105" w:type="dxa"/>
            <w:vMerge w:val="restart"/>
          </w:tcPr>
          <w:p w:rsidR="002E5B8C" w:rsidRDefault="002E5B8C">
            <w:pPr>
              <w:pStyle w:val="ConsPlusNormal"/>
            </w:pPr>
            <w:r>
              <w:t>Вурнарский муниципальный район</w:t>
            </w:r>
          </w:p>
        </w:tc>
        <w:tc>
          <w:tcPr>
            <w:tcW w:w="1644" w:type="dxa"/>
            <w:vMerge w:val="restart"/>
          </w:tcPr>
          <w:p w:rsidR="002E5B8C" w:rsidRDefault="002E5B8C">
            <w:pPr>
              <w:pStyle w:val="ConsPlusNormal"/>
              <w:jc w:val="both"/>
            </w:pPr>
            <w:r>
              <w:t>Строительство коллектора хозяйственно-бытовой канализации с очистными сооружениями хозяйственно-бытовых и производственных стоков производительностью 1800 куб. м/сут в пгт Вурнары</w:t>
            </w:r>
          </w:p>
        </w:tc>
        <w:tc>
          <w:tcPr>
            <w:tcW w:w="1276" w:type="dxa"/>
            <w:vMerge w:val="restart"/>
          </w:tcPr>
          <w:p w:rsidR="002E5B8C" w:rsidRDefault="002E5B8C">
            <w:pPr>
              <w:pStyle w:val="ConsPlusNormal"/>
              <w:jc w:val="both"/>
            </w:pPr>
            <w:r>
              <w:t>государственная собственность Чувашской Республики</w:t>
            </w:r>
          </w:p>
        </w:tc>
        <w:tc>
          <w:tcPr>
            <w:tcW w:w="992" w:type="dxa"/>
            <w:vMerge w:val="restart"/>
          </w:tcPr>
          <w:p w:rsidR="002E5B8C" w:rsidRDefault="002E5B8C">
            <w:pPr>
              <w:pStyle w:val="ConsPlusNormal"/>
            </w:pPr>
            <w:r>
              <w:t>строительство</w:t>
            </w:r>
          </w:p>
        </w:tc>
        <w:tc>
          <w:tcPr>
            <w:tcW w:w="851" w:type="dxa"/>
            <w:vMerge w:val="restart"/>
          </w:tcPr>
          <w:p w:rsidR="002E5B8C" w:rsidRDefault="002E5B8C">
            <w:pPr>
              <w:pStyle w:val="ConsPlusNormal"/>
              <w:jc w:val="center"/>
            </w:pPr>
            <w:r>
              <w:t>511,0</w:t>
            </w:r>
          </w:p>
        </w:tc>
        <w:tc>
          <w:tcPr>
            <w:tcW w:w="1134" w:type="dxa"/>
          </w:tcPr>
          <w:p w:rsidR="002E5B8C" w:rsidRDefault="002E5B8C">
            <w:pPr>
              <w:pStyle w:val="ConsPlusNormal"/>
              <w:jc w:val="center"/>
            </w:pPr>
            <w:r>
              <w:t>общая стоимость объекта, в том числе:</w:t>
            </w:r>
          </w:p>
        </w:tc>
        <w:tc>
          <w:tcPr>
            <w:tcW w:w="1361" w:type="dxa"/>
          </w:tcPr>
          <w:p w:rsidR="002E5B8C" w:rsidRDefault="002E5B8C">
            <w:pPr>
              <w:pStyle w:val="ConsPlusNormal"/>
              <w:jc w:val="center"/>
            </w:pPr>
            <w:r>
              <w:t>408199,30</w:t>
            </w:r>
          </w:p>
        </w:tc>
        <w:tc>
          <w:tcPr>
            <w:tcW w:w="1417" w:type="dxa"/>
          </w:tcPr>
          <w:p w:rsidR="002E5B8C" w:rsidRDefault="002E5B8C">
            <w:pPr>
              <w:pStyle w:val="ConsPlusNormal"/>
              <w:jc w:val="center"/>
            </w:pPr>
            <w:r>
              <w:t>402758,80</w:t>
            </w:r>
          </w:p>
        </w:tc>
        <w:tc>
          <w:tcPr>
            <w:tcW w:w="1134" w:type="dxa"/>
          </w:tcPr>
          <w:p w:rsidR="002E5B8C" w:rsidRDefault="002E5B8C">
            <w:pPr>
              <w:pStyle w:val="ConsPlusNormal"/>
              <w:jc w:val="center"/>
            </w:pPr>
            <w:r>
              <w:t>5440,50</w:t>
            </w:r>
          </w:p>
        </w:tc>
        <w:tc>
          <w:tcPr>
            <w:tcW w:w="709" w:type="dxa"/>
          </w:tcPr>
          <w:p w:rsidR="002E5B8C" w:rsidRDefault="002E5B8C">
            <w:pPr>
              <w:pStyle w:val="ConsPlusNormal"/>
              <w:jc w:val="center"/>
            </w:pPr>
            <w:r>
              <w:t>0,00</w:t>
            </w:r>
          </w:p>
        </w:tc>
        <w:tc>
          <w:tcPr>
            <w:tcW w:w="1276" w:type="dxa"/>
            <w:vMerge w:val="restart"/>
          </w:tcPr>
          <w:p w:rsidR="002E5B8C" w:rsidRDefault="002E5B8C">
            <w:pPr>
              <w:pStyle w:val="ConsPlusNormal"/>
              <w:jc w:val="center"/>
            </w:pPr>
            <w:r>
              <w:t>1231,90</w:t>
            </w:r>
          </w:p>
        </w:tc>
        <w:tc>
          <w:tcPr>
            <w:tcW w:w="1100" w:type="dxa"/>
            <w:vMerge w:val="restart"/>
            <w:tcBorders>
              <w:right w:val="nil"/>
            </w:tcBorders>
          </w:tcPr>
          <w:p w:rsidR="002E5B8C" w:rsidRDefault="002E5B8C">
            <w:pPr>
              <w:pStyle w:val="ConsPlusNormal"/>
              <w:jc w:val="center"/>
            </w:pPr>
            <w:r>
              <w:t>8</w:t>
            </w:r>
          </w:p>
        </w:tc>
      </w:tr>
      <w:tr w:rsidR="002E5B8C">
        <w:tc>
          <w:tcPr>
            <w:tcW w:w="591" w:type="dxa"/>
            <w:vMerge/>
            <w:tcBorders>
              <w:left w:val="nil"/>
            </w:tcBorders>
          </w:tcPr>
          <w:p w:rsidR="002E5B8C" w:rsidRDefault="002E5B8C"/>
        </w:tc>
        <w:tc>
          <w:tcPr>
            <w:tcW w:w="1105" w:type="dxa"/>
            <w:vMerge/>
          </w:tcPr>
          <w:p w:rsidR="002E5B8C" w:rsidRDefault="002E5B8C"/>
        </w:tc>
        <w:tc>
          <w:tcPr>
            <w:tcW w:w="1644" w:type="dxa"/>
            <w:vMerge/>
          </w:tcPr>
          <w:p w:rsidR="002E5B8C" w:rsidRDefault="002E5B8C"/>
        </w:tc>
        <w:tc>
          <w:tcPr>
            <w:tcW w:w="1276" w:type="dxa"/>
            <w:vMerge/>
          </w:tcPr>
          <w:p w:rsidR="002E5B8C" w:rsidRDefault="002E5B8C"/>
        </w:tc>
        <w:tc>
          <w:tcPr>
            <w:tcW w:w="992" w:type="dxa"/>
            <w:vMerge/>
          </w:tcPr>
          <w:p w:rsidR="002E5B8C" w:rsidRDefault="002E5B8C"/>
        </w:tc>
        <w:tc>
          <w:tcPr>
            <w:tcW w:w="851" w:type="dxa"/>
            <w:vMerge/>
          </w:tcPr>
          <w:p w:rsidR="002E5B8C" w:rsidRDefault="002E5B8C"/>
        </w:tc>
        <w:tc>
          <w:tcPr>
            <w:tcW w:w="1134" w:type="dxa"/>
          </w:tcPr>
          <w:p w:rsidR="002E5B8C" w:rsidRDefault="002E5B8C">
            <w:pPr>
              <w:pStyle w:val="ConsPlusNormal"/>
              <w:jc w:val="center"/>
            </w:pPr>
            <w:r>
              <w:t>ПД</w:t>
            </w:r>
          </w:p>
        </w:tc>
        <w:tc>
          <w:tcPr>
            <w:tcW w:w="1361" w:type="dxa"/>
          </w:tcPr>
          <w:p w:rsidR="002E5B8C" w:rsidRDefault="002E5B8C">
            <w:pPr>
              <w:pStyle w:val="ConsPlusNormal"/>
              <w:jc w:val="center"/>
            </w:pPr>
            <w:r>
              <w:t>0,00</w:t>
            </w:r>
          </w:p>
        </w:tc>
        <w:tc>
          <w:tcPr>
            <w:tcW w:w="1417" w:type="dxa"/>
          </w:tcPr>
          <w:p w:rsidR="002E5B8C" w:rsidRDefault="002E5B8C">
            <w:pPr>
              <w:pStyle w:val="ConsPlusNormal"/>
              <w:jc w:val="center"/>
            </w:pPr>
            <w:r>
              <w:t>0,00</w:t>
            </w:r>
          </w:p>
        </w:tc>
        <w:tc>
          <w:tcPr>
            <w:tcW w:w="1134"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76" w:type="dxa"/>
            <w:vMerge/>
          </w:tcPr>
          <w:p w:rsidR="002E5B8C" w:rsidRDefault="002E5B8C"/>
        </w:tc>
        <w:tc>
          <w:tcPr>
            <w:tcW w:w="1100" w:type="dxa"/>
            <w:vMerge/>
            <w:tcBorders>
              <w:right w:val="nil"/>
            </w:tcBorders>
          </w:tcPr>
          <w:p w:rsidR="002E5B8C" w:rsidRDefault="002E5B8C"/>
        </w:tc>
      </w:tr>
      <w:tr w:rsidR="002E5B8C">
        <w:tc>
          <w:tcPr>
            <w:tcW w:w="591" w:type="dxa"/>
            <w:vMerge/>
            <w:tcBorders>
              <w:left w:val="nil"/>
            </w:tcBorders>
          </w:tcPr>
          <w:p w:rsidR="002E5B8C" w:rsidRDefault="002E5B8C"/>
        </w:tc>
        <w:tc>
          <w:tcPr>
            <w:tcW w:w="1105" w:type="dxa"/>
            <w:vMerge/>
          </w:tcPr>
          <w:p w:rsidR="002E5B8C" w:rsidRDefault="002E5B8C"/>
        </w:tc>
        <w:tc>
          <w:tcPr>
            <w:tcW w:w="1644" w:type="dxa"/>
            <w:vMerge/>
          </w:tcPr>
          <w:p w:rsidR="002E5B8C" w:rsidRDefault="002E5B8C"/>
        </w:tc>
        <w:tc>
          <w:tcPr>
            <w:tcW w:w="1276" w:type="dxa"/>
            <w:vMerge/>
          </w:tcPr>
          <w:p w:rsidR="002E5B8C" w:rsidRDefault="002E5B8C"/>
        </w:tc>
        <w:tc>
          <w:tcPr>
            <w:tcW w:w="992" w:type="dxa"/>
            <w:vMerge/>
          </w:tcPr>
          <w:p w:rsidR="002E5B8C" w:rsidRDefault="002E5B8C"/>
        </w:tc>
        <w:tc>
          <w:tcPr>
            <w:tcW w:w="851" w:type="dxa"/>
            <w:vMerge/>
          </w:tcPr>
          <w:p w:rsidR="002E5B8C" w:rsidRDefault="002E5B8C"/>
        </w:tc>
        <w:tc>
          <w:tcPr>
            <w:tcW w:w="1134" w:type="dxa"/>
          </w:tcPr>
          <w:p w:rsidR="002E5B8C" w:rsidRDefault="002E5B8C">
            <w:pPr>
              <w:pStyle w:val="ConsPlusNormal"/>
              <w:jc w:val="center"/>
            </w:pPr>
            <w:r>
              <w:t>СМР</w:t>
            </w:r>
          </w:p>
        </w:tc>
        <w:tc>
          <w:tcPr>
            <w:tcW w:w="1361" w:type="dxa"/>
          </w:tcPr>
          <w:p w:rsidR="002E5B8C" w:rsidRDefault="002E5B8C">
            <w:pPr>
              <w:pStyle w:val="ConsPlusNormal"/>
              <w:jc w:val="center"/>
            </w:pPr>
            <w:r>
              <w:t>408199,30</w:t>
            </w:r>
          </w:p>
        </w:tc>
        <w:tc>
          <w:tcPr>
            <w:tcW w:w="1417" w:type="dxa"/>
          </w:tcPr>
          <w:p w:rsidR="002E5B8C" w:rsidRDefault="002E5B8C">
            <w:pPr>
              <w:pStyle w:val="ConsPlusNormal"/>
              <w:jc w:val="center"/>
            </w:pPr>
            <w:r>
              <w:t>402758,80</w:t>
            </w:r>
          </w:p>
        </w:tc>
        <w:tc>
          <w:tcPr>
            <w:tcW w:w="1134" w:type="dxa"/>
          </w:tcPr>
          <w:p w:rsidR="002E5B8C" w:rsidRDefault="002E5B8C">
            <w:pPr>
              <w:pStyle w:val="ConsPlusNormal"/>
              <w:jc w:val="center"/>
            </w:pPr>
            <w:r>
              <w:t>5440,50</w:t>
            </w:r>
          </w:p>
        </w:tc>
        <w:tc>
          <w:tcPr>
            <w:tcW w:w="709" w:type="dxa"/>
          </w:tcPr>
          <w:p w:rsidR="002E5B8C" w:rsidRDefault="002E5B8C">
            <w:pPr>
              <w:pStyle w:val="ConsPlusNormal"/>
              <w:jc w:val="center"/>
            </w:pPr>
            <w:r>
              <w:t>0,00</w:t>
            </w:r>
          </w:p>
        </w:tc>
        <w:tc>
          <w:tcPr>
            <w:tcW w:w="1276" w:type="dxa"/>
            <w:vMerge/>
          </w:tcPr>
          <w:p w:rsidR="002E5B8C" w:rsidRDefault="002E5B8C"/>
        </w:tc>
        <w:tc>
          <w:tcPr>
            <w:tcW w:w="1100" w:type="dxa"/>
            <w:vMerge/>
            <w:tcBorders>
              <w:right w:val="nil"/>
            </w:tcBorders>
          </w:tcPr>
          <w:p w:rsidR="002E5B8C" w:rsidRDefault="002E5B8C"/>
        </w:tc>
      </w:tr>
      <w:tr w:rsidR="002E5B8C">
        <w:tc>
          <w:tcPr>
            <w:tcW w:w="6459" w:type="dxa"/>
            <w:gridSpan w:val="6"/>
            <w:vMerge w:val="restart"/>
            <w:tcBorders>
              <w:left w:val="nil"/>
            </w:tcBorders>
          </w:tcPr>
          <w:p w:rsidR="002E5B8C" w:rsidRDefault="002E5B8C">
            <w:pPr>
              <w:pStyle w:val="ConsPlusNormal"/>
              <w:jc w:val="both"/>
            </w:pPr>
            <w:r>
              <w:t>Итого по городу Чебоксары</w:t>
            </w:r>
          </w:p>
        </w:tc>
        <w:tc>
          <w:tcPr>
            <w:tcW w:w="1134" w:type="dxa"/>
          </w:tcPr>
          <w:p w:rsidR="002E5B8C" w:rsidRDefault="002E5B8C">
            <w:pPr>
              <w:pStyle w:val="ConsPlusNormal"/>
              <w:jc w:val="center"/>
            </w:pPr>
            <w:r>
              <w:t>общая стоимость объекта, в том числе:</w:t>
            </w:r>
          </w:p>
        </w:tc>
        <w:tc>
          <w:tcPr>
            <w:tcW w:w="1361" w:type="dxa"/>
          </w:tcPr>
          <w:p w:rsidR="002E5B8C" w:rsidRDefault="002E5B8C">
            <w:pPr>
              <w:pStyle w:val="ConsPlusNormal"/>
              <w:jc w:val="center"/>
            </w:pPr>
            <w:r>
              <w:t>1124525,11</w:t>
            </w:r>
          </w:p>
        </w:tc>
        <w:tc>
          <w:tcPr>
            <w:tcW w:w="1417" w:type="dxa"/>
          </w:tcPr>
          <w:p w:rsidR="002E5B8C" w:rsidRDefault="002E5B8C">
            <w:pPr>
              <w:pStyle w:val="ConsPlusNormal"/>
              <w:jc w:val="center"/>
            </w:pPr>
            <w:r>
              <w:t>1113286,10</w:t>
            </w:r>
          </w:p>
        </w:tc>
        <w:tc>
          <w:tcPr>
            <w:tcW w:w="1134" w:type="dxa"/>
          </w:tcPr>
          <w:p w:rsidR="002E5B8C" w:rsidRDefault="002E5B8C">
            <w:pPr>
              <w:pStyle w:val="ConsPlusNormal"/>
              <w:jc w:val="center"/>
            </w:pPr>
            <w:r>
              <w:t>11239,01</w:t>
            </w:r>
          </w:p>
        </w:tc>
        <w:tc>
          <w:tcPr>
            <w:tcW w:w="709" w:type="dxa"/>
          </w:tcPr>
          <w:p w:rsidR="002E5B8C" w:rsidRDefault="002E5B8C">
            <w:pPr>
              <w:pStyle w:val="ConsPlusNormal"/>
              <w:jc w:val="center"/>
            </w:pPr>
            <w:r>
              <w:t>0,00</w:t>
            </w:r>
          </w:p>
        </w:tc>
        <w:tc>
          <w:tcPr>
            <w:tcW w:w="1276" w:type="dxa"/>
            <w:vMerge w:val="restart"/>
          </w:tcPr>
          <w:p w:rsidR="002E5B8C" w:rsidRDefault="002E5B8C">
            <w:pPr>
              <w:pStyle w:val="ConsPlusNormal"/>
            </w:pPr>
          </w:p>
        </w:tc>
        <w:tc>
          <w:tcPr>
            <w:tcW w:w="1100" w:type="dxa"/>
            <w:vMerge w:val="restart"/>
            <w:tcBorders>
              <w:right w:val="nil"/>
            </w:tcBorders>
          </w:tcPr>
          <w:p w:rsidR="002E5B8C" w:rsidRDefault="002E5B8C">
            <w:pPr>
              <w:pStyle w:val="ConsPlusNormal"/>
            </w:pPr>
          </w:p>
        </w:tc>
      </w:tr>
      <w:tr w:rsidR="002E5B8C">
        <w:tc>
          <w:tcPr>
            <w:tcW w:w="6459" w:type="dxa"/>
            <w:gridSpan w:val="6"/>
            <w:vMerge/>
            <w:tcBorders>
              <w:left w:val="nil"/>
            </w:tcBorders>
          </w:tcPr>
          <w:p w:rsidR="002E5B8C" w:rsidRDefault="002E5B8C"/>
        </w:tc>
        <w:tc>
          <w:tcPr>
            <w:tcW w:w="1134" w:type="dxa"/>
          </w:tcPr>
          <w:p w:rsidR="002E5B8C" w:rsidRDefault="002E5B8C">
            <w:pPr>
              <w:pStyle w:val="ConsPlusNormal"/>
              <w:jc w:val="center"/>
            </w:pPr>
            <w:r>
              <w:t>ПД</w:t>
            </w:r>
          </w:p>
        </w:tc>
        <w:tc>
          <w:tcPr>
            <w:tcW w:w="1361" w:type="dxa"/>
          </w:tcPr>
          <w:p w:rsidR="002E5B8C" w:rsidRDefault="002E5B8C">
            <w:pPr>
              <w:pStyle w:val="ConsPlusNormal"/>
              <w:jc w:val="center"/>
            </w:pPr>
            <w:r>
              <w:t>0,00</w:t>
            </w:r>
          </w:p>
        </w:tc>
        <w:tc>
          <w:tcPr>
            <w:tcW w:w="1417" w:type="dxa"/>
          </w:tcPr>
          <w:p w:rsidR="002E5B8C" w:rsidRDefault="002E5B8C">
            <w:pPr>
              <w:pStyle w:val="ConsPlusNormal"/>
              <w:jc w:val="center"/>
            </w:pPr>
            <w:r>
              <w:t>0,00</w:t>
            </w:r>
          </w:p>
        </w:tc>
        <w:tc>
          <w:tcPr>
            <w:tcW w:w="1134"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76" w:type="dxa"/>
            <w:vMerge/>
          </w:tcPr>
          <w:p w:rsidR="002E5B8C" w:rsidRDefault="002E5B8C"/>
        </w:tc>
        <w:tc>
          <w:tcPr>
            <w:tcW w:w="1100" w:type="dxa"/>
            <w:vMerge/>
            <w:tcBorders>
              <w:right w:val="nil"/>
            </w:tcBorders>
          </w:tcPr>
          <w:p w:rsidR="002E5B8C" w:rsidRDefault="002E5B8C"/>
        </w:tc>
      </w:tr>
      <w:tr w:rsidR="002E5B8C">
        <w:tc>
          <w:tcPr>
            <w:tcW w:w="6459" w:type="dxa"/>
            <w:gridSpan w:val="6"/>
            <w:vMerge/>
            <w:tcBorders>
              <w:left w:val="nil"/>
            </w:tcBorders>
          </w:tcPr>
          <w:p w:rsidR="002E5B8C" w:rsidRDefault="002E5B8C"/>
        </w:tc>
        <w:tc>
          <w:tcPr>
            <w:tcW w:w="1134" w:type="dxa"/>
          </w:tcPr>
          <w:p w:rsidR="002E5B8C" w:rsidRDefault="002E5B8C">
            <w:pPr>
              <w:pStyle w:val="ConsPlusNormal"/>
              <w:jc w:val="center"/>
            </w:pPr>
            <w:r>
              <w:t>СМР</w:t>
            </w:r>
          </w:p>
        </w:tc>
        <w:tc>
          <w:tcPr>
            <w:tcW w:w="1361" w:type="dxa"/>
          </w:tcPr>
          <w:p w:rsidR="002E5B8C" w:rsidRDefault="002E5B8C">
            <w:pPr>
              <w:pStyle w:val="ConsPlusNormal"/>
              <w:jc w:val="center"/>
            </w:pPr>
            <w:r>
              <w:t>1124525,11</w:t>
            </w:r>
          </w:p>
        </w:tc>
        <w:tc>
          <w:tcPr>
            <w:tcW w:w="1417" w:type="dxa"/>
          </w:tcPr>
          <w:p w:rsidR="002E5B8C" w:rsidRDefault="002E5B8C">
            <w:pPr>
              <w:pStyle w:val="ConsPlusNormal"/>
              <w:jc w:val="center"/>
            </w:pPr>
            <w:r>
              <w:t>1113286,10</w:t>
            </w:r>
          </w:p>
        </w:tc>
        <w:tc>
          <w:tcPr>
            <w:tcW w:w="1134" w:type="dxa"/>
          </w:tcPr>
          <w:p w:rsidR="002E5B8C" w:rsidRDefault="002E5B8C">
            <w:pPr>
              <w:pStyle w:val="ConsPlusNormal"/>
              <w:jc w:val="center"/>
            </w:pPr>
            <w:r>
              <w:t>11239,01</w:t>
            </w:r>
          </w:p>
        </w:tc>
        <w:tc>
          <w:tcPr>
            <w:tcW w:w="709" w:type="dxa"/>
          </w:tcPr>
          <w:p w:rsidR="002E5B8C" w:rsidRDefault="002E5B8C">
            <w:pPr>
              <w:pStyle w:val="ConsPlusNormal"/>
              <w:jc w:val="center"/>
            </w:pPr>
            <w:r>
              <w:t>0,00</w:t>
            </w:r>
          </w:p>
        </w:tc>
        <w:tc>
          <w:tcPr>
            <w:tcW w:w="1276" w:type="dxa"/>
            <w:vMerge/>
          </w:tcPr>
          <w:p w:rsidR="002E5B8C" w:rsidRDefault="002E5B8C"/>
        </w:tc>
        <w:tc>
          <w:tcPr>
            <w:tcW w:w="1100" w:type="dxa"/>
            <w:vMerge/>
            <w:tcBorders>
              <w:right w:val="nil"/>
            </w:tcBorders>
          </w:tcPr>
          <w:p w:rsidR="002E5B8C" w:rsidRDefault="002E5B8C"/>
        </w:tc>
      </w:tr>
      <w:tr w:rsidR="002E5B8C">
        <w:tc>
          <w:tcPr>
            <w:tcW w:w="591" w:type="dxa"/>
            <w:vMerge w:val="restart"/>
            <w:tcBorders>
              <w:left w:val="nil"/>
            </w:tcBorders>
          </w:tcPr>
          <w:p w:rsidR="002E5B8C" w:rsidRDefault="002E5B8C">
            <w:pPr>
              <w:pStyle w:val="ConsPlusNormal"/>
              <w:jc w:val="center"/>
            </w:pPr>
            <w:r>
              <w:t>1.</w:t>
            </w:r>
          </w:p>
        </w:tc>
        <w:tc>
          <w:tcPr>
            <w:tcW w:w="1105" w:type="dxa"/>
            <w:vMerge w:val="restart"/>
          </w:tcPr>
          <w:p w:rsidR="002E5B8C" w:rsidRDefault="002E5B8C">
            <w:pPr>
              <w:pStyle w:val="ConsPlusNormal"/>
            </w:pPr>
            <w:r>
              <w:t xml:space="preserve">город </w:t>
            </w:r>
            <w:r>
              <w:lastRenderedPageBreak/>
              <w:t>Чебоксары</w:t>
            </w:r>
          </w:p>
        </w:tc>
        <w:tc>
          <w:tcPr>
            <w:tcW w:w="1644" w:type="dxa"/>
            <w:vMerge w:val="restart"/>
          </w:tcPr>
          <w:p w:rsidR="002E5B8C" w:rsidRDefault="002E5B8C">
            <w:pPr>
              <w:pStyle w:val="ConsPlusNormal"/>
            </w:pPr>
            <w:r>
              <w:lastRenderedPageBreak/>
              <w:t xml:space="preserve">Строительство </w:t>
            </w:r>
            <w:r>
              <w:lastRenderedPageBreak/>
              <w:t>ливневых очистных сооружений в мкр. "Волжский-1, -2" г. Чебоксары</w:t>
            </w:r>
          </w:p>
        </w:tc>
        <w:tc>
          <w:tcPr>
            <w:tcW w:w="1276" w:type="dxa"/>
            <w:vMerge w:val="restart"/>
          </w:tcPr>
          <w:p w:rsidR="002E5B8C" w:rsidRDefault="002E5B8C">
            <w:pPr>
              <w:pStyle w:val="ConsPlusNormal"/>
              <w:jc w:val="both"/>
            </w:pPr>
            <w:r>
              <w:lastRenderedPageBreak/>
              <w:t>муниципал</w:t>
            </w:r>
            <w:r>
              <w:lastRenderedPageBreak/>
              <w:t>ьная собственность</w:t>
            </w:r>
          </w:p>
        </w:tc>
        <w:tc>
          <w:tcPr>
            <w:tcW w:w="992" w:type="dxa"/>
            <w:vMerge w:val="restart"/>
          </w:tcPr>
          <w:p w:rsidR="002E5B8C" w:rsidRDefault="002E5B8C">
            <w:pPr>
              <w:pStyle w:val="ConsPlusNormal"/>
            </w:pPr>
            <w:r>
              <w:lastRenderedPageBreak/>
              <w:t>строител</w:t>
            </w:r>
            <w:r>
              <w:lastRenderedPageBreak/>
              <w:t>ьство</w:t>
            </w:r>
          </w:p>
        </w:tc>
        <w:tc>
          <w:tcPr>
            <w:tcW w:w="851" w:type="dxa"/>
            <w:vMerge w:val="restart"/>
          </w:tcPr>
          <w:p w:rsidR="002E5B8C" w:rsidRDefault="002E5B8C">
            <w:pPr>
              <w:pStyle w:val="ConsPlusNormal"/>
              <w:jc w:val="center"/>
            </w:pPr>
            <w:r>
              <w:lastRenderedPageBreak/>
              <w:t>36,00</w:t>
            </w:r>
          </w:p>
        </w:tc>
        <w:tc>
          <w:tcPr>
            <w:tcW w:w="1134" w:type="dxa"/>
          </w:tcPr>
          <w:p w:rsidR="002E5B8C" w:rsidRDefault="002E5B8C">
            <w:pPr>
              <w:pStyle w:val="ConsPlusNormal"/>
              <w:jc w:val="center"/>
            </w:pPr>
            <w:r>
              <w:t xml:space="preserve">общая </w:t>
            </w:r>
            <w:r>
              <w:lastRenderedPageBreak/>
              <w:t>стоимость объекта, в том числе:</w:t>
            </w:r>
          </w:p>
        </w:tc>
        <w:tc>
          <w:tcPr>
            <w:tcW w:w="1361" w:type="dxa"/>
          </w:tcPr>
          <w:p w:rsidR="002E5B8C" w:rsidRDefault="002E5B8C">
            <w:pPr>
              <w:pStyle w:val="ConsPlusNormal"/>
              <w:jc w:val="center"/>
            </w:pPr>
            <w:r>
              <w:lastRenderedPageBreak/>
              <w:t>42493,20</w:t>
            </w:r>
          </w:p>
        </w:tc>
        <w:tc>
          <w:tcPr>
            <w:tcW w:w="1417" w:type="dxa"/>
          </w:tcPr>
          <w:p w:rsidR="002E5B8C" w:rsidRDefault="002E5B8C">
            <w:pPr>
              <w:pStyle w:val="ConsPlusNormal"/>
              <w:jc w:val="center"/>
            </w:pPr>
            <w:r>
              <w:t>41409,10</w:t>
            </w:r>
          </w:p>
        </w:tc>
        <w:tc>
          <w:tcPr>
            <w:tcW w:w="1134" w:type="dxa"/>
          </w:tcPr>
          <w:p w:rsidR="002E5B8C" w:rsidRDefault="002E5B8C">
            <w:pPr>
              <w:pStyle w:val="ConsPlusNormal"/>
              <w:jc w:val="center"/>
            </w:pPr>
            <w:r>
              <w:t>418,20</w:t>
            </w:r>
          </w:p>
        </w:tc>
        <w:tc>
          <w:tcPr>
            <w:tcW w:w="709" w:type="dxa"/>
          </w:tcPr>
          <w:p w:rsidR="002E5B8C" w:rsidRDefault="002E5B8C">
            <w:pPr>
              <w:pStyle w:val="ConsPlusNormal"/>
              <w:jc w:val="center"/>
            </w:pPr>
            <w:r>
              <w:t>0,00</w:t>
            </w:r>
          </w:p>
        </w:tc>
        <w:tc>
          <w:tcPr>
            <w:tcW w:w="1276" w:type="dxa"/>
            <w:vMerge w:val="restart"/>
          </w:tcPr>
          <w:p w:rsidR="002E5B8C" w:rsidRDefault="002E5B8C">
            <w:pPr>
              <w:pStyle w:val="ConsPlusNormal"/>
              <w:jc w:val="center"/>
            </w:pPr>
            <w:r>
              <w:t>32,5</w:t>
            </w:r>
          </w:p>
        </w:tc>
        <w:tc>
          <w:tcPr>
            <w:tcW w:w="1100" w:type="dxa"/>
            <w:vMerge w:val="restart"/>
            <w:tcBorders>
              <w:right w:val="nil"/>
            </w:tcBorders>
          </w:tcPr>
          <w:p w:rsidR="002E5B8C" w:rsidRDefault="002E5B8C">
            <w:pPr>
              <w:pStyle w:val="ConsPlusNormal"/>
              <w:jc w:val="center"/>
            </w:pPr>
            <w:r>
              <w:t>3</w:t>
            </w:r>
          </w:p>
        </w:tc>
      </w:tr>
      <w:tr w:rsidR="002E5B8C">
        <w:tc>
          <w:tcPr>
            <w:tcW w:w="591" w:type="dxa"/>
            <w:vMerge/>
            <w:tcBorders>
              <w:left w:val="nil"/>
            </w:tcBorders>
          </w:tcPr>
          <w:p w:rsidR="002E5B8C" w:rsidRDefault="002E5B8C"/>
        </w:tc>
        <w:tc>
          <w:tcPr>
            <w:tcW w:w="1105" w:type="dxa"/>
            <w:vMerge/>
          </w:tcPr>
          <w:p w:rsidR="002E5B8C" w:rsidRDefault="002E5B8C"/>
        </w:tc>
        <w:tc>
          <w:tcPr>
            <w:tcW w:w="1644" w:type="dxa"/>
            <w:vMerge/>
          </w:tcPr>
          <w:p w:rsidR="002E5B8C" w:rsidRDefault="002E5B8C"/>
        </w:tc>
        <w:tc>
          <w:tcPr>
            <w:tcW w:w="1276" w:type="dxa"/>
            <w:vMerge/>
          </w:tcPr>
          <w:p w:rsidR="002E5B8C" w:rsidRDefault="002E5B8C"/>
        </w:tc>
        <w:tc>
          <w:tcPr>
            <w:tcW w:w="992" w:type="dxa"/>
            <w:vMerge/>
          </w:tcPr>
          <w:p w:rsidR="002E5B8C" w:rsidRDefault="002E5B8C"/>
        </w:tc>
        <w:tc>
          <w:tcPr>
            <w:tcW w:w="851" w:type="dxa"/>
            <w:vMerge/>
          </w:tcPr>
          <w:p w:rsidR="002E5B8C" w:rsidRDefault="002E5B8C"/>
        </w:tc>
        <w:tc>
          <w:tcPr>
            <w:tcW w:w="1134" w:type="dxa"/>
          </w:tcPr>
          <w:p w:rsidR="002E5B8C" w:rsidRDefault="002E5B8C">
            <w:pPr>
              <w:pStyle w:val="ConsPlusNormal"/>
              <w:jc w:val="center"/>
            </w:pPr>
            <w:r>
              <w:t>ПД</w:t>
            </w:r>
          </w:p>
        </w:tc>
        <w:tc>
          <w:tcPr>
            <w:tcW w:w="1361" w:type="dxa"/>
          </w:tcPr>
          <w:p w:rsidR="002E5B8C" w:rsidRDefault="002E5B8C">
            <w:pPr>
              <w:pStyle w:val="ConsPlusNormal"/>
              <w:jc w:val="center"/>
            </w:pPr>
            <w:r>
              <w:t>0,00</w:t>
            </w:r>
          </w:p>
        </w:tc>
        <w:tc>
          <w:tcPr>
            <w:tcW w:w="1417" w:type="dxa"/>
          </w:tcPr>
          <w:p w:rsidR="002E5B8C" w:rsidRDefault="002E5B8C">
            <w:pPr>
              <w:pStyle w:val="ConsPlusNormal"/>
              <w:jc w:val="center"/>
            </w:pPr>
            <w:r>
              <w:t>0,00</w:t>
            </w:r>
          </w:p>
        </w:tc>
        <w:tc>
          <w:tcPr>
            <w:tcW w:w="1134"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76" w:type="dxa"/>
            <w:vMerge/>
          </w:tcPr>
          <w:p w:rsidR="002E5B8C" w:rsidRDefault="002E5B8C"/>
        </w:tc>
        <w:tc>
          <w:tcPr>
            <w:tcW w:w="1100" w:type="dxa"/>
            <w:vMerge/>
            <w:tcBorders>
              <w:right w:val="nil"/>
            </w:tcBorders>
          </w:tcPr>
          <w:p w:rsidR="002E5B8C" w:rsidRDefault="002E5B8C"/>
        </w:tc>
      </w:tr>
      <w:tr w:rsidR="002E5B8C">
        <w:tc>
          <w:tcPr>
            <w:tcW w:w="591" w:type="dxa"/>
            <w:vMerge/>
            <w:tcBorders>
              <w:left w:val="nil"/>
            </w:tcBorders>
          </w:tcPr>
          <w:p w:rsidR="002E5B8C" w:rsidRDefault="002E5B8C"/>
        </w:tc>
        <w:tc>
          <w:tcPr>
            <w:tcW w:w="1105" w:type="dxa"/>
            <w:vMerge/>
          </w:tcPr>
          <w:p w:rsidR="002E5B8C" w:rsidRDefault="002E5B8C"/>
        </w:tc>
        <w:tc>
          <w:tcPr>
            <w:tcW w:w="1644" w:type="dxa"/>
            <w:vMerge/>
          </w:tcPr>
          <w:p w:rsidR="002E5B8C" w:rsidRDefault="002E5B8C"/>
        </w:tc>
        <w:tc>
          <w:tcPr>
            <w:tcW w:w="1276" w:type="dxa"/>
            <w:vMerge/>
          </w:tcPr>
          <w:p w:rsidR="002E5B8C" w:rsidRDefault="002E5B8C"/>
        </w:tc>
        <w:tc>
          <w:tcPr>
            <w:tcW w:w="992" w:type="dxa"/>
            <w:vMerge/>
          </w:tcPr>
          <w:p w:rsidR="002E5B8C" w:rsidRDefault="002E5B8C"/>
        </w:tc>
        <w:tc>
          <w:tcPr>
            <w:tcW w:w="851" w:type="dxa"/>
            <w:vMerge/>
          </w:tcPr>
          <w:p w:rsidR="002E5B8C" w:rsidRDefault="002E5B8C"/>
        </w:tc>
        <w:tc>
          <w:tcPr>
            <w:tcW w:w="1134" w:type="dxa"/>
          </w:tcPr>
          <w:p w:rsidR="002E5B8C" w:rsidRDefault="002E5B8C">
            <w:pPr>
              <w:pStyle w:val="ConsPlusNormal"/>
              <w:jc w:val="center"/>
            </w:pPr>
            <w:r>
              <w:t>СМР</w:t>
            </w:r>
          </w:p>
        </w:tc>
        <w:tc>
          <w:tcPr>
            <w:tcW w:w="1361" w:type="dxa"/>
          </w:tcPr>
          <w:p w:rsidR="002E5B8C" w:rsidRDefault="002E5B8C">
            <w:pPr>
              <w:pStyle w:val="ConsPlusNormal"/>
              <w:jc w:val="center"/>
            </w:pPr>
            <w:r>
              <w:t>42493,20</w:t>
            </w:r>
          </w:p>
        </w:tc>
        <w:tc>
          <w:tcPr>
            <w:tcW w:w="1417" w:type="dxa"/>
          </w:tcPr>
          <w:p w:rsidR="002E5B8C" w:rsidRDefault="002E5B8C">
            <w:pPr>
              <w:pStyle w:val="ConsPlusNormal"/>
              <w:jc w:val="center"/>
            </w:pPr>
            <w:r>
              <w:t>41409,10</w:t>
            </w:r>
          </w:p>
        </w:tc>
        <w:tc>
          <w:tcPr>
            <w:tcW w:w="1134" w:type="dxa"/>
          </w:tcPr>
          <w:p w:rsidR="002E5B8C" w:rsidRDefault="002E5B8C">
            <w:pPr>
              <w:pStyle w:val="ConsPlusNormal"/>
              <w:jc w:val="center"/>
            </w:pPr>
            <w:r>
              <w:t>418,20</w:t>
            </w:r>
          </w:p>
        </w:tc>
        <w:tc>
          <w:tcPr>
            <w:tcW w:w="709" w:type="dxa"/>
          </w:tcPr>
          <w:p w:rsidR="002E5B8C" w:rsidRDefault="002E5B8C">
            <w:pPr>
              <w:pStyle w:val="ConsPlusNormal"/>
              <w:jc w:val="center"/>
            </w:pPr>
            <w:r>
              <w:t>0,00</w:t>
            </w:r>
          </w:p>
        </w:tc>
        <w:tc>
          <w:tcPr>
            <w:tcW w:w="1276" w:type="dxa"/>
            <w:vMerge/>
          </w:tcPr>
          <w:p w:rsidR="002E5B8C" w:rsidRDefault="002E5B8C"/>
        </w:tc>
        <w:tc>
          <w:tcPr>
            <w:tcW w:w="1100" w:type="dxa"/>
            <w:vMerge/>
            <w:tcBorders>
              <w:right w:val="nil"/>
            </w:tcBorders>
          </w:tcPr>
          <w:p w:rsidR="002E5B8C" w:rsidRDefault="002E5B8C"/>
        </w:tc>
      </w:tr>
      <w:tr w:rsidR="002E5B8C">
        <w:tc>
          <w:tcPr>
            <w:tcW w:w="591" w:type="dxa"/>
            <w:vMerge w:val="restart"/>
            <w:tcBorders>
              <w:left w:val="nil"/>
            </w:tcBorders>
          </w:tcPr>
          <w:p w:rsidR="002E5B8C" w:rsidRDefault="002E5B8C">
            <w:pPr>
              <w:pStyle w:val="ConsPlusNormal"/>
              <w:jc w:val="center"/>
            </w:pPr>
            <w:r>
              <w:t>2.</w:t>
            </w:r>
          </w:p>
        </w:tc>
        <w:tc>
          <w:tcPr>
            <w:tcW w:w="1105" w:type="dxa"/>
            <w:vMerge w:val="restart"/>
          </w:tcPr>
          <w:p w:rsidR="002E5B8C" w:rsidRDefault="002E5B8C">
            <w:pPr>
              <w:pStyle w:val="ConsPlusNormal"/>
            </w:pPr>
            <w:r>
              <w:t>город Чебоксары</w:t>
            </w:r>
          </w:p>
        </w:tc>
        <w:tc>
          <w:tcPr>
            <w:tcW w:w="1644" w:type="dxa"/>
            <w:vMerge w:val="restart"/>
          </w:tcPr>
          <w:p w:rsidR="002E5B8C" w:rsidRDefault="002E5B8C">
            <w:pPr>
              <w:pStyle w:val="ConsPlusNormal"/>
              <w:jc w:val="both"/>
            </w:pPr>
            <w:r>
              <w:t>Строительство ливневых очистных сооружений в мкр. "Новый город" г. Чебоксары</w:t>
            </w:r>
          </w:p>
        </w:tc>
        <w:tc>
          <w:tcPr>
            <w:tcW w:w="1276" w:type="dxa"/>
            <w:vMerge w:val="restart"/>
          </w:tcPr>
          <w:p w:rsidR="002E5B8C" w:rsidRDefault="002E5B8C">
            <w:pPr>
              <w:pStyle w:val="ConsPlusNormal"/>
              <w:jc w:val="both"/>
            </w:pPr>
            <w:r>
              <w:t>муниципальная собственность</w:t>
            </w:r>
          </w:p>
        </w:tc>
        <w:tc>
          <w:tcPr>
            <w:tcW w:w="992" w:type="dxa"/>
            <w:vMerge w:val="restart"/>
          </w:tcPr>
          <w:p w:rsidR="002E5B8C" w:rsidRDefault="002E5B8C">
            <w:pPr>
              <w:pStyle w:val="ConsPlusNormal"/>
            </w:pPr>
            <w:r>
              <w:t>строительство</w:t>
            </w:r>
          </w:p>
        </w:tc>
        <w:tc>
          <w:tcPr>
            <w:tcW w:w="851" w:type="dxa"/>
            <w:vMerge w:val="restart"/>
          </w:tcPr>
          <w:p w:rsidR="002E5B8C" w:rsidRDefault="002E5B8C">
            <w:pPr>
              <w:pStyle w:val="ConsPlusNormal"/>
              <w:jc w:val="center"/>
            </w:pPr>
            <w:r>
              <w:t>0,83</w:t>
            </w:r>
          </w:p>
        </w:tc>
        <w:tc>
          <w:tcPr>
            <w:tcW w:w="1134" w:type="dxa"/>
          </w:tcPr>
          <w:p w:rsidR="002E5B8C" w:rsidRDefault="002E5B8C">
            <w:pPr>
              <w:pStyle w:val="ConsPlusNormal"/>
              <w:jc w:val="center"/>
            </w:pPr>
            <w:r>
              <w:t>общая стоимость объекта, в том числе:</w:t>
            </w:r>
          </w:p>
        </w:tc>
        <w:tc>
          <w:tcPr>
            <w:tcW w:w="1361" w:type="dxa"/>
          </w:tcPr>
          <w:p w:rsidR="002E5B8C" w:rsidRDefault="002E5B8C">
            <w:pPr>
              <w:pStyle w:val="ConsPlusNormal"/>
              <w:jc w:val="center"/>
            </w:pPr>
            <w:r>
              <w:t>146602,86</w:t>
            </w:r>
          </w:p>
        </w:tc>
        <w:tc>
          <w:tcPr>
            <w:tcW w:w="1417" w:type="dxa"/>
          </w:tcPr>
          <w:p w:rsidR="002E5B8C" w:rsidRDefault="002E5B8C">
            <w:pPr>
              <w:pStyle w:val="ConsPlusNormal"/>
              <w:jc w:val="center"/>
            </w:pPr>
            <w:r>
              <w:t>145136,90</w:t>
            </w:r>
          </w:p>
        </w:tc>
        <w:tc>
          <w:tcPr>
            <w:tcW w:w="1134" w:type="dxa"/>
          </w:tcPr>
          <w:p w:rsidR="002E5B8C" w:rsidRDefault="002E5B8C">
            <w:pPr>
              <w:pStyle w:val="ConsPlusNormal"/>
              <w:jc w:val="center"/>
            </w:pPr>
            <w:r>
              <w:t>1465,96</w:t>
            </w:r>
          </w:p>
        </w:tc>
        <w:tc>
          <w:tcPr>
            <w:tcW w:w="709" w:type="dxa"/>
          </w:tcPr>
          <w:p w:rsidR="002E5B8C" w:rsidRDefault="002E5B8C">
            <w:pPr>
              <w:pStyle w:val="ConsPlusNormal"/>
              <w:jc w:val="center"/>
            </w:pPr>
            <w:r>
              <w:t>0,00</w:t>
            </w:r>
          </w:p>
        </w:tc>
        <w:tc>
          <w:tcPr>
            <w:tcW w:w="1276" w:type="dxa"/>
            <w:vMerge w:val="restart"/>
          </w:tcPr>
          <w:p w:rsidR="002E5B8C" w:rsidRDefault="002E5B8C">
            <w:pPr>
              <w:pStyle w:val="ConsPlusNormal"/>
              <w:jc w:val="center"/>
            </w:pPr>
            <w:r>
              <w:t>78,50</w:t>
            </w:r>
          </w:p>
        </w:tc>
        <w:tc>
          <w:tcPr>
            <w:tcW w:w="1100" w:type="dxa"/>
            <w:vMerge w:val="restart"/>
            <w:tcBorders>
              <w:right w:val="nil"/>
            </w:tcBorders>
          </w:tcPr>
          <w:p w:rsidR="002E5B8C" w:rsidRDefault="002E5B8C">
            <w:pPr>
              <w:pStyle w:val="ConsPlusNormal"/>
              <w:jc w:val="center"/>
            </w:pPr>
            <w:r>
              <w:t>5</w:t>
            </w:r>
          </w:p>
        </w:tc>
      </w:tr>
      <w:tr w:rsidR="002E5B8C">
        <w:tc>
          <w:tcPr>
            <w:tcW w:w="591" w:type="dxa"/>
            <w:vMerge/>
            <w:tcBorders>
              <w:left w:val="nil"/>
            </w:tcBorders>
          </w:tcPr>
          <w:p w:rsidR="002E5B8C" w:rsidRDefault="002E5B8C"/>
        </w:tc>
        <w:tc>
          <w:tcPr>
            <w:tcW w:w="1105" w:type="dxa"/>
            <w:vMerge/>
          </w:tcPr>
          <w:p w:rsidR="002E5B8C" w:rsidRDefault="002E5B8C"/>
        </w:tc>
        <w:tc>
          <w:tcPr>
            <w:tcW w:w="1644" w:type="dxa"/>
            <w:vMerge/>
          </w:tcPr>
          <w:p w:rsidR="002E5B8C" w:rsidRDefault="002E5B8C"/>
        </w:tc>
        <w:tc>
          <w:tcPr>
            <w:tcW w:w="1276" w:type="dxa"/>
            <w:vMerge/>
          </w:tcPr>
          <w:p w:rsidR="002E5B8C" w:rsidRDefault="002E5B8C"/>
        </w:tc>
        <w:tc>
          <w:tcPr>
            <w:tcW w:w="992" w:type="dxa"/>
            <w:vMerge/>
          </w:tcPr>
          <w:p w:rsidR="002E5B8C" w:rsidRDefault="002E5B8C"/>
        </w:tc>
        <w:tc>
          <w:tcPr>
            <w:tcW w:w="851" w:type="dxa"/>
            <w:vMerge/>
          </w:tcPr>
          <w:p w:rsidR="002E5B8C" w:rsidRDefault="002E5B8C"/>
        </w:tc>
        <w:tc>
          <w:tcPr>
            <w:tcW w:w="1134" w:type="dxa"/>
          </w:tcPr>
          <w:p w:rsidR="002E5B8C" w:rsidRDefault="002E5B8C">
            <w:pPr>
              <w:pStyle w:val="ConsPlusNormal"/>
              <w:jc w:val="center"/>
            </w:pPr>
            <w:r>
              <w:t>ПД</w:t>
            </w:r>
          </w:p>
        </w:tc>
        <w:tc>
          <w:tcPr>
            <w:tcW w:w="1361" w:type="dxa"/>
          </w:tcPr>
          <w:p w:rsidR="002E5B8C" w:rsidRDefault="002E5B8C">
            <w:pPr>
              <w:pStyle w:val="ConsPlusNormal"/>
              <w:jc w:val="center"/>
            </w:pPr>
            <w:r>
              <w:t>0,00</w:t>
            </w:r>
          </w:p>
        </w:tc>
        <w:tc>
          <w:tcPr>
            <w:tcW w:w="1417" w:type="dxa"/>
          </w:tcPr>
          <w:p w:rsidR="002E5B8C" w:rsidRDefault="002E5B8C">
            <w:pPr>
              <w:pStyle w:val="ConsPlusNormal"/>
              <w:jc w:val="center"/>
            </w:pPr>
            <w:r>
              <w:t>0,00</w:t>
            </w:r>
          </w:p>
        </w:tc>
        <w:tc>
          <w:tcPr>
            <w:tcW w:w="1134"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76" w:type="dxa"/>
            <w:vMerge/>
          </w:tcPr>
          <w:p w:rsidR="002E5B8C" w:rsidRDefault="002E5B8C"/>
        </w:tc>
        <w:tc>
          <w:tcPr>
            <w:tcW w:w="1100" w:type="dxa"/>
            <w:vMerge/>
            <w:tcBorders>
              <w:right w:val="nil"/>
            </w:tcBorders>
          </w:tcPr>
          <w:p w:rsidR="002E5B8C" w:rsidRDefault="002E5B8C"/>
        </w:tc>
      </w:tr>
      <w:tr w:rsidR="002E5B8C">
        <w:tc>
          <w:tcPr>
            <w:tcW w:w="591" w:type="dxa"/>
            <w:vMerge/>
            <w:tcBorders>
              <w:left w:val="nil"/>
            </w:tcBorders>
          </w:tcPr>
          <w:p w:rsidR="002E5B8C" w:rsidRDefault="002E5B8C"/>
        </w:tc>
        <w:tc>
          <w:tcPr>
            <w:tcW w:w="1105" w:type="dxa"/>
            <w:vMerge/>
          </w:tcPr>
          <w:p w:rsidR="002E5B8C" w:rsidRDefault="002E5B8C"/>
        </w:tc>
        <w:tc>
          <w:tcPr>
            <w:tcW w:w="1644" w:type="dxa"/>
            <w:vMerge/>
          </w:tcPr>
          <w:p w:rsidR="002E5B8C" w:rsidRDefault="002E5B8C"/>
        </w:tc>
        <w:tc>
          <w:tcPr>
            <w:tcW w:w="1276" w:type="dxa"/>
            <w:vMerge/>
          </w:tcPr>
          <w:p w:rsidR="002E5B8C" w:rsidRDefault="002E5B8C"/>
        </w:tc>
        <w:tc>
          <w:tcPr>
            <w:tcW w:w="992" w:type="dxa"/>
            <w:vMerge/>
          </w:tcPr>
          <w:p w:rsidR="002E5B8C" w:rsidRDefault="002E5B8C"/>
        </w:tc>
        <w:tc>
          <w:tcPr>
            <w:tcW w:w="851" w:type="dxa"/>
            <w:vMerge/>
          </w:tcPr>
          <w:p w:rsidR="002E5B8C" w:rsidRDefault="002E5B8C"/>
        </w:tc>
        <w:tc>
          <w:tcPr>
            <w:tcW w:w="1134" w:type="dxa"/>
          </w:tcPr>
          <w:p w:rsidR="002E5B8C" w:rsidRDefault="002E5B8C">
            <w:pPr>
              <w:pStyle w:val="ConsPlusNormal"/>
              <w:jc w:val="center"/>
            </w:pPr>
            <w:r>
              <w:t>СМР</w:t>
            </w:r>
          </w:p>
        </w:tc>
        <w:tc>
          <w:tcPr>
            <w:tcW w:w="1361" w:type="dxa"/>
          </w:tcPr>
          <w:p w:rsidR="002E5B8C" w:rsidRDefault="002E5B8C">
            <w:pPr>
              <w:pStyle w:val="ConsPlusNormal"/>
              <w:jc w:val="center"/>
            </w:pPr>
            <w:r>
              <w:t>146602,86</w:t>
            </w:r>
          </w:p>
        </w:tc>
        <w:tc>
          <w:tcPr>
            <w:tcW w:w="1417" w:type="dxa"/>
          </w:tcPr>
          <w:p w:rsidR="002E5B8C" w:rsidRDefault="002E5B8C">
            <w:pPr>
              <w:pStyle w:val="ConsPlusNormal"/>
              <w:jc w:val="center"/>
            </w:pPr>
            <w:r>
              <w:t>145136,90</w:t>
            </w:r>
          </w:p>
        </w:tc>
        <w:tc>
          <w:tcPr>
            <w:tcW w:w="1134" w:type="dxa"/>
          </w:tcPr>
          <w:p w:rsidR="002E5B8C" w:rsidRDefault="002E5B8C">
            <w:pPr>
              <w:pStyle w:val="ConsPlusNormal"/>
              <w:jc w:val="center"/>
            </w:pPr>
            <w:r>
              <w:t>1465,96</w:t>
            </w:r>
          </w:p>
        </w:tc>
        <w:tc>
          <w:tcPr>
            <w:tcW w:w="709" w:type="dxa"/>
          </w:tcPr>
          <w:p w:rsidR="002E5B8C" w:rsidRDefault="002E5B8C">
            <w:pPr>
              <w:pStyle w:val="ConsPlusNormal"/>
              <w:jc w:val="center"/>
            </w:pPr>
            <w:r>
              <w:t>0,00</w:t>
            </w:r>
          </w:p>
        </w:tc>
        <w:tc>
          <w:tcPr>
            <w:tcW w:w="1276" w:type="dxa"/>
            <w:vMerge/>
          </w:tcPr>
          <w:p w:rsidR="002E5B8C" w:rsidRDefault="002E5B8C"/>
        </w:tc>
        <w:tc>
          <w:tcPr>
            <w:tcW w:w="1100" w:type="dxa"/>
            <w:vMerge/>
            <w:tcBorders>
              <w:right w:val="nil"/>
            </w:tcBorders>
          </w:tcPr>
          <w:p w:rsidR="002E5B8C" w:rsidRDefault="002E5B8C"/>
        </w:tc>
      </w:tr>
      <w:tr w:rsidR="002E5B8C">
        <w:tc>
          <w:tcPr>
            <w:tcW w:w="591" w:type="dxa"/>
            <w:vMerge w:val="restart"/>
            <w:tcBorders>
              <w:left w:val="nil"/>
            </w:tcBorders>
          </w:tcPr>
          <w:p w:rsidR="002E5B8C" w:rsidRDefault="002E5B8C">
            <w:pPr>
              <w:pStyle w:val="ConsPlusNormal"/>
              <w:jc w:val="center"/>
            </w:pPr>
            <w:r>
              <w:t>3.</w:t>
            </w:r>
          </w:p>
        </w:tc>
        <w:tc>
          <w:tcPr>
            <w:tcW w:w="1105" w:type="dxa"/>
            <w:vMerge w:val="restart"/>
          </w:tcPr>
          <w:p w:rsidR="002E5B8C" w:rsidRDefault="002E5B8C">
            <w:pPr>
              <w:pStyle w:val="ConsPlusNormal"/>
            </w:pPr>
            <w:r>
              <w:t>город Чебоксары</w:t>
            </w:r>
          </w:p>
        </w:tc>
        <w:tc>
          <w:tcPr>
            <w:tcW w:w="1644" w:type="dxa"/>
            <w:vMerge w:val="restart"/>
          </w:tcPr>
          <w:p w:rsidR="002E5B8C" w:rsidRDefault="002E5B8C">
            <w:pPr>
              <w:pStyle w:val="ConsPlusNormal"/>
              <w:jc w:val="both"/>
            </w:pPr>
            <w:r>
              <w:t>Строительство ливневых очистных сооружений в районе ул. Якимовская г. Чебоксары</w:t>
            </w:r>
          </w:p>
        </w:tc>
        <w:tc>
          <w:tcPr>
            <w:tcW w:w="1276" w:type="dxa"/>
            <w:vMerge w:val="restart"/>
          </w:tcPr>
          <w:p w:rsidR="002E5B8C" w:rsidRDefault="002E5B8C">
            <w:pPr>
              <w:pStyle w:val="ConsPlusNormal"/>
              <w:jc w:val="both"/>
            </w:pPr>
            <w:r>
              <w:t>муниципальная собственность</w:t>
            </w:r>
          </w:p>
        </w:tc>
        <w:tc>
          <w:tcPr>
            <w:tcW w:w="992" w:type="dxa"/>
            <w:vMerge w:val="restart"/>
          </w:tcPr>
          <w:p w:rsidR="002E5B8C" w:rsidRDefault="002E5B8C">
            <w:pPr>
              <w:pStyle w:val="ConsPlusNormal"/>
            </w:pPr>
            <w:r>
              <w:t>строительство</w:t>
            </w:r>
          </w:p>
        </w:tc>
        <w:tc>
          <w:tcPr>
            <w:tcW w:w="851" w:type="dxa"/>
            <w:vMerge w:val="restart"/>
          </w:tcPr>
          <w:p w:rsidR="002E5B8C" w:rsidRDefault="002E5B8C">
            <w:pPr>
              <w:pStyle w:val="ConsPlusNormal"/>
              <w:jc w:val="center"/>
            </w:pPr>
            <w:r>
              <w:t>0,29</w:t>
            </w:r>
          </w:p>
        </w:tc>
        <w:tc>
          <w:tcPr>
            <w:tcW w:w="1134" w:type="dxa"/>
          </w:tcPr>
          <w:p w:rsidR="002E5B8C" w:rsidRDefault="002E5B8C">
            <w:pPr>
              <w:pStyle w:val="ConsPlusNormal"/>
              <w:jc w:val="center"/>
            </w:pPr>
            <w:r>
              <w:t>общая стоимость объекта, в том числе:</w:t>
            </w:r>
          </w:p>
        </w:tc>
        <w:tc>
          <w:tcPr>
            <w:tcW w:w="1361" w:type="dxa"/>
          </w:tcPr>
          <w:p w:rsidR="002E5B8C" w:rsidRDefault="002E5B8C">
            <w:pPr>
              <w:pStyle w:val="ConsPlusNormal"/>
              <w:jc w:val="center"/>
            </w:pPr>
            <w:r>
              <w:t>162242,35</w:t>
            </w:r>
          </w:p>
        </w:tc>
        <w:tc>
          <w:tcPr>
            <w:tcW w:w="1417" w:type="dxa"/>
          </w:tcPr>
          <w:p w:rsidR="002E5B8C" w:rsidRDefault="002E5B8C">
            <w:pPr>
              <w:pStyle w:val="ConsPlusNormal"/>
              <w:jc w:val="center"/>
            </w:pPr>
            <w:r>
              <w:t>160620,00</w:t>
            </w:r>
          </w:p>
        </w:tc>
        <w:tc>
          <w:tcPr>
            <w:tcW w:w="1134" w:type="dxa"/>
          </w:tcPr>
          <w:p w:rsidR="002E5B8C" w:rsidRDefault="002E5B8C">
            <w:pPr>
              <w:pStyle w:val="ConsPlusNormal"/>
              <w:jc w:val="center"/>
            </w:pPr>
            <w:r>
              <w:t>1622,35</w:t>
            </w:r>
          </w:p>
        </w:tc>
        <w:tc>
          <w:tcPr>
            <w:tcW w:w="709" w:type="dxa"/>
          </w:tcPr>
          <w:p w:rsidR="002E5B8C" w:rsidRDefault="002E5B8C">
            <w:pPr>
              <w:pStyle w:val="ConsPlusNormal"/>
              <w:jc w:val="center"/>
            </w:pPr>
            <w:r>
              <w:t>0,00</w:t>
            </w:r>
          </w:p>
        </w:tc>
        <w:tc>
          <w:tcPr>
            <w:tcW w:w="1276" w:type="dxa"/>
            <w:vMerge w:val="restart"/>
          </w:tcPr>
          <w:p w:rsidR="002E5B8C" w:rsidRDefault="002E5B8C">
            <w:pPr>
              <w:pStyle w:val="ConsPlusNormal"/>
              <w:jc w:val="center"/>
            </w:pPr>
            <w:r>
              <w:t>72,27</w:t>
            </w:r>
          </w:p>
        </w:tc>
        <w:tc>
          <w:tcPr>
            <w:tcW w:w="1100" w:type="dxa"/>
            <w:vMerge w:val="restart"/>
            <w:tcBorders>
              <w:right w:val="nil"/>
            </w:tcBorders>
          </w:tcPr>
          <w:p w:rsidR="002E5B8C" w:rsidRDefault="002E5B8C">
            <w:pPr>
              <w:pStyle w:val="ConsPlusNormal"/>
              <w:jc w:val="center"/>
            </w:pPr>
            <w:r>
              <w:t>4</w:t>
            </w:r>
          </w:p>
        </w:tc>
      </w:tr>
      <w:tr w:rsidR="002E5B8C">
        <w:tc>
          <w:tcPr>
            <w:tcW w:w="591" w:type="dxa"/>
            <w:vMerge/>
            <w:tcBorders>
              <w:left w:val="nil"/>
            </w:tcBorders>
          </w:tcPr>
          <w:p w:rsidR="002E5B8C" w:rsidRDefault="002E5B8C"/>
        </w:tc>
        <w:tc>
          <w:tcPr>
            <w:tcW w:w="1105" w:type="dxa"/>
            <w:vMerge/>
          </w:tcPr>
          <w:p w:rsidR="002E5B8C" w:rsidRDefault="002E5B8C"/>
        </w:tc>
        <w:tc>
          <w:tcPr>
            <w:tcW w:w="1644" w:type="dxa"/>
            <w:vMerge/>
          </w:tcPr>
          <w:p w:rsidR="002E5B8C" w:rsidRDefault="002E5B8C"/>
        </w:tc>
        <w:tc>
          <w:tcPr>
            <w:tcW w:w="1276" w:type="dxa"/>
            <w:vMerge/>
          </w:tcPr>
          <w:p w:rsidR="002E5B8C" w:rsidRDefault="002E5B8C"/>
        </w:tc>
        <w:tc>
          <w:tcPr>
            <w:tcW w:w="992" w:type="dxa"/>
            <w:vMerge/>
          </w:tcPr>
          <w:p w:rsidR="002E5B8C" w:rsidRDefault="002E5B8C"/>
        </w:tc>
        <w:tc>
          <w:tcPr>
            <w:tcW w:w="851" w:type="dxa"/>
            <w:vMerge/>
          </w:tcPr>
          <w:p w:rsidR="002E5B8C" w:rsidRDefault="002E5B8C"/>
        </w:tc>
        <w:tc>
          <w:tcPr>
            <w:tcW w:w="1134" w:type="dxa"/>
          </w:tcPr>
          <w:p w:rsidR="002E5B8C" w:rsidRDefault="002E5B8C">
            <w:pPr>
              <w:pStyle w:val="ConsPlusNormal"/>
              <w:jc w:val="center"/>
            </w:pPr>
            <w:r>
              <w:t>ПД</w:t>
            </w:r>
          </w:p>
        </w:tc>
        <w:tc>
          <w:tcPr>
            <w:tcW w:w="1361" w:type="dxa"/>
          </w:tcPr>
          <w:p w:rsidR="002E5B8C" w:rsidRDefault="002E5B8C">
            <w:pPr>
              <w:pStyle w:val="ConsPlusNormal"/>
              <w:jc w:val="center"/>
            </w:pPr>
            <w:r>
              <w:t>0,00</w:t>
            </w:r>
          </w:p>
        </w:tc>
        <w:tc>
          <w:tcPr>
            <w:tcW w:w="1417" w:type="dxa"/>
          </w:tcPr>
          <w:p w:rsidR="002E5B8C" w:rsidRDefault="002E5B8C">
            <w:pPr>
              <w:pStyle w:val="ConsPlusNormal"/>
              <w:jc w:val="center"/>
            </w:pPr>
            <w:r>
              <w:t>0,00</w:t>
            </w:r>
          </w:p>
        </w:tc>
        <w:tc>
          <w:tcPr>
            <w:tcW w:w="1134"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76" w:type="dxa"/>
            <w:vMerge/>
          </w:tcPr>
          <w:p w:rsidR="002E5B8C" w:rsidRDefault="002E5B8C"/>
        </w:tc>
        <w:tc>
          <w:tcPr>
            <w:tcW w:w="1100" w:type="dxa"/>
            <w:vMerge/>
            <w:tcBorders>
              <w:right w:val="nil"/>
            </w:tcBorders>
          </w:tcPr>
          <w:p w:rsidR="002E5B8C" w:rsidRDefault="002E5B8C"/>
        </w:tc>
      </w:tr>
      <w:tr w:rsidR="002E5B8C">
        <w:tc>
          <w:tcPr>
            <w:tcW w:w="591" w:type="dxa"/>
            <w:vMerge/>
            <w:tcBorders>
              <w:left w:val="nil"/>
            </w:tcBorders>
          </w:tcPr>
          <w:p w:rsidR="002E5B8C" w:rsidRDefault="002E5B8C"/>
        </w:tc>
        <w:tc>
          <w:tcPr>
            <w:tcW w:w="1105" w:type="dxa"/>
            <w:vMerge/>
          </w:tcPr>
          <w:p w:rsidR="002E5B8C" w:rsidRDefault="002E5B8C"/>
        </w:tc>
        <w:tc>
          <w:tcPr>
            <w:tcW w:w="1644" w:type="dxa"/>
            <w:vMerge/>
          </w:tcPr>
          <w:p w:rsidR="002E5B8C" w:rsidRDefault="002E5B8C"/>
        </w:tc>
        <w:tc>
          <w:tcPr>
            <w:tcW w:w="1276" w:type="dxa"/>
            <w:vMerge/>
          </w:tcPr>
          <w:p w:rsidR="002E5B8C" w:rsidRDefault="002E5B8C"/>
        </w:tc>
        <w:tc>
          <w:tcPr>
            <w:tcW w:w="992" w:type="dxa"/>
            <w:vMerge/>
          </w:tcPr>
          <w:p w:rsidR="002E5B8C" w:rsidRDefault="002E5B8C"/>
        </w:tc>
        <w:tc>
          <w:tcPr>
            <w:tcW w:w="851" w:type="dxa"/>
            <w:vMerge/>
          </w:tcPr>
          <w:p w:rsidR="002E5B8C" w:rsidRDefault="002E5B8C"/>
        </w:tc>
        <w:tc>
          <w:tcPr>
            <w:tcW w:w="1134" w:type="dxa"/>
          </w:tcPr>
          <w:p w:rsidR="002E5B8C" w:rsidRDefault="002E5B8C">
            <w:pPr>
              <w:pStyle w:val="ConsPlusNormal"/>
              <w:jc w:val="center"/>
            </w:pPr>
            <w:r>
              <w:t>СМР</w:t>
            </w:r>
          </w:p>
        </w:tc>
        <w:tc>
          <w:tcPr>
            <w:tcW w:w="1361" w:type="dxa"/>
          </w:tcPr>
          <w:p w:rsidR="002E5B8C" w:rsidRDefault="002E5B8C">
            <w:pPr>
              <w:pStyle w:val="ConsPlusNormal"/>
              <w:jc w:val="center"/>
            </w:pPr>
            <w:r>
              <w:t>162242,35</w:t>
            </w:r>
          </w:p>
        </w:tc>
        <w:tc>
          <w:tcPr>
            <w:tcW w:w="1417" w:type="dxa"/>
          </w:tcPr>
          <w:p w:rsidR="002E5B8C" w:rsidRDefault="002E5B8C">
            <w:pPr>
              <w:pStyle w:val="ConsPlusNormal"/>
              <w:jc w:val="center"/>
            </w:pPr>
            <w:r>
              <w:t>160620,00</w:t>
            </w:r>
          </w:p>
        </w:tc>
        <w:tc>
          <w:tcPr>
            <w:tcW w:w="1134" w:type="dxa"/>
          </w:tcPr>
          <w:p w:rsidR="002E5B8C" w:rsidRDefault="002E5B8C">
            <w:pPr>
              <w:pStyle w:val="ConsPlusNormal"/>
              <w:jc w:val="center"/>
            </w:pPr>
            <w:r>
              <w:t>1622,35</w:t>
            </w:r>
          </w:p>
        </w:tc>
        <w:tc>
          <w:tcPr>
            <w:tcW w:w="709" w:type="dxa"/>
          </w:tcPr>
          <w:p w:rsidR="002E5B8C" w:rsidRDefault="002E5B8C">
            <w:pPr>
              <w:pStyle w:val="ConsPlusNormal"/>
              <w:jc w:val="center"/>
            </w:pPr>
            <w:r>
              <w:t>0,00</w:t>
            </w:r>
          </w:p>
        </w:tc>
        <w:tc>
          <w:tcPr>
            <w:tcW w:w="1276" w:type="dxa"/>
            <w:vMerge/>
          </w:tcPr>
          <w:p w:rsidR="002E5B8C" w:rsidRDefault="002E5B8C"/>
        </w:tc>
        <w:tc>
          <w:tcPr>
            <w:tcW w:w="1100" w:type="dxa"/>
            <w:vMerge/>
            <w:tcBorders>
              <w:right w:val="nil"/>
            </w:tcBorders>
          </w:tcPr>
          <w:p w:rsidR="002E5B8C" w:rsidRDefault="002E5B8C"/>
        </w:tc>
      </w:tr>
      <w:tr w:rsidR="002E5B8C">
        <w:tc>
          <w:tcPr>
            <w:tcW w:w="591" w:type="dxa"/>
            <w:vMerge w:val="restart"/>
            <w:tcBorders>
              <w:left w:val="nil"/>
            </w:tcBorders>
          </w:tcPr>
          <w:p w:rsidR="002E5B8C" w:rsidRDefault="002E5B8C">
            <w:pPr>
              <w:pStyle w:val="ConsPlusNormal"/>
              <w:jc w:val="center"/>
            </w:pPr>
            <w:r>
              <w:t>4.</w:t>
            </w:r>
          </w:p>
        </w:tc>
        <w:tc>
          <w:tcPr>
            <w:tcW w:w="1105" w:type="dxa"/>
            <w:vMerge w:val="restart"/>
          </w:tcPr>
          <w:p w:rsidR="002E5B8C" w:rsidRDefault="002E5B8C">
            <w:pPr>
              <w:pStyle w:val="ConsPlusNormal"/>
            </w:pPr>
            <w:r>
              <w:t>город Чебоксары</w:t>
            </w:r>
          </w:p>
        </w:tc>
        <w:tc>
          <w:tcPr>
            <w:tcW w:w="1644" w:type="dxa"/>
            <w:vMerge w:val="restart"/>
          </w:tcPr>
          <w:p w:rsidR="002E5B8C" w:rsidRDefault="002E5B8C">
            <w:pPr>
              <w:pStyle w:val="ConsPlusNormal"/>
              <w:jc w:val="both"/>
            </w:pPr>
            <w:r>
              <w:t xml:space="preserve">Строительство ливневых очистных сооружений в районе Калининского микрорайона "Грязевская стрелка" г. </w:t>
            </w:r>
            <w:r>
              <w:lastRenderedPageBreak/>
              <w:t>Чебоксары</w:t>
            </w:r>
          </w:p>
        </w:tc>
        <w:tc>
          <w:tcPr>
            <w:tcW w:w="1276" w:type="dxa"/>
            <w:vMerge w:val="restart"/>
          </w:tcPr>
          <w:p w:rsidR="002E5B8C" w:rsidRDefault="002E5B8C">
            <w:pPr>
              <w:pStyle w:val="ConsPlusNormal"/>
              <w:jc w:val="both"/>
            </w:pPr>
            <w:r>
              <w:lastRenderedPageBreak/>
              <w:t>муниципальная собственность</w:t>
            </w:r>
          </w:p>
        </w:tc>
        <w:tc>
          <w:tcPr>
            <w:tcW w:w="992" w:type="dxa"/>
            <w:vMerge w:val="restart"/>
          </w:tcPr>
          <w:p w:rsidR="002E5B8C" w:rsidRDefault="002E5B8C">
            <w:pPr>
              <w:pStyle w:val="ConsPlusNormal"/>
            </w:pPr>
            <w:r>
              <w:t>строительство</w:t>
            </w:r>
          </w:p>
        </w:tc>
        <w:tc>
          <w:tcPr>
            <w:tcW w:w="851" w:type="dxa"/>
            <w:vMerge w:val="restart"/>
          </w:tcPr>
          <w:p w:rsidR="002E5B8C" w:rsidRDefault="002E5B8C">
            <w:pPr>
              <w:pStyle w:val="ConsPlusNormal"/>
              <w:jc w:val="center"/>
            </w:pPr>
            <w:r>
              <w:t>3,15</w:t>
            </w:r>
          </w:p>
        </w:tc>
        <w:tc>
          <w:tcPr>
            <w:tcW w:w="1134" w:type="dxa"/>
          </w:tcPr>
          <w:p w:rsidR="002E5B8C" w:rsidRDefault="002E5B8C">
            <w:pPr>
              <w:pStyle w:val="ConsPlusNormal"/>
              <w:jc w:val="center"/>
            </w:pPr>
            <w:r>
              <w:t>общая стоимость объекта, в том числе:</w:t>
            </w:r>
          </w:p>
        </w:tc>
        <w:tc>
          <w:tcPr>
            <w:tcW w:w="1361" w:type="dxa"/>
          </w:tcPr>
          <w:p w:rsidR="002E5B8C" w:rsidRDefault="002E5B8C">
            <w:pPr>
              <w:pStyle w:val="ConsPlusNormal"/>
              <w:jc w:val="center"/>
            </w:pPr>
            <w:r>
              <w:t>529247,50</w:t>
            </w:r>
          </w:p>
        </w:tc>
        <w:tc>
          <w:tcPr>
            <w:tcW w:w="1417" w:type="dxa"/>
          </w:tcPr>
          <w:p w:rsidR="002E5B8C" w:rsidRDefault="002E5B8C">
            <w:pPr>
              <w:pStyle w:val="ConsPlusNormal"/>
              <w:jc w:val="center"/>
            </w:pPr>
            <w:r>
              <w:t>523955,00</w:t>
            </w:r>
          </w:p>
        </w:tc>
        <w:tc>
          <w:tcPr>
            <w:tcW w:w="1134" w:type="dxa"/>
          </w:tcPr>
          <w:p w:rsidR="002E5B8C" w:rsidRDefault="002E5B8C">
            <w:pPr>
              <w:pStyle w:val="ConsPlusNormal"/>
              <w:jc w:val="center"/>
            </w:pPr>
            <w:r>
              <w:t>5292,50</w:t>
            </w:r>
          </w:p>
        </w:tc>
        <w:tc>
          <w:tcPr>
            <w:tcW w:w="709" w:type="dxa"/>
          </w:tcPr>
          <w:p w:rsidR="002E5B8C" w:rsidRDefault="002E5B8C">
            <w:pPr>
              <w:pStyle w:val="ConsPlusNormal"/>
              <w:jc w:val="center"/>
            </w:pPr>
            <w:r>
              <w:t>0,00</w:t>
            </w:r>
          </w:p>
        </w:tc>
        <w:tc>
          <w:tcPr>
            <w:tcW w:w="1276" w:type="dxa"/>
            <w:vMerge w:val="restart"/>
          </w:tcPr>
          <w:p w:rsidR="002E5B8C" w:rsidRDefault="002E5B8C">
            <w:pPr>
              <w:pStyle w:val="ConsPlusNormal"/>
              <w:jc w:val="center"/>
            </w:pPr>
            <w:r>
              <w:t>141,69</w:t>
            </w:r>
          </w:p>
        </w:tc>
        <w:tc>
          <w:tcPr>
            <w:tcW w:w="1100" w:type="dxa"/>
            <w:vMerge w:val="restart"/>
            <w:tcBorders>
              <w:right w:val="nil"/>
            </w:tcBorders>
          </w:tcPr>
          <w:p w:rsidR="002E5B8C" w:rsidRDefault="002E5B8C">
            <w:pPr>
              <w:pStyle w:val="ConsPlusNormal"/>
              <w:jc w:val="center"/>
            </w:pPr>
            <w:r>
              <w:t>6</w:t>
            </w:r>
          </w:p>
        </w:tc>
      </w:tr>
      <w:tr w:rsidR="002E5B8C">
        <w:tc>
          <w:tcPr>
            <w:tcW w:w="591" w:type="dxa"/>
            <w:vMerge/>
            <w:tcBorders>
              <w:left w:val="nil"/>
            </w:tcBorders>
          </w:tcPr>
          <w:p w:rsidR="002E5B8C" w:rsidRDefault="002E5B8C"/>
        </w:tc>
        <w:tc>
          <w:tcPr>
            <w:tcW w:w="1105" w:type="dxa"/>
            <w:vMerge/>
          </w:tcPr>
          <w:p w:rsidR="002E5B8C" w:rsidRDefault="002E5B8C"/>
        </w:tc>
        <w:tc>
          <w:tcPr>
            <w:tcW w:w="1644" w:type="dxa"/>
            <w:vMerge/>
          </w:tcPr>
          <w:p w:rsidR="002E5B8C" w:rsidRDefault="002E5B8C"/>
        </w:tc>
        <w:tc>
          <w:tcPr>
            <w:tcW w:w="1276" w:type="dxa"/>
            <w:vMerge/>
          </w:tcPr>
          <w:p w:rsidR="002E5B8C" w:rsidRDefault="002E5B8C"/>
        </w:tc>
        <w:tc>
          <w:tcPr>
            <w:tcW w:w="992" w:type="dxa"/>
            <w:vMerge/>
          </w:tcPr>
          <w:p w:rsidR="002E5B8C" w:rsidRDefault="002E5B8C"/>
        </w:tc>
        <w:tc>
          <w:tcPr>
            <w:tcW w:w="851" w:type="dxa"/>
            <w:vMerge/>
          </w:tcPr>
          <w:p w:rsidR="002E5B8C" w:rsidRDefault="002E5B8C"/>
        </w:tc>
        <w:tc>
          <w:tcPr>
            <w:tcW w:w="1134" w:type="dxa"/>
          </w:tcPr>
          <w:p w:rsidR="002E5B8C" w:rsidRDefault="002E5B8C">
            <w:pPr>
              <w:pStyle w:val="ConsPlusNormal"/>
              <w:jc w:val="center"/>
            </w:pPr>
            <w:r>
              <w:t>ПД</w:t>
            </w:r>
          </w:p>
        </w:tc>
        <w:tc>
          <w:tcPr>
            <w:tcW w:w="1361" w:type="dxa"/>
          </w:tcPr>
          <w:p w:rsidR="002E5B8C" w:rsidRDefault="002E5B8C">
            <w:pPr>
              <w:pStyle w:val="ConsPlusNormal"/>
              <w:jc w:val="center"/>
            </w:pPr>
            <w:r>
              <w:t>0,00</w:t>
            </w:r>
          </w:p>
        </w:tc>
        <w:tc>
          <w:tcPr>
            <w:tcW w:w="1417" w:type="dxa"/>
          </w:tcPr>
          <w:p w:rsidR="002E5B8C" w:rsidRDefault="002E5B8C">
            <w:pPr>
              <w:pStyle w:val="ConsPlusNormal"/>
              <w:jc w:val="center"/>
            </w:pPr>
            <w:r>
              <w:t>0,00</w:t>
            </w:r>
          </w:p>
        </w:tc>
        <w:tc>
          <w:tcPr>
            <w:tcW w:w="1134"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76" w:type="dxa"/>
            <w:vMerge/>
          </w:tcPr>
          <w:p w:rsidR="002E5B8C" w:rsidRDefault="002E5B8C"/>
        </w:tc>
        <w:tc>
          <w:tcPr>
            <w:tcW w:w="1100" w:type="dxa"/>
            <w:vMerge/>
            <w:tcBorders>
              <w:right w:val="nil"/>
            </w:tcBorders>
          </w:tcPr>
          <w:p w:rsidR="002E5B8C" w:rsidRDefault="002E5B8C"/>
        </w:tc>
      </w:tr>
      <w:tr w:rsidR="002E5B8C">
        <w:tc>
          <w:tcPr>
            <w:tcW w:w="591" w:type="dxa"/>
            <w:vMerge/>
            <w:tcBorders>
              <w:left w:val="nil"/>
            </w:tcBorders>
          </w:tcPr>
          <w:p w:rsidR="002E5B8C" w:rsidRDefault="002E5B8C"/>
        </w:tc>
        <w:tc>
          <w:tcPr>
            <w:tcW w:w="1105" w:type="dxa"/>
            <w:vMerge/>
          </w:tcPr>
          <w:p w:rsidR="002E5B8C" w:rsidRDefault="002E5B8C"/>
        </w:tc>
        <w:tc>
          <w:tcPr>
            <w:tcW w:w="1644" w:type="dxa"/>
            <w:vMerge/>
          </w:tcPr>
          <w:p w:rsidR="002E5B8C" w:rsidRDefault="002E5B8C"/>
        </w:tc>
        <w:tc>
          <w:tcPr>
            <w:tcW w:w="1276" w:type="dxa"/>
            <w:vMerge/>
          </w:tcPr>
          <w:p w:rsidR="002E5B8C" w:rsidRDefault="002E5B8C"/>
        </w:tc>
        <w:tc>
          <w:tcPr>
            <w:tcW w:w="992" w:type="dxa"/>
            <w:vMerge/>
          </w:tcPr>
          <w:p w:rsidR="002E5B8C" w:rsidRDefault="002E5B8C"/>
        </w:tc>
        <w:tc>
          <w:tcPr>
            <w:tcW w:w="851" w:type="dxa"/>
            <w:vMerge/>
          </w:tcPr>
          <w:p w:rsidR="002E5B8C" w:rsidRDefault="002E5B8C"/>
        </w:tc>
        <w:tc>
          <w:tcPr>
            <w:tcW w:w="1134" w:type="dxa"/>
          </w:tcPr>
          <w:p w:rsidR="002E5B8C" w:rsidRDefault="002E5B8C">
            <w:pPr>
              <w:pStyle w:val="ConsPlusNormal"/>
              <w:jc w:val="center"/>
            </w:pPr>
            <w:r>
              <w:t>СМР</w:t>
            </w:r>
          </w:p>
        </w:tc>
        <w:tc>
          <w:tcPr>
            <w:tcW w:w="1361" w:type="dxa"/>
          </w:tcPr>
          <w:p w:rsidR="002E5B8C" w:rsidRDefault="002E5B8C">
            <w:pPr>
              <w:pStyle w:val="ConsPlusNormal"/>
              <w:jc w:val="center"/>
            </w:pPr>
            <w:r>
              <w:t>529247,50</w:t>
            </w:r>
          </w:p>
        </w:tc>
        <w:tc>
          <w:tcPr>
            <w:tcW w:w="1417" w:type="dxa"/>
          </w:tcPr>
          <w:p w:rsidR="002E5B8C" w:rsidRDefault="002E5B8C">
            <w:pPr>
              <w:pStyle w:val="ConsPlusNormal"/>
              <w:jc w:val="center"/>
            </w:pPr>
            <w:r>
              <w:t>523955,00</w:t>
            </w:r>
          </w:p>
        </w:tc>
        <w:tc>
          <w:tcPr>
            <w:tcW w:w="1134" w:type="dxa"/>
          </w:tcPr>
          <w:p w:rsidR="002E5B8C" w:rsidRDefault="002E5B8C">
            <w:pPr>
              <w:pStyle w:val="ConsPlusNormal"/>
              <w:jc w:val="center"/>
            </w:pPr>
            <w:r>
              <w:t>5292,50</w:t>
            </w:r>
          </w:p>
        </w:tc>
        <w:tc>
          <w:tcPr>
            <w:tcW w:w="709" w:type="dxa"/>
          </w:tcPr>
          <w:p w:rsidR="002E5B8C" w:rsidRDefault="002E5B8C">
            <w:pPr>
              <w:pStyle w:val="ConsPlusNormal"/>
              <w:jc w:val="center"/>
            </w:pPr>
            <w:r>
              <w:t>0,00</w:t>
            </w:r>
          </w:p>
        </w:tc>
        <w:tc>
          <w:tcPr>
            <w:tcW w:w="1276" w:type="dxa"/>
            <w:vMerge/>
          </w:tcPr>
          <w:p w:rsidR="002E5B8C" w:rsidRDefault="002E5B8C"/>
        </w:tc>
        <w:tc>
          <w:tcPr>
            <w:tcW w:w="1100" w:type="dxa"/>
            <w:vMerge/>
            <w:tcBorders>
              <w:right w:val="nil"/>
            </w:tcBorders>
          </w:tcPr>
          <w:p w:rsidR="002E5B8C" w:rsidRDefault="002E5B8C"/>
        </w:tc>
      </w:tr>
      <w:tr w:rsidR="002E5B8C">
        <w:tc>
          <w:tcPr>
            <w:tcW w:w="591" w:type="dxa"/>
            <w:vMerge w:val="restart"/>
            <w:tcBorders>
              <w:left w:val="nil"/>
            </w:tcBorders>
          </w:tcPr>
          <w:p w:rsidR="002E5B8C" w:rsidRDefault="002E5B8C">
            <w:pPr>
              <w:pStyle w:val="ConsPlusNormal"/>
              <w:jc w:val="center"/>
            </w:pPr>
            <w:r>
              <w:lastRenderedPageBreak/>
              <w:t>5.</w:t>
            </w:r>
          </w:p>
        </w:tc>
        <w:tc>
          <w:tcPr>
            <w:tcW w:w="1105" w:type="dxa"/>
            <w:vMerge w:val="restart"/>
          </w:tcPr>
          <w:p w:rsidR="002E5B8C" w:rsidRDefault="002E5B8C">
            <w:pPr>
              <w:pStyle w:val="ConsPlusNormal"/>
            </w:pPr>
            <w:r>
              <w:t>город Чебоксары</w:t>
            </w:r>
          </w:p>
        </w:tc>
        <w:tc>
          <w:tcPr>
            <w:tcW w:w="1644" w:type="dxa"/>
            <w:vMerge w:val="restart"/>
          </w:tcPr>
          <w:p w:rsidR="002E5B8C" w:rsidRDefault="002E5B8C">
            <w:pPr>
              <w:pStyle w:val="ConsPlusNormal"/>
              <w:jc w:val="both"/>
            </w:pPr>
            <w:r>
              <w:t>Строительство сооружений очистки дождевых стоков центральной части г. Чебоксары</w:t>
            </w:r>
          </w:p>
        </w:tc>
        <w:tc>
          <w:tcPr>
            <w:tcW w:w="1276" w:type="dxa"/>
            <w:vMerge w:val="restart"/>
          </w:tcPr>
          <w:p w:rsidR="002E5B8C" w:rsidRDefault="002E5B8C">
            <w:pPr>
              <w:pStyle w:val="ConsPlusNormal"/>
              <w:jc w:val="both"/>
            </w:pPr>
            <w:r>
              <w:t>муниципальная собственность</w:t>
            </w:r>
          </w:p>
        </w:tc>
        <w:tc>
          <w:tcPr>
            <w:tcW w:w="992" w:type="dxa"/>
            <w:vMerge w:val="restart"/>
          </w:tcPr>
          <w:p w:rsidR="002E5B8C" w:rsidRDefault="002E5B8C">
            <w:pPr>
              <w:pStyle w:val="ConsPlusNormal"/>
            </w:pPr>
            <w:r>
              <w:t>строительство</w:t>
            </w:r>
          </w:p>
        </w:tc>
        <w:tc>
          <w:tcPr>
            <w:tcW w:w="851" w:type="dxa"/>
            <w:vMerge w:val="restart"/>
          </w:tcPr>
          <w:p w:rsidR="002E5B8C" w:rsidRDefault="002E5B8C">
            <w:pPr>
              <w:pStyle w:val="ConsPlusNormal"/>
              <w:jc w:val="center"/>
            </w:pPr>
            <w:r>
              <w:t>1,50</w:t>
            </w:r>
          </w:p>
        </w:tc>
        <w:tc>
          <w:tcPr>
            <w:tcW w:w="1134" w:type="dxa"/>
          </w:tcPr>
          <w:p w:rsidR="002E5B8C" w:rsidRDefault="002E5B8C">
            <w:pPr>
              <w:pStyle w:val="ConsPlusNormal"/>
              <w:jc w:val="center"/>
            </w:pPr>
            <w:r>
              <w:t>общая стоимость объекта, в том числе:</w:t>
            </w:r>
          </w:p>
        </w:tc>
        <w:tc>
          <w:tcPr>
            <w:tcW w:w="1361" w:type="dxa"/>
          </w:tcPr>
          <w:p w:rsidR="002E5B8C" w:rsidRDefault="002E5B8C">
            <w:pPr>
              <w:pStyle w:val="ConsPlusNormal"/>
              <w:jc w:val="center"/>
            </w:pPr>
            <w:r>
              <w:t>243939,20</w:t>
            </w:r>
          </w:p>
        </w:tc>
        <w:tc>
          <w:tcPr>
            <w:tcW w:w="1417" w:type="dxa"/>
          </w:tcPr>
          <w:p w:rsidR="002E5B8C" w:rsidRDefault="002E5B8C">
            <w:pPr>
              <w:pStyle w:val="ConsPlusNormal"/>
              <w:jc w:val="center"/>
            </w:pPr>
            <w:r>
              <w:t>241505,90</w:t>
            </w:r>
          </w:p>
        </w:tc>
        <w:tc>
          <w:tcPr>
            <w:tcW w:w="1134" w:type="dxa"/>
          </w:tcPr>
          <w:p w:rsidR="002E5B8C" w:rsidRDefault="002E5B8C">
            <w:pPr>
              <w:pStyle w:val="ConsPlusNormal"/>
              <w:jc w:val="center"/>
            </w:pPr>
            <w:r>
              <w:t>2433,30</w:t>
            </w:r>
          </w:p>
        </w:tc>
        <w:tc>
          <w:tcPr>
            <w:tcW w:w="709" w:type="dxa"/>
          </w:tcPr>
          <w:p w:rsidR="002E5B8C" w:rsidRDefault="002E5B8C">
            <w:pPr>
              <w:pStyle w:val="ConsPlusNormal"/>
              <w:jc w:val="center"/>
            </w:pPr>
            <w:r>
              <w:t>0,00</w:t>
            </w:r>
          </w:p>
        </w:tc>
        <w:tc>
          <w:tcPr>
            <w:tcW w:w="1276" w:type="dxa"/>
            <w:vMerge w:val="restart"/>
          </w:tcPr>
          <w:p w:rsidR="002E5B8C" w:rsidRDefault="002E5B8C">
            <w:pPr>
              <w:pStyle w:val="ConsPlusNormal"/>
              <w:jc w:val="center"/>
            </w:pPr>
            <w:r>
              <w:t>24,66</w:t>
            </w:r>
          </w:p>
        </w:tc>
        <w:tc>
          <w:tcPr>
            <w:tcW w:w="1100" w:type="dxa"/>
            <w:vMerge w:val="restart"/>
            <w:tcBorders>
              <w:right w:val="nil"/>
            </w:tcBorders>
          </w:tcPr>
          <w:p w:rsidR="002E5B8C" w:rsidRDefault="002E5B8C">
            <w:pPr>
              <w:pStyle w:val="ConsPlusNormal"/>
              <w:jc w:val="center"/>
            </w:pPr>
            <w:r>
              <w:t>1</w:t>
            </w:r>
          </w:p>
        </w:tc>
      </w:tr>
      <w:tr w:rsidR="002E5B8C">
        <w:tc>
          <w:tcPr>
            <w:tcW w:w="591" w:type="dxa"/>
            <w:vMerge/>
            <w:tcBorders>
              <w:left w:val="nil"/>
            </w:tcBorders>
          </w:tcPr>
          <w:p w:rsidR="002E5B8C" w:rsidRDefault="002E5B8C"/>
        </w:tc>
        <w:tc>
          <w:tcPr>
            <w:tcW w:w="1105" w:type="dxa"/>
            <w:vMerge/>
          </w:tcPr>
          <w:p w:rsidR="002E5B8C" w:rsidRDefault="002E5B8C"/>
        </w:tc>
        <w:tc>
          <w:tcPr>
            <w:tcW w:w="1644" w:type="dxa"/>
            <w:vMerge/>
          </w:tcPr>
          <w:p w:rsidR="002E5B8C" w:rsidRDefault="002E5B8C"/>
        </w:tc>
        <w:tc>
          <w:tcPr>
            <w:tcW w:w="1276" w:type="dxa"/>
            <w:vMerge/>
          </w:tcPr>
          <w:p w:rsidR="002E5B8C" w:rsidRDefault="002E5B8C"/>
        </w:tc>
        <w:tc>
          <w:tcPr>
            <w:tcW w:w="992" w:type="dxa"/>
            <w:vMerge/>
          </w:tcPr>
          <w:p w:rsidR="002E5B8C" w:rsidRDefault="002E5B8C"/>
        </w:tc>
        <w:tc>
          <w:tcPr>
            <w:tcW w:w="851" w:type="dxa"/>
            <w:vMerge/>
          </w:tcPr>
          <w:p w:rsidR="002E5B8C" w:rsidRDefault="002E5B8C"/>
        </w:tc>
        <w:tc>
          <w:tcPr>
            <w:tcW w:w="1134" w:type="dxa"/>
          </w:tcPr>
          <w:p w:rsidR="002E5B8C" w:rsidRDefault="002E5B8C">
            <w:pPr>
              <w:pStyle w:val="ConsPlusNormal"/>
              <w:jc w:val="center"/>
            </w:pPr>
            <w:r>
              <w:t>ПД</w:t>
            </w:r>
          </w:p>
        </w:tc>
        <w:tc>
          <w:tcPr>
            <w:tcW w:w="1361" w:type="dxa"/>
          </w:tcPr>
          <w:p w:rsidR="002E5B8C" w:rsidRDefault="002E5B8C">
            <w:pPr>
              <w:pStyle w:val="ConsPlusNormal"/>
              <w:jc w:val="center"/>
            </w:pPr>
            <w:r>
              <w:t>0,00</w:t>
            </w:r>
          </w:p>
        </w:tc>
        <w:tc>
          <w:tcPr>
            <w:tcW w:w="1417" w:type="dxa"/>
          </w:tcPr>
          <w:p w:rsidR="002E5B8C" w:rsidRDefault="002E5B8C">
            <w:pPr>
              <w:pStyle w:val="ConsPlusNormal"/>
              <w:jc w:val="center"/>
            </w:pPr>
            <w:r>
              <w:t>0,00</w:t>
            </w:r>
          </w:p>
        </w:tc>
        <w:tc>
          <w:tcPr>
            <w:tcW w:w="1134"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76" w:type="dxa"/>
            <w:vMerge/>
          </w:tcPr>
          <w:p w:rsidR="002E5B8C" w:rsidRDefault="002E5B8C"/>
        </w:tc>
        <w:tc>
          <w:tcPr>
            <w:tcW w:w="1100" w:type="dxa"/>
            <w:vMerge/>
            <w:tcBorders>
              <w:right w:val="nil"/>
            </w:tcBorders>
          </w:tcPr>
          <w:p w:rsidR="002E5B8C" w:rsidRDefault="002E5B8C"/>
        </w:tc>
      </w:tr>
      <w:tr w:rsidR="002E5B8C">
        <w:tc>
          <w:tcPr>
            <w:tcW w:w="591" w:type="dxa"/>
            <w:vMerge/>
            <w:tcBorders>
              <w:left w:val="nil"/>
            </w:tcBorders>
          </w:tcPr>
          <w:p w:rsidR="002E5B8C" w:rsidRDefault="002E5B8C"/>
        </w:tc>
        <w:tc>
          <w:tcPr>
            <w:tcW w:w="1105" w:type="dxa"/>
            <w:vMerge/>
          </w:tcPr>
          <w:p w:rsidR="002E5B8C" w:rsidRDefault="002E5B8C"/>
        </w:tc>
        <w:tc>
          <w:tcPr>
            <w:tcW w:w="1644" w:type="dxa"/>
            <w:vMerge/>
          </w:tcPr>
          <w:p w:rsidR="002E5B8C" w:rsidRDefault="002E5B8C"/>
        </w:tc>
        <w:tc>
          <w:tcPr>
            <w:tcW w:w="1276" w:type="dxa"/>
            <w:vMerge/>
          </w:tcPr>
          <w:p w:rsidR="002E5B8C" w:rsidRDefault="002E5B8C"/>
        </w:tc>
        <w:tc>
          <w:tcPr>
            <w:tcW w:w="992" w:type="dxa"/>
            <w:vMerge/>
          </w:tcPr>
          <w:p w:rsidR="002E5B8C" w:rsidRDefault="002E5B8C"/>
        </w:tc>
        <w:tc>
          <w:tcPr>
            <w:tcW w:w="851" w:type="dxa"/>
            <w:vMerge/>
          </w:tcPr>
          <w:p w:rsidR="002E5B8C" w:rsidRDefault="002E5B8C"/>
        </w:tc>
        <w:tc>
          <w:tcPr>
            <w:tcW w:w="1134" w:type="dxa"/>
          </w:tcPr>
          <w:p w:rsidR="002E5B8C" w:rsidRDefault="002E5B8C">
            <w:pPr>
              <w:pStyle w:val="ConsPlusNormal"/>
              <w:jc w:val="center"/>
            </w:pPr>
            <w:r>
              <w:t>СМР</w:t>
            </w:r>
          </w:p>
        </w:tc>
        <w:tc>
          <w:tcPr>
            <w:tcW w:w="1361" w:type="dxa"/>
          </w:tcPr>
          <w:p w:rsidR="002E5B8C" w:rsidRDefault="002E5B8C">
            <w:pPr>
              <w:pStyle w:val="ConsPlusNormal"/>
              <w:jc w:val="center"/>
            </w:pPr>
            <w:r>
              <w:t>243939,20</w:t>
            </w:r>
          </w:p>
        </w:tc>
        <w:tc>
          <w:tcPr>
            <w:tcW w:w="1417" w:type="dxa"/>
          </w:tcPr>
          <w:p w:rsidR="002E5B8C" w:rsidRDefault="002E5B8C">
            <w:pPr>
              <w:pStyle w:val="ConsPlusNormal"/>
              <w:jc w:val="center"/>
            </w:pPr>
            <w:r>
              <w:t>241505,90</w:t>
            </w:r>
          </w:p>
        </w:tc>
        <w:tc>
          <w:tcPr>
            <w:tcW w:w="1134" w:type="dxa"/>
          </w:tcPr>
          <w:p w:rsidR="002E5B8C" w:rsidRDefault="002E5B8C">
            <w:pPr>
              <w:pStyle w:val="ConsPlusNormal"/>
              <w:jc w:val="center"/>
            </w:pPr>
            <w:r>
              <w:t>2433,30</w:t>
            </w:r>
          </w:p>
        </w:tc>
        <w:tc>
          <w:tcPr>
            <w:tcW w:w="709" w:type="dxa"/>
          </w:tcPr>
          <w:p w:rsidR="002E5B8C" w:rsidRDefault="002E5B8C">
            <w:pPr>
              <w:pStyle w:val="ConsPlusNormal"/>
              <w:jc w:val="center"/>
            </w:pPr>
            <w:r>
              <w:t>0,00</w:t>
            </w:r>
          </w:p>
        </w:tc>
        <w:tc>
          <w:tcPr>
            <w:tcW w:w="1276" w:type="dxa"/>
            <w:vMerge/>
          </w:tcPr>
          <w:p w:rsidR="002E5B8C" w:rsidRDefault="002E5B8C"/>
        </w:tc>
        <w:tc>
          <w:tcPr>
            <w:tcW w:w="1100" w:type="dxa"/>
            <w:vMerge/>
            <w:tcBorders>
              <w:right w:val="nil"/>
            </w:tcBorders>
          </w:tcPr>
          <w:p w:rsidR="002E5B8C" w:rsidRDefault="002E5B8C"/>
        </w:tc>
      </w:tr>
      <w:tr w:rsidR="002E5B8C">
        <w:tc>
          <w:tcPr>
            <w:tcW w:w="6459" w:type="dxa"/>
            <w:gridSpan w:val="6"/>
            <w:vMerge w:val="restart"/>
            <w:tcBorders>
              <w:left w:val="nil"/>
            </w:tcBorders>
          </w:tcPr>
          <w:p w:rsidR="002E5B8C" w:rsidRDefault="002E5B8C">
            <w:pPr>
              <w:pStyle w:val="ConsPlusNormal"/>
              <w:jc w:val="both"/>
            </w:pPr>
            <w:r>
              <w:t>Итого по Мариинско-Посадскому муниципальному району</w:t>
            </w:r>
          </w:p>
        </w:tc>
        <w:tc>
          <w:tcPr>
            <w:tcW w:w="1134" w:type="dxa"/>
          </w:tcPr>
          <w:p w:rsidR="002E5B8C" w:rsidRDefault="002E5B8C">
            <w:pPr>
              <w:pStyle w:val="ConsPlusNormal"/>
              <w:jc w:val="center"/>
            </w:pPr>
            <w:r>
              <w:t>общая стоимость объекта, в том числе:</w:t>
            </w:r>
          </w:p>
        </w:tc>
        <w:tc>
          <w:tcPr>
            <w:tcW w:w="1361" w:type="dxa"/>
          </w:tcPr>
          <w:p w:rsidR="002E5B8C" w:rsidRDefault="002E5B8C">
            <w:pPr>
              <w:pStyle w:val="ConsPlusNormal"/>
              <w:jc w:val="center"/>
            </w:pPr>
            <w:r>
              <w:t>11643,5</w:t>
            </w:r>
          </w:p>
        </w:tc>
        <w:tc>
          <w:tcPr>
            <w:tcW w:w="1417" w:type="dxa"/>
          </w:tcPr>
          <w:p w:rsidR="002E5B8C" w:rsidRDefault="002E5B8C">
            <w:pPr>
              <w:pStyle w:val="ConsPlusNormal"/>
              <w:jc w:val="center"/>
            </w:pPr>
            <w:r>
              <w:t>10655,9</w:t>
            </w:r>
          </w:p>
        </w:tc>
        <w:tc>
          <w:tcPr>
            <w:tcW w:w="1134" w:type="dxa"/>
          </w:tcPr>
          <w:p w:rsidR="002E5B8C" w:rsidRDefault="002E5B8C">
            <w:pPr>
              <w:pStyle w:val="ConsPlusNormal"/>
              <w:jc w:val="center"/>
            </w:pPr>
            <w:r>
              <w:t>987,6</w:t>
            </w:r>
          </w:p>
        </w:tc>
        <w:tc>
          <w:tcPr>
            <w:tcW w:w="709" w:type="dxa"/>
          </w:tcPr>
          <w:p w:rsidR="002E5B8C" w:rsidRDefault="002E5B8C">
            <w:pPr>
              <w:pStyle w:val="ConsPlusNormal"/>
              <w:jc w:val="center"/>
            </w:pPr>
            <w:r>
              <w:t>0,00</w:t>
            </w:r>
          </w:p>
        </w:tc>
        <w:tc>
          <w:tcPr>
            <w:tcW w:w="1276" w:type="dxa"/>
            <w:vMerge w:val="restart"/>
          </w:tcPr>
          <w:p w:rsidR="002E5B8C" w:rsidRDefault="002E5B8C">
            <w:pPr>
              <w:pStyle w:val="ConsPlusNormal"/>
            </w:pPr>
          </w:p>
        </w:tc>
        <w:tc>
          <w:tcPr>
            <w:tcW w:w="1100" w:type="dxa"/>
            <w:vMerge w:val="restart"/>
            <w:tcBorders>
              <w:right w:val="nil"/>
            </w:tcBorders>
          </w:tcPr>
          <w:p w:rsidR="002E5B8C" w:rsidRDefault="002E5B8C">
            <w:pPr>
              <w:pStyle w:val="ConsPlusNormal"/>
            </w:pPr>
          </w:p>
        </w:tc>
      </w:tr>
      <w:tr w:rsidR="002E5B8C">
        <w:tc>
          <w:tcPr>
            <w:tcW w:w="6459" w:type="dxa"/>
            <w:gridSpan w:val="6"/>
            <w:vMerge/>
            <w:tcBorders>
              <w:left w:val="nil"/>
            </w:tcBorders>
          </w:tcPr>
          <w:p w:rsidR="002E5B8C" w:rsidRDefault="002E5B8C"/>
        </w:tc>
        <w:tc>
          <w:tcPr>
            <w:tcW w:w="1134" w:type="dxa"/>
          </w:tcPr>
          <w:p w:rsidR="002E5B8C" w:rsidRDefault="002E5B8C">
            <w:pPr>
              <w:pStyle w:val="ConsPlusNormal"/>
              <w:jc w:val="center"/>
            </w:pPr>
            <w:r>
              <w:t>ПД</w:t>
            </w:r>
          </w:p>
        </w:tc>
        <w:tc>
          <w:tcPr>
            <w:tcW w:w="1361" w:type="dxa"/>
          </w:tcPr>
          <w:p w:rsidR="002E5B8C" w:rsidRDefault="002E5B8C">
            <w:pPr>
              <w:pStyle w:val="ConsPlusNormal"/>
              <w:jc w:val="center"/>
            </w:pPr>
            <w:r>
              <w:t>880,00</w:t>
            </w:r>
          </w:p>
        </w:tc>
        <w:tc>
          <w:tcPr>
            <w:tcW w:w="1417" w:type="dxa"/>
          </w:tcPr>
          <w:p w:rsidR="002E5B8C" w:rsidRDefault="002E5B8C">
            <w:pPr>
              <w:pStyle w:val="ConsPlusNormal"/>
              <w:jc w:val="center"/>
            </w:pPr>
            <w:r>
              <w:t>0,00</w:t>
            </w:r>
          </w:p>
        </w:tc>
        <w:tc>
          <w:tcPr>
            <w:tcW w:w="1134" w:type="dxa"/>
          </w:tcPr>
          <w:p w:rsidR="002E5B8C" w:rsidRDefault="002E5B8C">
            <w:pPr>
              <w:pStyle w:val="ConsPlusNormal"/>
              <w:jc w:val="center"/>
            </w:pPr>
            <w:r>
              <w:t>880,00</w:t>
            </w:r>
          </w:p>
        </w:tc>
        <w:tc>
          <w:tcPr>
            <w:tcW w:w="709" w:type="dxa"/>
          </w:tcPr>
          <w:p w:rsidR="002E5B8C" w:rsidRDefault="002E5B8C">
            <w:pPr>
              <w:pStyle w:val="ConsPlusNormal"/>
              <w:jc w:val="center"/>
            </w:pPr>
            <w:r>
              <w:t>0,00</w:t>
            </w:r>
          </w:p>
        </w:tc>
        <w:tc>
          <w:tcPr>
            <w:tcW w:w="1276" w:type="dxa"/>
            <w:vMerge/>
          </w:tcPr>
          <w:p w:rsidR="002E5B8C" w:rsidRDefault="002E5B8C"/>
        </w:tc>
        <w:tc>
          <w:tcPr>
            <w:tcW w:w="1100" w:type="dxa"/>
            <w:vMerge/>
            <w:tcBorders>
              <w:right w:val="nil"/>
            </w:tcBorders>
          </w:tcPr>
          <w:p w:rsidR="002E5B8C" w:rsidRDefault="002E5B8C"/>
        </w:tc>
      </w:tr>
      <w:tr w:rsidR="002E5B8C">
        <w:tc>
          <w:tcPr>
            <w:tcW w:w="6459" w:type="dxa"/>
            <w:gridSpan w:val="6"/>
            <w:vMerge/>
            <w:tcBorders>
              <w:left w:val="nil"/>
            </w:tcBorders>
          </w:tcPr>
          <w:p w:rsidR="002E5B8C" w:rsidRDefault="002E5B8C"/>
        </w:tc>
        <w:tc>
          <w:tcPr>
            <w:tcW w:w="1134" w:type="dxa"/>
          </w:tcPr>
          <w:p w:rsidR="002E5B8C" w:rsidRDefault="002E5B8C">
            <w:pPr>
              <w:pStyle w:val="ConsPlusNormal"/>
              <w:jc w:val="center"/>
            </w:pPr>
            <w:r>
              <w:t>СМР</w:t>
            </w:r>
          </w:p>
        </w:tc>
        <w:tc>
          <w:tcPr>
            <w:tcW w:w="1361" w:type="dxa"/>
          </w:tcPr>
          <w:p w:rsidR="002E5B8C" w:rsidRDefault="002E5B8C">
            <w:pPr>
              <w:pStyle w:val="ConsPlusNormal"/>
              <w:jc w:val="center"/>
            </w:pPr>
            <w:r>
              <w:t>10763,5</w:t>
            </w:r>
          </w:p>
        </w:tc>
        <w:tc>
          <w:tcPr>
            <w:tcW w:w="1417" w:type="dxa"/>
          </w:tcPr>
          <w:p w:rsidR="002E5B8C" w:rsidRDefault="002E5B8C">
            <w:pPr>
              <w:pStyle w:val="ConsPlusNormal"/>
              <w:jc w:val="center"/>
            </w:pPr>
            <w:r>
              <w:t>10655,9</w:t>
            </w:r>
          </w:p>
        </w:tc>
        <w:tc>
          <w:tcPr>
            <w:tcW w:w="1134" w:type="dxa"/>
          </w:tcPr>
          <w:p w:rsidR="002E5B8C" w:rsidRDefault="002E5B8C">
            <w:pPr>
              <w:pStyle w:val="ConsPlusNormal"/>
              <w:jc w:val="center"/>
            </w:pPr>
            <w:r>
              <w:t>107,6</w:t>
            </w:r>
          </w:p>
        </w:tc>
        <w:tc>
          <w:tcPr>
            <w:tcW w:w="709" w:type="dxa"/>
          </w:tcPr>
          <w:p w:rsidR="002E5B8C" w:rsidRDefault="002E5B8C">
            <w:pPr>
              <w:pStyle w:val="ConsPlusNormal"/>
              <w:jc w:val="center"/>
            </w:pPr>
            <w:r>
              <w:t>0,00</w:t>
            </w:r>
          </w:p>
        </w:tc>
        <w:tc>
          <w:tcPr>
            <w:tcW w:w="1276" w:type="dxa"/>
            <w:vMerge/>
          </w:tcPr>
          <w:p w:rsidR="002E5B8C" w:rsidRDefault="002E5B8C"/>
        </w:tc>
        <w:tc>
          <w:tcPr>
            <w:tcW w:w="1100" w:type="dxa"/>
            <w:vMerge/>
            <w:tcBorders>
              <w:right w:val="nil"/>
            </w:tcBorders>
          </w:tcPr>
          <w:p w:rsidR="002E5B8C" w:rsidRDefault="002E5B8C"/>
        </w:tc>
      </w:tr>
      <w:tr w:rsidR="002E5B8C">
        <w:tc>
          <w:tcPr>
            <w:tcW w:w="591" w:type="dxa"/>
            <w:vMerge w:val="restart"/>
            <w:tcBorders>
              <w:left w:val="nil"/>
            </w:tcBorders>
          </w:tcPr>
          <w:p w:rsidR="002E5B8C" w:rsidRDefault="002E5B8C">
            <w:pPr>
              <w:pStyle w:val="ConsPlusNormal"/>
              <w:jc w:val="center"/>
            </w:pPr>
            <w:r>
              <w:t>1.</w:t>
            </w:r>
          </w:p>
        </w:tc>
        <w:tc>
          <w:tcPr>
            <w:tcW w:w="1105" w:type="dxa"/>
            <w:vMerge w:val="restart"/>
          </w:tcPr>
          <w:p w:rsidR="002E5B8C" w:rsidRDefault="002E5B8C">
            <w:pPr>
              <w:pStyle w:val="ConsPlusNormal"/>
            </w:pPr>
            <w:r>
              <w:t>Мариинско-Посадский муниципальный район</w:t>
            </w:r>
          </w:p>
        </w:tc>
        <w:tc>
          <w:tcPr>
            <w:tcW w:w="1644" w:type="dxa"/>
            <w:vMerge w:val="restart"/>
          </w:tcPr>
          <w:p w:rsidR="002E5B8C" w:rsidRDefault="002E5B8C">
            <w:pPr>
              <w:pStyle w:val="ConsPlusNormal"/>
              <w:jc w:val="both"/>
            </w:pPr>
            <w:r>
              <w:t>Реконструкция очистных сооружений АУ "ФОЦ "Белые камни" Минспорта Чувашии</w:t>
            </w:r>
          </w:p>
        </w:tc>
        <w:tc>
          <w:tcPr>
            <w:tcW w:w="1276" w:type="dxa"/>
            <w:vMerge w:val="restart"/>
          </w:tcPr>
          <w:p w:rsidR="002E5B8C" w:rsidRDefault="002E5B8C">
            <w:pPr>
              <w:pStyle w:val="ConsPlusNormal"/>
              <w:jc w:val="both"/>
            </w:pPr>
            <w:r>
              <w:t>государственная собственность Чувашской Республики</w:t>
            </w:r>
          </w:p>
        </w:tc>
        <w:tc>
          <w:tcPr>
            <w:tcW w:w="992" w:type="dxa"/>
            <w:vMerge w:val="restart"/>
          </w:tcPr>
          <w:p w:rsidR="002E5B8C" w:rsidRDefault="002E5B8C">
            <w:pPr>
              <w:pStyle w:val="ConsPlusNormal"/>
            </w:pPr>
            <w:r>
              <w:t>строительство</w:t>
            </w:r>
          </w:p>
        </w:tc>
        <w:tc>
          <w:tcPr>
            <w:tcW w:w="851" w:type="dxa"/>
            <w:vMerge w:val="restart"/>
          </w:tcPr>
          <w:p w:rsidR="002E5B8C" w:rsidRDefault="002E5B8C">
            <w:pPr>
              <w:pStyle w:val="ConsPlusNormal"/>
              <w:jc w:val="center"/>
            </w:pPr>
            <w:r>
              <w:t>0,33</w:t>
            </w:r>
          </w:p>
        </w:tc>
        <w:tc>
          <w:tcPr>
            <w:tcW w:w="1134" w:type="dxa"/>
          </w:tcPr>
          <w:p w:rsidR="002E5B8C" w:rsidRDefault="002E5B8C">
            <w:pPr>
              <w:pStyle w:val="ConsPlusNormal"/>
              <w:jc w:val="center"/>
            </w:pPr>
            <w:r>
              <w:t>общая стоимость объекта, в том числе:</w:t>
            </w:r>
          </w:p>
        </w:tc>
        <w:tc>
          <w:tcPr>
            <w:tcW w:w="1361" w:type="dxa"/>
          </w:tcPr>
          <w:p w:rsidR="002E5B8C" w:rsidRDefault="002E5B8C">
            <w:pPr>
              <w:pStyle w:val="ConsPlusNormal"/>
              <w:jc w:val="center"/>
            </w:pPr>
            <w:r>
              <w:t>11643,5</w:t>
            </w:r>
          </w:p>
        </w:tc>
        <w:tc>
          <w:tcPr>
            <w:tcW w:w="1417" w:type="dxa"/>
          </w:tcPr>
          <w:p w:rsidR="002E5B8C" w:rsidRDefault="002E5B8C">
            <w:pPr>
              <w:pStyle w:val="ConsPlusNormal"/>
              <w:jc w:val="center"/>
            </w:pPr>
            <w:r>
              <w:t>10655,9</w:t>
            </w:r>
          </w:p>
        </w:tc>
        <w:tc>
          <w:tcPr>
            <w:tcW w:w="1134" w:type="dxa"/>
          </w:tcPr>
          <w:p w:rsidR="002E5B8C" w:rsidRDefault="002E5B8C">
            <w:pPr>
              <w:pStyle w:val="ConsPlusNormal"/>
              <w:jc w:val="center"/>
            </w:pPr>
            <w:r>
              <w:t>987,6</w:t>
            </w:r>
          </w:p>
        </w:tc>
        <w:tc>
          <w:tcPr>
            <w:tcW w:w="709" w:type="dxa"/>
          </w:tcPr>
          <w:p w:rsidR="002E5B8C" w:rsidRDefault="002E5B8C">
            <w:pPr>
              <w:pStyle w:val="ConsPlusNormal"/>
              <w:jc w:val="center"/>
            </w:pPr>
            <w:r>
              <w:t>0,00</w:t>
            </w:r>
          </w:p>
        </w:tc>
        <w:tc>
          <w:tcPr>
            <w:tcW w:w="1276" w:type="dxa"/>
            <w:vMerge w:val="restart"/>
          </w:tcPr>
          <w:p w:rsidR="002E5B8C" w:rsidRDefault="002E5B8C">
            <w:pPr>
              <w:pStyle w:val="ConsPlusNormal"/>
              <w:jc w:val="center"/>
            </w:pPr>
            <w:r>
              <w:t>31,84</w:t>
            </w:r>
          </w:p>
        </w:tc>
        <w:tc>
          <w:tcPr>
            <w:tcW w:w="1100" w:type="dxa"/>
            <w:vMerge w:val="restart"/>
            <w:tcBorders>
              <w:right w:val="nil"/>
            </w:tcBorders>
          </w:tcPr>
          <w:p w:rsidR="002E5B8C" w:rsidRDefault="002E5B8C">
            <w:pPr>
              <w:pStyle w:val="ConsPlusNormal"/>
              <w:jc w:val="center"/>
            </w:pPr>
            <w:r>
              <w:t>2</w:t>
            </w:r>
          </w:p>
        </w:tc>
      </w:tr>
      <w:tr w:rsidR="002E5B8C">
        <w:tc>
          <w:tcPr>
            <w:tcW w:w="591" w:type="dxa"/>
            <w:vMerge/>
            <w:tcBorders>
              <w:left w:val="nil"/>
            </w:tcBorders>
          </w:tcPr>
          <w:p w:rsidR="002E5B8C" w:rsidRDefault="002E5B8C"/>
        </w:tc>
        <w:tc>
          <w:tcPr>
            <w:tcW w:w="1105" w:type="dxa"/>
            <w:vMerge/>
          </w:tcPr>
          <w:p w:rsidR="002E5B8C" w:rsidRDefault="002E5B8C"/>
        </w:tc>
        <w:tc>
          <w:tcPr>
            <w:tcW w:w="1644" w:type="dxa"/>
            <w:vMerge/>
          </w:tcPr>
          <w:p w:rsidR="002E5B8C" w:rsidRDefault="002E5B8C"/>
        </w:tc>
        <w:tc>
          <w:tcPr>
            <w:tcW w:w="1276" w:type="dxa"/>
            <w:vMerge/>
          </w:tcPr>
          <w:p w:rsidR="002E5B8C" w:rsidRDefault="002E5B8C"/>
        </w:tc>
        <w:tc>
          <w:tcPr>
            <w:tcW w:w="992" w:type="dxa"/>
            <w:vMerge/>
          </w:tcPr>
          <w:p w:rsidR="002E5B8C" w:rsidRDefault="002E5B8C"/>
        </w:tc>
        <w:tc>
          <w:tcPr>
            <w:tcW w:w="851" w:type="dxa"/>
            <w:vMerge/>
          </w:tcPr>
          <w:p w:rsidR="002E5B8C" w:rsidRDefault="002E5B8C"/>
        </w:tc>
        <w:tc>
          <w:tcPr>
            <w:tcW w:w="1134" w:type="dxa"/>
          </w:tcPr>
          <w:p w:rsidR="002E5B8C" w:rsidRDefault="002E5B8C">
            <w:pPr>
              <w:pStyle w:val="ConsPlusNormal"/>
              <w:jc w:val="center"/>
            </w:pPr>
            <w:r>
              <w:t>ПД</w:t>
            </w:r>
          </w:p>
        </w:tc>
        <w:tc>
          <w:tcPr>
            <w:tcW w:w="1361" w:type="dxa"/>
          </w:tcPr>
          <w:p w:rsidR="002E5B8C" w:rsidRDefault="002E5B8C">
            <w:pPr>
              <w:pStyle w:val="ConsPlusNormal"/>
              <w:jc w:val="center"/>
            </w:pPr>
            <w:r>
              <w:t>880,00</w:t>
            </w:r>
          </w:p>
        </w:tc>
        <w:tc>
          <w:tcPr>
            <w:tcW w:w="1417" w:type="dxa"/>
          </w:tcPr>
          <w:p w:rsidR="002E5B8C" w:rsidRDefault="002E5B8C">
            <w:pPr>
              <w:pStyle w:val="ConsPlusNormal"/>
              <w:jc w:val="center"/>
            </w:pPr>
            <w:r>
              <w:t>0,00</w:t>
            </w:r>
          </w:p>
        </w:tc>
        <w:tc>
          <w:tcPr>
            <w:tcW w:w="1134" w:type="dxa"/>
          </w:tcPr>
          <w:p w:rsidR="002E5B8C" w:rsidRDefault="002E5B8C">
            <w:pPr>
              <w:pStyle w:val="ConsPlusNormal"/>
              <w:jc w:val="center"/>
            </w:pPr>
            <w:r>
              <w:t>880,00</w:t>
            </w:r>
          </w:p>
        </w:tc>
        <w:tc>
          <w:tcPr>
            <w:tcW w:w="709" w:type="dxa"/>
          </w:tcPr>
          <w:p w:rsidR="002E5B8C" w:rsidRDefault="002E5B8C">
            <w:pPr>
              <w:pStyle w:val="ConsPlusNormal"/>
              <w:jc w:val="center"/>
            </w:pPr>
            <w:r>
              <w:t>0,00</w:t>
            </w:r>
          </w:p>
        </w:tc>
        <w:tc>
          <w:tcPr>
            <w:tcW w:w="1276" w:type="dxa"/>
            <w:vMerge/>
          </w:tcPr>
          <w:p w:rsidR="002E5B8C" w:rsidRDefault="002E5B8C"/>
        </w:tc>
        <w:tc>
          <w:tcPr>
            <w:tcW w:w="1100" w:type="dxa"/>
            <w:vMerge/>
            <w:tcBorders>
              <w:right w:val="nil"/>
            </w:tcBorders>
          </w:tcPr>
          <w:p w:rsidR="002E5B8C" w:rsidRDefault="002E5B8C"/>
        </w:tc>
      </w:tr>
      <w:tr w:rsidR="002E5B8C">
        <w:tc>
          <w:tcPr>
            <w:tcW w:w="591" w:type="dxa"/>
            <w:vMerge/>
            <w:tcBorders>
              <w:left w:val="nil"/>
            </w:tcBorders>
          </w:tcPr>
          <w:p w:rsidR="002E5B8C" w:rsidRDefault="002E5B8C"/>
        </w:tc>
        <w:tc>
          <w:tcPr>
            <w:tcW w:w="1105" w:type="dxa"/>
            <w:vMerge/>
          </w:tcPr>
          <w:p w:rsidR="002E5B8C" w:rsidRDefault="002E5B8C"/>
        </w:tc>
        <w:tc>
          <w:tcPr>
            <w:tcW w:w="1644" w:type="dxa"/>
            <w:vMerge/>
          </w:tcPr>
          <w:p w:rsidR="002E5B8C" w:rsidRDefault="002E5B8C"/>
        </w:tc>
        <w:tc>
          <w:tcPr>
            <w:tcW w:w="1276" w:type="dxa"/>
            <w:vMerge/>
          </w:tcPr>
          <w:p w:rsidR="002E5B8C" w:rsidRDefault="002E5B8C"/>
        </w:tc>
        <w:tc>
          <w:tcPr>
            <w:tcW w:w="992" w:type="dxa"/>
            <w:vMerge/>
          </w:tcPr>
          <w:p w:rsidR="002E5B8C" w:rsidRDefault="002E5B8C"/>
        </w:tc>
        <w:tc>
          <w:tcPr>
            <w:tcW w:w="851" w:type="dxa"/>
            <w:vMerge/>
          </w:tcPr>
          <w:p w:rsidR="002E5B8C" w:rsidRDefault="002E5B8C"/>
        </w:tc>
        <w:tc>
          <w:tcPr>
            <w:tcW w:w="1134" w:type="dxa"/>
          </w:tcPr>
          <w:p w:rsidR="002E5B8C" w:rsidRDefault="002E5B8C">
            <w:pPr>
              <w:pStyle w:val="ConsPlusNormal"/>
              <w:jc w:val="center"/>
            </w:pPr>
            <w:r>
              <w:t>СМР</w:t>
            </w:r>
          </w:p>
        </w:tc>
        <w:tc>
          <w:tcPr>
            <w:tcW w:w="1361" w:type="dxa"/>
          </w:tcPr>
          <w:p w:rsidR="002E5B8C" w:rsidRDefault="002E5B8C">
            <w:pPr>
              <w:pStyle w:val="ConsPlusNormal"/>
              <w:jc w:val="center"/>
            </w:pPr>
            <w:r>
              <w:t>10763,5</w:t>
            </w:r>
          </w:p>
        </w:tc>
        <w:tc>
          <w:tcPr>
            <w:tcW w:w="1417" w:type="dxa"/>
          </w:tcPr>
          <w:p w:rsidR="002E5B8C" w:rsidRDefault="002E5B8C">
            <w:pPr>
              <w:pStyle w:val="ConsPlusNormal"/>
              <w:jc w:val="center"/>
            </w:pPr>
            <w:r>
              <w:t>10655,9</w:t>
            </w:r>
          </w:p>
        </w:tc>
        <w:tc>
          <w:tcPr>
            <w:tcW w:w="1134" w:type="dxa"/>
          </w:tcPr>
          <w:p w:rsidR="002E5B8C" w:rsidRDefault="002E5B8C">
            <w:pPr>
              <w:pStyle w:val="ConsPlusNormal"/>
              <w:jc w:val="center"/>
            </w:pPr>
            <w:r>
              <w:t>107,6</w:t>
            </w:r>
          </w:p>
        </w:tc>
        <w:tc>
          <w:tcPr>
            <w:tcW w:w="709" w:type="dxa"/>
          </w:tcPr>
          <w:p w:rsidR="002E5B8C" w:rsidRDefault="002E5B8C">
            <w:pPr>
              <w:pStyle w:val="ConsPlusNormal"/>
            </w:pPr>
          </w:p>
        </w:tc>
        <w:tc>
          <w:tcPr>
            <w:tcW w:w="1276" w:type="dxa"/>
            <w:vMerge/>
          </w:tcPr>
          <w:p w:rsidR="002E5B8C" w:rsidRDefault="002E5B8C"/>
        </w:tc>
        <w:tc>
          <w:tcPr>
            <w:tcW w:w="1100" w:type="dxa"/>
            <w:vMerge/>
            <w:tcBorders>
              <w:right w:val="nil"/>
            </w:tcBorders>
          </w:tcPr>
          <w:p w:rsidR="002E5B8C" w:rsidRDefault="002E5B8C"/>
        </w:tc>
      </w:tr>
      <w:tr w:rsidR="002E5B8C">
        <w:tc>
          <w:tcPr>
            <w:tcW w:w="6459" w:type="dxa"/>
            <w:gridSpan w:val="6"/>
            <w:vMerge w:val="restart"/>
            <w:tcBorders>
              <w:left w:val="nil"/>
            </w:tcBorders>
          </w:tcPr>
          <w:p w:rsidR="002E5B8C" w:rsidRDefault="002E5B8C">
            <w:pPr>
              <w:pStyle w:val="ConsPlusNormal"/>
              <w:jc w:val="both"/>
            </w:pPr>
            <w:r>
              <w:t>Итого по Порецкому муниципальному району</w:t>
            </w:r>
          </w:p>
        </w:tc>
        <w:tc>
          <w:tcPr>
            <w:tcW w:w="1134" w:type="dxa"/>
          </w:tcPr>
          <w:p w:rsidR="002E5B8C" w:rsidRDefault="002E5B8C">
            <w:pPr>
              <w:pStyle w:val="ConsPlusNormal"/>
              <w:jc w:val="center"/>
            </w:pPr>
            <w:r>
              <w:t>общая стоимость объекта, в том числе:</w:t>
            </w:r>
          </w:p>
        </w:tc>
        <w:tc>
          <w:tcPr>
            <w:tcW w:w="1361" w:type="dxa"/>
          </w:tcPr>
          <w:p w:rsidR="002E5B8C" w:rsidRDefault="002E5B8C">
            <w:pPr>
              <w:pStyle w:val="ConsPlusNormal"/>
              <w:jc w:val="center"/>
            </w:pPr>
            <w:r>
              <w:t>221877,1</w:t>
            </w:r>
          </w:p>
        </w:tc>
        <w:tc>
          <w:tcPr>
            <w:tcW w:w="1417" w:type="dxa"/>
          </w:tcPr>
          <w:p w:rsidR="002E5B8C" w:rsidRDefault="002E5B8C">
            <w:pPr>
              <w:pStyle w:val="ConsPlusNormal"/>
              <w:jc w:val="center"/>
            </w:pPr>
            <w:r>
              <w:t>219658,3</w:t>
            </w:r>
          </w:p>
        </w:tc>
        <w:tc>
          <w:tcPr>
            <w:tcW w:w="1134" w:type="dxa"/>
          </w:tcPr>
          <w:p w:rsidR="002E5B8C" w:rsidRDefault="002E5B8C">
            <w:pPr>
              <w:pStyle w:val="ConsPlusNormal"/>
              <w:jc w:val="center"/>
            </w:pPr>
            <w:r>
              <w:t>2218,8</w:t>
            </w:r>
          </w:p>
        </w:tc>
        <w:tc>
          <w:tcPr>
            <w:tcW w:w="709" w:type="dxa"/>
          </w:tcPr>
          <w:p w:rsidR="002E5B8C" w:rsidRDefault="002E5B8C">
            <w:pPr>
              <w:pStyle w:val="ConsPlusNormal"/>
              <w:jc w:val="center"/>
            </w:pPr>
            <w:r>
              <w:t>0,00</w:t>
            </w:r>
          </w:p>
        </w:tc>
        <w:tc>
          <w:tcPr>
            <w:tcW w:w="1276" w:type="dxa"/>
            <w:vMerge w:val="restart"/>
          </w:tcPr>
          <w:p w:rsidR="002E5B8C" w:rsidRDefault="002E5B8C">
            <w:pPr>
              <w:pStyle w:val="ConsPlusNormal"/>
            </w:pPr>
          </w:p>
        </w:tc>
        <w:tc>
          <w:tcPr>
            <w:tcW w:w="1100" w:type="dxa"/>
            <w:vMerge w:val="restart"/>
            <w:tcBorders>
              <w:right w:val="nil"/>
            </w:tcBorders>
          </w:tcPr>
          <w:p w:rsidR="002E5B8C" w:rsidRDefault="002E5B8C">
            <w:pPr>
              <w:pStyle w:val="ConsPlusNormal"/>
            </w:pPr>
          </w:p>
        </w:tc>
      </w:tr>
      <w:tr w:rsidR="002E5B8C">
        <w:tc>
          <w:tcPr>
            <w:tcW w:w="6459" w:type="dxa"/>
            <w:gridSpan w:val="6"/>
            <w:vMerge/>
            <w:tcBorders>
              <w:left w:val="nil"/>
            </w:tcBorders>
          </w:tcPr>
          <w:p w:rsidR="002E5B8C" w:rsidRDefault="002E5B8C"/>
        </w:tc>
        <w:tc>
          <w:tcPr>
            <w:tcW w:w="1134" w:type="dxa"/>
          </w:tcPr>
          <w:p w:rsidR="002E5B8C" w:rsidRDefault="002E5B8C">
            <w:pPr>
              <w:pStyle w:val="ConsPlusNormal"/>
              <w:jc w:val="center"/>
            </w:pPr>
            <w:r>
              <w:t>ПД</w:t>
            </w:r>
          </w:p>
        </w:tc>
        <w:tc>
          <w:tcPr>
            <w:tcW w:w="1361" w:type="dxa"/>
          </w:tcPr>
          <w:p w:rsidR="002E5B8C" w:rsidRDefault="002E5B8C">
            <w:pPr>
              <w:pStyle w:val="ConsPlusNormal"/>
              <w:jc w:val="center"/>
            </w:pPr>
            <w:r>
              <w:t>0,00</w:t>
            </w:r>
          </w:p>
        </w:tc>
        <w:tc>
          <w:tcPr>
            <w:tcW w:w="1417" w:type="dxa"/>
          </w:tcPr>
          <w:p w:rsidR="002E5B8C" w:rsidRDefault="002E5B8C">
            <w:pPr>
              <w:pStyle w:val="ConsPlusNormal"/>
              <w:jc w:val="center"/>
            </w:pPr>
            <w:r>
              <w:t>0,00</w:t>
            </w:r>
          </w:p>
        </w:tc>
        <w:tc>
          <w:tcPr>
            <w:tcW w:w="1134"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76" w:type="dxa"/>
            <w:vMerge/>
          </w:tcPr>
          <w:p w:rsidR="002E5B8C" w:rsidRDefault="002E5B8C"/>
        </w:tc>
        <w:tc>
          <w:tcPr>
            <w:tcW w:w="1100" w:type="dxa"/>
            <w:vMerge/>
            <w:tcBorders>
              <w:right w:val="nil"/>
            </w:tcBorders>
          </w:tcPr>
          <w:p w:rsidR="002E5B8C" w:rsidRDefault="002E5B8C"/>
        </w:tc>
      </w:tr>
      <w:tr w:rsidR="002E5B8C">
        <w:tc>
          <w:tcPr>
            <w:tcW w:w="6459" w:type="dxa"/>
            <w:gridSpan w:val="6"/>
            <w:vMerge/>
            <w:tcBorders>
              <w:left w:val="nil"/>
            </w:tcBorders>
          </w:tcPr>
          <w:p w:rsidR="002E5B8C" w:rsidRDefault="002E5B8C"/>
        </w:tc>
        <w:tc>
          <w:tcPr>
            <w:tcW w:w="1134" w:type="dxa"/>
          </w:tcPr>
          <w:p w:rsidR="002E5B8C" w:rsidRDefault="002E5B8C">
            <w:pPr>
              <w:pStyle w:val="ConsPlusNormal"/>
              <w:jc w:val="center"/>
            </w:pPr>
            <w:r>
              <w:t>СМР</w:t>
            </w:r>
          </w:p>
        </w:tc>
        <w:tc>
          <w:tcPr>
            <w:tcW w:w="1361" w:type="dxa"/>
          </w:tcPr>
          <w:p w:rsidR="002E5B8C" w:rsidRDefault="002E5B8C">
            <w:pPr>
              <w:pStyle w:val="ConsPlusNormal"/>
              <w:jc w:val="center"/>
            </w:pPr>
            <w:r>
              <w:t>221877,1</w:t>
            </w:r>
          </w:p>
        </w:tc>
        <w:tc>
          <w:tcPr>
            <w:tcW w:w="1417" w:type="dxa"/>
          </w:tcPr>
          <w:p w:rsidR="002E5B8C" w:rsidRDefault="002E5B8C">
            <w:pPr>
              <w:pStyle w:val="ConsPlusNormal"/>
              <w:jc w:val="center"/>
            </w:pPr>
            <w:r>
              <w:t>219658,3</w:t>
            </w:r>
          </w:p>
        </w:tc>
        <w:tc>
          <w:tcPr>
            <w:tcW w:w="1134" w:type="dxa"/>
          </w:tcPr>
          <w:p w:rsidR="002E5B8C" w:rsidRDefault="002E5B8C">
            <w:pPr>
              <w:pStyle w:val="ConsPlusNormal"/>
              <w:jc w:val="center"/>
            </w:pPr>
            <w:r>
              <w:t>2218,8</w:t>
            </w:r>
          </w:p>
        </w:tc>
        <w:tc>
          <w:tcPr>
            <w:tcW w:w="709" w:type="dxa"/>
          </w:tcPr>
          <w:p w:rsidR="002E5B8C" w:rsidRDefault="002E5B8C">
            <w:pPr>
              <w:pStyle w:val="ConsPlusNormal"/>
            </w:pPr>
          </w:p>
        </w:tc>
        <w:tc>
          <w:tcPr>
            <w:tcW w:w="1276" w:type="dxa"/>
            <w:vMerge/>
          </w:tcPr>
          <w:p w:rsidR="002E5B8C" w:rsidRDefault="002E5B8C"/>
        </w:tc>
        <w:tc>
          <w:tcPr>
            <w:tcW w:w="1100" w:type="dxa"/>
            <w:vMerge/>
            <w:tcBorders>
              <w:right w:val="nil"/>
            </w:tcBorders>
          </w:tcPr>
          <w:p w:rsidR="002E5B8C" w:rsidRDefault="002E5B8C"/>
        </w:tc>
      </w:tr>
      <w:tr w:rsidR="002E5B8C">
        <w:tc>
          <w:tcPr>
            <w:tcW w:w="591" w:type="dxa"/>
            <w:vMerge w:val="restart"/>
            <w:tcBorders>
              <w:left w:val="nil"/>
            </w:tcBorders>
          </w:tcPr>
          <w:p w:rsidR="002E5B8C" w:rsidRDefault="002E5B8C">
            <w:pPr>
              <w:pStyle w:val="ConsPlusNormal"/>
              <w:jc w:val="center"/>
            </w:pPr>
            <w:r>
              <w:t>1.</w:t>
            </w:r>
          </w:p>
        </w:tc>
        <w:tc>
          <w:tcPr>
            <w:tcW w:w="1105" w:type="dxa"/>
            <w:vMerge w:val="restart"/>
          </w:tcPr>
          <w:p w:rsidR="002E5B8C" w:rsidRDefault="002E5B8C">
            <w:pPr>
              <w:pStyle w:val="ConsPlusNormal"/>
            </w:pPr>
            <w:r>
              <w:t>Порецкий муниципальный район</w:t>
            </w:r>
          </w:p>
        </w:tc>
        <w:tc>
          <w:tcPr>
            <w:tcW w:w="1644" w:type="dxa"/>
            <w:vMerge w:val="restart"/>
          </w:tcPr>
          <w:p w:rsidR="002E5B8C" w:rsidRDefault="002E5B8C">
            <w:pPr>
              <w:pStyle w:val="ConsPlusNormal"/>
              <w:jc w:val="both"/>
            </w:pPr>
            <w:r>
              <w:t>Комплекс очистных сооружений биологической очистки сточных вод производительностью 750 куб. м/сут. Напорная канализация протяженностью от канализационной насосной станции до биологических очистных сооружений в селе Порецкое Порецкого района Чувашской Республики</w:t>
            </w:r>
          </w:p>
        </w:tc>
        <w:tc>
          <w:tcPr>
            <w:tcW w:w="1276" w:type="dxa"/>
            <w:vMerge w:val="restart"/>
          </w:tcPr>
          <w:p w:rsidR="002E5B8C" w:rsidRDefault="002E5B8C">
            <w:pPr>
              <w:pStyle w:val="ConsPlusNormal"/>
              <w:jc w:val="both"/>
            </w:pPr>
            <w:r>
              <w:t>муниципальная собственность</w:t>
            </w:r>
          </w:p>
        </w:tc>
        <w:tc>
          <w:tcPr>
            <w:tcW w:w="992" w:type="dxa"/>
            <w:vMerge w:val="restart"/>
          </w:tcPr>
          <w:p w:rsidR="002E5B8C" w:rsidRDefault="002E5B8C">
            <w:pPr>
              <w:pStyle w:val="ConsPlusNormal"/>
            </w:pPr>
            <w:r>
              <w:t>строительство</w:t>
            </w:r>
          </w:p>
        </w:tc>
        <w:tc>
          <w:tcPr>
            <w:tcW w:w="851" w:type="dxa"/>
            <w:vMerge w:val="restart"/>
          </w:tcPr>
          <w:p w:rsidR="002E5B8C" w:rsidRDefault="002E5B8C">
            <w:pPr>
              <w:pStyle w:val="ConsPlusNormal"/>
              <w:jc w:val="center"/>
            </w:pPr>
            <w:r>
              <w:t>0,75</w:t>
            </w:r>
          </w:p>
        </w:tc>
        <w:tc>
          <w:tcPr>
            <w:tcW w:w="1134" w:type="dxa"/>
          </w:tcPr>
          <w:p w:rsidR="002E5B8C" w:rsidRDefault="002E5B8C">
            <w:pPr>
              <w:pStyle w:val="ConsPlusNormal"/>
              <w:jc w:val="center"/>
            </w:pPr>
            <w:r>
              <w:t>общая стоимость объекта, в том числе:</w:t>
            </w:r>
          </w:p>
        </w:tc>
        <w:tc>
          <w:tcPr>
            <w:tcW w:w="1361" w:type="dxa"/>
          </w:tcPr>
          <w:p w:rsidR="002E5B8C" w:rsidRDefault="002E5B8C">
            <w:pPr>
              <w:pStyle w:val="ConsPlusNormal"/>
              <w:jc w:val="center"/>
            </w:pPr>
            <w:r>
              <w:t>221877,1</w:t>
            </w:r>
          </w:p>
        </w:tc>
        <w:tc>
          <w:tcPr>
            <w:tcW w:w="1417" w:type="dxa"/>
          </w:tcPr>
          <w:p w:rsidR="002E5B8C" w:rsidRDefault="002E5B8C">
            <w:pPr>
              <w:pStyle w:val="ConsPlusNormal"/>
              <w:jc w:val="center"/>
            </w:pPr>
            <w:r>
              <w:t>219658,3</w:t>
            </w:r>
          </w:p>
        </w:tc>
        <w:tc>
          <w:tcPr>
            <w:tcW w:w="1134" w:type="dxa"/>
          </w:tcPr>
          <w:p w:rsidR="002E5B8C" w:rsidRDefault="002E5B8C">
            <w:pPr>
              <w:pStyle w:val="ConsPlusNormal"/>
              <w:jc w:val="center"/>
            </w:pPr>
            <w:r>
              <w:t>2218,8</w:t>
            </w:r>
          </w:p>
        </w:tc>
        <w:tc>
          <w:tcPr>
            <w:tcW w:w="709" w:type="dxa"/>
          </w:tcPr>
          <w:p w:rsidR="002E5B8C" w:rsidRDefault="002E5B8C">
            <w:pPr>
              <w:pStyle w:val="ConsPlusNormal"/>
              <w:jc w:val="center"/>
            </w:pPr>
            <w:r>
              <w:t>0,00</w:t>
            </w:r>
          </w:p>
        </w:tc>
        <w:tc>
          <w:tcPr>
            <w:tcW w:w="1276" w:type="dxa"/>
            <w:vMerge w:val="restart"/>
          </w:tcPr>
          <w:p w:rsidR="002E5B8C" w:rsidRDefault="002E5B8C">
            <w:pPr>
              <w:pStyle w:val="ConsPlusNormal"/>
              <w:jc w:val="center"/>
            </w:pPr>
            <w:r>
              <w:t>2830,65</w:t>
            </w:r>
          </w:p>
        </w:tc>
        <w:tc>
          <w:tcPr>
            <w:tcW w:w="1100" w:type="dxa"/>
            <w:vMerge w:val="restart"/>
            <w:tcBorders>
              <w:right w:val="nil"/>
            </w:tcBorders>
          </w:tcPr>
          <w:p w:rsidR="002E5B8C" w:rsidRDefault="002E5B8C">
            <w:pPr>
              <w:pStyle w:val="ConsPlusNormal"/>
              <w:jc w:val="center"/>
            </w:pPr>
            <w:r>
              <w:t>9</w:t>
            </w:r>
          </w:p>
        </w:tc>
      </w:tr>
      <w:tr w:rsidR="002E5B8C">
        <w:tc>
          <w:tcPr>
            <w:tcW w:w="591" w:type="dxa"/>
            <w:vMerge/>
            <w:tcBorders>
              <w:left w:val="nil"/>
            </w:tcBorders>
          </w:tcPr>
          <w:p w:rsidR="002E5B8C" w:rsidRDefault="002E5B8C"/>
        </w:tc>
        <w:tc>
          <w:tcPr>
            <w:tcW w:w="1105" w:type="dxa"/>
            <w:vMerge/>
          </w:tcPr>
          <w:p w:rsidR="002E5B8C" w:rsidRDefault="002E5B8C"/>
        </w:tc>
        <w:tc>
          <w:tcPr>
            <w:tcW w:w="1644" w:type="dxa"/>
            <w:vMerge/>
          </w:tcPr>
          <w:p w:rsidR="002E5B8C" w:rsidRDefault="002E5B8C"/>
        </w:tc>
        <w:tc>
          <w:tcPr>
            <w:tcW w:w="1276" w:type="dxa"/>
            <w:vMerge/>
          </w:tcPr>
          <w:p w:rsidR="002E5B8C" w:rsidRDefault="002E5B8C"/>
        </w:tc>
        <w:tc>
          <w:tcPr>
            <w:tcW w:w="992" w:type="dxa"/>
            <w:vMerge/>
          </w:tcPr>
          <w:p w:rsidR="002E5B8C" w:rsidRDefault="002E5B8C"/>
        </w:tc>
        <w:tc>
          <w:tcPr>
            <w:tcW w:w="851" w:type="dxa"/>
            <w:vMerge/>
          </w:tcPr>
          <w:p w:rsidR="002E5B8C" w:rsidRDefault="002E5B8C"/>
        </w:tc>
        <w:tc>
          <w:tcPr>
            <w:tcW w:w="1134" w:type="dxa"/>
          </w:tcPr>
          <w:p w:rsidR="002E5B8C" w:rsidRDefault="002E5B8C">
            <w:pPr>
              <w:pStyle w:val="ConsPlusNormal"/>
              <w:jc w:val="center"/>
            </w:pPr>
            <w:r>
              <w:t>ПД</w:t>
            </w:r>
          </w:p>
        </w:tc>
        <w:tc>
          <w:tcPr>
            <w:tcW w:w="1361" w:type="dxa"/>
          </w:tcPr>
          <w:p w:rsidR="002E5B8C" w:rsidRDefault="002E5B8C">
            <w:pPr>
              <w:pStyle w:val="ConsPlusNormal"/>
              <w:jc w:val="center"/>
            </w:pPr>
            <w:r>
              <w:t>0,00</w:t>
            </w:r>
          </w:p>
        </w:tc>
        <w:tc>
          <w:tcPr>
            <w:tcW w:w="1417" w:type="dxa"/>
          </w:tcPr>
          <w:p w:rsidR="002E5B8C" w:rsidRDefault="002E5B8C">
            <w:pPr>
              <w:pStyle w:val="ConsPlusNormal"/>
              <w:jc w:val="center"/>
            </w:pPr>
            <w:r>
              <w:t>0,00</w:t>
            </w:r>
          </w:p>
        </w:tc>
        <w:tc>
          <w:tcPr>
            <w:tcW w:w="1134"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76" w:type="dxa"/>
            <w:vMerge/>
          </w:tcPr>
          <w:p w:rsidR="002E5B8C" w:rsidRDefault="002E5B8C"/>
        </w:tc>
        <w:tc>
          <w:tcPr>
            <w:tcW w:w="1100" w:type="dxa"/>
            <w:vMerge/>
            <w:tcBorders>
              <w:right w:val="nil"/>
            </w:tcBorders>
          </w:tcPr>
          <w:p w:rsidR="002E5B8C" w:rsidRDefault="002E5B8C"/>
        </w:tc>
      </w:tr>
      <w:tr w:rsidR="002E5B8C">
        <w:tc>
          <w:tcPr>
            <w:tcW w:w="591" w:type="dxa"/>
            <w:vMerge/>
            <w:tcBorders>
              <w:left w:val="nil"/>
            </w:tcBorders>
          </w:tcPr>
          <w:p w:rsidR="002E5B8C" w:rsidRDefault="002E5B8C"/>
        </w:tc>
        <w:tc>
          <w:tcPr>
            <w:tcW w:w="1105" w:type="dxa"/>
            <w:vMerge/>
          </w:tcPr>
          <w:p w:rsidR="002E5B8C" w:rsidRDefault="002E5B8C"/>
        </w:tc>
        <w:tc>
          <w:tcPr>
            <w:tcW w:w="1644" w:type="dxa"/>
            <w:vMerge/>
          </w:tcPr>
          <w:p w:rsidR="002E5B8C" w:rsidRDefault="002E5B8C"/>
        </w:tc>
        <w:tc>
          <w:tcPr>
            <w:tcW w:w="1276" w:type="dxa"/>
            <w:vMerge/>
          </w:tcPr>
          <w:p w:rsidR="002E5B8C" w:rsidRDefault="002E5B8C"/>
        </w:tc>
        <w:tc>
          <w:tcPr>
            <w:tcW w:w="992" w:type="dxa"/>
            <w:vMerge/>
          </w:tcPr>
          <w:p w:rsidR="002E5B8C" w:rsidRDefault="002E5B8C"/>
        </w:tc>
        <w:tc>
          <w:tcPr>
            <w:tcW w:w="851" w:type="dxa"/>
            <w:vMerge/>
          </w:tcPr>
          <w:p w:rsidR="002E5B8C" w:rsidRDefault="002E5B8C"/>
        </w:tc>
        <w:tc>
          <w:tcPr>
            <w:tcW w:w="1134" w:type="dxa"/>
          </w:tcPr>
          <w:p w:rsidR="002E5B8C" w:rsidRDefault="002E5B8C">
            <w:pPr>
              <w:pStyle w:val="ConsPlusNormal"/>
              <w:jc w:val="center"/>
            </w:pPr>
            <w:r>
              <w:t>СМР</w:t>
            </w:r>
          </w:p>
        </w:tc>
        <w:tc>
          <w:tcPr>
            <w:tcW w:w="1361" w:type="dxa"/>
          </w:tcPr>
          <w:p w:rsidR="002E5B8C" w:rsidRDefault="002E5B8C">
            <w:pPr>
              <w:pStyle w:val="ConsPlusNormal"/>
              <w:jc w:val="center"/>
            </w:pPr>
            <w:r>
              <w:t>221877,1</w:t>
            </w:r>
          </w:p>
        </w:tc>
        <w:tc>
          <w:tcPr>
            <w:tcW w:w="1417" w:type="dxa"/>
          </w:tcPr>
          <w:p w:rsidR="002E5B8C" w:rsidRDefault="002E5B8C">
            <w:pPr>
              <w:pStyle w:val="ConsPlusNormal"/>
              <w:jc w:val="center"/>
            </w:pPr>
            <w:r>
              <w:t>219658,3</w:t>
            </w:r>
          </w:p>
        </w:tc>
        <w:tc>
          <w:tcPr>
            <w:tcW w:w="1134" w:type="dxa"/>
          </w:tcPr>
          <w:p w:rsidR="002E5B8C" w:rsidRDefault="002E5B8C">
            <w:pPr>
              <w:pStyle w:val="ConsPlusNormal"/>
              <w:jc w:val="center"/>
            </w:pPr>
            <w:r>
              <w:t>2218,8</w:t>
            </w:r>
          </w:p>
        </w:tc>
        <w:tc>
          <w:tcPr>
            <w:tcW w:w="709" w:type="dxa"/>
          </w:tcPr>
          <w:p w:rsidR="002E5B8C" w:rsidRDefault="002E5B8C">
            <w:pPr>
              <w:pStyle w:val="ConsPlusNormal"/>
              <w:jc w:val="center"/>
            </w:pPr>
            <w:r>
              <w:t>0,00</w:t>
            </w:r>
          </w:p>
        </w:tc>
        <w:tc>
          <w:tcPr>
            <w:tcW w:w="1276" w:type="dxa"/>
            <w:vMerge/>
          </w:tcPr>
          <w:p w:rsidR="002E5B8C" w:rsidRDefault="002E5B8C"/>
        </w:tc>
        <w:tc>
          <w:tcPr>
            <w:tcW w:w="1100" w:type="dxa"/>
            <w:vMerge/>
            <w:tcBorders>
              <w:right w:val="nil"/>
            </w:tcBorders>
          </w:tcPr>
          <w:p w:rsidR="002E5B8C" w:rsidRDefault="002E5B8C"/>
        </w:tc>
      </w:tr>
      <w:tr w:rsidR="002E5B8C">
        <w:tc>
          <w:tcPr>
            <w:tcW w:w="6459" w:type="dxa"/>
            <w:gridSpan w:val="6"/>
            <w:vMerge w:val="restart"/>
            <w:tcBorders>
              <w:left w:val="nil"/>
            </w:tcBorders>
          </w:tcPr>
          <w:p w:rsidR="002E5B8C" w:rsidRDefault="002E5B8C">
            <w:pPr>
              <w:pStyle w:val="ConsPlusNormal"/>
              <w:jc w:val="both"/>
            </w:pPr>
            <w:r>
              <w:t>Итого по Ядринскому муниципальному району</w:t>
            </w:r>
          </w:p>
        </w:tc>
        <w:tc>
          <w:tcPr>
            <w:tcW w:w="1134" w:type="dxa"/>
          </w:tcPr>
          <w:p w:rsidR="002E5B8C" w:rsidRDefault="002E5B8C">
            <w:pPr>
              <w:pStyle w:val="ConsPlusNormal"/>
              <w:jc w:val="center"/>
            </w:pPr>
            <w:r>
              <w:t>общая стоимость объекта, в том числе:</w:t>
            </w:r>
          </w:p>
        </w:tc>
        <w:tc>
          <w:tcPr>
            <w:tcW w:w="1361" w:type="dxa"/>
          </w:tcPr>
          <w:p w:rsidR="002E5B8C" w:rsidRDefault="002E5B8C">
            <w:pPr>
              <w:pStyle w:val="ConsPlusNormal"/>
              <w:jc w:val="center"/>
            </w:pPr>
            <w:r>
              <w:t>75000,00</w:t>
            </w:r>
          </w:p>
        </w:tc>
        <w:tc>
          <w:tcPr>
            <w:tcW w:w="1417" w:type="dxa"/>
          </w:tcPr>
          <w:p w:rsidR="002E5B8C" w:rsidRDefault="002E5B8C">
            <w:pPr>
              <w:pStyle w:val="ConsPlusNormal"/>
              <w:jc w:val="center"/>
            </w:pPr>
            <w:r>
              <w:t>74250,00</w:t>
            </w:r>
          </w:p>
        </w:tc>
        <w:tc>
          <w:tcPr>
            <w:tcW w:w="1134" w:type="dxa"/>
          </w:tcPr>
          <w:p w:rsidR="002E5B8C" w:rsidRDefault="002E5B8C">
            <w:pPr>
              <w:pStyle w:val="ConsPlusNormal"/>
              <w:jc w:val="center"/>
            </w:pPr>
            <w:r>
              <w:t>750,00</w:t>
            </w:r>
          </w:p>
        </w:tc>
        <w:tc>
          <w:tcPr>
            <w:tcW w:w="709" w:type="dxa"/>
          </w:tcPr>
          <w:p w:rsidR="002E5B8C" w:rsidRDefault="002E5B8C">
            <w:pPr>
              <w:pStyle w:val="ConsPlusNormal"/>
              <w:jc w:val="center"/>
            </w:pPr>
            <w:r>
              <w:t>0,00</w:t>
            </w:r>
          </w:p>
        </w:tc>
        <w:tc>
          <w:tcPr>
            <w:tcW w:w="1276" w:type="dxa"/>
            <w:vMerge w:val="restart"/>
          </w:tcPr>
          <w:p w:rsidR="002E5B8C" w:rsidRDefault="002E5B8C">
            <w:pPr>
              <w:pStyle w:val="ConsPlusNormal"/>
            </w:pPr>
          </w:p>
        </w:tc>
        <w:tc>
          <w:tcPr>
            <w:tcW w:w="1100" w:type="dxa"/>
            <w:vMerge w:val="restart"/>
            <w:tcBorders>
              <w:right w:val="nil"/>
            </w:tcBorders>
          </w:tcPr>
          <w:p w:rsidR="002E5B8C" w:rsidRDefault="002E5B8C">
            <w:pPr>
              <w:pStyle w:val="ConsPlusNormal"/>
            </w:pPr>
          </w:p>
        </w:tc>
      </w:tr>
      <w:tr w:rsidR="002E5B8C">
        <w:tc>
          <w:tcPr>
            <w:tcW w:w="6459" w:type="dxa"/>
            <w:gridSpan w:val="6"/>
            <w:vMerge/>
            <w:tcBorders>
              <w:left w:val="nil"/>
            </w:tcBorders>
          </w:tcPr>
          <w:p w:rsidR="002E5B8C" w:rsidRDefault="002E5B8C"/>
        </w:tc>
        <w:tc>
          <w:tcPr>
            <w:tcW w:w="1134" w:type="dxa"/>
          </w:tcPr>
          <w:p w:rsidR="002E5B8C" w:rsidRDefault="002E5B8C">
            <w:pPr>
              <w:pStyle w:val="ConsPlusNormal"/>
              <w:jc w:val="center"/>
            </w:pPr>
            <w:r>
              <w:t>ПД</w:t>
            </w:r>
          </w:p>
        </w:tc>
        <w:tc>
          <w:tcPr>
            <w:tcW w:w="1361" w:type="dxa"/>
          </w:tcPr>
          <w:p w:rsidR="002E5B8C" w:rsidRDefault="002E5B8C">
            <w:pPr>
              <w:pStyle w:val="ConsPlusNormal"/>
              <w:jc w:val="center"/>
            </w:pPr>
            <w:r>
              <w:t>0,00</w:t>
            </w:r>
          </w:p>
        </w:tc>
        <w:tc>
          <w:tcPr>
            <w:tcW w:w="1417" w:type="dxa"/>
          </w:tcPr>
          <w:p w:rsidR="002E5B8C" w:rsidRDefault="002E5B8C">
            <w:pPr>
              <w:pStyle w:val="ConsPlusNormal"/>
              <w:jc w:val="center"/>
            </w:pPr>
            <w:r>
              <w:t>0,00</w:t>
            </w:r>
          </w:p>
        </w:tc>
        <w:tc>
          <w:tcPr>
            <w:tcW w:w="1134"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76" w:type="dxa"/>
            <w:vMerge/>
          </w:tcPr>
          <w:p w:rsidR="002E5B8C" w:rsidRDefault="002E5B8C"/>
        </w:tc>
        <w:tc>
          <w:tcPr>
            <w:tcW w:w="1100" w:type="dxa"/>
            <w:vMerge/>
            <w:tcBorders>
              <w:right w:val="nil"/>
            </w:tcBorders>
          </w:tcPr>
          <w:p w:rsidR="002E5B8C" w:rsidRDefault="002E5B8C"/>
        </w:tc>
      </w:tr>
      <w:tr w:rsidR="002E5B8C">
        <w:tc>
          <w:tcPr>
            <w:tcW w:w="6459" w:type="dxa"/>
            <w:gridSpan w:val="6"/>
            <w:vMerge/>
            <w:tcBorders>
              <w:left w:val="nil"/>
            </w:tcBorders>
          </w:tcPr>
          <w:p w:rsidR="002E5B8C" w:rsidRDefault="002E5B8C"/>
        </w:tc>
        <w:tc>
          <w:tcPr>
            <w:tcW w:w="1134" w:type="dxa"/>
          </w:tcPr>
          <w:p w:rsidR="002E5B8C" w:rsidRDefault="002E5B8C">
            <w:pPr>
              <w:pStyle w:val="ConsPlusNormal"/>
              <w:jc w:val="center"/>
            </w:pPr>
            <w:r>
              <w:t>СМР</w:t>
            </w:r>
          </w:p>
        </w:tc>
        <w:tc>
          <w:tcPr>
            <w:tcW w:w="1361" w:type="dxa"/>
          </w:tcPr>
          <w:p w:rsidR="002E5B8C" w:rsidRDefault="002E5B8C">
            <w:pPr>
              <w:pStyle w:val="ConsPlusNormal"/>
              <w:jc w:val="center"/>
            </w:pPr>
            <w:r>
              <w:t>75000,00</w:t>
            </w:r>
          </w:p>
        </w:tc>
        <w:tc>
          <w:tcPr>
            <w:tcW w:w="1417" w:type="dxa"/>
          </w:tcPr>
          <w:p w:rsidR="002E5B8C" w:rsidRDefault="002E5B8C">
            <w:pPr>
              <w:pStyle w:val="ConsPlusNormal"/>
              <w:jc w:val="center"/>
            </w:pPr>
            <w:r>
              <w:t>74250,00</w:t>
            </w:r>
          </w:p>
        </w:tc>
        <w:tc>
          <w:tcPr>
            <w:tcW w:w="1134" w:type="dxa"/>
          </w:tcPr>
          <w:p w:rsidR="002E5B8C" w:rsidRDefault="002E5B8C">
            <w:pPr>
              <w:pStyle w:val="ConsPlusNormal"/>
              <w:jc w:val="center"/>
            </w:pPr>
            <w:r>
              <w:t>750,00</w:t>
            </w:r>
          </w:p>
        </w:tc>
        <w:tc>
          <w:tcPr>
            <w:tcW w:w="709" w:type="dxa"/>
          </w:tcPr>
          <w:p w:rsidR="002E5B8C" w:rsidRDefault="002E5B8C">
            <w:pPr>
              <w:pStyle w:val="ConsPlusNormal"/>
              <w:jc w:val="center"/>
            </w:pPr>
            <w:r>
              <w:t>0,00</w:t>
            </w:r>
          </w:p>
        </w:tc>
        <w:tc>
          <w:tcPr>
            <w:tcW w:w="1276" w:type="dxa"/>
            <w:vMerge/>
          </w:tcPr>
          <w:p w:rsidR="002E5B8C" w:rsidRDefault="002E5B8C"/>
        </w:tc>
        <w:tc>
          <w:tcPr>
            <w:tcW w:w="1100" w:type="dxa"/>
            <w:vMerge/>
            <w:tcBorders>
              <w:right w:val="nil"/>
            </w:tcBorders>
          </w:tcPr>
          <w:p w:rsidR="002E5B8C" w:rsidRDefault="002E5B8C"/>
        </w:tc>
      </w:tr>
      <w:tr w:rsidR="002E5B8C">
        <w:tc>
          <w:tcPr>
            <w:tcW w:w="591" w:type="dxa"/>
            <w:vMerge w:val="restart"/>
            <w:tcBorders>
              <w:left w:val="nil"/>
            </w:tcBorders>
          </w:tcPr>
          <w:p w:rsidR="002E5B8C" w:rsidRDefault="002E5B8C">
            <w:pPr>
              <w:pStyle w:val="ConsPlusNormal"/>
              <w:jc w:val="center"/>
            </w:pPr>
            <w:r>
              <w:t>1.</w:t>
            </w:r>
          </w:p>
        </w:tc>
        <w:tc>
          <w:tcPr>
            <w:tcW w:w="1105" w:type="dxa"/>
            <w:vMerge w:val="restart"/>
          </w:tcPr>
          <w:p w:rsidR="002E5B8C" w:rsidRDefault="002E5B8C">
            <w:pPr>
              <w:pStyle w:val="ConsPlusNormal"/>
            </w:pPr>
            <w:r>
              <w:t>Ядринский муниципальный район</w:t>
            </w:r>
          </w:p>
        </w:tc>
        <w:tc>
          <w:tcPr>
            <w:tcW w:w="1644" w:type="dxa"/>
            <w:vMerge w:val="restart"/>
          </w:tcPr>
          <w:p w:rsidR="002E5B8C" w:rsidRDefault="002E5B8C">
            <w:pPr>
              <w:pStyle w:val="ConsPlusNormal"/>
              <w:jc w:val="both"/>
            </w:pPr>
            <w:r>
              <w:t>Строительство биологических очистных сооружений в г. Ядрин Чувашской Республики на 2400 куб. м/сут</w:t>
            </w:r>
          </w:p>
        </w:tc>
        <w:tc>
          <w:tcPr>
            <w:tcW w:w="1276" w:type="dxa"/>
            <w:vMerge w:val="restart"/>
          </w:tcPr>
          <w:p w:rsidR="002E5B8C" w:rsidRDefault="002E5B8C">
            <w:pPr>
              <w:pStyle w:val="ConsPlusNormal"/>
              <w:jc w:val="both"/>
            </w:pPr>
            <w:r>
              <w:t>муниципальная собственность</w:t>
            </w:r>
          </w:p>
        </w:tc>
        <w:tc>
          <w:tcPr>
            <w:tcW w:w="992" w:type="dxa"/>
            <w:vMerge w:val="restart"/>
          </w:tcPr>
          <w:p w:rsidR="002E5B8C" w:rsidRDefault="002E5B8C">
            <w:pPr>
              <w:pStyle w:val="ConsPlusNormal"/>
            </w:pPr>
            <w:r>
              <w:t>строительство</w:t>
            </w:r>
          </w:p>
        </w:tc>
        <w:tc>
          <w:tcPr>
            <w:tcW w:w="851" w:type="dxa"/>
            <w:vMerge w:val="restart"/>
          </w:tcPr>
          <w:p w:rsidR="002E5B8C" w:rsidRDefault="002E5B8C">
            <w:pPr>
              <w:pStyle w:val="ConsPlusNormal"/>
              <w:jc w:val="center"/>
            </w:pPr>
            <w:r>
              <w:t>2,4</w:t>
            </w:r>
          </w:p>
        </w:tc>
        <w:tc>
          <w:tcPr>
            <w:tcW w:w="1134" w:type="dxa"/>
          </w:tcPr>
          <w:p w:rsidR="002E5B8C" w:rsidRDefault="002E5B8C">
            <w:pPr>
              <w:pStyle w:val="ConsPlusNormal"/>
              <w:jc w:val="center"/>
            </w:pPr>
            <w:r>
              <w:t>общая стоимость объекта, в том числе:</w:t>
            </w:r>
          </w:p>
        </w:tc>
        <w:tc>
          <w:tcPr>
            <w:tcW w:w="1361" w:type="dxa"/>
          </w:tcPr>
          <w:p w:rsidR="002E5B8C" w:rsidRDefault="002E5B8C">
            <w:pPr>
              <w:pStyle w:val="ConsPlusNormal"/>
              <w:jc w:val="center"/>
            </w:pPr>
            <w:r>
              <w:t>75000,00</w:t>
            </w:r>
          </w:p>
        </w:tc>
        <w:tc>
          <w:tcPr>
            <w:tcW w:w="1417" w:type="dxa"/>
          </w:tcPr>
          <w:p w:rsidR="002E5B8C" w:rsidRDefault="002E5B8C">
            <w:pPr>
              <w:pStyle w:val="ConsPlusNormal"/>
              <w:jc w:val="center"/>
            </w:pPr>
            <w:r>
              <w:t>74250,00</w:t>
            </w:r>
          </w:p>
        </w:tc>
        <w:tc>
          <w:tcPr>
            <w:tcW w:w="1134" w:type="dxa"/>
          </w:tcPr>
          <w:p w:rsidR="002E5B8C" w:rsidRDefault="002E5B8C">
            <w:pPr>
              <w:pStyle w:val="ConsPlusNormal"/>
              <w:jc w:val="center"/>
            </w:pPr>
            <w:r>
              <w:t>750,00</w:t>
            </w:r>
          </w:p>
        </w:tc>
        <w:tc>
          <w:tcPr>
            <w:tcW w:w="709" w:type="dxa"/>
          </w:tcPr>
          <w:p w:rsidR="002E5B8C" w:rsidRDefault="002E5B8C">
            <w:pPr>
              <w:pStyle w:val="ConsPlusNormal"/>
              <w:jc w:val="center"/>
            </w:pPr>
            <w:r>
              <w:t>0,00</w:t>
            </w:r>
          </w:p>
        </w:tc>
        <w:tc>
          <w:tcPr>
            <w:tcW w:w="1276" w:type="dxa"/>
            <w:vMerge w:val="restart"/>
          </w:tcPr>
          <w:p w:rsidR="002E5B8C" w:rsidRDefault="002E5B8C">
            <w:pPr>
              <w:pStyle w:val="ConsPlusNormal"/>
              <w:jc w:val="center"/>
            </w:pPr>
            <w:r>
              <w:t>194,03</w:t>
            </w:r>
          </w:p>
        </w:tc>
        <w:tc>
          <w:tcPr>
            <w:tcW w:w="1100" w:type="dxa"/>
            <w:vMerge w:val="restart"/>
            <w:tcBorders>
              <w:right w:val="nil"/>
            </w:tcBorders>
          </w:tcPr>
          <w:p w:rsidR="002E5B8C" w:rsidRDefault="002E5B8C">
            <w:pPr>
              <w:pStyle w:val="ConsPlusNormal"/>
              <w:jc w:val="center"/>
            </w:pPr>
            <w:r>
              <w:t>7</w:t>
            </w:r>
          </w:p>
        </w:tc>
      </w:tr>
      <w:tr w:rsidR="002E5B8C">
        <w:tc>
          <w:tcPr>
            <w:tcW w:w="591" w:type="dxa"/>
            <w:vMerge/>
            <w:tcBorders>
              <w:left w:val="nil"/>
            </w:tcBorders>
          </w:tcPr>
          <w:p w:rsidR="002E5B8C" w:rsidRDefault="002E5B8C"/>
        </w:tc>
        <w:tc>
          <w:tcPr>
            <w:tcW w:w="1105" w:type="dxa"/>
            <w:vMerge/>
          </w:tcPr>
          <w:p w:rsidR="002E5B8C" w:rsidRDefault="002E5B8C"/>
        </w:tc>
        <w:tc>
          <w:tcPr>
            <w:tcW w:w="1644" w:type="dxa"/>
            <w:vMerge/>
          </w:tcPr>
          <w:p w:rsidR="002E5B8C" w:rsidRDefault="002E5B8C"/>
        </w:tc>
        <w:tc>
          <w:tcPr>
            <w:tcW w:w="1276" w:type="dxa"/>
            <w:vMerge/>
          </w:tcPr>
          <w:p w:rsidR="002E5B8C" w:rsidRDefault="002E5B8C"/>
        </w:tc>
        <w:tc>
          <w:tcPr>
            <w:tcW w:w="992" w:type="dxa"/>
            <w:vMerge/>
          </w:tcPr>
          <w:p w:rsidR="002E5B8C" w:rsidRDefault="002E5B8C"/>
        </w:tc>
        <w:tc>
          <w:tcPr>
            <w:tcW w:w="851" w:type="dxa"/>
            <w:vMerge/>
          </w:tcPr>
          <w:p w:rsidR="002E5B8C" w:rsidRDefault="002E5B8C"/>
        </w:tc>
        <w:tc>
          <w:tcPr>
            <w:tcW w:w="1134" w:type="dxa"/>
          </w:tcPr>
          <w:p w:rsidR="002E5B8C" w:rsidRDefault="002E5B8C">
            <w:pPr>
              <w:pStyle w:val="ConsPlusNormal"/>
              <w:jc w:val="center"/>
            </w:pPr>
            <w:r>
              <w:t>ПД</w:t>
            </w:r>
          </w:p>
        </w:tc>
        <w:tc>
          <w:tcPr>
            <w:tcW w:w="1361" w:type="dxa"/>
          </w:tcPr>
          <w:p w:rsidR="002E5B8C" w:rsidRDefault="002E5B8C">
            <w:pPr>
              <w:pStyle w:val="ConsPlusNormal"/>
              <w:jc w:val="center"/>
            </w:pPr>
            <w:r>
              <w:t>0,00</w:t>
            </w:r>
          </w:p>
        </w:tc>
        <w:tc>
          <w:tcPr>
            <w:tcW w:w="1417" w:type="dxa"/>
          </w:tcPr>
          <w:p w:rsidR="002E5B8C" w:rsidRDefault="002E5B8C">
            <w:pPr>
              <w:pStyle w:val="ConsPlusNormal"/>
              <w:jc w:val="center"/>
            </w:pPr>
            <w:r>
              <w:t>0,00</w:t>
            </w:r>
          </w:p>
        </w:tc>
        <w:tc>
          <w:tcPr>
            <w:tcW w:w="1134"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76" w:type="dxa"/>
            <w:vMerge/>
          </w:tcPr>
          <w:p w:rsidR="002E5B8C" w:rsidRDefault="002E5B8C"/>
        </w:tc>
        <w:tc>
          <w:tcPr>
            <w:tcW w:w="1100" w:type="dxa"/>
            <w:vMerge/>
            <w:tcBorders>
              <w:right w:val="nil"/>
            </w:tcBorders>
          </w:tcPr>
          <w:p w:rsidR="002E5B8C" w:rsidRDefault="002E5B8C"/>
        </w:tc>
      </w:tr>
      <w:tr w:rsidR="002E5B8C">
        <w:tc>
          <w:tcPr>
            <w:tcW w:w="591" w:type="dxa"/>
            <w:vMerge/>
            <w:tcBorders>
              <w:left w:val="nil"/>
            </w:tcBorders>
          </w:tcPr>
          <w:p w:rsidR="002E5B8C" w:rsidRDefault="002E5B8C"/>
        </w:tc>
        <w:tc>
          <w:tcPr>
            <w:tcW w:w="1105" w:type="dxa"/>
            <w:vMerge/>
          </w:tcPr>
          <w:p w:rsidR="002E5B8C" w:rsidRDefault="002E5B8C"/>
        </w:tc>
        <w:tc>
          <w:tcPr>
            <w:tcW w:w="1644" w:type="dxa"/>
            <w:vMerge/>
          </w:tcPr>
          <w:p w:rsidR="002E5B8C" w:rsidRDefault="002E5B8C"/>
        </w:tc>
        <w:tc>
          <w:tcPr>
            <w:tcW w:w="1276" w:type="dxa"/>
            <w:vMerge/>
          </w:tcPr>
          <w:p w:rsidR="002E5B8C" w:rsidRDefault="002E5B8C"/>
        </w:tc>
        <w:tc>
          <w:tcPr>
            <w:tcW w:w="992" w:type="dxa"/>
            <w:vMerge/>
          </w:tcPr>
          <w:p w:rsidR="002E5B8C" w:rsidRDefault="002E5B8C"/>
        </w:tc>
        <w:tc>
          <w:tcPr>
            <w:tcW w:w="851" w:type="dxa"/>
            <w:vMerge/>
          </w:tcPr>
          <w:p w:rsidR="002E5B8C" w:rsidRDefault="002E5B8C"/>
        </w:tc>
        <w:tc>
          <w:tcPr>
            <w:tcW w:w="1134" w:type="dxa"/>
          </w:tcPr>
          <w:p w:rsidR="002E5B8C" w:rsidRDefault="002E5B8C">
            <w:pPr>
              <w:pStyle w:val="ConsPlusNormal"/>
              <w:jc w:val="center"/>
            </w:pPr>
            <w:r>
              <w:t>СМР</w:t>
            </w:r>
          </w:p>
        </w:tc>
        <w:tc>
          <w:tcPr>
            <w:tcW w:w="1361" w:type="dxa"/>
          </w:tcPr>
          <w:p w:rsidR="002E5B8C" w:rsidRDefault="002E5B8C">
            <w:pPr>
              <w:pStyle w:val="ConsPlusNormal"/>
              <w:jc w:val="center"/>
            </w:pPr>
            <w:r>
              <w:t>75000,00</w:t>
            </w:r>
          </w:p>
        </w:tc>
        <w:tc>
          <w:tcPr>
            <w:tcW w:w="1417" w:type="dxa"/>
          </w:tcPr>
          <w:p w:rsidR="002E5B8C" w:rsidRDefault="002E5B8C">
            <w:pPr>
              <w:pStyle w:val="ConsPlusNormal"/>
              <w:jc w:val="center"/>
            </w:pPr>
            <w:r>
              <w:t>74250,00</w:t>
            </w:r>
          </w:p>
        </w:tc>
        <w:tc>
          <w:tcPr>
            <w:tcW w:w="1134" w:type="dxa"/>
          </w:tcPr>
          <w:p w:rsidR="002E5B8C" w:rsidRDefault="002E5B8C">
            <w:pPr>
              <w:pStyle w:val="ConsPlusNormal"/>
              <w:jc w:val="center"/>
            </w:pPr>
            <w:r>
              <w:t>750,00</w:t>
            </w:r>
          </w:p>
        </w:tc>
        <w:tc>
          <w:tcPr>
            <w:tcW w:w="709" w:type="dxa"/>
          </w:tcPr>
          <w:p w:rsidR="002E5B8C" w:rsidRDefault="002E5B8C">
            <w:pPr>
              <w:pStyle w:val="ConsPlusNormal"/>
              <w:jc w:val="center"/>
            </w:pPr>
            <w:r>
              <w:t>0,00</w:t>
            </w:r>
          </w:p>
        </w:tc>
        <w:tc>
          <w:tcPr>
            <w:tcW w:w="1276" w:type="dxa"/>
            <w:vMerge/>
          </w:tcPr>
          <w:p w:rsidR="002E5B8C" w:rsidRDefault="002E5B8C"/>
        </w:tc>
        <w:tc>
          <w:tcPr>
            <w:tcW w:w="1100" w:type="dxa"/>
            <w:vMerge/>
            <w:tcBorders>
              <w:right w:val="nil"/>
            </w:tcBorders>
          </w:tcPr>
          <w:p w:rsidR="002E5B8C" w:rsidRDefault="002E5B8C"/>
        </w:tc>
      </w:tr>
    </w:tbl>
    <w:p w:rsidR="002E5B8C" w:rsidRDefault="002E5B8C">
      <w:pPr>
        <w:sectPr w:rsidR="002E5B8C">
          <w:pgSz w:w="16838" w:h="11905" w:orient="landscape"/>
          <w:pgMar w:top="1701" w:right="1134" w:bottom="850" w:left="1134" w:header="0" w:footer="0" w:gutter="0"/>
          <w:cols w:space="720"/>
        </w:sectPr>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2"/>
      </w:pPr>
      <w:r>
        <w:t>Приложение N 1.1</w:t>
      </w:r>
    </w:p>
    <w:p w:rsidR="002E5B8C" w:rsidRDefault="002E5B8C">
      <w:pPr>
        <w:pStyle w:val="ConsPlusNormal"/>
        <w:jc w:val="right"/>
      </w:pPr>
      <w:r>
        <w:t>к подпрограмме "Строительство</w:t>
      </w:r>
    </w:p>
    <w:p w:rsidR="002E5B8C" w:rsidRDefault="002E5B8C">
      <w:pPr>
        <w:pStyle w:val="ConsPlusNormal"/>
        <w:jc w:val="right"/>
      </w:pPr>
      <w:r>
        <w:t>и реконструкция (модернизация)</w:t>
      </w:r>
    </w:p>
    <w:p w:rsidR="002E5B8C" w:rsidRDefault="002E5B8C">
      <w:pPr>
        <w:pStyle w:val="ConsPlusNormal"/>
        <w:jc w:val="right"/>
      </w:pPr>
      <w:r>
        <w:t>очистных сооружений централизованных</w:t>
      </w:r>
    </w:p>
    <w:p w:rsidR="002E5B8C" w:rsidRDefault="002E5B8C">
      <w:pPr>
        <w:pStyle w:val="ConsPlusNormal"/>
        <w:jc w:val="right"/>
      </w:pPr>
      <w:r>
        <w:t>систем водоотведения" государственной</w:t>
      </w:r>
    </w:p>
    <w:p w:rsidR="002E5B8C" w:rsidRDefault="002E5B8C">
      <w:pPr>
        <w:pStyle w:val="ConsPlusNormal"/>
        <w:jc w:val="right"/>
      </w:pPr>
      <w:r>
        <w:t>программы Чувашской Республики "Развитие</w:t>
      </w:r>
    </w:p>
    <w:p w:rsidR="002E5B8C" w:rsidRDefault="002E5B8C">
      <w:pPr>
        <w:pStyle w:val="ConsPlusNormal"/>
        <w:jc w:val="right"/>
      </w:pPr>
      <w:r>
        <w:t>потенциала природно-сырьевых ресурсов</w:t>
      </w:r>
    </w:p>
    <w:p w:rsidR="002E5B8C" w:rsidRDefault="002E5B8C">
      <w:pPr>
        <w:pStyle w:val="ConsPlusNormal"/>
        <w:jc w:val="right"/>
      </w:pPr>
      <w:r>
        <w:t>и обеспечение экологической безопасности"</w:t>
      </w:r>
    </w:p>
    <w:p w:rsidR="002E5B8C" w:rsidRDefault="002E5B8C">
      <w:pPr>
        <w:pStyle w:val="ConsPlusNormal"/>
        <w:jc w:val="both"/>
      </w:pPr>
    </w:p>
    <w:p w:rsidR="002E5B8C" w:rsidRDefault="002E5B8C">
      <w:pPr>
        <w:pStyle w:val="ConsPlusTitle"/>
        <w:jc w:val="center"/>
      </w:pPr>
      <w:bookmarkStart w:id="66" w:name="P33005"/>
      <w:bookmarkEnd w:id="66"/>
      <w:r>
        <w:t>ФИНАНСОВОЕ ОБЕСПЕЧЕНИЕ</w:t>
      </w:r>
    </w:p>
    <w:p w:rsidR="002E5B8C" w:rsidRDefault="002E5B8C">
      <w:pPr>
        <w:pStyle w:val="ConsPlusTitle"/>
        <w:jc w:val="center"/>
      </w:pPr>
      <w:r>
        <w:t>ПОДПРОГРАММЫ "СТРОИТЕЛЬСТВО И РЕКОНСТРУКЦИЯ (МОДЕРНИЗАЦИЯ)</w:t>
      </w:r>
    </w:p>
    <w:p w:rsidR="002E5B8C" w:rsidRDefault="002E5B8C">
      <w:pPr>
        <w:pStyle w:val="ConsPlusTitle"/>
        <w:jc w:val="center"/>
      </w:pPr>
      <w:r>
        <w:t>ОЧИСТНЫХ СООРУЖЕНИЙ ЦЕНТРАЛИЗОВАННЫХ СИСТЕМ ВОДООТВЕДЕНИЯ"</w:t>
      </w:r>
    </w:p>
    <w:p w:rsidR="002E5B8C" w:rsidRDefault="002E5B8C">
      <w:pPr>
        <w:pStyle w:val="ConsPlusTitle"/>
        <w:jc w:val="center"/>
      </w:pPr>
      <w:r>
        <w:t>ГОСУДАРСТВЕННОЙ ПРОГРАММЫ ЧУВАШСКОЙ РЕСПУБЛИКИ</w:t>
      </w:r>
    </w:p>
    <w:p w:rsidR="002E5B8C" w:rsidRDefault="002E5B8C">
      <w:pPr>
        <w:pStyle w:val="ConsPlusTitle"/>
        <w:jc w:val="center"/>
      </w:pPr>
      <w:r>
        <w:t>"РАЗВИТИЕ ПОТЕНЦИАЛА ПРИРОДНО-СЫРЬЕВЫХ РЕСУРСОВ</w:t>
      </w:r>
    </w:p>
    <w:p w:rsidR="002E5B8C" w:rsidRDefault="002E5B8C">
      <w:pPr>
        <w:pStyle w:val="ConsPlusTitle"/>
        <w:jc w:val="center"/>
      </w:pPr>
      <w:r>
        <w:t>И ОБЕСПЕЧЕНИЕ ЭКОЛОГИЧЕСКОЙ БЕЗОПАСНОСТИ"</w:t>
      </w:r>
    </w:p>
    <w:p w:rsidR="002E5B8C" w:rsidRDefault="002E5B8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E5B8C">
        <w:trPr>
          <w:jc w:val="center"/>
        </w:trPr>
        <w:tc>
          <w:tcPr>
            <w:tcW w:w="9294" w:type="dxa"/>
            <w:tcBorders>
              <w:top w:val="nil"/>
              <w:left w:val="single" w:sz="24" w:space="0" w:color="CED3F1"/>
              <w:bottom w:val="nil"/>
              <w:right w:val="single" w:sz="24" w:space="0" w:color="F4F3F8"/>
            </w:tcBorders>
            <w:shd w:val="clear" w:color="auto" w:fill="F4F3F8"/>
          </w:tcPr>
          <w:p w:rsidR="002E5B8C" w:rsidRDefault="002E5B8C">
            <w:pPr>
              <w:pStyle w:val="ConsPlusNormal"/>
              <w:jc w:val="center"/>
            </w:pPr>
            <w:r>
              <w:rPr>
                <w:color w:val="392C69"/>
              </w:rPr>
              <w:t>Список изменяющих документов</w:t>
            </w:r>
          </w:p>
          <w:p w:rsidR="002E5B8C" w:rsidRDefault="002E5B8C">
            <w:pPr>
              <w:pStyle w:val="ConsPlusNormal"/>
              <w:jc w:val="center"/>
            </w:pPr>
            <w:r>
              <w:rPr>
                <w:color w:val="392C69"/>
              </w:rPr>
              <w:t xml:space="preserve">(в ред. </w:t>
            </w:r>
            <w:hyperlink r:id="rId441" w:history="1">
              <w:r>
                <w:rPr>
                  <w:color w:val="0000FF"/>
                </w:rPr>
                <w:t>Постановления</w:t>
              </w:r>
            </w:hyperlink>
            <w:r>
              <w:rPr>
                <w:color w:val="392C69"/>
              </w:rPr>
              <w:t xml:space="preserve"> Кабинета Министров ЧР от 10.02.2021 N 50)</w:t>
            </w:r>
          </w:p>
        </w:tc>
      </w:tr>
    </w:tbl>
    <w:p w:rsidR="002E5B8C" w:rsidRDefault="002E5B8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86"/>
        <w:gridCol w:w="850"/>
        <w:gridCol w:w="426"/>
        <w:gridCol w:w="567"/>
        <w:gridCol w:w="850"/>
        <w:gridCol w:w="1332"/>
        <w:gridCol w:w="850"/>
        <w:gridCol w:w="1247"/>
        <w:gridCol w:w="709"/>
        <w:gridCol w:w="1247"/>
        <w:gridCol w:w="709"/>
        <w:gridCol w:w="1191"/>
        <w:gridCol w:w="708"/>
        <w:gridCol w:w="1247"/>
        <w:gridCol w:w="709"/>
        <w:gridCol w:w="1214"/>
        <w:gridCol w:w="771"/>
        <w:gridCol w:w="789"/>
      </w:tblGrid>
      <w:tr w:rsidR="002E5B8C">
        <w:tc>
          <w:tcPr>
            <w:tcW w:w="567" w:type="dxa"/>
            <w:vMerge w:val="restart"/>
            <w:tcBorders>
              <w:left w:val="nil"/>
            </w:tcBorders>
          </w:tcPr>
          <w:p w:rsidR="002E5B8C" w:rsidRDefault="002E5B8C">
            <w:pPr>
              <w:pStyle w:val="ConsPlusNormal"/>
              <w:jc w:val="center"/>
            </w:pPr>
            <w:r>
              <w:t>N</w:t>
            </w:r>
          </w:p>
          <w:p w:rsidR="002E5B8C" w:rsidRDefault="002E5B8C">
            <w:pPr>
              <w:pStyle w:val="ConsPlusNormal"/>
              <w:jc w:val="center"/>
            </w:pPr>
            <w:r>
              <w:t>пп</w:t>
            </w:r>
          </w:p>
        </w:tc>
        <w:tc>
          <w:tcPr>
            <w:tcW w:w="786" w:type="dxa"/>
            <w:vMerge w:val="restart"/>
          </w:tcPr>
          <w:p w:rsidR="002E5B8C" w:rsidRDefault="002E5B8C">
            <w:pPr>
              <w:pStyle w:val="ConsPlusNormal"/>
              <w:jc w:val="center"/>
            </w:pPr>
            <w:r>
              <w:t>Муниципальное образование</w:t>
            </w:r>
          </w:p>
        </w:tc>
        <w:tc>
          <w:tcPr>
            <w:tcW w:w="850" w:type="dxa"/>
            <w:vMerge w:val="restart"/>
          </w:tcPr>
          <w:p w:rsidR="002E5B8C" w:rsidRDefault="002E5B8C">
            <w:pPr>
              <w:pStyle w:val="ConsPlusNormal"/>
              <w:jc w:val="center"/>
            </w:pPr>
            <w:r>
              <w:t>Наименование объекта</w:t>
            </w:r>
          </w:p>
        </w:tc>
        <w:tc>
          <w:tcPr>
            <w:tcW w:w="993" w:type="dxa"/>
            <w:gridSpan w:val="2"/>
            <w:vMerge w:val="restart"/>
          </w:tcPr>
          <w:p w:rsidR="002E5B8C" w:rsidRDefault="002E5B8C">
            <w:pPr>
              <w:pStyle w:val="ConsPlusNormal"/>
              <w:jc w:val="center"/>
            </w:pPr>
            <w:r>
              <w:t>Источники финансирования</w:t>
            </w:r>
          </w:p>
        </w:tc>
        <w:tc>
          <w:tcPr>
            <w:tcW w:w="13573" w:type="dxa"/>
            <w:gridSpan w:val="14"/>
            <w:tcBorders>
              <w:right w:val="nil"/>
            </w:tcBorders>
          </w:tcPr>
          <w:p w:rsidR="002E5B8C" w:rsidRDefault="002E5B8C">
            <w:pPr>
              <w:pStyle w:val="ConsPlusNormal"/>
              <w:jc w:val="center"/>
            </w:pPr>
            <w:r>
              <w:t>Объем средств на реализацию программных мероприятий</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993" w:type="dxa"/>
            <w:gridSpan w:val="2"/>
            <w:vMerge/>
          </w:tcPr>
          <w:p w:rsidR="002E5B8C" w:rsidRDefault="002E5B8C"/>
        </w:tc>
        <w:tc>
          <w:tcPr>
            <w:tcW w:w="2182" w:type="dxa"/>
            <w:gridSpan w:val="2"/>
          </w:tcPr>
          <w:p w:rsidR="002E5B8C" w:rsidRDefault="002E5B8C">
            <w:pPr>
              <w:pStyle w:val="ConsPlusNormal"/>
              <w:jc w:val="center"/>
            </w:pPr>
            <w:r>
              <w:t>за период реализации программы:</w:t>
            </w:r>
          </w:p>
        </w:tc>
        <w:tc>
          <w:tcPr>
            <w:tcW w:w="2097" w:type="dxa"/>
            <w:gridSpan w:val="2"/>
          </w:tcPr>
          <w:p w:rsidR="002E5B8C" w:rsidRDefault="002E5B8C">
            <w:pPr>
              <w:pStyle w:val="ConsPlusNormal"/>
              <w:jc w:val="center"/>
            </w:pPr>
            <w:r>
              <w:t>2019 год</w:t>
            </w:r>
          </w:p>
        </w:tc>
        <w:tc>
          <w:tcPr>
            <w:tcW w:w="1956" w:type="dxa"/>
            <w:gridSpan w:val="2"/>
          </w:tcPr>
          <w:p w:rsidR="002E5B8C" w:rsidRDefault="002E5B8C">
            <w:pPr>
              <w:pStyle w:val="ConsPlusNormal"/>
              <w:jc w:val="center"/>
            </w:pPr>
            <w:r>
              <w:t>2020 год</w:t>
            </w:r>
          </w:p>
        </w:tc>
        <w:tc>
          <w:tcPr>
            <w:tcW w:w="1900" w:type="dxa"/>
            <w:gridSpan w:val="2"/>
          </w:tcPr>
          <w:p w:rsidR="002E5B8C" w:rsidRDefault="002E5B8C">
            <w:pPr>
              <w:pStyle w:val="ConsPlusNormal"/>
              <w:jc w:val="center"/>
            </w:pPr>
            <w:r>
              <w:t>2021 год</w:t>
            </w:r>
          </w:p>
        </w:tc>
        <w:tc>
          <w:tcPr>
            <w:tcW w:w="1955" w:type="dxa"/>
            <w:gridSpan w:val="2"/>
          </w:tcPr>
          <w:p w:rsidR="002E5B8C" w:rsidRDefault="002E5B8C">
            <w:pPr>
              <w:pStyle w:val="ConsPlusNormal"/>
              <w:jc w:val="center"/>
            </w:pPr>
            <w:r>
              <w:t>2022 год</w:t>
            </w:r>
          </w:p>
        </w:tc>
        <w:tc>
          <w:tcPr>
            <w:tcW w:w="1923" w:type="dxa"/>
            <w:gridSpan w:val="2"/>
          </w:tcPr>
          <w:p w:rsidR="002E5B8C" w:rsidRDefault="002E5B8C">
            <w:pPr>
              <w:pStyle w:val="ConsPlusNormal"/>
              <w:jc w:val="center"/>
            </w:pPr>
            <w:r>
              <w:t>2023 год</w:t>
            </w:r>
          </w:p>
        </w:tc>
        <w:tc>
          <w:tcPr>
            <w:tcW w:w="1560" w:type="dxa"/>
            <w:gridSpan w:val="2"/>
            <w:tcBorders>
              <w:right w:val="nil"/>
            </w:tcBorders>
          </w:tcPr>
          <w:p w:rsidR="002E5B8C" w:rsidRDefault="002E5B8C">
            <w:pPr>
              <w:pStyle w:val="ConsPlusNormal"/>
              <w:jc w:val="center"/>
            </w:pPr>
            <w:r>
              <w:t>2024 год</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993" w:type="dxa"/>
            <w:gridSpan w:val="2"/>
            <w:vMerge/>
          </w:tcPr>
          <w:p w:rsidR="002E5B8C" w:rsidRDefault="002E5B8C"/>
        </w:tc>
        <w:tc>
          <w:tcPr>
            <w:tcW w:w="850" w:type="dxa"/>
          </w:tcPr>
          <w:p w:rsidR="002E5B8C" w:rsidRDefault="002E5B8C">
            <w:pPr>
              <w:pStyle w:val="ConsPlusNormal"/>
              <w:jc w:val="center"/>
            </w:pPr>
            <w:r>
              <w:t>проектная докуме</w:t>
            </w:r>
            <w:r>
              <w:lastRenderedPageBreak/>
              <w:t>нтация (далее - ПД)</w:t>
            </w:r>
          </w:p>
        </w:tc>
        <w:tc>
          <w:tcPr>
            <w:tcW w:w="1332" w:type="dxa"/>
          </w:tcPr>
          <w:p w:rsidR="002E5B8C" w:rsidRDefault="002E5B8C">
            <w:pPr>
              <w:pStyle w:val="ConsPlusNormal"/>
              <w:jc w:val="center"/>
            </w:pPr>
            <w:r>
              <w:lastRenderedPageBreak/>
              <w:t xml:space="preserve">строительно-монтажные работы </w:t>
            </w:r>
            <w:r>
              <w:lastRenderedPageBreak/>
              <w:t>(далее - СМР)</w:t>
            </w:r>
          </w:p>
        </w:tc>
        <w:tc>
          <w:tcPr>
            <w:tcW w:w="850" w:type="dxa"/>
          </w:tcPr>
          <w:p w:rsidR="002E5B8C" w:rsidRDefault="002E5B8C">
            <w:pPr>
              <w:pStyle w:val="ConsPlusNormal"/>
              <w:jc w:val="center"/>
            </w:pPr>
            <w:r>
              <w:lastRenderedPageBreak/>
              <w:t>ПД</w:t>
            </w:r>
          </w:p>
        </w:tc>
        <w:tc>
          <w:tcPr>
            <w:tcW w:w="1247" w:type="dxa"/>
          </w:tcPr>
          <w:p w:rsidR="002E5B8C" w:rsidRDefault="002E5B8C">
            <w:pPr>
              <w:pStyle w:val="ConsPlusNormal"/>
              <w:jc w:val="center"/>
            </w:pPr>
            <w:r>
              <w:t>СМР</w:t>
            </w:r>
          </w:p>
        </w:tc>
        <w:tc>
          <w:tcPr>
            <w:tcW w:w="709" w:type="dxa"/>
          </w:tcPr>
          <w:p w:rsidR="002E5B8C" w:rsidRDefault="002E5B8C">
            <w:pPr>
              <w:pStyle w:val="ConsPlusNormal"/>
              <w:jc w:val="center"/>
            </w:pPr>
            <w:r>
              <w:t>ПД</w:t>
            </w:r>
          </w:p>
        </w:tc>
        <w:tc>
          <w:tcPr>
            <w:tcW w:w="1247" w:type="dxa"/>
          </w:tcPr>
          <w:p w:rsidR="002E5B8C" w:rsidRDefault="002E5B8C">
            <w:pPr>
              <w:pStyle w:val="ConsPlusNormal"/>
              <w:jc w:val="center"/>
            </w:pPr>
            <w:r>
              <w:t>СМР</w:t>
            </w:r>
          </w:p>
        </w:tc>
        <w:tc>
          <w:tcPr>
            <w:tcW w:w="709" w:type="dxa"/>
          </w:tcPr>
          <w:p w:rsidR="002E5B8C" w:rsidRDefault="002E5B8C">
            <w:pPr>
              <w:pStyle w:val="ConsPlusNormal"/>
              <w:jc w:val="center"/>
            </w:pPr>
            <w:r>
              <w:t>ПД</w:t>
            </w:r>
          </w:p>
        </w:tc>
        <w:tc>
          <w:tcPr>
            <w:tcW w:w="1191" w:type="dxa"/>
          </w:tcPr>
          <w:p w:rsidR="002E5B8C" w:rsidRDefault="002E5B8C">
            <w:pPr>
              <w:pStyle w:val="ConsPlusNormal"/>
              <w:jc w:val="center"/>
            </w:pPr>
            <w:r>
              <w:t>СМР</w:t>
            </w:r>
          </w:p>
        </w:tc>
        <w:tc>
          <w:tcPr>
            <w:tcW w:w="708" w:type="dxa"/>
          </w:tcPr>
          <w:p w:rsidR="002E5B8C" w:rsidRDefault="002E5B8C">
            <w:pPr>
              <w:pStyle w:val="ConsPlusNormal"/>
              <w:jc w:val="center"/>
            </w:pPr>
            <w:r>
              <w:t>ПД</w:t>
            </w:r>
          </w:p>
        </w:tc>
        <w:tc>
          <w:tcPr>
            <w:tcW w:w="1247" w:type="dxa"/>
          </w:tcPr>
          <w:p w:rsidR="002E5B8C" w:rsidRDefault="002E5B8C">
            <w:pPr>
              <w:pStyle w:val="ConsPlusNormal"/>
              <w:jc w:val="center"/>
            </w:pPr>
            <w:r>
              <w:t>СМР</w:t>
            </w:r>
          </w:p>
        </w:tc>
        <w:tc>
          <w:tcPr>
            <w:tcW w:w="709" w:type="dxa"/>
          </w:tcPr>
          <w:p w:rsidR="002E5B8C" w:rsidRDefault="002E5B8C">
            <w:pPr>
              <w:pStyle w:val="ConsPlusNormal"/>
              <w:jc w:val="center"/>
            </w:pPr>
            <w:r>
              <w:t>ПД</w:t>
            </w:r>
          </w:p>
        </w:tc>
        <w:tc>
          <w:tcPr>
            <w:tcW w:w="1214" w:type="dxa"/>
          </w:tcPr>
          <w:p w:rsidR="002E5B8C" w:rsidRDefault="002E5B8C">
            <w:pPr>
              <w:pStyle w:val="ConsPlusNormal"/>
              <w:jc w:val="center"/>
            </w:pPr>
            <w:r>
              <w:t>СМР</w:t>
            </w:r>
          </w:p>
        </w:tc>
        <w:tc>
          <w:tcPr>
            <w:tcW w:w="771" w:type="dxa"/>
          </w:tcPr>
          <w:p w:rsidR="002E5B8C" w:rsidRDefault="002E5B8C">
            <w:pPr>
              <w:pStyle w:val="ConsPlusNormal"/>
              <w:jc w:val="center"/>
            </w:pPr>
            <w:r>
              <w:t>ПД</w:t>
            </w:r>
          </w:p>
        </w:tc>
        <w:tc>
          <w:tcPr>
            <w:tcW w:w="789" w:type="dxa"/>
            <w:tcBorders>
              <w:right w:val="nil"/>
            </w:tcBorders>
          </w:tcPr>
          <w:p w:rsidR="002E5B8C" w:rsidRDefault="002E5B8C">
            <w:pPr>
              <w:pStyle w:val="ConsPlusNormal"/>
              <w:jc w:val="center"/>
            </w:pPr>
            <w:r>
              <w:t>СМР</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993" w:type="dxa"/>
            <w:gridSpan w:val="2"/>
            <w:vMerge/>
          </w:tcPr>
          <w:p w:rsidR="002E5B8C" w:rsidRDefault="002E5B8C"/>
        </w:tc>
        <w:tc>
          <w:tcPr>
            <w:tcW w:w="850" w:type="dxa"/>
          </w:tcPr>
          <w:p w:rsidR="002E5B8C" w:rsidRDefault="002E5B8C">
            <w:pPr>
              <w:pStyle w:val="ConsPlusNormal"/>
              <w:jc w:val="center"/>
            </w:pPr>
            <w:r>
              <w:t>тыс. рублей</w:t>
            </w:r>
          </w:p>
        </w:tc>
        <w:tc>
          <w:tcPr>
            <w:tcW w:w="1332" w:type="dxa"/>
          </w:tcPr>
          <w:p w:rsidR="002E5B8C" w:rsidRDefault="002E5B8C">
            <w:pPr>
              <w:pStyle w:val="ConsPlusNormal"/>
              <w:jc w:val="center"/>
            </w:pPr>
            <w:r>
              <w:t>тыс. рублей</w:t>
            </w:r>
          </w:p>
        </w:tc>
        <w:tc>
          <w:tcPr>
            <w:tcW w:w="850" w:type="dxa"/>
          </w:tcPr>
          <w:p w:rsidR="002E5B8C" w:rsidRDefault="002E5B8C">
            <w:pPr>
              <w:pStyle w:val="ConsPlusNormal"/>
              <w:jc w:val="center"/>
            </w:pPr>
            <w:r>
              <w:t>тыс. рублей</w:t>
            </w:r>
          </w:p>
        </w:tc>
        <w:tc>
          <w:tcPr>
            <w:tcW w:w="1247" w:type="dxa"/>
          </w:tcPr>
          <w:p w:rsidR="002E5B8C" w:rsidRDefault="002E5B8C">
            <w:pPr>
              <w:pStyle w:val="ConsPlusNormal"/>
              <w:jc w:val="center"/>
            </w:pPr>
            <w:r>
              <w:t>тыс. рублей</w:t>
            </w:r>
          </w:p>
        </w:tc>
        <w:tc>
          <w:tcPr>
            <w:tcW w:w="709" w:type="dxa"/>
          </w:tcPr>
          <w:p w:rsidR="002E5B8C" w:rsidRDefault="002E5B8C">
            <w:pPr>
              <w:pStyle w:val="ConsPlusNormal"/>
              <w:jc w:val="center"/>
            </w:pPr>
            <w:r>
              <w:t>тыс. рублей</w:t>
            </w:r>
          </w:p>
        </w:tc>
        <w:tc>
          <w:tcPr>
            <w:tcW w:w="1247" w:type="dxa"/>
          </w:tcPr>
          <w:p w:rsidR="002E5B8C" w:rsidRDefault="002E5B8C">
            <w:pPr>
              <w:pStyle w:val="ConsPlusNormal"/>
              <w:jc w:val="center"/>
            </w:pPr>
            <w:r>
              <w:t>тыс. рублей</w:t>
            </w:r>
          </w:p>
        </w:tc>
        <w:tc>
          <w:tcPr>
            <w:tcW w:w="709" w:type="dxa"/>
          </w:tcPr>
          <w:p w:rsidR="002E5B8C" w:rsidRDefault="002E5B8C">
            <w:pPr>
              <w:pStyle w:val="ConsPlusNormal"/>
              <w:jc w:val="center"/>
            </w:pPr>
            <w:r>
              <w:t>тыс. рублей</w:t>
            </w:r>
          </w:p>
        </w:tc>
        <w:tc>
          <w:tcPr>
            <w:tcW w:w="1191" w:type="dxa"/>
          </w:tcPr>
          <w:p w:rsidR="002E5B8C" w:rsidRDefault="002E5B8C">
            <w:pPr>
              <w:pStyle w:val="ConsPlusNormal"/>
              <w:jc w:val="center"/>
            </w:pPr>
            <w:r>
              <w:t>тыс. рублей</w:t>
            </w:r>
          </w:p>
        </w:tc>
        <w:tc>
          <w:tcPr>
            <w:tcW w:w="708" w:type="dxa"/>
          </w:tcPr>
          <w:p w:rsidR="002E5B8C" w:rsidRDefault="002E5B8C">
            <w:pPr>
              <w:pStyle w:val="ConsPlusNormal"/>
              <w:jc w:val="center"/>
            </w:pPr>
            <w:r>
              <w:t>тыс. рублей</w:t>
            </w:r>
          </w:p>
        </w:tc>
        <w:tc>
          <w:tcPr>
            <w:tcW w:w="1247" w:type="dxa"/>
          </w:tcPr>
          <w:p w:rsidR="002E5B8C" w:rsidRDefault="002E5B8C">
            <w:pPr>
              <w:pStyle w:val="ConsPlusNormal"/>
              <w:jc w:val="center"/>
            </w:pPr>
            <w:r>
              <w:t>тыс. рублей</w:t>
            </w:r>
          </w:p>
        </w:tc>
        <w:tc>
          <w:tcPr>
            <w:tcW w:w="709" w:type="dxa"/>
          </w:tcPr>
          <w:p w:rsidR="002E5B8C" w:rsidRDefault="002E5B8C">
            <w:pPr>
              <w:pStyle w:val="ConsPlusNormal"/>
              <w:jc w:val="center"/>
            </w:pPr>
            <w:r>
              <w:t>тыс. рублей</w:t>
            </w:r>
          </w:p>
        </w:tc>
        <w:tc>
          <w:tcPr>
            <w:tcW w:w="1214" w:type="dxa"/>
          </w:tcPr>
          <w:p w:rsidR="002E5B8C" w:rsidRDefault="002E5B8C">
            <w:pPr>
              <w:pStyle w:val="ConsPlusNormal"/>
              <w:jc w:val="center"/>
            </w:pPr>
            <w:r>
              <w:t>тыс. рублей</w:t>
            </w:r>
          </w:p>
        </w:tc>
        <w:tc>
          <w:tcPr>
            <w:tcW w:w="771" w:type="dxa"/>
          </w:tcPr>
          <w:p w:rsidR="002E5B8C" w:rsidRDefault="002E5B8C">
            <w:pPr>
              <w:pStyle w:val="ConsPlusNormal"/>
              <w:jc w:val="center"/>
            </w:pPr>
            <w:r>
              <w:t>тыс. рублей</w:t>
            </w:r>
          </w:p>
        </w:tc>
        <w:tc>
          <w:tcPr>
            <w:tcW w:w="789" w:type="dxa"/>
            <w:tcBorders>
              <w:right w:val="nil"/>
            </w:tcBorders>
          </w:tcPr>
          <w:p w:rsidR="002E5B8C" w:rsidRDefault="002E5B8C">
            <w:pPr>
              <w:pStyle w:val="ConsPlusNormal"/>
              <w:jc w:val="center"/>
            </w:pPr>
            <w:r>
              <w:t>тыс. рублей</w:t>
            </w:r>
          </w:p>
        </w:tc>
      </w:tr>
      <w:tr w:rsidR="002E5B8C">
        <w:tc>
          <w:tcPr>
            <w:tcW w:w="567" w:type="dxa"/>
            <w:tcBorders>
              <w:left w:val="nil"/>
            </w:tcBorders>
          </w:tcPr>
          <w:p w:rsidR="002E5B8C" w:rsidRDefault="002E5B8C">
            <w:pPr>
              <w:pStyle w:val="ConsPlusNormal"/>
              <w:jc w:val="center"/>
            </w:pPr>
            <w:r>
              <w:t>1</w:t>
            </w:r>
          </w:p>
        </w:tc>
        <w:tc>
          <w:tcPr>
            <w:tcW w:w="786" w:type="dxa"/>
          </w:tcPr>
          <w:p w:rsidR="002E5B8C" w:rsidRDefault="002E5B8C">
            <w:pPr>
              <w:pStyle w:val="ConsPlusNormal"/>
              <w:jc w:val="center"/>
            </w:pPr>
            <w:r>
              <w:t>2</w:t>
            </w:r>
          </w:p>
        </w:tc>
        <w:tc>
          <w:tcPr>
            <w:tcW w:w="850" w:type="dxa"/>
          </w:tcPr>
          <w:p w:rsidR="002E5B8C" w:rsidRDefault="002E5B8C">
            <w:pPr>
              <w:pStyle w:val="ConsPlusNormal"/>
              <w:jc w:val="center"/>
            </w:pPr>
            <w:r>
              <w:t>3</w:t>
            </w:r>
          </w:p>
        </w:tc>
        <w:tc>
          <w:tcPr>
            <w:tcW w:w="993" w:type="dxa"/>
            <w:gridSpan w:val="2"/>
          </w:tcPr>
          <w:p w:rsidR="002E5B8C" w:rsidRDefault="002E5B8C">
            <w:pPr>
              <w:pStyle w:val="ConsPlusNormal"/>
              <w:jc w:val="center"/>
            </w:pPr>
            <w:r>
              <w:t>4</w:t>
            </w:r>
          </w:p>
        </w:tc>
        <w:tc>
          <w:tcPr>
            <w:tcW w:w="850" w:type="dxa"/>
          </w:tcPr>
          <w:p w:rsidR="002E5B8C" w:rsidRDefault="002E5B8C">
            <w:pPr>
              <w:pStyle w:val="ConsPlusNormal"/>
              <w:jc w:val="center"/>
            </w:pPr>
            <w:r>
              <w:t>5</w:t>
            </w:r>
          </w:p>
        </w:tc>
        <w:tc>
          <w:tcPr>
            <w:tcW w:w="1332" w:type="dxa"/>
          </w:tcPr>
          <w:p w:rsidR="002E5B8C" w:rsidRDefault="002E5B8C">
            <w:pPr>
              <w:pStyle w:val="ConsPlusNormal"/>
              <w:jc w:val="center"/>
            </w:pPr>
            <w:r>
              <w:t>6</w:t>
            </w:r>
          </w:p>
        </w:tc>
        <w:tc>
          <w:tcPr>
            <w:tcW w:w="850" w:type="dxa"/>
          </w:tcPr>
          <w:p w:rsidR="002E5B8C" w:rsidRDefault="002E5B8C">
            <w:pPr>
              <w:pStyle w:val="ConsPlusNormal"/>
              <w:jc w:val="center"/>
            </w:pPr>
            <w:r>
              <w:t>7</w:t>
            </w:r>
          </w:p>
        </w:tc>
        <w:tc>
          <w:tcPr>
            <w:tcW w:w="1247" w:type="dxa"/>
          </w:tcPr>
          <w:p w:rsidR="002E5B8C" w:rsidRDefault="002E5B8C">
            <w:pPr>
              <w:pStyle w:val="ConsPlusNormal"/>
              <w:jc w:val="center"/>
            </w:pPr>
            <w:r>
              <w:t>8</w:t>
            </w:r>
          </w:p>
        </w:tc>
        <w:tc>
          <w:tcPr>
            <w:tcW w:w="709" w:type="dxa"/>
          </w:tcPr>
          <w:p w:rsidR="002E5B8C" w:rsidRDefault="002E5B8C">
            <w:pPr>
              <w:pStyle w:val="ConsPlusNormal"/>
              <w:jc w:val="center"/>
            </w:pPr>
            <w:r>
              <w:t>9</w:t>
            </w:r>
          </w:p>
        </w:tc>
        <w:tc>
          <w:tcPr>
            <w:tcW w:w="1247" w:type="dxa"/>
          </w:tcPr>
          <w:p w:rsidR="002E5B8C" w:rsidRDefault="002E5B8C">
            <w:pPr>
              <w:pStyle w:val="ConsPlusNormal"/>
              <w:jc w:val="center"/>
            </w:pPr>
            <w:r>
              <w:t>10</w:t>
            </w:r>
          </w:p>
        </w:tc>
        <w:tc>
          <w:tcPr>
            <w:tcW w:w="709" w:type="dxa"/>
          </w:tcPr>
          <w:p w:rsidR="002E5B8C" w:rsidRDefault="002E5B8C">
            <w:pPr>
              <w:pStyle w:val="ConsPlusNormal"/>
              <w:jc w:val="center"/>
            </w:pPr>
            <w:r>
              <w:t>11</w:t>
            </w:r>
          </w:p>
        </w:tc>
        <w:tc>
          <w:tcPr>
            <w:tcW w:w="1191" w:type="dxa"/>
          </w:tcPr>
          <w:p w:rsidR="002E5B8C" w:rsidRDefault="002E5B8C">
            <w:pPr>
              <w:pStyle w:val="ConsPlusNormal"/>
              <w:jc w:val="center"/>
            </w:pPr>
            <w:r>
              <w:t>12</w:t>
            </w:r>
          </w:p>
        </w:tc>
        <w:tc>
          <w:tcPr>
            <w:tcW w:w="708" w:type="dxa"/>
          </w:tcPr>
          <w:p w:rsidR="002E5B8C" w:rsidRDefault="002E5B8C">
            <w:pPr>
              <w:pStyle w:val="ConsPlusNormal"/>
              <w:jc w:val="center"/>
            </w:pPr>
            <w:r>
              <w:t>13</w:t>
            </w:r>
          </w:p>
        </w:tc>
        <w:tc>
          <w:tcPr>
            <w:tcW w:w="1247" w:type="dxa"/>
          </w:tcPr>
          <w:p w:rsidR="002E5B8C" w:rsidRDefault="002E5B8C">
            <w:pPr>
              <w:pStyle w:val="ConsPlusNormal"/>
              <w:jc w:val="center"/>
            </w:pPr>
            <w:r>
              <w:t>14</w:t>
            </w:r>
          </w:p>
        </w:tc>
        <w:tc>
          <w:tcPr>
            <w:tcW w:w="709" w:type="dxa"/>
          </w:tcPr>
          <w:p w:rsidR="002E5B8C" w:rsidRDefault="002E5B8C">
            <w:pPr>
              <w:pStyle w:val="ConsPlusNormal"/>
              <w:jc w:val="center"/>
            </w:pPr>
            <w:r>
              <w:t>15</w:t>
            </w:r>
          </w:p>
        </w:tc>
        <w:tc>
          <w:tcPr>
            <w:tcW w:w="1214" w:type="dxa"/>
          </w:tcPr>
          <w:p w:rsidR="002E5B8C" w:rsidRDefault="002E5B8C">
            <w:pPr>
              <w:pStyle w:val="ConsPlusNormal"/>
              <w:jc w:val="center"/>
            </w:pPr>
            <w:r>
              <w:t>16</w:t>
            </w:r>
          </w:p>
        </w:tc>
        <w:tc>
          <w:tcPr>
            <w:tcW w:w="771" w:type="dxa"/>
          </w:tcPr>
          <w:p w:rsidR="002E5B8C" w:rsidRDefault="002E5B8C">
            <w:pPr>
              <w:pStyle w:val="ConsPlusNormal"/>
              <w:jc w:val="center"/>
            </w:pPr>
            <w:r>
              <w:t>17</w:t>
            </w:r>
          </w:p>
        </w:tc>
        <w:tc>
          <w:tcPr>
            <w:tcW w:w="789" w:type="dxa"/>
            <w:tcBorders>
              <w:right w:val="nil"/>
            </w:tcBorders>
          </w:tcPr>
          <w:p w:rsidR="002E5B8C" w:rsidRDefault="002E5B8C">
            <w:pPr>
              <w:pStyle w:val="ConsPlusNormal"/>
              <w:jc w:val="center"/>
            </w:pPr>
            <w:r>
              <w:t>18</w:t>
            </w:r>
          </w:p>
        </w:tc>
      </w:tr>
      <w:tr w:rsidR="002E5B8C">
        <w:tc>
          <w:tcPr>
            <w:tcW w:w="2203" w:type="dxa"/>
            <w:gridSpan w:val="3"/>
            <w:vMerge w:val="restart"/>
            <w:tcBorders>
              <w:left w:val="nil"/>
            </w:tcBorders>
          </w:tcPr>
          <w:p w:rsidR="002E5B8C" w:rsidRDefault="002E5B8C">
            <w:pPr>
              <w:pStyle w:val="ConsPlusNormal"/>
            </w:pPr>
            <w:r>
              <w:t>ИТОГО по Чувашской Республике</w:t>
            </w:r>
          </w:p>
        </w:tc>
        <w:tc>
          <w:tcPr>
            <w:tcW w:w="993" w:type="dxa"/>
            <w:gridSpan w:val="2"/>
          </w:tcPr>
          <w:p w:rsidR="002E5B8C" w:rsidRDefault="002E5B8C">
            <w:pPr>
              <w:pStyle w:val="ConsPlusNormal"/>
              <w:jc w:val="both"/>
            </w:pPr>
            <w:r>
              <w:t>общая стоимость</w:t>
            </w:r>
          </w:p>
        </w:tc>
        <w:tc>
          <w:tcPr>
            <w:tcW w:w="850" w:type="dxa"/>
          </w:tcPr>
          <w:p w:rsidR="002E5B8C" w:rsidRDefault="002E5B8C">
            <w:pPr>
              <w:pStyle w:val="ConsPlusNormal"/>
              <w:jc w:val="center"/>
            </w:pPr>
            <w:r>
              <w:t>880,00</w:t>
            </w:r>
          </w:p>
        </w:tc>
        <w:tc>
          <w:tcPr>
            <w:tcW w:w="1332" w:type="dxa"/>
          </w:tcPr>
          <w:p w:rsidR="002E5B8C" w:rsidRDefault="002E5B8C">
            <w:pPr>
              <w:pStyle w:val="ConsPlusNormal"/>
              <w:jc w:val="center"/>
            </w:pPr>
            <w:r>
              <w:t>1840072,81</w:t>
            </w:r>
          </w:p>
        </w:tc>
        <w:tc>
          <w:tcPr>
            <w:tcW w:w="850" w:type="dxa"/>
          </w:tcPr>
          <w:p w:rsidR="002E5B8C" w:rsidRDefault="002E5B8C">
            <w:pPr>
              <w:pStyle w:val="ConsPlusNormal"/>
              <w:jc w:val="center"/>
            </w:pPr>
            <w:r>
              <w:t>880,00</w:t>
            </w:r>
          </w:p>
        </w:tc>
        <w:tc>
          <w:tcPr>
            <w:tcW w:w="1247" w:type="dxa"/>
          </w:tcPr>
          <w:p w:rsidR="002E5B8C" w:rsidRDefault="002E5B8C">
            <w:pPr>
              <w:pStyle w:val="ConsPlusNormal"/>
              <w:jc w:val="center"/>
            </w:pPr>
            <w:r>
              <w:t>334918,60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343225,20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249128,50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340342,60</w:t>
            </w:r>
          </w:p>
        </w:tc>
        <w:tc>
          <w:tcPr>
            <w:tcW w:w="709" w:type="dxa"/>
          </w:tcPr>
          <w:p w:rsidR="002E5B8C" w:rsidRDefault="002E5B8C">
            <w:pPr>
              <w:pStyle w:val="ConsPlusNormal"/>
            </w:pPr>
          </w:p>
        </w:tc>
        <w:tc>
          <w:tcPr>
            <w:tcW w:w="1214" w:type="dxa"/>
          </w:tcPr>
          <w:p w:rsidR="002E5B8C" w:rsidRDefault="002E5B8C">
            <w:pPr>
              <w:pStyle w:val="ConsPlusNormal"/>
              <w:jc w:val="center"/>
            </w:pPr>
            <w:r>
              <w:t>572750,11</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2203" w:type="dxa"/>
            <w:gridSpan w:val="3"/>
            <w:vMerge/>
            <w:tcBorders>
              <w:left w:val="nil"/>
            </w:tcBorders>
          </w:tcPr>
          <w:p w:rsidR="002E5B8C" w:rsidRDefault="002E5B8C"/>
        </w:tc>
        <w:tc>
          <w:tcPr>
            <w:tcW w:w="426" w:type="dxa"/>
            <w:vMerge w:val="restart"/>
          </w:tcPr>
          <w:p w:rsidR="002E5B8C" w:rsidRDefault="002E5B8C">
            <w:pPr>
              <w:pStyle w:val="ConsPlusNormal"/>
              <w:jc w:val="center"/>
            </w:pPr>
            <w:r>
              <w:t>в том числе</w:t>
            </w:r>
          </w:p>
        </w:tc>
        <w:tc>
          <w:tcPr>
            <w:tcW w:w="567" w:type="dxa"/>
          </w:tcPr>
          <w:p w:rsidR="002E5B8C" w:rsidRDefault="002E5B8C">
            <w:pPr>
              <w:pStyle w:val="ConsPlusNormal"/>
              <w:jc w:val="both"/>
            </w:pPr>
            <w:r>
              <w:t>средства федерального бюджета (далее - ФБ)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1820609,10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330787,90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339222,10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246637,20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336939,20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567022,70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2203" w:type="dxa"/>
            <w:gridSpan w:val="3"/>
            <w:vMerge/>
            <w:tcBorders>
              <w:left w:val="nil"/>
            </w:tcBorders>
          </w:tcPr>
          <w:p w:rsidR="002E5B8C" w:rsidRDefault="002E5B8C"/>
        </w:tc>
        <w:tc>
          <w:tcPr>
            <w:tcW w:w="426" w:type="dxa"/>
            <w:vMerge/>
          </w:tcPr>
          <w:p w:rsidR="002E5B8C" w:rsidRDefault="002E5B8C"/>
        </w:tc>
        <w:tc>
          <w:tcPr>
            <w:tcW w:w="567" w:type="dxa"/>
          </w:tcPr>
          <w:p w:rsidR="002E5B8C" w:rsidRDefault="002E5B8C">
            <w:pPr>
              <w:pStyle w:val="ConsPlusNormal"/>
              <w:jc w:val="both"/>
            </w:pPr>
            <w:r>
              <w:t>средства республиканского бюд</w:t>
            </w:r>
            <w:r>
              <w:lastRenderedPageBreak/>
              <w:t>жета Чувашской Республики (далее - БС)</w:t>
            </w:r>
          </w:p>
        </w:tc>
        <w:tc>
          <w:tcPr>
            <w:tcW w:w="850" w:type="dxa"/>
          </w:tcPr>
          <w:p w:rsidR="002E5B8C" w:rsidRDefault="002E5B8C">
            <w:pPr>
              <w:pStyle w:val="ConsPlusNormal"/>
              <w:jc w:val="center"/>
            </w:pPr>
            <w:r>
              <w:lastRenderedPageBreak/>
              <w:t>880,00</w:t>
            </w:r>
          </w:p>
        </w:tc>
        <w:tc>
          <w:tcPr>
            <w:tcW w:w="1332" w:type="dxa"/>
          </w:tcPr>
          <w:p w:rsidR="002E5B8C" w:rsidRDefault="002E5B8C">
            <w:pPr>
              <w:pStyle w:val="ConsPlusNormal"/>
              <w:jc w:val="center"/>
            </w:pPr>
            <w:r>
              <w:t>17142,20</w:t>
            </w:r>
          </w:p>
        </w:tc>
        <w:tc>
          <w:tcPr>
            <w:tcW w:w="850" w:type="dxa"/>
          </w:tcPr>
          <w:p w:rsidR="002E5B8C" w:rsidRDefault="002E5B8C">
            <w:pPr>
              <w:pStyle w:val="ConsPlusNormal"/>
              <w:jc w:val="center"/>
            </w:pPr>
            <w:r>
              <w:t>880,00</w:t>
            </w:r>
          </w:p>
        </w:tc>
        <w:tc>
          <w:tcPr>
            <w:tcW w:w="1247" w:type="dxa"/>
          </w:tcPr>
          <w:p w:rsidR="002E5B8C" w:rsidRDefault="002E5B8C">
            <w:pPr>
              <w:pStyle w:val="ConsPlusNormal"/>
              <w:jc w:val="center"/>
            </w:pPr>
            <w:r>
              <w:t>3608,30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3673,4</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2458,30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2820,20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4582,00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2203" w:type="dxa"/>
            <w:gridSpan w:val="3"/>
            <w:vMerge/>
            <w:tcBorders>
              <w:left w:val="nil"/>
            </w:tcBorders>
          </w:tcPr>
          <w:p w:rsidR="002E5B8C" w:rsidRDefault="002E5B8C"/>
        </w:tc>
        <w:tc>
          <w:tcPr>
            <w:tcW w:w="426" w:type="dxa"/>
            <w:vMerge/>
          </w:tcPr>
          <w:p w:rsidR="002E5B8C" w:rsidRDefault="002E5B8C"/>
        </w:tc>
        <w:tc>
          <w:tcPr>
            <w:tcW w:w="567" w:type="dxa"/>
          </w:tcPr>
          <w:p w:rsidR="002E5B8C" w:rsidRDefault="002E5B8C">
            <w:pPr>
              <w:pStyle w:val="ConsPlusNormal"/>
              <w:jc w:val="both"/>
            </w:pPr>
            <w:r>
              <w:t>средства местных бюджетов (далее - МБ)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2613,71</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522,40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329,70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33,00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583,20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1145,41</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2203" w:type="dxa"/>
            <w:gridSpan w:val="3"/>
            <w:vMerge/>
            <w:tcBorders>
              <w:left w:val="nil"/>
            </w:tcBorders>
          </w:tcPr>
          <w:p w:rsidR="002E5B8C" w:rsidRDefault="002E5B8C"/>
        </w:tc>
        <w:tc>
          <w:tcPr>
            <w:tcW w:w="426" w:type="dxa"/>
            <w:vMerge/>
          </w:tcPr>
          <w:p w:rsidR="002E5B8C" w:rsidRDefault="002E5B8C"/>
        </w:tc>
        <w:tc>
          <w:tcPr>
            <w:tcW w:w="567" w:type="dxa"/>
          </w:tcPr>
          <w:p w:rsidR="002E5B8C" w:rsidRDefault="002E5B8C">
            <w:pPr>
              <w:pStyle w:val="ConsPlusNormal"/>
              <w:jc w:val="both"/>
            </w:pPr>
            <w:r>
              <w:t xml:space="preserve">средства внебюджетных источников (далее - </w:t>
            </w:r>
            <w:r>
              <w:lastRenderedPageBreak/>
              <w:t>ВБ)</w:t>
            </w:r>
          </w:p>
        </w:tc>
        <w:tc>
          <w:tcPr>
            <w:tcW w:w="850" w:type="dxa"/>
          </w:tcPr>
          <w:p w:rsidR="002E5B8C" w:rsidRDefault="002E5B8C">
            <w:pPr>
              <w:pStyle w:val="ConsPlusNormal"/>
              <w:jc w:val="center"/>
            </w:pPr>
            <w:r>
              <w:lastRenderedPageBreak/>
              <w:t>0,00</w:t>
            </w:r>
          </w:p>
        </w:tc>
        <w:tc>
          <w:tcPr>
            <w:tcW w:w="1332" w:type="dxa"/>
          </w:tcPr>
          <w:p w:rsidR="002E5B8C" w:rsidRDefault="002E5B8C">
            <w:pPr>
              <w:pStyle w:val="ConsPlusNormal"/>
              <w:jc w:val="center"/>
            </w:pPr>
            <w:r>
              <w:t>0,00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2203" w:type="dxa"/>
            <w:gridSpan w:val="3"/>
            <w:vMerge w:val="restart"/>
            <w:tcBorders>
              <w:left w:val="nil"/>
            </w:tcBorders>
          </w:tcPr>
          <w:p w:rsidR="002E5B8C" w:rsidRDefault="002E5B8C">
            <w:pPr>
              <w:pStyle w:val="ConsPlusNormal"/>
            </w:pPr>
            <w:r>
              <w:lastRenderedPageBreak/>
              <w:t>ИТОГО по Вурнарскому муниципальному району</w:t>
            </w:r>
          </w:p>
        </w:tc>
        <w:tc>
          <w:tcPr>
            <w:tcW w:w="993" w:type="dxa"/>
            <w:gridSpan w:val="2"/>
          </w:tcPr>
          <w:p w:rsidR="002E5B8C" w:rsidRDefault="002E5B8C">
            <w:pPr>
              <w:pStyle w:val="ConsPlusNormal"/>
              <w:jc w:val="both"/>
            </w:pPr>
            <w:r>
              <w:t>общая стоимость</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408199,30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230418,60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177780,70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2203" w:type="dxa"/>
            <w:gridSpan w:val="3"/>
            <w:vMerge/>
            <w:tcBorders>
              <w:left w:val="nil"/>
            </w:tcBorders>
          </w:tcPr>
          <w:p w:rsidR="002E5B8C" w:rsidRDefault="002E5B8C"/>
        </w:tc>
        <w:tc>
          <w:tcPr>
            <w:tcW w:w="426" w:type="dxa"/>
            <w:vMerge w:val="restart"/>
            <w:vAlign w:val="center"/>
          </w:tcPr>
          <w:p w:rsidR="002E5B8C" w:rsidRDefault="002E5B8C">
            <w:pPr>
              <w:pStyle w:val="ConsPlusNormal"/>
              <w:jc w:val="center"/>
            </w:pPr>
            <w:r>
              <w:t>в том числе</w:t>
            </w:r>
          </w:p>
        </w:tc>
        <w:tc>
          <w:tcPr>
            <w:tcW w:w="567" w:type="dxa"/>
          </w:tcPr>
          <w:p w:rsidR="002E5B8C" w:rsidRDefault="002E5B8C">
            <w:pPr>
              <w:pStyle w:val="ConsPlusNormal"/>
              <w:jc w:val="both"/>
            </w:pPr>
            <w:r>
              <w:t>ФБ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402758,80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227332,70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175426,10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2203" w:type="dxa"/>
            <w:gridSpan w:val="3"/>
            <w:vMerge/>
            <w:tcBorders>
              <w:left w:val="nil"/>
            </w:tcBorders>
          </w:tcPr>
          <w:p w:rsidR="002E5B8C" w:rsidRDefault="002E5B8C"/>
        </w:tc>
        <w:tc>
          <w:tcPr>
            <w:tcW w:w="426" w:type="dxa"/>
            <w:vMerge/>
          </w:tcPr>
          <w:p w:rsidR="002E5B8C" w:rsidRDefault="002E5B8C"/>
        </w:tc>
        <w:tc>
          <w:tcPr>
            <w:tcW w:w="567" w:type="dxa"/>
          </w:tcPr>
          <w:p w:rsidR="002E5B8C" w:rsidRDefault="002E5B8C">
            <w:pPr>
              <w:pStyle w:val="ConsPlusNormal"/>
              <w:jc w:val="both"/>
            </w:pPr>
            <w:r>
              <w:t>БС</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5440,50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3085,90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2354,60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2203" w:type="dxa"/>
            <w:gridSpan w:val="3"/>
            <w:vMerge/>
            <w:tcBorders>
              <w:left w:val="nil"/>
            </w:tcBorders>
          </w:tcPr>
          <w:p w:rsidR="002E5B8C" w:rsidRDefault="002E5B8C"/>
        </w:tc>
        <w:tc>
          <w:tcPr>
            <w:tcW w:w="426" w:type="dxa"/>
            <w:vMerge/>
          </w:tcPr>
          <w:p w:rsidR="002E5B8C" w:rsidRDefault="002E5B8C"/>
        </w:tc>
        <w:tc>
          <w:tcPr>
            <w:tcW w:w="567" w:type="dxa"/>
          </w:tcPr>
          <w:p w:rsidR="002E5B8C" w:rsidRDefault="002E5B8C">
            <w:pPr>
              <w:pStyle w:val="ConsPlusNormal"/>
              <w:jc w:val="both"/>
            </w:pPr>
            <w:r>
              <w:t>МБ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0,00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2203" w:type="dxa"/>
            <w:gridSpan w:val="3"/>
            <w:vMerge/>
            <w:tcBorders>
              <w:left w:val="nil"/>
            </w:tcBorders>
          </w:tcPr>
          <w:p w:rsidR="002E5B8C" w:rsidRDefault="002E5B8C"/>
        </w:tc>
        <w:tc>
          <w:tcPr>
            <w:tcW w:w="426" w:type="dxa"/>
            <w:vMerge/>
          </w:tcPr>
          <w:p w:rsidR="002E5B8C" w:rsidRDefault="002E5B8C"/>
        </w:tc>
        <w:tc>
          <w:tcPr>
            <w:tcW w:w="567" w:type="dxa"/>
          </w:tcPr>
          <w:p w:rsidR="002E5B8C" w:rsidRDefault="002E5B8C">
            <w:pPr>
              <w:pStyle w:val="ConsPlusNormal"/>
              <w:jc w:val="both"/>
            </w:pPr>
            <w:r>
              <w:t>ВБ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0,00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val="restart"/>
            <w:tcBorders>
              <w:left w:val="nil"/>
            </w:tcBorders>
          </w:tcPr>
          <w:p w:rsidR="002E5B8C" w:rsidRDefault="002E5B8C">
            <w:pPr>
              <w:pStyle w:val="ConsPlusNormal"/>
              <w:jc w:val="center"/>
            </w:pPr>
            <w:r>
              <w:t>1.</w:t>
            </w:r>
          </w:p>
        </w:tc>
        <w:tc>
          <w:tcPr>
            <w:tcW w:w="786" w:type="dxa"/>
            <w:vMerge w:val="restart"/>
          </w:tcPr>
          <w:p w:rsidR="002E5B8C" w:rsidRDefault="002E5B8C">
            <w:pPr>
              <w:pStyle w:val="ConsPlusNormal"/>
            </w:pPr>
            <w:r>
              <w:t>Вурнарский муниципальный район</w:t>
            </w:r>
          </w:p>
        </w:tc>
        <w:tc>
          <w:tcPr>
            <w:tcW w:w="850" w:type="dxa"/>
            <w:vMerge w:val="restart"/>
          </w:tcPr>
          <w:p w:rsidR="002E5B8C" w:rsidRDefault="002E5B8C">
            <w:pPr>
              <w:pStyle w:val="ConsPlusNormal"/>
              <w:jc w:val="both"/>
            </w:pPr>
            <w:r>
              <w:t xml:space="preserve">Строительство коллектора хозяйственно-бытовой канализации с очистными сооружениями хозяйственно-бытовых и производственных </w:t>
            </w:r>
            <w:r>
              <w:lastRenderedPageBreak/>
              <w:t>стоков производительностью 1800 м</w:t>
            </w:r>
            <w:r>
              <w:rPr>
                <w:vertAlign w:val="superscript"/>
              </w:rPr>
              <w:t>3</w:t>
            </w:r>
            <w:r>
              <w:t>/сут в пгт Вурнары</w:t>
            </w:r>
          </w:p>
        </w:tc>
        <w:tc>
          <w:tcPr>
            <w:tcW w:w="993" w:type="dxa"/>
            <w:gridSpan w:val="2"/>
          </w:tcPr>
          <w:p w:rsidR="002E5B8C" w:rsidRDefault="002E5B8C">
            <w:pPr>
              <w:pStyle w:val="ConsPlusNormal"/>
              <w:jc w:val="both"/>
            </w:pPr>
            <w:r>
              <w:lastRenderedPageBreak/>
              <w:t>общая стоимость</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408199,30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230418,60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177780,70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val="restart"/>
          </w:tcPr>
          <w:p w:rsidR="002E5B8C" w:rsidRDefault="002E5B8C">
            <w:pPr>
              <w:pStyle w:val="ConsPlusNormal"/>
              <w:jc w:val="center"/>
            </w:pPr>
            <w:r>
              <w:t>в том числе</w:t>
            </w:r>
          </w:p>
        </w:tc>
        <w:tc>
          <w:tcPr>
            <w:tcW w:w="567" w:type="dxa"/>
          </w:tcPr>
          <w:p w:rsidR="002E5B8C" w:rsidRDefault="002E5B8C">
            <w:pPr>
              <w:pStyle w:val="ConsPlusNormal"/>
              <w:jc w:val="both"/>
            </w:pPr>
            <w:r>
              <w:t>ФБ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402758,80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227332,70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175426,10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tcPr>
          <w:p w:rsidR="002E5B8C" w:rsidRDefault="002E5B8C"/>
        </w:tc>
        <w:tc>
          <w:tcPr>
            <w:tcW w:w="567" w:type="dxa"/>
          </w:tcPr>
          <w:p w:rsidR="002E5B8C" w:rsidRDefault="002E5B8C">
            <w:pPr>
              <w:pStyle w:val="ConsPlusNormal"/>
              <w:jc w:val="both"/>
            </w:pPr>
            <w:r>
              <w:t>БС</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5440,50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3085,90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2354,60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tcPr>
          <w:p w:rsidR="002E5B8C" w:rsidRDefault="002E5B8C"/>
        </w:tc>
        <w:tc>
          <w:tcPr>
            <w:tcW w:w="567" w:type="dxa"/>
          </w:tcPr>
          <w:p w:rsidR="002E5B8C" w:rsidRDefault="002E5B8C">
            <w:pPr>
              <w:pStyle w:val="ConsPlusNormal"/>
              <w:jc w:val="both"/>
            </w:pPr>
            <w:r>
              <w:t>МБ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0,00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tcPr>
          <w:p w:rsidR="002E5B8C" w:rsidRDefault="002E5B8C"/>
        </w:tc>
        <w:tc>
          <w:tcPr>
            <w:tcW w:w="567" w:type="dxa"/>
          </w:tcPr>
          <w:p w:rsidR="002E5B8C" w:rsidRDefault="002E5B8C">
            <w:pPr>
              <w:pStyle w:val="ConsPlusNormal"/>
              <w:jc w:val="both"/>
            </w:pPr>
            <w:r>
              <w:t>ВБ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0,00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2203" w:type="dxa"/>
            <w:gridSpan w:val="3"/>
            <w:vMerge w:val="restart"/>
            <w:tcBorders>
              <w:left w:val="nil"/>
            </w:tcBorders>
          </w:tcPr>
          <w:p w:rsidR="002E5B8C" w:rsidRDefault="002E5B8C">
            <w:pPr>
              <w:pStyle w:val="ConsPlusNormal"/>
            </w:pPr>
            <w:r>
              <w:lastRenderedPageBreak/>
              <w:t>ИТОГО по городу Чебоксары</w:t>
            </w:r>
          </w:p>
        </w:tc>
        <w:tc>
          <w:tcPr>
            <w:tcW w:w="993" w:type="dxa"/>
            <w:gridSpan w:val="2"/>
          </w:tcPr>
          <w:p w:rsidR="002E5B8C" w:rsidRDefault="002E5B8C">
            <w:pPr>
              <w:pStyle w:val="ConsPlusNormal"/>
              <w:jc w:val="both"/>
            </w:pPr>
            <w:r>
              <w:t>общая стоимость</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1124525,11</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104500,00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165444,50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16487,90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265342,60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572750,11</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2203" w:type="dxa"/>
            <w:gridSpan w:val="3"/>
            <w:vMerge/>
            <w:tcBorders>
              <w:left w:val="nil"/>
            </w:tcBorders>
          </w:tcPr>
          <w:p w:rsidR="002E5B8C" w:rsidRDefault="002E5B8C"/>
        </w:tc>
        <w:tc>
          <w:tcPr>
            <w:tcW w:w="426" w:type="dxa"/>
            <w:vMerge w:val="restart"/>
            <w:vAlign w:val="center"/>
          </w:tcPr>
          <w:p w:rsidR="002E5B8C" w:rsidRDefault="002E5B8C">
            <w:pPr>
              <w:pStyle w:val="ConsPlusNormal"/>
              <w:jc w:val="center"/>
            </w:pPr>
            <w:r>
              <w:t>в том числе</w:t>
            </w:r>
          </w:p>
        </w:tc>
        <w:tc>
          <w:tcPr>
            <w:tcW w:w="567" w:type="dxa"/>
          </w:tcPr>
          <w:p w:rsidR="002E5B8C" w:rsidRDefault="002E5B8C">
            <w:pPr>
              <w:pStyle w:val="ConsPlusNormal"/>
              <w:jc w:val="both"/>
            </w:pPr>
            <w:r>
              <w:t>ФБ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1113286,10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103455,20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163793,00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16323,00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262689,20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567022,70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2203" w:type="dxa"/>
            <w:gridSpan w:val="3"/>
            <w:vMerge/>
            <w:tcBorders>
              <w:left w:val="nil"/>
            </w:tcBorders>
          </w:tcPr>
          <w:p w:rsidR="002E5B8C" w:rsidRDefault="002E5B8C"/>
        </w:tc>
        <w:tc>
          <w:tcPr>
            <w:tcW w:w="426" w:type="dxa"/>
            <w:vMerge/>
          </w:tcPr>
          <w:p w:rsidR="002E5B8C" w:rsidRDefault="002E5B8C"/>
        </w:tc>
        <w:tc>
          <w:tcPr>
            <w:tcW w:w="567" w:type="dxa"/>
          </w:tcPr>
          <w:p w:rsidR="002E5B8C" w:rsidRDefault="002E5B8C">
            <w:pPr>
              <w:pStyle w:val="ConsPlusNormal"/>
              <w:jc w:val="both"/>
            </w:pPr>
            <w:r>
              <w:t>БС</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8677,80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522,40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1318,80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131,92</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2122,70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4582,00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2203" w:type="dxa"/>
            <w:gridSpan w:val="3"/>
            <w:vMerge/>
            <w:tcBorders>
              <w:left w:val="nil"/>
            </w:tcBorders>
          </w:tcPr>
          <w:p w:rsidR="002E5B8C" w:rsidRDefault="002E5B8C"/>
        </w:tc>
        <w:tc>
          <w:tcPr>
            <w:tcW w:w="426" w:type="dxa"/>
            <w:vMerge/>
          </w:tcPr>
          <w:p w:rsidR="002E5B8C" w:rsidRDefault="002E5B8C"/>
        </w:tc>
        <w:tc>
          <w:tcPr>
            <w:tcW w:w="567" w:type="dxa"/>
          </w:tcPr>
          <w:p w:rsidR="002E5B8C" w:rsidRDefault="002E5B8C">
            <w:pPr>
              <w:pStyle w:val="ConsPlusNormal"/>
              <w:jc w:val="both"/>
            </w:pPr>
            <w:r>
              <w:t>МБ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2561,21</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522,40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329,70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33,00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530,70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1145,41</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2203" w:type="dxa"/>
            <w:gridSpan w:val="3"/>
            <w:vMerge/>
            <w:tcBorders>
              <w:left w:val="nil"/>
            </w:tcBorders>
          </w:tcPr>
          <w:p w:rsidR="002E5B8C" w:rsidRDefault="002E5B8C"/>
        </w:tc>
        <w:tc>
          <w:tcPr>
            <w:tcW w:w="426" w:type="dxa"/>
            <w:vMerge/>
          </w:tcPr>
          <w:p w:rsidR="002E5B8C" w:rsidRDefault="002E5B8C"/>
        </w:tc>
        <w:tc>
          <w:tcPr>
            <w:tcW w:w="567" w:type="dxa"/>
          </w:tcPr>
          <w:p w:rsidR="002E5B8C" w:rsidRDefault="002E5B8C">
            <w:pPr>
              <w:pStyle w:val="ConsPlusNormal"/>
              <w:jc w:val="both"/>
            </w:pPr>
            <w:r>
              <w:t>ВБ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0,00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val="restart"/>
            <w:tcBorders>
              <w:left w:val="nil"/>
            </w:tcBorders>
          </w:tcPr>
          <w:p w:rsidR="002E5B8C" w:rsidRDefault="002E5B8C">
            <w:pPr>
              <w:pStyle w:val="ConsPlusNormal"/>
              <w:jc w:val="center"/>
            </w:pPr>
            <w:r>
              <w:t>1.</w:t>
            </w:r>
          </w:p>
        </w:tc>
        <w:tc>
          <w:tcPr>
            <w:tcW w:w="786" w:type="dxa"/>
            <w:vMerge w:val="restart"/>
          </w:tcPr>
          <w:p w:rsidR="002E5B8C" w:rsidRDefault="002E5B8C">
            <w:pPr>
              <w:pStyle w:val="ConsPlusNormal"/>
            </w:pPr>
            <w:r>
              <w:t>город Чебоксары</w:t>
            </w:r>
          </w:p>
        </w:tc>
        <w:tc>
          <w:tcPr>
            <w:tcW w:w="850" w:type="dxa"/>
            <w:vMerge w:val="restart"/>
          </w:tcPr>
          <w:p w:rsidR="002E5B8C" w:rsidRDefault="002E5B8C">
            <w:pPr>
              <w:pStyle w:val="ConsPlusNormal"/>
              <w:jc w:val="both"/>
            </w:pPr>
            <w:r>
              <w:t>Строительство ливневых очистных сооружений в мкр. "Волжский-1, -2" г. Чебокс</w:t>
            </w:r>
            <w:r>
              <w:lastRenderedPageBreak/>
              <w:t>ары</w:t>
            </w:r>
          </w:p>
        </w:tc>
        <w:tc>
          <w:tcPr>
            <w:tcW w:w="993" w:type="dxa"/>
            <w:gridSpan w:val="2"/>
          </w:tcPr>
          <w:p w:rsidR="002E5B8C" w:rsidRDefault="002E5B8C">
            <w:pPr>
              <w:pStyle w:val="ConsPlusNormal"/>
              <w:jc w:val="both"/>
            </w:pPr>
            <w:r>
              <w:lastRenderedPageBreak/>
              <w:t>общая стоимость</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42493,20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26005,30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16487,90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val="restart"/>
          </w:tcPr>
          <w:p w:rsidR="002E5B8C" w:rsidRDefault="002E5B8C">
            <w:pPr>
              <w:pStyle w:val="ConsPlusNormal"/>
              <w:jc w:val="center"/>
            </w:pPr>
            <w:r>
              <w:t>в том числе</w:t>
            </w:r>
          </w:p>
        </w:tc>
        <w:tc>
          <w:tcPr>
            <w:tcW w:w="567" w:type="dxa"/>
          </w:tcPr>
          <w:p w:rsidR="002E5B8C" w:rsidRDefault="002E5B8C">
            <w:pPr>
              <w:pStyle w:val="ConsPlusNormal"/>
              <w:jc w:val="both"/>
            </w:pPr>
            <w:r>
              <w:t>ФБ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42068,30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25745,30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16323,00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tcPr>
          <w:p w:rsidR="002E5B8C" w:rsidRDefault="002E5B8C"/>
        </w:tc>
        <w:tc>
          <w:tcPr>
            <w:tcW w:w="567" w:type="dxa"/>
          </w:tcPr>
          <w:p w:rsidR="002E5B8C" w:rsidRDefault="002E5B8C">
            <w:pPr>
              <w:pStyle w:val="ConsPlusNormal"/>
              <w:jc w:val="both"/>
            </w:pPr>
            <w:r>
              <w:t>БС</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339,90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208,00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131,90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tcPr>
          <w:p w:rsidR="002E5B8C" w:rsidRDefault="002E5B8C"/>
        </w:tc>
        <w:tc>
          <w:tcPr>
            <w:tcW w:w="567" w:type="dxa"/>
          </w:tcPr>
          <w:p w:rsidR="002E5B8C" w:rsidRDefault="002E5B8C">
            <w:pPr>
              <w:pStyle w:val="ConsPlusNormal"/>
              <w:jc w:val="both"/>
            </w:pPr>
            <w:r>
              <w:t>МБ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85,00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52,00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33,00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tcPr>
          <w:p w:rsidR="002E5B8C" w:rsidRDefault="002E5B8C"/>
        </w:tc>
        <w:tc>
          <w:tcPr>
            <w:tcW w:w="567" w:type="dxa"/>
          </w:tcPr>
          <w:p w:rsidR="002E5B8C" w:rsidRDefault="002E5B8C">
            <w:pPr>
              <w:pStyle w:val="ConsPlusNormal"/>
              <w:jc w:val="both"/>
            </w:pPr>
            <w:r>
              <w:t>ВБ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0,00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val="restart"/>
            <w:tcBorders>
              <w:left w:val="nil"/>
            </w:tcBorders>
          </w:tcPr>
          <w:p w:rsidR="002E5B8C" w:rsidRDefault="002E5B8C">
            <w:pPr>
              <w:pStyle w:val="ConsPlusNormal"/>
              <w:jc w:val="center"/>
            </w:pPr>
            <w:r>
              <w:lastRenderedPageBreak/>
              <w:t>2.</w:t>
            </w:r>
          </w:p>
        </w:tc>
        <w:tc>
          <w:tcPr>
            <w:tcW w:w="786" w:type="dxa"/>
            <w:vMerge w:val="restart"/>
          </w:tcPr>
          <w:p w:rsidR="002E5B8C" w:rsidRDefault="002E5B8C">
            <w:pPr>
              <w:pStyle w:val="ConsPlusNormal"/>
            </w:pPr>
            <w:r>
              <w:t>город Чебоксары</w:t>
            </w:r>
          </w:p>
        </w:tc>
        <w:tc>
          <w:tcPr>
            <w:tcW w:w="850" w:type="dxa"/>
            <w:vMerge w:val="restart"/>
          </w:tcPr>
          <w:p w:rsidR="002E5B8C" w:rsidRDefault="002E5B8C">
            <w:pPr>
              <w:pStyle w:val="ConsPlusNormal"/>
              <w:jc w:val="both"/>
            </w:pPr>
            <w:r>
              <w:t>Строительство ливневых очистных сооружений в мкр. "Новый город" г. Чебоксары</w:t>
            </w:r>
          </w:p>
        </w:tc>
        <w:tc>
          <w:tcPr>
            <w:tcW w:w="993" w:type="dxa"/>
            <w:gridSpan w:val="2"/>
          </w:tcPr>
          <w:p w:rsidR="002E5B8C" w:rsidRDefault="002E5B8C">
            <w:pPr>
              <w:pStyle w:val="ConsPlusNormal"/>
              <w:jc w:val="both"/>
            </w:pPr>
            <w:r>
              <w:t>общая стоимость</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146602,86</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146602,86</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val="restart"/>
          </w:tcPr>
          <w:p w:rsidR="002E5B8C" w:rsidRDefault="002E5B8C">
            <w:pPr>
              <w:pStyle w:val="ConsPlusNormal"/>
              <w:jc w:val="center"/>
            </w:pPr>
            <w:r>
              <w:t>в том числе</w:t>
            </w:r>
          </w:p>
        </w:tc>
        <w:tc>
          <w:tcPr>
            <w:tcW w:w="567" w:type="dxa"/>
          </w:tcPr>
          <w:p w:rsidR="002E5B8C" w:rsidRDefault="002E5B8C">
            <w:pPr>
              <w:pStyle w:val="ConsPlusNormal"/>
              <w:jc w:val="both"/>
            </w:pPr>
            <w:r>
              <w:t>ФБ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145136,90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145136,90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tcPr>
          <w:p w:rsidR="002E5B8C" w:rsidRDefault="002E5B8C"/>
        </w:tc>
        <w:tc>
          <w:tcPr>
            <w:tcW w:w="567" w:type="dxa"/>
          </w:tcPr>
          <w:p w:rsidR="002E5B8C" w:rsidRDefault="002E5B8C">
            <w:pPr>
              <w:pStyle w:val="ConsPlusNormal"/>
              <w:jc w:val="both"/>
            </w:pPr>
            <w:r>
              <w:t>БС</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1172,80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1172,80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tcPr>
          <w:p w:rsidR="002E5B8C" w:rsidRDefault="002E5B8C"/>
        </w:tc>
        <w:tc>
          <w:tcPr>
            <w:tcW w:w="567" w:type="dxa"/>
          </w:tcPr>
          <w:p w:rsidR="002E5B8C" w:rsidRDefault="002E5B8C">
            <w:pPr>
              <w:pStyle w:val="ConsPlusNormal"/>
              <w:jc w:val="both"/>
            </w:pPr>
            <w:r>
              <w:t>МБ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293,16</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293,16</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tcPr>
          <w:p w:rsidR="002E5B8C" w:rsidRDefault="002E5B8C"/>
        </w:tc>
        <w:tc>
          <w:tcPr>
            <w:tcW w:w="567" w:type="dxa"/>
          </w:tcPr>
          <w:p w:rsidR="002E5B8C" w:rsidRDefault="002E5B8C">
            <w:pPr>
              <w:pStyle w:val="ConsPlusNormal"/>
              <w:jc w:val="both"/>
            </w:pPr>
            <w:r>
              <w:t>ВБ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0,00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val="restart"/>
            <w:tcBorders>
              <w:left w:val="nil"/>
            </w:tcBorders>
          </w:tcPr>
          <w:p w:rsidR="002E5B8C" w:rsidRDefault="002E5B8C">
            <w:pPr>
              <w:pStyle w:val="ConsPlusNormal"/>
              <w:jc w:val="center"/>
            </w:pPr>
            <w:r>
              <w:t>3.</w:t>
            </w:r>
          </w:p>
        </w:tc>
        <w:tc>
          <w:tcPr>
            <w:tcW w:w="786" w:type="dxa"/>
            <w:vMerge w:val="restart"/>
          </w:tcPr>
          <w:p w:rsidR="002E5B8C" w:rsidRDefault="002E5B8C">
            <w:pPr>
              <w:pStyle w:val="ConsPlusNormal"/>
            </w:pPr>
            <w:r>
              <w:t>город Чебоксары</w:t>
            </w:r>
          </w:p>
        </w:tc>
        <w:tc>
          <w:tcPr>
            <w:tcW w:w="850" w:type="dxa"/>
            <w:vMerge w:val="restart"/>
          </w:tcPr>
          <w:p w:rsidR="002E5B8C" w:rsidRDefault="002E5B8C">
            <w:pPr>
              <w:pStyle w:val="ConsPlusNormal"/>
              <w:jc w:val="both"/>
            </w:pPr>
            <w:r>
              <w:t>Строительство ливневых очистных сооружений в районе ул. Якимовская г. Чебоксары</w:t>
            </w:r>
          </w:p>
        </w:tc>
        <w:tc>
          <w:tcPr>
            <w:tcW w:w="993" w:type="dxa"/>
            <w:gridSpan w:val="2"/>
          </w:tcPr>
          <w:p w:rsidR="002E5B8C" w:rsidRDefault="002E5B8C">
            <w:pPr>
              <w:pStyle w:val="ConsPlusNormal"/>
              <w:jc w:val="both"/>
            </w:pPr>
            <w:r>
              <w:t>общая стоимость</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162242,35</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162242,35</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val="restart"/>
          </w:tcPr>
          <w:p w:rsidR="002E5B8C" w:rsidRDefault="002E5B8C">
            <w:pPr>
              <w:pStyle w:val="ConsPlusNormal"/>
              <w:jc w:val="center"/>
            </w:pPr>
            <w:r>
              <w:t>в том числе</w:t>
            </w:r>
          </w:p>
        </w:tc>
        <w:tc>
          <w:tcPr>
            <w:tcW w:w="567" w:type="dxa"/>
          </w:tcPr>
          <w:p w:rsidR="002E5B8C" w:rsidRDefault="002E5B8C">
            <w:pPr>
              <w:pStyle w:val="ConsPlusNormal"/>
              <w:jc w:val="both"/>
            </w:pPr>
            <w:r>
              <w:t>ФБ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160620,00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160620,00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tcPr>
          <w:p w:rsidR="002E5B8C" w:rsidRDefault="002E5B8C"/>
        </w:tc>
        <w:tc>
          <w:tcPr>
            <w:tcW w:w="567" w:type="dxa"/>
          </w:tcPr>
          <w:p w:rsidR="002E5B8C" w:rsidRDefault="002E5B8C">
            <w:pPr>
              <w:pStyle w:val="ConsPlusNormal"/>
              <w:jc w:val="both"/>
            </w:pPr>
            <w:r>
              <w:t>БС</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1297,90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1297,90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tcPr>
          <w:p w:rsidR="002E5B8C" w:rsidRDefault="002E5B8C"/>
        </w:tc>
        <w:tc>
          <w:tcPr>
            <w:tcW w:w="567" w:type="dxa"/>
          </w:tcPr>
          <w:p w:rsidR="002E5B8C" w:rsidRDefault="002E5B8C">
            <w:pPr>
              <w:pStyle w:val="ConsPlusNormal"/>
              <w:jc w:val="both"/>
            </w:pPr>
            <w:r>
              <w:t>МБ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324,45</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324,45</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tcPr>
          <w:p w:rsidR="002E5B8C" w:rsidRDefault="002E5B8C"/>
        </w:tc>
        <w:tc>
          <w:tcPr>
            <w:tcW w:w="567" w:type="dxa"/>
          </w:tcPr>
          <w:p w:rsidR="002E5B8C" w:rsidRDefault="002E5B8C">
            <w:pPr>
              <w:pStyle w:val="ConsPlusNormal"/>
              <w:jc w:val="both"/>
            </w:pPr>
            <w:r>
              <w:t>ВБ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0,00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val="restart"/>
            <w:tcBorders>
              <w:left w:val="nil"/>
            </w:tcBorders>
          </w:tcPr>
          <w:p w:rsidR="002E5B8C" w:rsidRDefault="002E5B8C">
            <w:pPr>
              <w:pStyle w:val="ConsPlusNormal"/>
              <w:jc w:val="center"/>
            </w:pPr>
            <w:r>
              <w:t>4.</w:t>
            </w:r>
          </w:p>
        </w:tc>
        <w:tc>
          <w:tcPr>
            <w:tcW w:w="786" w:type="dxa"/>
            <w:vMerge w:val="restart"/>
          </w:tcPr>
          <w:p w:rsidR="002E5B8C" w:rsidRDefault="002E5B8C">
            <w:pPr>
              <w:pStyle w:val="ConsPlusNormal"/>
            </w:pPr>
            <w:r>
              <w:t>город Чебокс</w:t>
            </w:r>
            <w:r>
              <w:lastRenderedPageBreak/>
              <w:t>ары</w:t>
            </w:r>
          </w:p>
        </w:tc>
        <w:tc>
          <w:tcPr>
            <w:tcW w:w="850" w:type="dxa"/>
            <w:vMerge w:val="restart"/>
          </w:tcPr>
          <w:p w:rsidR="002E5B8C" w:rsidRDefault="002E5B8C">
            <w:pPr>
              <w:pStyle w:val="ConsPlusNormal"/>
              <w:jc w:val="both"/>
            </w:pPr>
            <w:r>
              <w:lastRenderedPageBreak/>
              <w:t xml:space="preserve">Строительство </w:t>
            </w:r>
            <w:r>
              <w:lastRenderedPageBreak/>
              <w:t>ливневых очистных сооружений в районе Калининского микрорайона "Грязевская стрелка" г. Чебоксары</w:t>
            </w:r>
          </w:p>
        </w:tc>
        <w:tc>
          <w:tcPr>
            <w:tcW w:w="993" w:type="dxa"/>
            <w:gridSpan w:val="2"/>
          </w:tcPr>
          <w:p w:rsidR="002E5B8C" w:rsidRDefault="002E5B8C">
            <w:pPr>
              <w:pStyle w:val="ConsPlusNormal"/>
              <w:jc w:val="both"/>
            </w:pPr>
            <w:r>
              <w:lastRenderedPageBreak/>
              <w:t>общая стоимост</w:t>
            </w:r>
            <w:r>
              <w:lastRenderedPageBreak/>
              <w:t>ь</w:t>
            </w:r>
          </w:p>
        </w:tc>
        <w:tc>
          <w:tcPr>
            <w:tcW w:w="850" w:type="dxa"/>
          </w:tcPr>
          <w:p w:rsidR="002E5B8C" w:rsidRDefault="002E5B8C">
            <w:pPr>
              <w:pStyle w:val="ConsPlusNormal"/>
              <w:jc w:val="center"/>
            </w:pPr>
            <w:r>
              <w:lastRenderedPageBreak/>
              <w:t>0,00</w:t>
            </w:r>
          </w:p>
        </w:tc>
        <w:tc>
          <w:tcPr>
            <w:tcW w:w="1332" w:type="dxa"/>
          </w:tcPr>
          <w:p w:rsidR="002E5B8C" w:rsidRDefault="002E5B8C">
            <w:pPr>
              <w:pStyle w:val="ConsPlusNormal"/>
              <w:jc w:val="center"/>
            </w:pPr>
            <w:r>
              <w:t>529247,50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265342,60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263904,90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val="restart"/>
          </w:tcPr>
          <w:p w:rsidR="002E5B8C" w:rsidRDefault="002E5B8C">
            <w:pPr>
              <w:pStyle w:val="ConsPlusNormal"/>
              <w:jc w:val="center"/>
            </w:pPr>
            <w:r>
              <w:t>в том числе</w:t>
            </w:r>
          </w:p>
        </w:tc>
        <w:tc>
          <w:tcPr>
            <w:tcW w:w="567" w:type="dxa"/>
          </w:tcPr>
          <w:p w:rsidR="002E5B8C" w:rsidRDefault="002E5B8C">
            <w:pPr>
              <w:pStyle w:val="ConsPlusNormal"/>
              <w:jc w:val="both"/>
            </w:pPr>
            <w:r>
              <w:t>ФБ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523955,00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262689,20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261265,80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tcPr>
          <w:p w:rsidR="002E5B8C" w:rsidRDefault="002E5B8C"/>
        </w:tc>
        <w:tc>
          <w:tcPr>
            <w:tcW w:w="567" w:type="dxa"/>
          </w:tcPr>
          <w:p w:rsidR="002E5B8C" w:rsidRDefault="002E5B8C">
            <w:pPr>
              <w:pStyle w:val="ConsPlusNormal"/>
              <w:jc w:val="both"/>
            </w:pPr>
            <w:r>
              <w:t>БС</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4234,00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2122,70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2111,30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tcPr>
          <w:p w:rsidR="002E5B8C" w:rsidRDefault="002E5B8C"/>
        </w:tc>
        <w:tc>
          <w:tcPr>
            <w:tcW w:w="567" w:type="dxa"/>
          </w:tcPr>
          <w:p w:rsidR="002E5B8C" w:rsidRDefault="002E5B8C">
            <w:pPr>
              <w:pStyle w:val="ConsPlusNormal"/>
              <w:jc w:val="both"/>
            </w:pPr>
            <w:r>
              <w:t>МБ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1058,50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530,70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527,80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tcPr>
          <w:p w:rsidR="002E5B8C" w:rsidRDefault="002E5B8C"/>
        </w:tc>
        <w:tc>
          <w:tcPr>
            <w:tcW w:w="567" w:type="dxa"/>
          </w:tcPr>
          <w:p w:rsidR="002E5B8C" w:rsidRDefault="002E5B8C">
            <w:pPr>
              <w:pStyle w:val="ConsPlusNormal"/>
              <w:jc w:val="both"/>
            </w:pPr>
            <w:r>
              <w:t>ВБ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0,00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val="restart"/>
            <w:tcBorders>
              <w:left w:val="nil"/>
            </w:tcBorders>
          </w:tcPr>
          <w:p w:rsidR="002E5B8C" w:rsidRDefault="002E5B8C">
            <w:pPr>
              <w:pStyle w:val="ConsPlusNormal"/>
              <w:jc w:val="center"/>
            </w:pPr>
            <w:r>
              <w:t>5.</w:t>
            </w:r>
          </w:p>
        </w:tc>
        <w:tc>
          <w:tcPr>
            <w:tcW w:w="786" w:type="dxa"/>
            <w:vMerge w:val="restart"/>
          </w:tcPr>
          <w:p w:rsidR="002E5B8C" w:rsidRDefault="002E5B8C">
            <w:pPr>
              <w:pStyle w:val="ConsPlusNormal"/>
            </w:pPr>
            <w:r>
              <w:t>город Чебоксары</w:t>
            </w:r>
          </w:p>
        </w:tc>
        <w:tc>
          <w:tcPr>
            <w:tcW w:w="850" w:type="dxa"/>
            <w:vMerge w:val="restart"/>
          </w:tcPr>
          <w:p w:rsidR="002E5B8C" w:rsidRDefault="002E5B8C">
            <w:pPr>
              <w:pStyle w:val="ConsPlusNormal"/>
              <w:jc w:val="both"/>
            </w:pPr>
            <w:r>
              <w:t>Строительство сооружений очистки дождевых стоков центральной части г. Чебоксары</w:t>
            </w:r>
          </w:p>
        </w:tc>
        <w:tc>
          <w:tcPr>
            <w:tcW w:w="993" w:type="dxa"/>
            <w:gridSpan w:val="2"/>
          </w:tcPr>
          <w:p w:rsidR="002E5B8C" w:rsidRDefault="002E5B8C">
            <w:pPr>
              <w:pStyle w:val="ConsPlusNormal"/>
              <w:jc w:val="both"/>
            </w:pPr>
            <w:r>
              <w:t>общая стоимость</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243939,20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104500,00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139439,20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val="restart"/>
          </w:tcPr>
          <w:p w:rsidR="002E5B8C" w:rsidRDefault="002E5B8C">
            <w:pPr>
              <w:pStyle w:val="ConsPlusNormal"/>
              <w:jc w:val="center"/>
            </w:pPr>
            <w:r>
              <w:t>в том числе</w:t>
            </w:r>
          </w:p>
        </w:tc>
        <w:tc>
          <w:tcPr>
            <w:tcW w:w="567" w:type="dxa"/>
          </w:tcPr>
          <w:p w:rsidR="002E5B8C" w:rsidRDefault="002E5B8C">
            <w:pPr>
              <w:pStyle w:val="ConsPlusNormal"/>
              <w:jc w:val="both"/>
            </w:pPr>
            <w:r>
              <w:t>ФБ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241505,90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103455,20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138050,70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tcPr>
          <w:p w:rsidR="002E5B8C" w:rsidRDefault="002E5B8C"/>
        </w:tc>
        <w:tc>
          <w:tcPr>
            <w:tcW w:w="567" w:type="dxa"/>
          </w:tcPr>
          <w:p w:rsidR="002E5B8C" w:rsidRDefault="002E5B8C">
            <w:pPr>
              <w:pStyle w:val="ConsPlusNormal"/>
              <w:jc w:val="both"/>
            </w:pPr>
            <w:r>
              <w:t>БС</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1633,10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522,40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1110,80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tcPr>
          <w:p w:rsidR="002E5B8C" w:rsidRDefault="002E5B8C"/>
        </w:tc>
        <w:tc>
          <w:tcPr>
            <w:tcW w:w="567" w:type="dxa"/>
          </w:tcPr>
          <w:p w:rsidR="002E5B8C" w:rsidRDefault="002E5B8C">
            <w:pPr>
              <w:pStyle w:val="ConsPlusNormal"/>
              <w:jc w:val="both"/>
            </w:pPr>
            <w:r>
              <w:t>МБ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800,10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522,40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277,70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tcPr>
          <w:p w:rsidR="002E5B8C" w:rsidRDefault="002E5B8C"/>
        </w:tc>
        <w:tc>
          <w:tcPr>
            <w:tcW w:w="567" w:type="dxa"/>
          </w:tcPr>
          <w:p w:rsidR="002E5B8C" w:rsidRDefault="002E5B8C">
            <w:pPr>
              <w:pStyle w:val="ConsPlusNormal"/>
              <w:jc w:val="both"/>
            </w:pPr>
            <w:r>
              <w:t>ВБ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0,00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2203" w:type="dxa"/>
            <w:gridSpan w:val="3"/>
            <w:vMerge w:val="restart"/>
            <w:tcBorders>
              <w:left w:val="nil"/>
            </w:tcBorders>
          </w:tcPr>
          <w:p w:rsidR="002E5B8C" w:rsidRDefault="002E5B8C">
            <w:pPr>
              <w:pStyle w:val="ConsPlusNormal"/>
            </w:pPr>
            <w:r>
              <w:t xml:space="preserve">ИТОГО по </w:t>
            </w:r>
            <w:r>
              <w:lastRenderedPageBreak/>
              <w:t>Мариинско-Посадскому муниципальному району</w:t>
            </w:r>
          </w:p>
        </w:tc>
        <w:tc>
          <w:tcPr>
            <w:tcW w:w="993" w:type="dxa"/>
            <w:gridSpan w:val="2"/>
          </w:tcPr>
          <w:p w:rsidR="002E5B8C" w:rsidRDefault="002E5B8C">
            <w:pPr>
              <w:pStyle w:val="ConsPlusNormal"/>
              <w:jc w:val="both"/>
            </w:pPr>
            <w:r>
              <w:lastRenderedPageBreak/>
              <w:t xml:space="preserve">общая </w:t>
            </w:r>
            <w:r>
              <w:lastRenderedPageBreak/>
              <w:t>стоимость</w:t>
            </w:r>
          </w:p>
        </w:tc>
        <w:tc>
          <w:tcPr>
            <w:tcW w:w="850" w:type="dxa"/>
          </w:tcPr>
          <w:p w:rsidR="002E5B8C" w:rsidRDefault="002E5B8C">
            <w:pPr>
              <w:pStyle w:val="ConsPlusNormal"/>
              <w:jc w:val="center"/>
            </w:pPr>
            <w:r>
              <w:lastRenderedPageBreak/>
              <w:t>880,00</w:t>
            </w:r>
          </w:p>
        </w:tc>
        <w:tc>
          <w:tcPr>
            <w:tcW w:w="1332" w:type="dxa"/>
          </w:tcPr>
          <w:p w:rsidR="002E5B8C" w:rsidRDefault="002E5B8C">
            <w:pPr>
              <w:pStyle w:val="ConsPlusNormal"/>
              <w:jc w:val="center"/>
            </w:pPr>
            <w:r>
              <w:t>10763,50</w:t>
            </w:r>
          </w:p>
        </w:tc>
        <w:tc>
          <w:tcPr>
            <w:tcW w:w="850" w:type="dxa"/>
          </w:tcPr>
          <w:p w:rsidR="002E5B8C" w:rsidRDefault="002E5B8C">
            <w:pPr>
              <w:pStyle w:val="ConsPlusNormal"/>
              <w:jc w:val="center"/>
            </w:pPr>
            <w:r>
              <w:t>880,00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10763,50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2203" w:type="dxa"/>
            <w:gridSpan w:val="3"/>
            <w:vMerge/>
            <w:tcBorders>
              <w:left w:val="nil"/>
            </w:tcBorders>
          </w:tcPr>
          <w:p w:rsidR="002E5B8C" w:rsidRDefault="002E5B8C"/>
        </w:tc>
        <w:tc>
          <w:tcPr>
            <w:tcW w:w="426" w:type="dxa"/>
            <w:vMerge w:val="restart"/>
            <w:vAlign w:val="center"/>
          </w:tcPr>
          <w:p w:rsidR="002E5B8C" w:rsidRDefault="002E5B8C">
            <w:pPr>
              <w:pStyle w:val="ConsPlusNormal"/>
              <w:jc w:val="center"/>
            </w:pPr>
            <w:r>
              <w:t>в том числе</w:t>
            </w:r>
          </w:p>
        </w:tc>
        <w:tc>
          <w:tcPr>
            <w:tcW w:w="567" w:type="dxa"/>
          </w:tcPr>
          <w:p w:rsidR="002E5B8C" w:rsidRDefault="002E5B8C">
            <w:pPr>
              <w:pStyle w:val="ConsPlusNormal"/>
              <w:jc w:val="both"/>
            </w:pPr>
            <w:r>
              <w:t>ФБ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10655,90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10655,90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2203" w:type="dxa"/>
            <w:gridSpan w:val="3"/>
            <w:vMerge/>
            <w:tcBorders>
              <w:left w:val="nil"/>
            </w:tcBorders>
          </w:tcPr>
          <w:p w:rsidR="002E5B8C" w:rsidRDefault="002E5B8C"/>
        </w:tc>
        <w:tc>
          <w:tcPr>
            <w:tcW w:w="426" w:type="dxa"/>
            <w:vMerge/>
          </w:tcPr>
          <w:p w:rsidR="002E5B8C" w:rsidRDefault="002E5B8C"/>
        </w:tc>
        <w:tc>
          <w:tcPr>
            <w:tcW w:w="567" w:type="dxa"/>
          </w:tcPr>
          <w:p w:rsidR="002E5B8C" w:rsidRDefault="002E5B8C">
            <w:pPr>
              <w:pStyle w:val="ConsPlusNormal"/>
              <w:jc w:val="both"/>
            </w:pPr>
            <w:r>
              <w:t>БС</w:t>
            </w:r>
          </w:p>
        </w:tc>
        <w:tc>
          <w:tcPr>
            <w:tcW w:w="850" w:type="dxa"/>
          </w:tcPr>
          <w:p w:rsidR="002E5B8C" w:rsidRDefault="002E5B8C">
            <w:pPr>
              <w:pStyle w:val="ConsPlusNormal"/>
              <w:jc w:val="center"/>
            </w:pPr>
            <w:r>
              <w:t>880,00</w:t>
            </w:r>
          </w:p>
        </w:tc>
        <w:tc>
          <w:tcPr>
            <w:tcW w:w="1332" w:type="dxa"/>
          </w:tcPr>
          <w:p w:rsidR="002E5B8C" w:rsidRDefault="002E5B8C">
            <w:pPr>
              <w:pStyle w:val="ConsPlusNormal"/>
              <w:jc w:val="center"/>
            </w:pPr>
            <w:r>
              <w:t>107,60</w:t>
            </w:r>
          </w:p>
        </w:tc>
        <w:tc>
          <w:tcPr>
            <w:tcW w:w="850" w:type="dxa"/>
          </w:tcPr>
          <w:p w:rsidR="002E5B8C" w:rsidRDefault="002E5B8C">
            <w:pPr>
              <w:pStyle w:val="ConsPlusNormal"/>
              <w:jc w:val="center"/>
            </w:pPr>
            <w:r>
              <w:t>880,00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107,60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2203" w:type="dxa"/>
            <w:gridSpan w:val="3"/>
            <w:vMerge/>
            <w:tcBorders>
              <w:left w:val="nil"/>
            </w:tcBorders>
          </w:tcPr>
          <w:p w:rsidR="002E5B8C" w:rsidRDefault="002E5B8C"/>
        </w:tc>
        <w:tc>
          <w:tcPr>
            <w:tcW w:w="426" w:type="dxa"/>
            <w:vMerge/>
          </w:tcPr>
          <w:p w:rsidR="002E5B8C" w:rsidRDefault="002E5B8C"/>
        </w:tc>
        <w:tc>
          <w:tcPr>
            <w:tcW w:w="567" w:type="dxa"/>
          </w:tcPr>
          <w:p w:rsidR="002E5B8C" w:rsidRDefault="002E5B8C">
            <w:pPr>
              <w:pStyle w:val="ConsPlusNormal"/>
              <w:jc w:val="both"/>
            </w:pPr>
            <w:r>
              <w:t>МБ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0,00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2203" w:type="dxa"/>
            <w:gridSpan w:val="3"/>
            <w:vMerge/>
            <w:tcBorders>
              <w:left w:val="nil"/>
            </w:tcBorders>
          </w:tcPr>
          <w:p w:rsidR="002E5B8C" w:rsidRDefault="002E5B8C"/>
        </w:tc>
        <w:tc>
          <w:tcPr>
            <w:tcW w:w="426" w:type="dxa"/>
            <w:vMerge/>
          </w:tcPr>
          <w:p w:rsidR="002E5B8C" w:rsidRDefault="002E5B8C"/>
        </w:tc>
        <w:tc>
          <w:tcPr>
            <w:tcW w:w="567" w:type="dxa"/>
          </w:tcPr>
          <w:p w:rsidR="002E5B8C" w:rsidRDefault="002E5B8C">
            <w:pPr>
              <w:pStyle w:val="ConsPlusNormal"/>
              <w:jc w:val="both"/>
            </w:pPr>
            <w:r>
              <w:t>ВБ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0,00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val="restart"/>
            <w:tcBorders>
              <w:left w:val="nil"/>
            </w:tcBorders>
          </w:tcPr>
          <w:p w:rsidR="002E5B8C" w:rsidRDefault="002E5B8C">
            <w:pPr>
              <w:pStyle w:val="ConsPlusNormal"/>
              <w:jc w:val="center"/>
            </w:pPr>
            <w:r>
              <w:t>1.</w:t>
            </w:r>
          </w:p>
        </w:tc>
        <w:tc>
          <w:tcPr>
            <w:tcW w:w="786" w:type="dxa"/>
            <w:vMerge w:val="restart"/>
          </w:tcPr>
          <w:p w:rsidR="002E5B8C" w:rsidRDefault="002E5B8C">
            <w:pPr>
              <w:pStyle w:val="ConsPlusNormal"/>
            </w:pPr>
            <w:r>
              <w:t>Мариинско-Посадский муниципальный район</w:t>
            </w:r>
          </w:p>
        </w:tc>
        <w:tc>
          <w:tcPr>
            <w:tcW w:w="850" w:type="dxa"/>
            <w:vMerge w:val="restart"/>
          </w:tcPr>
          <w:p w:rsidR="002E5B8C" w:rsidRDefault="002E5B8C">
            <w:pPr>
              <w:pStyle w:val="ConsPlusNormal"/>
              <w:jc w:val="both"/>
            </w:pPr>
            <w:r>
              <w:t>Реконструкция очистных сооружений АУ "ФОЦ "Белые камни" Минспорта Чувашии</w:t>
            </w:r>
          </w:p>
        </w:tc>
        <w:tc>
          <w:tcPr>
            <w:tcW w:w="993" w:type="dxa"/>
            <w:gridSpan w:val="2"/>
          </w:tcPr>
          <w:p w:rsidR="002E5B8C" w:rsidRDefault="002E5B8C">
            <w:pPr>
              <w:pStyle w:val="ConsPlusNormal"/>
              <w:jc w:val="both"/>
            </w:pPr>
            <w:r>
              <w:t>общая стоимость</w:t>
            </w:r>
          </w:p>
        </w:tc>
        <w:tc>
          <w:tcPr>
            <w:tcW w:w="850" w:type="dxa"/>
          </w:tcPr>
          <w:p w:rsidR="002E5B8C" w:rsidRDefault="002E5B8C">
            <w:pPr>
              <w:pStyle w:val="ConsPlusNormal"/>
              <w:jc w:val="center"/>
            </w:pPr>
            <w:r>
              <w:t>880,00</w:t>
            </w:r>
          </w:p>
        </w:tc>
        <w:tc>
          <w:tcPr>
            <w:tcW w:w="1332" w:type="dxa"/>
          </w:tcPr>
          <w:p w:rsidR="002E5B8C" w:rsidRDefault="002E5B8C">
            <w:pPr>
              <w:pStyle w:val="ConsPlusNormal"/>
              <w:jc w:val="center"/>
            </w:pPr>
            <w:r>
              <w:t>10763,50</w:t>
            </w:r>
          </w:p>
        </w:tc>
        <w:tc>
          <w:tcPr>
            <w:tcW w:w="850" w:type="dxa"/>
          </w:tcPr>
          <w:p w:rsidR="002E5B8C" w:rsidRDefault="002E5B8C">
            <w:pPr>
              <w:pStyle w:val="ConsPlusNormal"/>
              <w:jc w:val="center"/>
            </w:pPr>
            <w:r>
              <w:t>880,00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10763,50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val="restart"/>
          </w:tcPr>
          <w:p w:rsidR="002E5B8C" w:rsidRDefault="002E5B8C">
            <w:pPr>
              <w:pStyle w:val="ConsPlusNormal"/>
              <w:jc w:val="center"/>
            </w:pPr>
            <w:r>
              <w:t>в том числе</w:t>
            </w:r>
          </w:p>
        </w:tc>
        <w:tc>
          <w:tcPr>
            <w:tcW w:w="567" w:type="dxa"/>
          </w:tcPr>
          <w:p w:rsidR="002E5B8C" w:rsidRDefault="002E5B8C">
            <w:pPr>
              <w:pStyle w:val="ConsPlusNormal"/>
              <w:jc w:val="both"/>
            </w:pPr>
            <w:r>
              <w:t>ФБ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10655,90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10655,90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tcPr>
          <w:p w:rsidR="002E5B8C" w:rsidRDefault="002E5B8C"/>
        </w:tc>
        <w:tc>
          <w:tcPr>
            <w:tcW w:w="567" w:type="dxa"/>
          </w:tcPr>
          <w:p w:rsidR="002E5B8C" w:rsidRDefault="002E5B8C">
            <w:pPr>
              <w:pStyle w:val="ConsPlusNormal"/>
              <w:jc w:val="both"/>
            </w:pPr>
            <w:r>
              <w:t>БС</w:t>
            </w:r>
          </w:p>
        </w:tc>
        <w:tc>
          <w:tcPr>
            <w:tcW w:w="850" w:type="dxa"/>
          </w:tcPr>
          <w:p w:rsidR="002E5B8C" w:rsidRDefault="002E5B8C">
            <w:pPr>
              <w:pStyle w:val="ConsPlusNormal"/>
              <w:jc w:val="center"/>
            </w:pPr>
            <w:r>
              <w:t>880,00</w:t>
            </w:r>
          </w:p>
        </w:tc>
        <w:tc>
          <w:tcPr>
            <w:tcW w:w="1332" w:type="dxa"/>
          </w:tcPr>
          <w:p w:rsidR="002E5B8C" w:rsidRDefault="002E5B8C">
            <w:pPr>
              <w:pStyle w:val="ConsPlusNormal"/>
              <w:jc w:val="center"/>
            </w:pPr>
            <w:r>
              <w:t>107,60</w:t>
            </w:r>
          </w:p>
        </w:tc>
        <w:tc>
          <w:tcPr>
            <w:tcW w:w="850" w:type="dxa"/>
          </w:tcPr>
          <w:p w:rsidR="002E5B8C" w:rsidRDefault="002E5B8C">
            <w:pPr>
              <w:pStyle w:val="ConsPlusNormal"/>
              <w:jc w:val="center"/>
            </w:pPr>
            <w:r>
              <w:t>880,00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107,60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tcPr>
          <w:p w:rsidR="002E5B8C" w:rsidRDefault="002E5B8C"/>
        </w:tc>
        <w:tc>
          <w:tcPr>
            <w:tcW w:w="567" w:type="dxa"/>
          </w:tcPr>
          <w:p w:rsidR="002E5B8C" w:rsidRDefault="002E5B8C">
            <w:pPr>
              <w:pStyle w:val="ConsPlusNormal"/>
              <w:jc w:val="both"/>
            </w:pPr>
            <w:r>
              <w:t>МБ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0,00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tcPr>
          <w:p w:rsidR="002E5B8C" w:rsidRDefault="002E5B8C"/>
        </w:tc>
        <w:tc>
          <w:tcPr>
            <w:tcW w:w="567" w:type="dxa"/>
          </w:tcPr>
          <w:p w:rsidR="002E5B8C" w:rsidRDefault="002E5B8C">
            <w:pPr>
              <w:pStyle w:val="ConsPlusNormal"/>
              <w:jc w:val="both"/>
            </w:pPr>
            <w:r>
              <w:t>ВБ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0,00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2203" w:type="dxa"/>
            <w:gridSpan w:val="3"/>
            <w:vMerge w:val="restart"/>
            <w:tcBorders>
              <w:left w:val="nil"/>
            </w:tcBorders>
          </w:tcPr>
          <w:p w:rsidR="002E5B8C" w:rsidRDefault="002E5B8C">
            <w:pPr>
              <w:pStyle w:val="ConsPlusNormal"/>
            </w:pPr>
            <w:r>
              <w:t>ИТОГО по Ядринскому муниципальному району</w:t>
            </w:r>
          </w:p>
        </w:tc>
        <w:tc>
          <w:tcPr>
            <w:tcW w:w="993" w:type="dxa"/>
            <w:gridSpan w:val="2"/>
          </w:tcPr>
          <w:p w:rsidR="002E5B8C" w:rsidRDefault="002E5B8C">
            <w:pPr>
              <w:pStyle w:val="ConsPlusNormal"/>
              <w:jc w:val="both"/>
            </w:pPr>
            <w:r>
              <w:t>общая стоимость</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75000,00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75000,00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2203" w:type="dxa"/>
            <w:gridSpan w:val="3"/>
            <w:vMerge/>
            <w:tcBorders>
              <w:left w:val="nil"/>
            </w:tcBorders>
          </w:tcPr>
          <w:p w:rsidR="002E5B8C" w:rsidRDefault="002E5B8C"/>
        </w:tc>
        <w:tc>
          <w:tcPr>
            <w:tcW w:w="426" w:type="dxa"/>
            <w:vMerge w:val="restart"/>
            <w:vAlign w:val="center"/>
          </w:tcPr>
          <w:p w:rsidR="002E5B8C" w:rsidRDefault="002E5B8C">
            <w:pPr>
              <w:pStyle w:val="ConsPlusNormal"/>
              <w:jc w:val="center"/>
            </w:pPr>
            <w:r>
              <w:t>в то</w:t>
            </w:r>
            <w:r>
              <w:lastRenderedPageBreak/>
              <w:t>м числе</w:t>
            </w:r>
          </w:p>
        </w:tc>
        <w:tc>
          <w:tcPr>
            <w:tcW w:w="567" w:type="dxa"/>
          </w:tcPr>
          <w:p w:rsidR="002E5B8C" w:rsidRDefault="002E5B8C">
            <w:pPr>
              <w:pStyle w:val="ConsPlusNormal"/>
              <w:jc w:val="both"/>
            </w:pPr>
            <w:r>
              <w:lastRenderedPageBreak/>
              <w:t>ФБ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74250,00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74250,00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2203" w:type="dxa"/>
            <w:gridSpan w:val="3"/>
            <w:vMerge/>
            <w:tcBorders>
              <w:left w:val="nil"/>
            </w:tcBorders>
          </w:tcPr>
          <w:p w:rsidR="002E5B8C" w:rsidRDefault="002E5B8C"/>
        </w:tc>
        <w:tc>
          <w:tcPr>
            <w:tcW w:w="426" w:type="dxa"/>
            <w:vMerge/>
          </w:tcPr>
          <w:p w:rsidR="002E5B8C" w:rsidRDefault="002E5B8C"/>
        </w:tc>
        <w:tc>
          <w:tcPr>
            <w:tcW w:w="567" w:type="dxa"/>
          </w:tcPr>
          <w:p w:rsidR="002E5B8C" w:rsidRDefault="002E5B8C">
            <w:pPr>
              <w:pStyle w:val="ConsPlusNormal"/>
              <w:jc w:val="both"/>
            </w:pPr>
            <w:r>
              <w:t>БС</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697,50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697,50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2203" w:type="dxa"/>
            <w:gridSpan w:val="3"/>
            <w:vMerge/>
            <w:tcBorders>
              <w:left w:val="nil"/>
            </w:tcBorders>
          </w:tcPr>
          <w:p w:rsidR="002E5B8C" w:rsidRDefault="002E5B8C"/>
        </w:tc>
        <w:tc>
          <w:tcPr>
            <w:tcW w:w="426" w:type="dxa"/>
            <w:vMerge/>
          </w:tcPr>
          <w:p w:rsidR="002E5B8C" w:rsidRDefault="002E5B8C"/>
        </w:tc>
        <w:tc>
          <w:tcPr>
            <w:tcW w:w="567" w:type="dxa"/>
          </w:tcPr>
          <w:p w:rsidR="002E5B8C" w:rsidRDefault="002E5B8C">
            <w:pPr>
              <w:pStyle w:val="ConsPlusNormal"/>
              <w:jc w:val="both"/>
            </w:pPr>
            <w:r>
              <w:t>МБ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52,50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52,50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2203" w:type="dxa"/>
            <w:gridSpan w:val="3"/>
            <w:vMerge/>
            <w:tcBorders>
              <w:left w:val="nil"/>
            </w:tcBorders>
          </w:tcPr>
          <w:p w:rsidR="002E5B8C" w:rsidRDefault="002E5B8C"/>
        </w:tc>
        <w:tc>
          <w:tcPr>
            <w:tcW w:w="426" w:type="dxa"/>
            <w:vMerge/>
          </w:tcPr>
          <w:p w:rsidR="002E5B8C" w:rsidRDefault="002E5B8C"/>
        </w:tc>
        <w:tc>
          <w:tcPr>
            <w:tcW w:w="567" w:type="dxa"/>
          </w:tcPr>
          <w:p w:rsidR="002E5B8C" w:rsidRDefault="002E5B8C">
            <w:pPr>
              <w:pStyle w:val="ConsPlusNormal"/>
              <w:jc w:val="both"/>
            </w:pPr>
            <w:r>
              <w:t>ВБ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0,00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val="restart"/>
            <w:tcBorders>
              <w:left w:val="nil"/>
            </w:tcBorders>
          </w:tcPr>
          <w:p w:rsidR="002E5B8C" w:rsidRDefault="002E5B8C">
            <w:pPr>
              <w:pStyle w:val="ConsPlusNormal"/>
              <w:jc w:val="center"/>
            </w:pPr>
            <w:r>
              <w:t>1.</w:t>
            </w:r>
          </w:p>
        </w:tc>
        <w:tc>
          <w:tcPr>
            <w:tcW w:w="786" w:type="dxa"/>
            <w:vMerge w:val="restart"/>
          </w:tcPr>
          <w:p w:rsidR="002E5B8C" w:rsidRDefault="002E5B8C">
            <w:pPr>
              <w:pStyle w:val="ConsPlusNormal"/>
            </w:pPr>
            <w:r>
              <w:t>Ядринский муниципальный район</w:t>
            </w:r>
          </w:p>
        </w:tc>
        <w:tc>
          <w:tcPr>
            <w:tcW w:w="850" w:type="dxa"/>
            <w:vMerge w:val="restart"/>
          </w:tcPr>
          <w:p w:rsidR="002E5B8C" w:rsidRDefault="002E5B8C">
            <w:pPr>
              <w:pStyle w:val="ConsPlusNormal"/>
              <w:jc w:val="both"/>
            </w:pPr>
            <w:r>
              <w:t>Строительство биологических очистных сооружений в г. Ядрин Чувашской Республики на 2400 куб. м/сут</w:t>
            </w:r>
          </w:p>
        </w:tc>
        <w:tc>
          <w:tcPr>
            <w:tcW w:w="993" w:type="dxa"/>
            <w:gridSpan w:val="2"/>
          </w:tcPr>
          <w:p w:rsidR="002E5B8C" w:rsidRDefault="002E5B8C">
            <w:pPr>
              <w:pStyle w:val="ConsPlusNormal"/>
              <w:jc w:val="both"/>
            </w:pPr>
            <w:r>
              <w:t>общая стоимость</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75000,00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75000,00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val="restart"/>
          </w:tcPr>
          <w:p w:rsidR="002E5B8C" w:rsidRDefault="002E5B8C">
            <w:pPr>
              <w:pStyle w:val="ConsPlusNormal"/>
              <w:jc w:val="center"/>
            </w:pPr>
            <w:r>
              <w:t>в том числе</w:t>
            </w:r>
          </w:p>
        </w:tc>
        <w:tc>
          <w:tcPr>
            <w:tcW w:w="567" w:type="dxa"/>
          </w:tcPr>
          <w:p w:rsidR="002E5B8C" w:rsidRDefault="002E5B8C">
            <w:pPr>
              <w:pStyle w:val="ConsPlusNormal"/>
              <w:jc w:val="both"/>
            </w:pPr>
            <w:r>
              <w:t>ФБ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74250,00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74250,00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tcPr>
          <w:p w:rsidR="002E5B8C" w:rsidRDefault="002E5B8C"/>
        </w:tc>
        <w:tc>
          <w:tcPr>
            <w:tcW w:w="567" w:type="dxa"/>
          </w:tcPr>
          <w:p w:rsidR="002E5B8C" w:rsidRDefault="002E5B8C">
            <w:pPr>
              <w:pStyle w:val="ConsPlusNormal"/>
              <w:jc w:val="both"/>
            </w:pPr>
            <w:r>
              <w:t>БС</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697,50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697,50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tcPr>
          <w:p w:rsidR="002E5B8C" w:rsidRDefault="002E5B8C"/>
        </w:tc>
        <w:tc>
          <w:tcPr>
            <w:tcW w:w="567" w:type="dxa"/>
          </w:tcPr>
          <w:p w:rsidR="002E5B8C" w:rsidRDefault="002E5B8C">
            <w:pPr>
              <w:pStyle w:val="ConsPlusNormal"/>
              <w:jc w:val="both"/>
            </w:pPr>
            <w:r>
              <w:t>МБ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52,50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52,50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tcPr>
          <w:p w:rsidR="002E5B8C" w:rsidRDefault="002E5B8C"/>
        </w:tc>
        <w:tc>
          <w:tcPr>
            <w:tcW w:w="567" w:type="dxa"/>
          </w:tcPr>
          <w:p w:rsidR="002E5B8C" w:rsidRDefault="002E5B8C">
            <w:pPr>
              <w:pStyle w:val="ConsPlusNormal"/>
              <w:jc w:val="both"/>
            </w:pPr>
            <w:r>
              <w:t>ВБ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0,00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2203" w:type="dxa"/>
            <w:gridSpan w:val="3"/>
            <w:vMerge w:val="restart"/>
            <w:tcBorders>
              <w:left w:val="nil"/>
            </w:tcBorders>
          </w:tcPr>
          <w:p w:rsidR="002E5B8C" w:rsidRDefault="002E5B8C">
            <w:pPr>
              <w:pStyle w:val="ConsPlusNormal"/>
            </w:pPr>
            <w:r>
              <w:t>ИТОГО по Порецкому муниципальному району</w:t>
            </w:r>
          </w:p>
        </w:tc>
        <w:tc>
          <w:tcPr>
            <w:tcW w:w="993" w:type="dxa"/>
            <w:gridSpan w:val="2"/>
          </w:tcPr>
          <w:p w:rsidR="002E5B8C" w:rsidRDefault="002E5B8C">
            <w:pPr>
              <w:pStyle w:val="ConsPlusNormal"/>
              <w:jc w:val="both"/>
            </w:pPr>
            <w:r>
              <w:t>общая стоимость</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221877,10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221877,10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2203" w:type="dxa"/>
            <w:gridSpan w:val="3"/>
            <w:vMerge/>
            <w:tcBorders>
              <w:left w:val="nil"/>
            </w:tcBorders>
          </w:tcPr>
          <w:p w:rsidR="002E5B8C" w:rsidRDefault="002E5B8C"/>
        </w:tc>
        <w:tc>
          <w:tcPr>
            <w:tcW w:w="426" w:type="dxa"/>
            <w:vMerge w:val="restart"/>
            <w:vAlign w:val="center"/>
          </w:tcPr>
          <w:p w:rsidR="002E5B8C" w:rsidRDefault="002E5B8C">
            <w:pPr>
              <w:pStyle w:val="ConsPlusNormal"/>
              <w:jc w:val="center"/>
            </w:pPr>
            <w:r>
              <w:t>в том числе</w:t>
            </w:r>
          </w:p>
        </w:tc>
        <w:tc>
          <w:tcPr>
            <w:tcW w:w="567" w:type="dxa"/>
          </w:tcPr>
          <w:p w:rsidR="002E5B8C" w:rsidRDefault="002E5B8C">
            <w:pPr>
              <w:pStyle w:val="ConsPlusNormal"/>
              <w:jc w:val="both"/>
            </w:pPr>
            <w:r>
              <w:t>ФБ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219658,30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219658,30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2203" w:type="dxa"/>
            <w:gridSpan w:val="3"/>
            <w:vMerge/>
            <w:tcBorders>
              <w:left w:val="nil"/>
            </w:tcBorders>
          </w:tcPr>
          <w:p w:rsidR="002E5B8C" w:rsidRDefault="002E5B8C"/>
        </w:tc>
        <w:tc>
          <w:tcPr>
            <w:tcW w:w="426" w:type="dxa"/>
            <w:vMerge/>
          </w:tcPr>
          <w:p w:rsidR="002E5B8C" w:rsidRDefault="002E5B8C"/>
        </w:tc>
        <w:tc>
          <w:tcPr>
            <w:tcW w:w="567" w:type="dxa"/>
          </w:tcPr>
          <w:p w:rsidR="002E5B8C" w:rsidRDefault="002E5B8C">
            <w:pPr>
              <w:pStyle w:val="ConsPlusNormal"/>
              <w:jc w:val="both"/>
            </w:pPr>
            <w:r>
              <w:t>БС</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2218,80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2218,80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2203" w:type="dxa"/>
            <w:gridSpan w:val="3"/>
            <w:vMerge/>
            <w:tcBorders>
              <w:left w:val="nil"/>
            </w:tcBorders>
          </w:tcPr>
          <w:p w:rsidR="002E5B8C" w:rsidRDefault="002E5B8C"/>
        </w:tc>
        <w:tc>
          <w:tcPr>
            <w:tcW w:w="426" w:type="dxa"/>
            <w:vMerge/>
          </w:tcPr>
          <w:p w:rsidR="002E5B8C" w:rsidRDefault="002E5B8C"/>
        </w:tc>
        <w:tc>
          <w:tcPr>
            <w:tcW w:w="567" w:type="dxa"/>
          </w:tcPr>
          <w:p w:rsidR="002E5B8C" w:rsidRDefault="002E5B8C">
            <w:pPr>
              <w:pStyle w:val="ConsPlusNormal"/>
              <w:jc w:val="both"/>
            </w:pPr>
            <w:r>
              <w:t>МБ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0,00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2203" w:type="dxa"/>
            <w:gridSpan w:val="3"/>
            <w:vMerge/>
            <w:tcBorders>
              <w:left w:val="nil"/>
            </w:tcBorders>
          </w:tcPr>
          <w:p w:rsidR="002E5B8C" w:rsidRDefault="002E5B8C"/>
        </w:tc>
        <w:tc>
          <w:tcPr>
            <w:tcW w:w="426" w:type="dxa"/>
            <w:vMerge/>
          </w:tcPr>
          <w:p w:rsidR="002E5B8C" w:rsidRDefault="002E5B8C"/>
        </w:tc>
        <w:tc>
          <w:tcPr>
            <w:tcW w:w="567" w:type="dxa"/>
          </w:tcPr>
          <w:p w:rsidR="002E5B8C" w:rsidRDefault="002E5B8C">
            <w:pPr>
              <w:pStyle w:val="ConsPlusNormal"/>
              <w:jc w:val="both"/>
            </w:pPr>
            <w:r>
              <w:t>ВБ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0,00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val="restart"/>
            <w:tcBorders>
              <w:left w:val="nil"/>
            </w:tcBorders>
          </w:tcPr>
          <w:p w:rsidR="002E5B8C" w:rsidRDefault="002E5B8C">
            <w:pPr>
              <w:pStyle w:val="ConsPlusNormal"/>
              <w:jc w:val="center"/>
            </w:pPr>
            <w:r>
              <w:lastRenderedPageBreak/>
              <w:t>1.</w:t>
            </w:r>
          </w:p>
        </w:tc>
        <w:tc>
          <w:tcPr>
            <w:tcW w:w="786" w:type="dxa"/>
            <w:vMerge w:val="restart"/>
          </w:tcPr>
          <w:p w:rsidR="002E5B8C" w:rsidRDefault="002E5B8C">
            <w:pPr>
              <w:pStyle w:val="ConsPlusNormal"/>
            </w:pPr>
            <w:r>
              <w:t>Порецкий муниципальный район</w:t>
            </w:r>
          </w:p>
        </w:tc>
        <w:tc>
          <w:tcPr>
            <w:tcW w:w="850" w:type="dxa"/>
            <w:vMerge w:val="restart"/>
          </w:tcPr>
          <w:p w:rsidR="002E5B8C" w:rsidRDefault="002E5B8C">
            <w:pPr>
              <w:pStyle w:val="ConsPlusNormal"/>
              <w:jc w:val="both"/>
            </w:pPr>
            <w:r>
              <w:t xml:space="preserve">Комплекс очистных сооружений биологической очистки сточных вод производительностью 750 куб. м/сут. Напорная канализация протяженностью от канализационной насосной станции до </w:t>
            </w:r>
            <w:r>
              <w:lastRenderedPageBreak/>
              <w:t>биологических очистных сооружений в селе Порецкое Порецкого района Чувашской Республики</w:t>
            </w:r>
          </w:p>
        </w:tc>
        <w:tc>
          <w:tcPr>
            <w:tcW w:w="993" w:type="dxa"/>
            <w:gridSpan w:val="2"/>
          </w:tcPr>
          <w:p w:rsidR="002E5B8C" w:rsidRDefault="002E5B8C">
            <w:pPr>
              <w:pStyle w:val="ConsPlusNormal"/>
              <w:jc w:val="both"/>
            </w:pPr>
            <w:r>
              <w:lastRenderedPageBreak/>
              <w:t>общая стоимость</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221877,10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221877,10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val="restart"/>
          </w:tcPr>
          <w:p w:rsidR="002E5B8C" w:rsidRDefault="002E5B8C">
            <w:pPr>
              <w:pStyle w:val="ConsPlusNormal"/>
              <w:jc w:val="center"/>
            </w:pPr>
            <w:r>
              <w:t>в том числе</w:t>
            </w:r>
          </w:p>
        </w:tc>
        <w:tc>
          <w:tcPr>
            <w:tcW w:w="567" w:type="dxa"/>
          </w:tcPr>
          <w:p w:rsidR="002E5B8C" w:rsidRDefault="002E5B8C">
            <w:pPr>
              <w:pStyle w:val="ConsPlusNormal"/>
              <w:jc w:val="both"/>
            </w:pPr>
            <w:r>
              <w:t>ФБ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219658,30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219658,30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tcPr>
          <w:p w:rsidR="002E5B8C" w:rsidRDefault="002E5B8C"/>
        </w:tc>
        <w:tc>
          <w:tcPr>
            <w:tcW w:w="567" w:type="dxa"/>
          </w:tcPr>
          <w:p w:rsidR="002E5B8C" w:rsidRDefault="002E5B8C">
            <w:pPr>
              <w:pStyle w:val="ConsPlusNormal"/>
              <w:jc w:val="both"/>
            </w:pPr>
            <w:r>
              <w:t>БС</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2218,80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2218,80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tcPr>
          <w:p w:rsidR="002E5B8C" w:rsidRDefault="002E5B8C"/>
        </w:tc>
        <w:tc>
          <w:tcPr>
            <w:tcW w:w="567" w:type="dxa"/>
          </w:tcPr>
          <w:p w:rsidR="002E5B8C" w:rsidRDefault="002E5B8C">
            <w:pPr>
              <w:pStyle w:val="ConsPlusNormal"/>
              <w:jc w:val="both"/>
            </w:pPr>
            <w:r>
              <w:t>МБ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0,00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r w:rsidR="002E5B8C">
        <w:tc>
          <w:tcPr>
            <w:tcW w:w="567" w:type="dxa"/>
            <w:vMerge/>
            <w:tcBorders>
              <w:left w:val="nil"/>
            </w:tcBorders>
          </w:tcPr>
          <w:p w:rsidR="002E5B8C" w:rsidRDefault="002E5B8C"/>
        </w:tc>
        <w:tc>
          <w:tcPr>
            <w:tcW w:w="786" w:type="dxa"/>
            <w:vMerge/>
          </w:tcPr>
          <w:p w:rsidR="002E5B8C" w:rsidRDefault="002E5B8C"/>
        </w:tc>
        <w:tc>
          <w:tcPr>
            <w:tcW w:w="850" w:type="dxa"/>
            <w:vMerge/>
          </w:tcPr>
          <w:p w:rsidR="002E5B8C" w:rsidRDefault="002E5B8C"/>
        </w:tc>
        <w:tc>
          <w:tcPr>
            <w:tcW w:w="426" w:type="dxa"/>
            <w:vMerge/>
          </w:tcPr>
          <w:p w:rsidR="002E5B8C" w:rsidRDefault="002E5B8C"/>
        </w:tc>
        <w:tc>
          <w:tcPr>
            <w:tcW w:w="567" w:type="dxa"/>
          </w:tcPr>
          <w:p w:rsidR="002E5B8C" w:rsidRDefault="002E5B8C">
            <w:pPr>
              <w:pStyle w:val="ConsPlusNormal"/>
              <w:jc w:val="both"/>
            </w:pPr>
            <w:r>
              <w:t>ВБ</w:t>
            </w:r>
          </w:p>
        </w:tc>
        <w:tc>
          <w:tcPr>
            <w:tcW w:w="850" w:type="dxa"/>
          </w:tcPr>
          <w:p w:rsidR="002E5B8C" w:rsidRDefault="002E5B8C">
            <w:pPr>
              <w:pStyle w:val="ConsPlusNormal"/>
              <w:jc w:val="center"/>
            </w:pPr>
            <w:r>
              <w:t>0,00</w:t>
            </w:r>
          </w:p>
        </w:tc>
        <w:tc>
          <w:tcPr>
            <w:tcW w:w="1332" w:type="dxa"/>
          </w:tcPr>
          <w:p w:rsidR="002E5B8C" w:rsidRDefault="002E5B8C">
            <w:pPr>
              <w:pStyle w:val="ConsPlusNormal"/>
              <w:jc w:val="center"/>
            </w:pPr>
            <w:r>
              <w:t>0,00</w:t>
            </w:r>
          </w:p>
        </w:tc>
        <w:tc>
          <w:tcPr>
            <w:tcW w:w="850"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191" w:type="dxa"/>
          </w:tcPr>
          <w:p w:rsidR="002E5B8C" w:rsidRDefault="002E5B8C">
            <w:pPr>
              <w:pStyle w:val="ConsPlusNormal"/>
              <w:jc w:val="center"/>
            </w:pPr>
            <w:r>
              <w:t>0,00</w:t>
            </w:r>
          </w:p>
        </w:tc>
        <w:tc>
          <w:tcPr>
            <w:tcW w:w="708" w:type="dxa"/>
          </w:tcPr>
          <w:p w:rsidR="002E5B8C" w:rsidRDefault="002E5B8C">
            <w:pPr>
              <w:pStyle w:val="ConsPlusNormal"/>
              <w:jc w:val="center"/>
            </w:pPr>
            <w:r>
              <w:t>0,00</w:t>
            </w:r>
          </w:p>
        </w:tc>
        <w:tc>
          <w:tcPr>
            <w:tcW w:w="1247" w:type="dxa"/>
          </w:tcPr>
          <w:p w:rsidR="002E5B8C" w:rsidRDefault="002E5B8C">
            <w:pPr>
              <w:pStyle w:val="ConsPlusNormal"/>
              <w:jc w:val="center"/>
            </w:pPr>
            <w:r>
              <w:t>0,00</w:t>
            </w:r>
          </w:p>
        </w:tc>
        <w:tc>
          <w:tcPr>
            <w:tcW w:w="709" w:type="dxa"/>
          </w:tcPr>
          <w:p w:rsidR="002E5B8C" w:rsidRDefault="002E5B8C">
            <w:pPr>
              <w:pStyle w:val="ConsPlusNormal"/>
              <w:jc w:val="center"/>
            </w:pPr>
            <w:r>
              <w:t>0,00</w:t>
            </w:r>
          </w:p>
        </w:tc>
        <w:tc>
          <w:tcPr>
            <w:tcW w:w="1214" w:type="dxa"/>
          </w:tcPr>
          <w:p w:rsidR="002E5B8C" w:rsidRDefault="002E5B8C">
            <w:pPr>
              <w:pStyle w:val="ConsPlusNormal"/>
              <w:jc w:val="center"/>
            </w:pPr>
            <w:r>
              <w:t>0,00</w:t>
            </w:r>
          </w:p>
        </w:tc>
        <w:tc>
          <w:tcPr>
            <w:tcW w:w="771" w:type="dxa"/>
          </w:tcPr>
          <w:p w:rsidR="002E5B8C" w:rsidRDefault="002E5B8C">
            <w:pPr>
              <w:pStyle w:val="ConsPlusNormal"/>
              <w:jc w:val="center"/>
            </w:pPr>
            <w:r>
              <w:t>0,00</w:t>
            </w:r>
          </w:p>
        </w:tc>
        <w:tc>
          <w:tcPr>
            <w:tcW w:w="789" w:type="dxa"/>
            <w:tcBorders>
              <w:right w:val="nil"/>
            </w:tcBorders>
          </w:tcPr>
          <w:p w:rsidR="002E5B8C" w:rsidRDefault="002E5B8C">
            <w:pPr>
              <w:pStyle w:val="ConsPlusNormal"/>
              <w:jc w:val="center"/>
            </w:pPr>
            <w:r>
              <w:t>0,00</w:t>
            </w:r>
          </w:p>
        </w:tc>
      </w:tr>
    </w:tbl>
    <w:p w:rsidR="002E5B8C" w:rsidRDefault="002E5B8C">
      <w:pPr>
        <w:sectPr w:rsidR="002E5B8C">
          <w:pgSz w:w="16838" w:h="11905" w:orient="landscape"/>
          <w:pgMar w:top="1701" w:right="1134" w:bottom="850" w:left="1134" w:header="0" w:footer="0" w:gutter="0"/>
          <w:cols w:space="720"/>
        </w:sectPr>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2"/>
      </w:pPr>
      <w:r>
        <w:t>Приложение N 2</w:t>
      </w:r>
    </w:p>
    <w:p w:rsidR="002E5B8C" w:rsidRDefault="002E5B8C">
      <w:pPr>
        <w:pStyle w:val="ConsPlusNormal"/>
        <w:jc w:val="right"/>
      </w:pPr>
      <w:r>
        <w:t>к подпрограмме "Строительство</w:t>
      </w:r>
    </w:p>
    <w:p w:rsidR="002E5B8C" w:rsidRDefault="002E5B8C">
      <w:pPr>
        <w:pStyle w:val="ConsPlusNormal"/>
        <w:jc w:val="right"/>
      </w:pPr>
      <w:r>
        <w:t>и реконструкция (модернизация)</w:t>
      </w:r>
    </w:p>
    <w:p w:rsidR="002E5B8C" w:rsidRDefault="002E5B8C">
      <w:pPr>
        <w:pStyle w:val="ConsPlusNormal"/>
        <w:jc w:val="right"/>
      </w:pPr>
      <w:r>
        <w:t>очистных сооружений централизованных</w:t>
      </w:r>
    </w:p>
    <w:p w:rsidR="002E5B8C" w:rsidRDefault="002E5B8C">
      <w:pPr>
        <w:pStyle w:val="ConsPlusNormal"/>
        <w:jc w:val="right"/>
      </w:pPr>
      <w:r>
        <w:t>систем водоотведения" государственной</w:t>
      </w:r>
    </w:p>
    <w:p w:rsidR="002E5B8C" w:rsidRDefault="002E5B8C">
      <w:pPr>
        <w:pStyle w:val="ConsPlusNormal"/>
        <w:jc w:val="right"/>
      </w:pPr>
      <w:r>
        <w:t>программы Чувашской Республики "Развитие</w:t>
      </w:r>
    </w:p>
    <w:p w:rsidR="002E5B8C" w:rsidRDefault="002E5B8C">
      <w:pPr>
        <w:pStyle w:val="ConsPlusNormal"/>
        <w:jc w:val="right"/>
      </w:pPr>
      <w:r>
        <w:t>потенциала природно-сырьевых ресурсов</w:t>
      </w:r>
    </w:p>
    <w:p w:rsidR="002E5B8C" w:rsidRDefault="002E5B8C">
      <w:pPr>
        <w:pStyle w:val="ConsPlusNormal"/>
        <w:jc w:val="right"/>
      </w:pPr>
      <w:r>
        <w:t>и обеспечение экологической безопасности"</w:t>
      </w:r>
    </w:p>
    <w:p w:rsidR="002E5B8C" w:rsidRDefault="002E5B8C">
      <w:pPr>
        <w:pStyle w:val="ConsPlusNormal"/>
        <w:jc w:val="both"/>
      </w:pPr>
    </w:p>
    <w:p w:rsidR="002E5B8C" w:rsidRDefault="002E5B8C">
      <w:pPr>
        <w:pStyle w:val="ConsPlusTitle"/>
        <w:jc w:val="center"/>
      </w:pPr>
      <w:bookmarkStart w:id="67" w:name="P34260"/>
      <w:bookmarkEnd w:id="67"/>
      <w:r>
        <w:t>ДИНАМИКА</w:t>
      </w:r>
    </w:p>
    <w:p w:rsidR="002E5B8C" w:rsidRDefault="002E5B8C">
      <w:pPr>
        <w:pStyle w:val="ConsPlusTitle"/>
        <w:jc w:val="center"/>
      </w:pPr>
      <w:r>
        <w:t>ДОСТИЖЕНИЯ ЦЕЛЕВОГО ПОКАЗАТЕЛЯ "СНИЖЕНИЕ ОБЪЕМА ОТВОДИМЫХ</w:t>
      </w:r>
    </w:p>
    <w:p w:rsidR="002E5B8C" w:rsidRDefault="002E5B8C">
      <w:pPr>
        <w:pStyle w:val="ConsPlusTitle"/>
        <w:jc w:val="center"/>
      </w:pPr>
      <w:r>
        <w:t>В РЕКУ ВОЛГУ ЗАГРЯЗНЕННЫХ СТОЧНЫХ ВОД" ФЕДЕРАЛЬНОГО ПРОЕКТА</w:t>
      </w:r>
    </w:p>
    <w:p w:rsidR="002E5B8C" w:rsidRDefault="002E5B8C">
      <w:pPr>
        <w:pStyle w:val="ConsPlusTitle"/>
        <w:jc w:val="center"/>
      </w:pPr>
      <w:r>
        <w:t>"ОЗДОРОВЛЕНИЕ ВОЛГИ" ПРИ РЕАЛИЗАЦИИ ПОДПРОГРАММЫ</w:t>
      </w:r>
    </w:p>
    <w:p w:rsidR="002E5B8C" w:rsidRDefault="002E5B8C">
      <w:pPr>
        <w:pStyle w:val="ConsPlusTitle"/>
        <w:jc w:val="center"/>
      </w:pPr>
      <w:r>
        <w:t>"СТРОИТЕЛЬСТВО И РЕКОНСТРУКЦИЯ (МОДЕРНИЗАЦИЯ) ОЧИСТНЫХ</w:t>
      </w:r>
    </w:p>
    <w:p w:rsidR="002E5B8C" w:rsidRDefault="002E5B8C">
      <w:pPr>
        <w:pStyle w:val="ConsPlusTitle"/>
        <w:jc w:val="center"/>
      </w:pPr>
      <w:r>
        <w:t>СООРУЖЕНИЙ ЦЕНТРАЛИЗОВАННЫХ СИСТЕМ ВОДООТВЕДЕНИЯ"</w:t>
      </w:r>
    </w:p>
    <w:p w:rsidR="002E5B8C" w:rsidRDefault="002E5B8C">
      <w:pPr>
        <w:pStyle w:val="ConsPlusTitle"/>
        <w:jc w:val="center"/>
      </w:pPr>
      <w:r>
        <w:t>ГОСУДАРСТВЕННОЙ ПРОГРАММЫ ЧУВАШСКОЙ РЕСПУБЛИКИ</w:t>
      </w:r>
    </w:p>
    <w:p w:rsidR="002E5B8C" w:rsidRDefault="002E5B8C">
      <w:pPr>
        <w:pStyle w:val="ConsPlusTitle"/>
        <w:jc w:val="center"/>
      </w:pPr>
      <w:r>
        <w:t>"РАЗВИТИЕ ПОТЕНЦИАЛА ПРИРОДНО-СЫРЬЕВЫХ РЕСУРСОВ</w:t>
      </w:r>
    </w:p>
    <w:p w:rsidR="002E5B8C" w:rsidRDefault="002E5B8C">
      <w:pPr>
        <w:pStyle w:val="ConsPlusTitle"/>
        <w:jc w:val="center"/>
      </w:pPr>
      <w:r>
        <w:t>И ОБЕСПЕЧЕНИЕ ЭКОЛОГИЧЕСКОЙ БЕЗОПАСНОСТИ"</w:t>
      </w:r>
    </w:p>
    <w:p w:rsidR="002E5B8C" w:rsidRDefault="002E5B8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E5B8C">
        <w:trPr>
          <w:jc w:val="center"/>
        </w:trPr>
        <w:tc>
          <w:tcPr>
            <w:tcW w:w="9294" w:type="dxa"/>
            <w:tcBorders>
              <w:top w:val="nil"/>
              <w:left w:val="single" w:sz="24" w:space="0" w:color="CED3F1"/>
              <w:bottom w:val="nil"/>
              <w:right w:val="single" w:sz="24" w:space="0" w:color="F4F3F8"/>
            </w:tcBorders>
            <w:shd w:val="clear" w:color="auto" w:fill="F4F3F8"/>
          </w:tcPr>
          <w:p w:rsidR="002E5B8C" w:rsidRDefault="002E5B8C">
            <w:pPr>
              <w:pStyle w:val="ConsPlusNormal"/>
              <w:jc w:val="center"/>
            </w:pPr>
            <w:r>
              <w:rPr>
                <w:color w:val="392C69"/>
              </w:rPr>
              <w:t>Список изменяющих документов</w:t>
            </w:r>
          </w:p>
          <w:p w:rsidR="002E5B8C" w:rsidRDefault="002E5B8C">
            <w:pPr>
              <w:pStyle w:val="ConsPlusNormal"/>
              <w:jc w:val="center"/>
            </w:pPr>
            <w:r>
              <w:rPr>
                <w:color w:val="392C69"/>
              </w:rPr>
              <w:t xml:space="preserve">(в ред. </w:t>
            </w:r>
            <w:hyperlink r:id="rId442" w:history="1">
              <w:r>
                <w:rPr>
                  <w:color w:val="0000FF"/>
                </w:rPr>
                <w:t>Постановления</w:t>
              </w:r>
            </w:hyperlink>
            <w:r>
              <w:rPr>
                <w:color w:val="392C69"/>
              </w:rPr>
              <w:t xml:space="preserve"> Кабинета Министров ЧР от 10.02.2021 N 50)</w:t>
            </w:r>
          </w:p>
        </w:tc>
      </w:tr>
    </w:tbl>
    <w:p w:rsidR="002E5B8C" w:rsidRDefault="002E5B8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1683"/>
        <w:gridCol w:w="2179"/>
        <w:gridCol w:w="1440"/>
        <w:gridCol w:w="1739"/>
        <w:gridCol w:w="1201"/>
        <w:gridCol w:w="1310"/>
        <w:gridCol w:w="1139"/>
        <w:gridCol w:w="1304"/>
        <w:gridCol w:w="1156"/>
        <w:gridCol w:w="1071"/>
      </w:tblGrid>
      <w:tr w:rsidR="002E5B8C">
        <w:tc>
          <w:tcPr>
            <w:tcW w:w="564" w:type="dxa"/>
            <w:vMerge w:val="restart"/>
            <w:tcBorders>
              <w:left w:val="nil"/>
            </w:tcBorders>
          </w:tcPr>
          <w:p w:rsidR="002E5B8C" w:rsidRDefault="002E5B8C">
            <w:pPr>
              <w:pStyle w:val="ConsPlusNormal"/>
              <w:jc w:val="center"/>
            </w:pPr>
            <w:r>
              <w:t>N</w:t>
            </w:r>
          </w:p>
          <w:p w:rsidR="002E5B8C" w:rsidRDefault="002E5B8C">
            <w:pPr>
              <w:pStyle w:val="ConsPlusNormal"/>
              <w:jc w:val="center"/>
            </w:pPr>
            <w:r>
              <w:t>пп</w:t>
            </w:r>
          </w:p>
        </w:tc>
        <w:tc>
          <w:tcPr>
            <w:tcW w:w="1683" w:type="dxa"/>
            <w:vMerge w:val="restart"/>
          </w:tcPr>
          <w:p w:rsidR="002E5B8C" w:rsidRDefault="002E5B8C">
            <w:pPr>
              <w:pStyle w:val="ConsPlusNormal"/>
              <w:jc w:val="center"/>
            </w:pPr>
            <w:r>
              <w:t>Муниципальное образование</w:t>
            </w:r>
          </w:p>
        </w:tc>
        <w:tc>
          <w:tcPr>
            <w:tcW w:w="2179" w:type="dxa"/>
            <w:vMerge w:val="restart"/>
          </w:tcPr>
          <w:p w:rsidR="002E5B8C" w:rsidRDefault="002E5B8C">
            <w:pPr>
              <w:pStyle w:val="ConsPlusNormal"/>
              <w:jc w:val="center"/>
            </w:pPr>
            <w:r>
              <w:t>Наименование объекта</w:t>
            </w:r>
          </w:p>
        </w:tc>
        <w:tc>
          <w:tcPr>
            <w:tcW w:w="1440" w:type="dxa"/>
            <w:vMerge w:val="restart"/>
          </w:tcPr>
          <w:p w:rsidR="002E5B8C" w:rsidRDefault="002E5B8C">
            <w:pPr>
              <w:pStyle w:val="ConsPlusNormal"/>
              <w:jc w:val="center"/>
            </w:pPr>
            <w:r>
              <w:t xml:space="preserve">Базовое значение объема отводимых от объекта загрязненных </w:t>
            </w:r>
            <w:r>
              <w:lastRenderedPageBreak/>
              <w:t>сточных вод</w:t>
            </w:r>
          </w:p>
        </w:tc>
        <w:tc>
          <w:tcPr>
            <w:tcW w:w="1739" w:type="dxa"/>
            <w:vMerge w:val="restart"/>
          </w:tcPr>
          <w:p w:rsidR="002E5B8C" w:rsidRDefault="002E5B8C">
            <w:pPr>
              <w:pStyle w:val="ConsPlusNormal"/>
              <w:jc w:val="center"/>
            </w:pPr>
            <w:r>
              <w:lastRenderedPageBreak/>
              <w:t xml:space="preserve">Прирост мощности очистных сооружений, обеспечивающей сокращение </w:t>
            </w:r>
            <w:r>
              <w:lastRenderedPageBreak/>
              <w:t>отведения загрязненных сточных вод</w:t>
            </w:r>
          </w:p>
        </w:tc>
        <w:tc>
          <w:tcPr>
            <w:tcW w:w="7181" w:type="dxa"/>
            <w:gridSpan w:val="6"/>
            <w:tcBorders>
              <w:right w:val="nil"/>
            </w:tcBorders>
          </w:tcPr>
          <w:p w:rsidR="002E5B8C" w:rsidRDefault="002E5B8C">
            <w:pPr>
              <w:pStyle w:val="ConsPlusNormal"/>
              <w:jc w:val="center"/>
            </w:pPr>
            <w:r>
              <w:lastRenderedPageBreak/>
              <w:t>График достижения целевого показателя</w:t>
            </w:r>
          </w:p>
        </w:tc>
      </w:tr>
      <w:tr w:rsidR="002E5B8C">
        <w:tc>
          <w:tcPr>
            <w:tcW w:w="564" w:type="dxa"/>
            <w:vMerge/>
            <w:tcBorders>
              <w:left w:val="nil"/>
            </w:tcBorders>
          </w:tcPr>
          <w:p w:rsidR="002E5B8C" w:rsidRDefault="002E5B8C"/>
        </w:tc>
        <w:tc>
          <w:tcPr>
            <w:tcW w:w="1683" w:type="dxa"/>
            <w:vMerge/>
          </w:tcPr>
          <w:p w:rsidR="002E5B8C" w:rsidRDefault="002E5B8C"/>
        </w:tc>
        <w:tc>
          <w:tcPr>
            <w:tcW w:w="2179" w:type="dxa"/>
            <w:vMerge/>
          </w:tcPr>
          <w:p w:rsidR="002E5B8C" w:rsidRDefault="002E5B8C"/>
        </w:tc>
        <w:tc>
          <w:tcPr>
            <w:tcW w:w="1440" w:type="dxa"/>
            <w:vMerge/>
          </w:tcPr>
          <w:p w:rsidR="002E5B8C" w:rsidRDefault="002E5B8C"/>
        </w:tc>
        <w:tc>
          <w:tcPr>
            <w:tcW w:w="1739" w:type="dxa"/>
            <w:vMerge/>
          </w:tcPr>
          <w:p w:rsidR="002E5B8C" w:rsidRDefault="002E5B8C"/>
        </w:tc>
        <w:tc>
          <w:tcPr>
            <w:tcW w:w="1201" w:type="dxa"/>
          </w:tcPr>
          <w:p w:rsidR="002E5B8C" w:rsidRDefault="002E5B8C">
            <w:pPr>
              <w:pStyle w:val="ConsPlusNormal"/>
              <w:jc w:val="center"/>
            </w:pPr>
            <w:r>
              <w:t>2019 год</w:t>
            </w:r>
          </w:p>
        </w:tc>
        <w:tc>
          <w:tcPr>
            <w:tcW w:w="1310" w:type="dxa"/>
          </w:tcPr>
          <w:p w:rsidR="002E5B8C" w:rsidRDefault="002E5B8C">
            <w:pPr>
              <w:pStyle w:val="ConsPlusNormal"/>
              <w:jc w:val="center"/>
            </w:pPr>
            <w:r>
              <w:t>2020 год</w:t>
            </w:r>
          </w:p>
        </w:tc>
        <w:tc>
          <w:tcPr>
            <w:tcW w:w="1139" w:type="dxa"/>
          </w:tcPr>
          <w:p w:rsidR="002E5B8C" w:rsidRDefault="002E5B8C">
            <w:pPr>
              <w:pStyle w:val="ConsPlusNormal"/>
              <w:jc w:val="center"/>
            </w:pPr>
            <w:r>
              <w:t>2021 год</w:t>
            </w:r>
          </w:p>
        </w:tc>
        <w:tc>
          <w:tcPr>
            <w:tcW w:w="1304" w:type="dxa"/>
          </w:tcPr>
          <w:p w:rsidR="002E5B8C" w:rsidRDefault="002E5B8C">
            <w:pPr>
              <w:pStyle w:val="ConsPlusNormal"/>
              <w:jc w:val="center"/>
            </w:pPr>
            <w:r>
              <w:t>2022 год</w:t>
            </w:r>
          </w:p>
        </w:tc>
        <w:tc>
          <w:tcPr>
            <w:tcW w:w="1156" w:type="dxa"/>
          </w:tcPr>
          <w:p w:rsidR="002E5B8C" w:rsidRDefault="002E5B8C">
            <w:pPr>
              <w:pStyle w:val="ConsPlusNormal"/>
              <w:jc w:val="center"/>
            </w:pPr>
            <w:r>
              <w:t>2023 год</w:t>
            </w:r>
          </w:p>
        </w:tc>
        <w:tc>
          <w:tcPr>
            <w:tcW w:w="1071" w:type="dxa"/>
            <w:tcBorders>
              <w:right w:val="nil"/>
            </w:tcBorders>
          </w:tcPr>
          <w:p w:rsidR="002E5B8C" w:rsidRDefault="002E5B8C">
            <w:pPr>
              <w:pStyle w:val="ConsPlusNormal"/>
              <w:jc w:val="center"/>
            </w:pPr>
            <w:r>
              <w:t>2024 год</w:t>
            </w:r>
          </w:p>
        </w:tc>
      </w:tr>
      <w:tr w:rsidR="002E5B8C">
        <w:tc>
          <w:tcPr>
            <w:tcW w:w="564" w:type="dxa"/>
            <w:vMerge/>
            <w:tcBorders>
              <w:left w:val="nil"/>
            </w:tcBorders>
          </w:tcPr>
          <w:p w:rsidR="002E5B8C" w:rsidRDefault="002E5B8C"/>
        </w:tc>
        <w:tc>
          <w:tcPr>
            <w:tcW w:w="1683" w:type="dxa"/>
            <w:vMerge/>
          </w:tcPr>
          <w:p w:rsidR="002E5B8C" w:rsidRDefault="002E5B8C"/>
        </w:tc>
        <w:tc>
          <w:tcPr>
            <w:tcW w:w="2179" w:type="dxa"/>
            <w:vMerge/>
          </w:tcPr>
          <w:p w:rsidR="002E5B8C" w:rsidRDefault="002E5B8C"/>
        </w:tc>
        <w:tc>
          <w:tcPr>
            <w:tcW w:w="1440" w:type="dxa"/>
          </w:tcPr>
          <w:p w:rsidR="002E5B8C" w:rsidRDefault="002E5B8C">
            <w:pPr>
              <w:pStyle w:val="ConsPlusNormal"/>
              <w:jc w:val="center"/>
            </w:pPr>
            <w:r>
              <w:t>тыс. м</w:t>
            </w:r>
            <w:r>
              <w:rPr>
                <w:vertAlign w:val="superscript"/>
              </w:rPr>
              <w:t>3</w:t>
            </w:r>
            <w:r>
              <w:t>/год</w:t>
            </w:r>
          </w:p>
        </w:tc>
        <w:tc>
          <w:tcPr>
            <w:tcW w:w="1739" w:type="dxa"/>
          </w:tcPr>
          <w:p w:rsidR="002E5B8C" w:rsidRDefault="002E5B8C">
            <w:pPr>
              <w:pStyle w:val="ConsPlusNormal"/>
              <w:jc w:val="center"/>
            </w:pPr>
            <w:r>
              <w:t>тыс. м</w:t>
            </w:r>
            <w:r>
              <w:rPr>
                <w:vertAlign w:val="superscript"/>
              </w:rPr>
              <w:t>3</w:t>
            </w:r>
            <w:r>
              <w:t>/год</w:t>
            </w:r>
          </w:p>
        </w:tc>
        <w:tc>
          <w:tcPr>
            <w:tcW w:w="1201" w:type="dxa"/>
          </w:tcPr>
          <w:p w:rsidR="002E5B8C" w:rsidRDefault="002E5B8C">
            <w:pPr>
              <w:pStyle w:val="ConsPlusNormal"/>
              <w:jc w:val="center"/>
            </w:pPr>
            <w:r>
              <w:t>тыс. м</w:t>
            </w:r>
            <w:r>
              <w:rPr>
                <w:vertAlign w:val="superscript"/>
              </w:rPr>
              <w:t>3</w:t>
            </w:r>
            <w:r>
              <w:t>/год</w:t>
            </w:r>
          </w:p>
        </w:tc>
        <w:tc>
          <w:tcPr>
            <w:tcW w:w="1310" w:type="dxa"/>
          </w:tcPr>
          <w:p w:rsidR="002E5B8C" w:rsidRDefault="002E5B8C">
            <w:pPr>
              <w:pStyle w:val="ConsPlusNormal"/>
              <w:jc w:val="center"/>
            </w:pPr>
            <w:r>
              <w:t>тыс. м</w:t>
            </w:r>
            <w:r>
              <w:rPr>
                <w:vertAlign w:val="superscript"/>
              </w:rPr>
              <w:t>3</w:t>
            </w:r>
            <w:r>
              <w:t>/год</w:t>
            </w:r>
          </w:p>
        </w:tc>
        <w:tc>
          <w:tcPr>
            <w:tcW w:w="1139" w:type="dxa"/>
          </w:tcPr>
          <w:p w:rsidR="002E5B8C" w:rsidRDefault="002E5B8C">
            <w:pPr>
              <w:pStyle w:val="ConsPlusNormal"/>
              <w:jc w:val="center"/>
            </w:pPr>
            <w:r>
              <w:t>тыс. м</w:t>
            </w:r>
            <w:r>
              <w:rPr>
                <w:vertAlign w:val="superscript"/>
              </w:rPr>
              <w:t>3</w:t>
            </w:r>
            <w:r>
              <w:t>/год</w:t>
            </w:r>
          </w:p>
        </w:tc>
        <w:tc>
          <w:tcPr>
            <w:tcW w:w="1304" w:type="dxa"/>
          </w:tcPr>
          <w:p w:rsidR="002E5B8C" w:rsidRDefault="002E5B8C">
            <w:pPr>
              <w:pStyle w:val="ConsPlusNormal"/>
              <w:jc w:val="center"/>
            </w:pPr>
            <w:r>
              <w:t>тыс. м</w:t>
            </w:r>
            <w:r>
              <w:rPr>
                <w:vertAlign w:val="superscript"/>
              </w:rPr>
              <w:t>3</w:t>
            </w:r>
            <w:r>
              <w:t>/год</w:t>
            </w:r>
          </w:p>
        </w:tc>
        <w:tc>
          <w:tcPr>
            <w:tcW w:w="1156" w:type="dxa"/>
          </w:tcPr>
          <w:p w:rsidR="002E5B8C" w:rsidRDefault="002E5B8C">
            <w:pPr>
              <w:pStyle w:val="ConsPlusNormal"/>
              <w:jc w:val="center"/>
            </w:pPr>
            <w:r>
              <w:t>тыс. м</w:t>
            </w:r>
            <w:r>
              <w:rPr>
                <w:vertAlign w:val="superscript"/>
              </w:rPr>
              <w:t>3</w:t>
            </w:r>
            <w:r>
              <w:t>/год</w:t>
            </w:r>
          </w:p>
        </w:tc>
        <w:tc>
          <w:tcPr>
            <w:tcW w:w="1071" w:type="dxa"/>
            <w:tcBorders>
              <w:right w:val="nil"/>
            </w:tcBorders>
          </w:tcPr>
          <w:p w:rsidR="002E5B8C" w:rsidRDefault="002E5B8C">
            <w:pPr>
              <w:pStyle w:val="ConsPlusNormal"/>
              <w:jc w:val="center"/>
            </w:pPr>
            <w:r>
              <w:t>тыс. м</w:t>
            </w:r>
            <w:r>
              <w:rPr>
                <w:vertAlign w:val="superscript"/>
              </w:rPr>
              <w:t>3</w:t>
            </w:r>
            <w:r>
              <w:t>/год</w:t>
            </w:r>
          </w:p>
        </w:tc>
      </w:tr>
      <w:tr w:rsidR="002E5B8C">
        <w:tc>
          <w:tcPr>
            <w:tcW w:w="564" w:type="dxa"/>
            <w:tcBorders>
              <w:left w:val="nil"/>
            </w:tcBorders>
          </w:tcPr>
          <w:p w:rsidR="002E5B8C" w:rsidRDefault="002E5B8C">
            <w:pPr>
              <w:pStyle w:val="ConsPlusNormal"/>
              <w:jc w:val="center"/>
            </w:pPr>
            <w:r>
              <w:t>1</w:t>
            </w:r>
          </w:p>
        </w:tc>
        <w:tc>
          <w:tcPr>
            <w:tcW w:w="1683" w:type="dxa"/>
          </w:tcPr>
          <w:p w:rsidR="002E5B8C" w:rsidRDefault="002E5B8C">
            <w:pPr>
              <w:pStyle w:val="ConsPlusNormal"/>
              <w:jc w:val="center"/>
            </w:pPr>
            <w:r>
              <w:t>2</w:t>
            </w:r>
          </w:p>
        </w:tc>
        <w:tc>
          <w:tcPr>
            <w:tcW w:w="2179" w:type="dxa"/>
          </w:tcPr>
          <w:p w:rsidR="002E5B8C" w:rsidRDefault="002E5B8C">
            <w:pPr>
              <w:pStyle w:val="ConsPlusNormal"/>
              <w:jc w:val="center"/>
            </w:pPr>
            <w:r>
              <w:t>3</w:t>
            </w:r>
          </w:p>
        </w:tc>
        <w:tc>
          <w:tcPr>
            <w:tcW w:w="1440" w:type="dxa"/>
          </w:tcPr>
          <w:p w:rsidR="002E5B8C" w:rsidRDefault="002E5B8C">
            <w:pPr>
              <w:pStyle w:val="ConsPlusNormal"/>
              <w:jc w:val="center"/>
            </w:pPr>
            <w:r>
              <w:t>4</w:t>
            </w:r>
          </w:p>
        </w:tc>
        <w:tc>
          <w:tcPr>
            <w:tcW w:w="1739" w:type="dxa"/>
          </w:tcPr>
          <w:p w:rsidR="002E5B8C" w:rsidRDefault="002E5B8C">
            <w:pPr>
              <w:pStyle w:val="ConsPlusNormal"/>
              <w:jc w:val="center"/>
            </w:pPr>
            <w:r>
              <w:t>5</w:t>
            </w:r>
          </w:p>
        </w:tc>
        <w:tc>
          <w:tcPr>
            <w:tcW w:w="1201" w:type="dxa"/>
          </w:tcPr>
          <w:p w:rsidR="002E5B8C" w:rsidRDefault="002E5B8C">
            <w:pPr>
              <w:pStyle w:val="ConsPlusNormal"/>
              <w:jc w:val="center"/>
            </w:pPr>
            <w:r>
              <w:t>6</w:t>
            </w:r>
          </w:p>
        </w:tc>
        <w:tc>
          <w:tcPr>
            <w:tcW w:w="1310" w:type="dxa"/>
          </w:tcPr>
          <w:p w:rsidR="002E5B8C" w:rsidRDefault="002E5B8C">
            <w:pPr>
              <w:pStyle w:val="ConsPlusNormal"/>
              <w:jc w:val="center"/>
            </w:pPr>
            <w:r>
              <w:t>7</w:t>
            </w:r>
          </w:p>
        </w:tc>
        <w:tc>
          <w:tcPr>
            <w:tcW w:w="1139" w:type="dxa"/>
          </w:tcPr>
          <w:p w:rsidR="002E5B8C" w:rsidRDefault="002E5B8C">
            <w:pPr>
              <w:pStyle w:val="ConsPlusNormal"/>
              <w:jc w:val="center"/>
            </w:pPr>
            <w:r>
              <w:t>8</w:t>
            </w:r>
          </w:p>
        </w:tc>
        <w:tc>
          <w:tcPr>
            <w:tcW w:w="1304" w:type="dxa"/>
          </w:tcPr>
          <w:p w:rsidR="002E5B8C" w:rsidRDefault="002E5B8C">
            <w:pPr>
              <w:pStyle w:val="ConsPlusNormal"/>
              <w:jc w:val="center"/>
            </w:pPr>
            <w:r>
              <w:t>9</w:t>
            </w:r>
          </w:p>
        </w:tc>
        <w:tc>
          <w:tcPr>
            <w:tcW w:w="1156" w:type="dxa"/>
          </w:tcPr>
          <w:p w:rsidR="002E5B8C" w:rsidRDefault="002E5B8C">
            <w:pPr>
              <w:pStyle w:val="ConsPlusNormal"/>
              <w:jc w:val="center"/>
            </w:pPr>
            <w:r>
              <w:t>10</w:t>
            </w:r>
          </w:p>
        </w:tc>
        <w:tc>
          <w:tcPr>
            <w:tcW w:w="1071" w:type="dxa"/>
            <w:tcBorders>
              <w:right w:val="nil"/>
            </w:tcBorders>
          </w:tcPr>
          <w:p w:rsidR="002E5B8C" w:rsidRDefault="002E5B8C">
            <w:pPr>
              <w:pStyle w:val="ConsPlusNormal"/>
              <w:jc w:val="center"/>
            </w:pPr>
            <w:r>
              <w:t>11</w:t>
            </w:r>
          </w:p>
        </w:tc>
      </w:tr>
      <w:tr w:rsidR="002E5B8C">
        <w:tc>
          <w:tcPr>
            <w:tcW w:w="4426" w:type="dxa"/>
            <w:gridSpan w:val="3"/>
            <w:tcBorders>
              <w:left w:val="nil"/>
            </w:tcBorders>
          </w:tcPr>
          <w:p w:rsidR="002E5B8C" w:rsidRDefault="002E5B8C">
            <w:pPr>
              <w:pStyle w:val="ConsPlusNormal"/>
              <w:jc w:val="both"/>
            </w:pPr>
            <w:r>
              <w:t>Целевой показатель Чувашской Республики</w:t>
            </w:r>
          </w:p>
        </w:tc>
        <w:tc>
          <w:tcPr>
            <w:tcW w:w="1440" w:type="dxa"/>
          </w:tcPr>
          <w:p w:rsidR="002E5B8C" w:rsidRDefault="002E5B8C">
            <w:pPr>
              <w:pStyle w:val="ConsPlusNormal"/>
              <w:jc w:val="center"/>
            </w:pPr>
            <w:r>
              <w:t>30000,00</w:t>
            </w:r>
          </w:p>
        </w:tc>
        <w:tc>
          <w:tcPr>
            <w:tcW w:w="1739" w:type="dxa"/>
          </w:tcPr>
          <w:p w:rsidR="002E5B8C" w:rsidRDefault="002E5B8C">
            <w:pPr>
              <w:pStyle w:val="ConsPlusNormal"/>
              <w:jc w:val="center"/>
            </w:pPr>
            <w:r>
              <w:t>20000,00</w:t>
            </w:r>
          </w:p>
        </w:tc>
        <w:tc>
          <w:tcPr>
            <w:tcW w:w="1201" w:type="dxa"/>
          </w:tcPr>
          <w:p w:rsidR="002E5B8C" w:rsidRDefault="002E5B8C">
            <w:pPr>
              <w:pStyle w:val="ConsPlusNormal"/>
              <w:jc w:val="center"/>
            </w:pPr>
            <w:r>
              <w:t>30000,00</w:t>
            </w:r>
          </w:p>
        </w:tc>
        <w:tc>
          <w:tcPr>
            <w:tcW w:w="1310" w:type="dxa"/>
          </w:tcPr>
          <w:p w:rsidR="002E5B8C" w:rsidRDefault="002E5B8C">
            <w:pPr>
              <w:pStyle w:val="ConsPlusNormal"/>
              <w:jc w:val="center"/>
            </w:pPr>
            <w:r>
              <w:t>19881,06</w:t>
            </w:r>
          </w:p>
        </w:tc>
        <w:tc>
          <w:tcPr>
            <w:tcW w:w="1139" w:type="dxa"/>
          </w:tcPr>
          <w:p w:rsidR="002E5B8C" w:rsidRDefault="002E5B8C">
            <w:pPr>
              <w:pStyle w:val="ConsPlusNormal"/>
              <w:jc w:val="center"/>
            </w:pPr>
            <w:r>
              <w:t>18174,54</w:t>
            </w:r>
          </w:p>
        </w:tc>
        <w:tc>
          <w:tcPr>
            <w:tcW w:w="1304" w:type="dxa"/>
          </w:tcPr>
          <w:p w:rsidR="002E5B8C" w:rsidRDefault="002E5B8C">
            <w:pPr>
              <w:pStyle w:val="ConsPlusNormal"/>
              <w:jc w:val="center"/>
            </w:pPr>
            <w:r>
              <w:t>17791,86</w:t>
            </w:r>
          </w:p>
        </w:tc>
        <w:tc>
          <w:tcPr>
            <w:tcW w:w="1156" w:type="dxa"/>
          </w:tcPr>
          <w:p w:rsidR="002E5B8C" w:rsidRDefault="002E5B8C">
            <w:pPr>
              <w:pStyle w:val="ConsPlusNormal"/>
              <w:jc w:val="center"/>
            </w:pPr>
            <w:r>
              <w:t>10022,40</w:t>
            </w:r>
          </w:p>
        </w:tc>
        <w:tc>
          <w:tcPr>
            <w:tcW w:w="1071" w:type="dxa"/>
            <w:tcBorders>
              <w:right w:val="nil"/>
            </w:tcBorders>
          </w:tcPr>
          <w:p w:rsidR="002E5B8C" w:rsidRDefault="002E5B8C">
            <w:pPr>
              <w:pStyle w:val="ConsPlusNormal"/>
              <w:jc w:val="center"/>
            </w:pPr>
            <w:r>
              <w:t>10022,40</w:t>
            </w:r>
          </w:p>
        </w:tc>
      </w:tr>
      <w:tr w:rsidR="002E5B8C">
        <w:tc>
          <w:tcPr>
            <w:tcW w:w="4426" w:type="dxa"/>
            <w:gridSpan w:val="3"/>
            <w:tcBorders>
              <w:left w:val="nil"/>
            </w:tcBorders>
          </w:tcPr>
          <w:p w:rsidR="002E5B8C" w:rsidRDefault="002E5B8C">
            <w:pPr>
              <w:pStyle w:val="ConsPlusNormal"/>
              <w:jc w:val="both"/>
            </w:pPr>
            <w:r>
              <w:t>Итого по Чувашской Республике</w:t>
            </w:r>
          </w:p>
        </w:tc>
        <w:tc>
          <w:tcPr>
            <w:tcW w:w="1440" w:type="dxa"/>
          </w:tcPr>
          <w:p w:rsidR="002E5B8C" w:rsidRDefault="002E5B8C">
            <w:pPr>
              <w:pStyle w:val="ConsPlusNormal"/>
              <w:jc w:val="center"/>
            </w:pPr>
            <w:r>
              <w:t>19977,60</w:t>
            </w:r>
          </w:p>
        </w:tc>
        <w:tc>
          <w:tcPr>
            <w:tcW w:w="1739" w:type="dxa"/>
          </w:tcPr>
          <w:p w:rsidR="002E5B8C" w:rsidRDefault="002E5B8C">
            <w:pPr>
              <w:pStyle w:val="ConsPlusNormal"/>
              <w:jc w:val="center"/>
            </w:pPr>
            <w:r>
              <w:t>19977,60</w:t>
            </w:r>
          </w:p>
        </w:tc>
        <w:tc>
          <w:tcPr>
            <w:tcW w:w="1201" w:type="dxa"/>
          </w:tcPr>
          <w:p w:rsidR="002E5B8C" w:rsidRDefault="002E5B8C">
            <w:pPr>
              <w:pStyle w:val="ConsPlusNormal"/>
              <w:jc w:val="center"/>
            </w:pPr>
            <w:r>
              <w:t>0,00</w:t>
            </w:r>
          </w:p>
        </w:tc>
        <w:tc>
          <w:tcPr>
            <w:tcW w:w="1310" w:type="dxa"/>
          </w:tcPr>
          <w:p w:rsidR="002E5B8C" w:rsidRDefault="002E5B8C">
            <w:pPr>
              <w:pStyle w:val="ConsPlusNormal"/>
              <w:jc w:val="center"/>
            </w:pPr>
            <w:r>
              <w:t>10118,94</w:t>
            </w:r>
          </w:p>
        </w:tc>
        <w:tc>
          <w:tcPr>
            <w:tcW w:w="1139" w:type="dxa"/>
          </w:tcPr>
          <w:p w:rsidR="002E5B8C" w:rsidRDefault="002E5B8C">
            <w:pPr>
              <w:pStyle w:val="ConsPlusNormal"/>
              <w:jc w:val="center"/>
            </w:pPr>
            <w:r>
              <w:t>1706,52</w:t>
            </w:r>
          </w:p>
        </w:tc>
        <w:tc>
          <w:tcPr>
            <w:tcW w:w="1304" w:type="dxa"/>
          </w:tcPr>
          <w:p w:rsidR="002E5B8C" w:rsidRDefault="002E5B8C">
            <w:pPr>
              <w:pStyle w:val="ConsPlusNormal"/>
              <w:jc w:val="center"/>
            </w:pPr>
            <w:r>
              <w:t>382,68</w:t>
            </w:r>
          </w:p>
        </w:tc>
        <w:tc>
          <w:tcPr>
            <w:tcW w:w="1156" w:type="dxa"/>
          </w:tcPr>
          <w:p w:rsidR="002E5B8C" w:rsidRDefault="002E5B8C">
            <w:pPr>
              <w:pStyle w:val="ConsPlusNormal"/>
              <w:jc w:val="center"/>
            </w:pPr>
            <w:r>
              <w:t>7769,46</w:t>
            </w:r>
          </w:p>
        </w:tc>
        <w:tc>
          <w:tcPr>
            <w:tcW w:w="1071" w:type="dxa"/>
            <w:tcBorders>
              <w:right w:val="nil"/>
            </w:tcBorders>
          </w:tcPr>
          <w:p w:rsidR="002E5B8C" w:rsidRDefault="002E5B8C">
            <w:pPr>
              <w:pStyle w:val="ConsPlusNormal"/>
              <w:jc w:val="center"/>
            </w:pPr>
            <w:r>
              <w:t>0,00</w:t>
            </w:r>
          </w:p>
        </w:tc>
      </w:tr>
      <w:tr w:rsidR="002E5B8C">
        <w:tc>
          <w:tcPr>
            <w:tcW w:w="4426" w:type="dxa"/>
            <w:gridSpan w:val="3"/>
            <w:tcBorders>
              <w:left w:val="nil"/>
            </w:tcBorders>
          </w:tcPr>
          <w:p w:rsidR="002E5B8C" w:rsidRDefault="002E5B8C">
            <w:pPr>
              <w:pStyle w:val="ConsPlusNormal"/>
              <w:jc w:val="both"/>
            </w:pPr>
            <w:r>
              <w:t>Итого по Вурнарскому муниципальному району</w:t>
            </w:r>
          </w:p>
        </w:tc>
        <w:tc>
          <w:tcPr>
            <w:tcW w:w="1440" w:type="dxa"/>
          </w:tcPr>
          <w:p w:rsidR="002E5B8C" w:rsidRDefault="002E5B8C">
            <w:pPr>
              <w:pStyle w:val="ConsPlusNormal"/>
              <w:jc w:val="center"/>
            </w:pPr>
            <w:r>
              <w:t>326,94</w:t>
            </w:r>
          </w:p>
        </w:tc>
        <w:tc>
          <w:tcPr>
            <w:tcW w:w="1739" w:type="dxa"/>
          </w:tcPr>
          <w:p w:rsidR="002E5B8C" w:rsidRDefault="002E5B8C">
            <w:pPr>
              <w:pStyle w:val="ConsPlusNormal"/>
              <w:jc w:val="center"/>
            </w:pPr>
            <w:r>
              <w:t>326,94</w:t>
            </w:r>
          </w:p>
        </w:tc>
        <w:tc>
          <w:tcPr>
            <w:tcW w:w="1201" w:type="dxa"/>
          </w:tcPr>
          <w:p w:rsidR="002E5B8C" w:rsidRDefault="002E5B8C">
            <w:pPr>
              <w:pStyle w:val="ConsPlusNormal"/>
              <w:jc w:val="center"/>
            </w:pPr>
            <w:r>
              <w:t>0,00</w:t>
            </w:r>
          </w:p>
        </w:tc>
        <w:tc>
          <w:tcPr>
            <w:tcW w:w="1310" w:type="dxa"/>
          </w:tcPr>
          <w:p w:rsidR="002E5B8C" w:rsidRDefault="002E5B8C">
            <w:pPr>
              <w:pStyle w:val="ConsPlusNormal"/>
              <w:jc w:val="center"/>
            </w:pPr>
            <w:r>
              <w:t>326,94</w:t>
            </w:r>
          </w:p>
        </w:tc>
        <w:tc>
          <w:tcPr>
            <w:tcW w:w="1139" w:type="dxa"/>
          </w:tcPr>
          <w:p w:rsidR="002E5B8C" w:rsidRDefault="002E5B8C">
            <w:pPr>
              <w:pStyle w:val="ConsPlusNormal"/>
              <w:jc w:val="center"/>
            </w:pPr>
            <w:r>
              <w:t>0,00</w:t>
            </w:r>
          </w:p>
        </w:tc>
        <w:tc>
          <w:tcPr>
            <w:tcW w:w="1304" w:type="dxa"/>
          </w:tcPr>
          <w:p w:rsidR="002E5B8C" w:rsidRDefault="002E5B8C">
            <w:pPr>
              <w:pStyle w:val="ConsPlusNormal"/>
              <w:jc w:val="center"/>
            </w:pPr>
            <w:r>
              <w:t>0,00</w:t>
            </w:r>
          </w:p>
        </w:tc>
        <w:tc>
          <w:tcPr>
            <w:tcW w:w="1156" w:type="dxa"/>
          </w:tcPr>
          <w:p w:rsidR="002E5B8C" w:rsidRDefault="002E5B8C">
            <w:pPr>
              <w:pStyle w:val="ConsPlusNormal"/>
              <w:jc w:val="center"/>
            </w:pPr>
            <w:r>
              <w:t>0,00</w:t>
            </w:r>
          </w:p>
        </w:tc>
        <w:tc>
          <w:tcPr>
            <w:tcW w:w="1071" w:type="dxa"/>
            <w:tcBorders>
              <w:right w:val="nil"/>
            </w:tcBorders>
          </w:tcPr>
          <w:p w:rsidR="002E5B8C" w:rsidRDefault="002E5B8C">
            <w:pPr>
              <w:pStyle w:val="ConsPlusNormal"/>
              <w:jc w:val="center"/>
            </w:pPr>
            <w:r>
              <w:t>0,00</w:t>
            </w:r>
          </w:p>
        </w:tc>
      </w:tr>
      <w:tr w:rsidR="002E5B8C">
        <w:tc>
          <w:tcPr>
            <w:tcW w:w="564" w:type="dxa"/>
            <w:tcBorders>
              <w:left w:val="nil"/>
            </w:tcBorders>
          </w:tcPr>
          <w:p w:rsidR="002E5B8C" w:rsidRDefault="002E5B8C">
            <w:pPr>
              <w:pStyle w:val="ConsPlusNormal"/>
              <w:jc w:val="center"/>
            </w:pPr>
            <w:r>
              <w:t>1.</w:t>
            </w:r>
          </w:p>
        </w:tc>
        <w:tc>
          <w:tcPr>
            <w:tcW w:w="1683" w:type="dxa"/>
          </w:tcPr>
          <w:p w:rsidR="002E5B8C" w:rsidRDefault="002E5B8C">
            <w:pPr>
              <w:pStyle w:val="ConsPlusNormal"/>
              <w:jc w:val="both"/>
            </w:pPr>
            <w:r>
              <w:t>Вурнарский муниципальный район</w:t>
            </w:r>
          </w:p>
        </w:tc>
        <w:tc>
          <w:tcPr>
            <w:tcW w:w="2179" w:type="dxa"/>
          </w:tcPr>
          <w:p w:rsidR="002E5B8C" w:rsidRDefault="002E5B8C">
            <w:pPr>
              <w:pStyle w:val="ConsPlusNormal"/>
              <w:jc w:val="both"/>
            </w:pPr>
            <w:r>
              <w:t>Строительство коллектора хозяйственно-бытовой канализации с очистными сооружениями хозяйственно-бытовых и производственных стоков производительностью 1800 куб. м/сут в пгт Вурнары</w:t>
            </w:r>
          </w:p>
        </w:tc>
        <w:tc>
          <w:tcPr>
            <w:tcW w:w="1440" w:type="dxa"/>
          </w:tcPr>
          <w:p w:rsidR="002E5B8C" w:rsidRDefault="002E5B8C">
            <w:pPr>
              <w:pStyle w:val="ConsPlusNormal"/>
              <w:jc w:val="center"/>
            </w:pPr>
            <w:r>
              <w:t>326,94</w:t>
            </w:r>
          </w:p>
        </w:tc>
        <w:tc>
          <w:tcPr>
            <w:tcW w:w="1739" w:type="dxa"/>
          </w:tcPr>
          <w:p w:rsidR="002E5B8C" w:rsidRDefault="002E5B8C">
            <w:pPr>
              <w:pStyle w:val="ConsPlusNormal"/>
              <w:jc w:val="center"/>
            </w:pPr>
            <w:r>
              <w:t>326,94</w:t>
            </w:r>
          </w:p>
        </w:tc>
        <w:tc>
          <w:tcPr>
            <w:tcW w:w="1201" w:type="dxa"/>
          </w:tcPr>
          <w:p w:rsidR="002E5B8C" w:rsidRDefault="002E5B8C">
            <w:pPr>
              <w:pStyle w:val="ConsPlusNormal"/>
              <w:jc w:val="center"/>
            </w:pPr>
            <w:r>
              <w:t>0,00</w:t>
            </w:r>
          </w:p>
        </w:tc>
        <w:tc>
          <w:tcPr>
            <w:tcW w:w="1310" w:type="dxa"/>
          </w:tcPr>
          <w:p w:rsidR="002E5B8C" w:rsidRDefault="002E5B8C">
            <w:pPr>
              <w:pStyle w:val="ConsPlusNormal"/>
              <w:jc w:val="center"/>
            </w:pPr>
            <w:r>
              <w:t>326,94</w:t>
            </w:r>
          </w:p>
        </w:tc>
        <w:tc>
          <w:tcPr>
            <w:tcW w:w="1139" w:type="dxa"/>
          </w:tcPr>
          <w:p w:rsidR="002E5B8C" w:rsidRDefault="002E5B8C">
            <w:pPr>
              <w:pStyle w:val="ConsPlusNormal"/>
              <w:jc w:val="center"/>
            </w:pPr>
            <w:r>
              <w:t>0,00</w:t>
            </w:r>
          </w:p>
        </w:tc>
        <w:tc>
          <w:tcPr>
            <w:tcW w:w="1304" w:type="dxa"/>
          </w:tcPr>
          <w:p w:rsidR="002E5B8C" w:rsidRDefault="002E5B8C">
            <w:pPr>
              <w:pStyle w:val="ConsPlusNormal"/>
              <w:jc w:val="center"/>
            </w:pPr>
            <w:r>
              <w:t>0,00</w:t>
            </w:r>
          </w:p>
        </w:tc>
        <w:tc>
          <w:tcPr>
            <w:tcW w:w="1156" w:type="dxa"/>
          </w:tcPr>
          <w:p w:rsidR="002E5B8C" w:rsidRDefault="002E5B8C">
            <w:pPr>
              <w:pStyle w:val="ConsPlusNormal"/>
              <w:jc w:val="center"/>
            </w:pPr>
            <w:r>
              <w:t>0,00</w:t>
            </w:r>
          </w:p>
        </w:tc>
        <w:tc>
          <w:tcPr>
            <w:tcW w:w="1071" w:type="dxa"/>
            <w:tcBorders>
              <w:right w:val="nil"/>
            </w:tcBorders>
          </w:tcPr>
          <w:p w:rsidR="002E5B8C" w:rsidRDefault="002E5B8C">
            <w:pPr>
              <w:pStyle w:val="ConsPlusNormal"/>
              <w:jc w:val="center"/>
            </w:pPr>
            <w:r>
              <w:t>0,00</w:t>
            </w:r>
          </w:p>
        </w:tc>
      </w:tr>
      <w:tr w:rsidR="002E5B8C">
        <w:tc>
          <w:tcPr>
            <w:tcW w:w="4426" w:type="dxa"/>
            <w:gridSpan w:val="3"/>
            <w:tcBorders>
              <w:left w:val="nil"/>
            </w:tcBorders>
          </w:tcPr>
          <w:p w:rsidR="002E5B8C" w:rsidRDefault="002E5B8C">
            <w:pPr>
              <w:pStyle w:val="ConsPlusNormal"/>
              <w:jc w:val="both"/>
            </w:pPr>
            <w:r>
              <w:t>Итого по городу Чебоксары</w:t>
            </w:r>
          </w:p>
        </w:tc>
        <w:tc>
          <w:tcPr>
            <w:tcW w:w="1440" w:type="dxa"/>
          </w:tcPr>
          <w:p w:rsidR="002E5B8C" w:rsidRDefault="002E5B8C">
            <w:pPr>
              <w:pStyle w:val="ConsPlusNormal"/>
              <w:jc w:val="center"/>
            </w:pPr>
            <w:r>
              <w:t>18855,73</w:t>
            </w:r>
          </w:p>
        </w:tc>
        <w:tc>
          <w:tcPr>
            <w:tcW w:w="1739" w:type="dxa"/>
          </w:tcPr>
          <w:p w:rsidR="002E5B8C" w:rsidRDefault="002E5B8C">
            <w:pPr>
              <w:pStyle w:val="ConsPlusNormal"/>
              <w:jc w:val="center"/>
            </w:pPr>
            <w:r>
              <w:t>18855,73</w:t>
            </w:r>
          </w:p>
        </w:tc>
        <w:tc>
          <w:tcPr>
            <w:tcW w:w="1201" w:type="dxa"/>
          </w:tcPr>
          <w:p w:rsidR="002E5B8C" w:rsidRDefault="002E5B8C">
            <w:pPr>
              <w:pStyle w:val="ConsPlusNormal"/>
              <w:jc w:val="center"/>
            </w:pPr>
            <w:r>
              <w:t>0,00</w:t>
            </w:r>
          </w:p>
        </w:tc>
        <w:tc>
          <w:tcPr>
            <w:tcW w:w="1310" w:type="dxa"/>
          </w:tcPr>
          <w:p w:rsidR="002E5B8C" w:rsidRDefault="002E5B8C">
            <w:pPr>
              <w:pStyle w:val="ConsPlusNormal"/>
              <w:jc w:val="center"/>
            </w:pPr>
            <w:r>
              <w:t>9792,0</w:t>
            </w:r>
          </w:p>
        </w:tc>
        <w:tc>
          <w:tcPr>
            <w:tcW w:w="1139" w:type="dxa"/>
          </w:tcPr>
          <w:p w:rsidR="002E5B8C" w:rsidRDefault="002E5B8C">
            <w:pPr>
              <w:pStyle w:val="ConsPlusNormal"/>
              <w:jc w:val="center"/>
            </w:pPr>
            <w:r>
              <w:t>1294,27</w:t>
            </w:r>
          </w:p>
        </w:tc>
        <w:tc>
          <w:tcPr>
            <w:tcW w:w="1304" w:type="dxa"/>
          </w:tcPr>
          <w:p w:rsidR="002E5B8C" w:rsidRDefault="002E5B8C">
            <w:pPr>
              <w:pStyle w:val="ConsPlusNormal"/>
              <w:jc w:val="center"/>
            </w:pPr>
            <w:r>
              <w:t>0,00</w:t>
            </w:r>
          </w:p>
        </w:tc>
        <w:tc>
          <w:tcPr>
            <w:tcW w:w="1156" w:type="dxa"/>
          </w:tcPr>
          <w:p w:rsidR="002E5B8C" w:rsidRDefault="002E5B8C">
            <w:pPr>
              <w:pStyle w:val="ConsPlusNormal"/>
              <w:jc w:val="center"/>
            </w:pPr>
            <w:r>
              <w:t>7769,46</w:t>
            </w:r>
          </w:p>
        </w:tc>
        <w:tc>
          <w:tcPr>
            <w:tcW w:w="1071" w:type="dxa"/>
            <w:tcBorders>
              <w:right w:val="nil"/>
            </w:tcBorders>
          </w:tcPr>
          <w:p w:rsidR="002E5B8C" w:rsidRDefault="002E5B8C">
            <w:pPr>
              <w:pStyle w:val="ConsPlusNormal"/>
              <w:jc w:val="center"/>
            </w:pPr>
            <w:r>
              <w:t>0,00</w:t>
            </w:r>
          </w:p>
        </w:tc>
      </w:tr>
      <w:tr w:rsidR="002E5B8C">
        <w:tc>
          <w:tcPr>
            <w:tcW w:w="564" w:type="dxa"/>
            <w:tcBorders>
              <w:left w:val="nil"/>
            </w:tcBorders>
          </w:tcPr>
          <w:p w:rsidR="002E5B8C" w:rsidRDefault="002E5B8C">
            <w:pPr>
              <w:pStyle w:val="ConsPlusNormal"/>
              <w:jc w:val="center"/>
            </w:pPr>
            <w:r>
              <w:t>1.</w:t>
            </w:r>
          </w:p>
        </w:tc>
        <w:tc>
          <w:tcPr>
            <w:tcW w:w="1683" w:type="dxa"/>
          </w:tcPr>
          <w:p w:rsidR="002E5B8C" w:rsidRDefault="002E5B8C">
            <w:pPr>
              <w:pStyle w:val="ConsPlusNormal"/>
              <w:jc w:val="both"/>
            </w:pPr>
            <w:r>
              <w:t>город Чебоксары</w:t>
            </w:r>
          </w:p>
        </w:tc>
        <w:tc>
          <w:tcPr>
            <w:tcW w:w="2179" w:type="dxa"/>
          </w:tcPr>
          <w:p w:rsidR="002E5B8C" w:rsidRDefault="002E5B8C">
            <w:pPr>
              <w:pStyle w:val="ConsPlusNormal"/>
              <w:jc w:val="both"/>
            </w:pPr>
            <w:r>
              <w:t xml:space="preserve">Строительство сооружений очистки </w:t>
            </w:r>
            <w:r>
              <w:lastRenderedPageBreak/>
              <w:t>дождевых стоков центральной части г. Чебоксары</w:t>
            </w:r>
          </w:p>
        </w:tc>
        <w:tc>
          <w:tcPr>
            <w:tcW w:w="1440" w:type="dxa"/>
          </w:tcPr>
          <w:p w:rsidR="002E5B8C" w:rsidRDefault="002E5B8C">
            <w:pPr>
              <w:pStyle w:val="ConsPlusNormal"/>
              <w:jc w:val="center"/>
            </w:pPr>
            <w:r>
              <w:lastRenderedPageBreak/>
              <w:t>9720,00</w:t>
            </w:r>
          </w:p>
        </w:tc>
        <w:tc>
          <w:tcPr>
            <w:tcW w:w="1739" w:type="dxa"/>
          </w:tcPr>
          <w:p w:rsidR="002E5B8C" w:rsidRDefault="002E5B8C">
            <w:pPr>
              <w:pStyle w:val="ConsPlusNormal"/>
              <w:jc w:val="center"/>
            </w:pPr>
            <w:r>
              <w:t>9720,00</w:t>
            </w:r>
          </w:p>
        </w:tc>
        <w:tc>
          <w:tcPr>
            <w:tcW w:w="1201" w:type="dxa"/>
          </w:tcPr>
          <w:p w:rsidR="002E5B8C" w:rsidRDefault="002E5B8C">
            <w:pPr>
              <w:pStyle w:val="ConsPlusNormal"/>
              <w:jc w:val="center"/>
            </w:pPr>
            <w:r>
              <w:t>0,00</w:t>
            </w:r>
          </w:p>
        </w:tc>
        <w:tc>
          <w:tcPr>
            <w:tcW w:w="1310" w:type="dxa"/>
          </w:tcPr>
          <w:p w:rsidR="002E5B8C" w:rsidRDefault="002E5B8C">
            <w:pPr>
              <w:pStyle w:val="ConsPlusNormal"/>
              <w:jc w:val="center"/>
            </w:pPr>
            <w:r>
              <w:t>9792,00</w:t>
            </w:r>
          </w:p>
        </w:tc>
        <w:tc>
          <w:tcPr>
            <w:tcW w:w="1139" w:type="dxa"/>
          </w:tcPr>
          <w:p w:rsidR="002E5B8C" w:rsidRDefault="002E5B8C">
            <w:pPr>
              <w:pStyle w:val="ConsPlusNormal"/>
              <w:jc w:val="center"/>
            </w:pPr>
            <w:r>
              <w:t>0,00</w:t>
            </w:r>
          </w:p>
        </w:tc>
        <w:tc>
          <w:tcPr>
            <w:tcW w:w="1304" w:type="dxa"/>
          </w:tcPr>
          <w:p w:rsidR="002E5B8C" w:rsidRDefault="002E5B8C">
            <w:pPr>
              <w:pStyle w:val="ConsPlusNormal"/>
              <w:jc w:val="center"/>
            </w:pPr>
            <w:r>
              <w:t>0,00</w:t>
            </w:r>
          </w:p>
        </w:tc>
        <w:tc>
          <w:tcPr>
            <w:tcW w:w="1156" w:type="dxa"/>
          </w:tcPr>
          <w:p w:rsidR="002E5B8C" w:rsidRDefault="002E5B8C">
            <w:pPr>
              <w:pStyle w:val="ConsPlusNormal"/>
              <w:jc w:val="center"/>
            </w:pPr>
            <w:r>
              <w:t>0,00</w:t>
            </w:r>
          </w:p>
        </w:tc>
        <w:tc>
          <w:tcPr>
            <w:tcW w:w="1071" w:type="dxa"/>
            <w:tcBorders>
              <w:right w:val="nil"/>
            </w:tcBorders>
          </w:tcPr>
          <w:p w:rsidR="002E5B8C" w:rsidRDefault="002E5B8C">
            <w:pPr>
              <w:pStyle w:val="ConsPlusNormal"/>
              <w:jc w:val="center"/>
            </w:pPr>
            <w:r>
              <w:t>0,00</w:t>
            </w:r>
          </w:p>
        </w:tc>
      </w:tr>
      <w:tr w:rsidR="002E5B8C">
        <w:tc>
          <w:tcPr>
            <w:tcW w:w="564" w:type="dxa"/>
            <w:tcBorders>
              <w:left w:val="nil"/>
            </w:tcBorders>
          </w:tcPr>
          <w:p w:rsidR="002E5B8C" w:rsidRDefault="002E5B8C">
            <w:pPr>
              <w:pStyle w:val="ConsPlusNormal"/>
              <w:jc w:val="center"/>
            </w:pPr>
            <w:r>
              <w:lastRenderedPageBreak/>
              <w:t>2.</w:t>
            </w:r>
          </w:p>
        </w:tc>
        <w:tc>
          <w:tcPr>
            <w:tcW w:w="1683" w:type="dxa"/>
          </w:tcPr>
          <w:p w:rsidR="002E5B8C" w:rsidRDefault="002E5B8C">
            <w:pPr>
              <w:pStyle w:val="ConsPlusNormal"/>
              <w:jc w:val="both"/>
            </w:pPr>
            <w:r>
              <w:t>город Чебоксары</w:t>
            </w:r>
          </w:p>
        </w:tc>
        <w:tc>
          <w:tcPr>
            <w:tcW w:w="2179" w:type="dxa"/>
          </w:tcPr>
          <w:p w:rsidR="002E5B8C" w:rsidRDefault="002E5B8C">
            <w:pPr>
              <w:pStyle w:val="ConsPlusNormal"/>
              <w:jc w:val="both"/>
            </w:pPr>
            <w:r>
              <w:t>Строительство ливневых очистных сооружений в мкр. "Волжский-1, -2" г. Чебоксары</w:t>
            </w:r>
          </w:p>
        </w:tc>
        <w:tc>
          <w:tcPr>
            <w:tcW w:w="1440" w:type="dxa"/>
          </w:tcPr>
          <w:p w:rsidR="002E5B8C" w:rsidRDefault="002E5B8C">
            <w:pPr>
              <w:pStyle w:val="ConsPlusNormal"/>
              <w:jc w:val="center"/>
            </w:pPr>
            <w:r>
              <w:t>1294,27</w:t>
            </w:r>
          </w:p>
        </w:tc>
        <w:tc>
          <w:tcPr>
            <w:tcW w:w="1739" w:type="dxa"/>
          </w:tcPr>
          <w:p w:rsidR="002E5B8C" w:rsidRDefault="002E5B8C">
            <w:pPr>
              <w:pStyle w:val="ConsPlusNormal"/>
              <w:jc w:val="center"/>
            </w:pPr>
            <w:r>
              <w:t>1294,27</w:t>
            </w:r>
          </w:p>
        </w:tc>
        <w:tc>
          <w:tcPr>
            <w:tcW w:w="1201" w:type="dxa"/>
          </w:tcPr>
          <w:p w:rsidR="002E5B8C" w:rsidRDefault="002E5B8C">
            <w:pPr>
              <w:pStyle w:val="ConsPlusNormal"/>
              <w:jc w:val="center"/>
            </w:pPr>
            <w:r>
              <w:t>0,00</w:t>
            </w:r>
          </w:p>
        </w:tc>
        <w:tc>
          <w:tcPr>
            <w:tcW w:w="1310" w:type="dxa"/>
          </w:tcPr>
          <w:p w:rsidR="002E5B8C" w:rsidRDefault="002E5B8C">
            <w:pPr>
              <w:pStyle w:val="ConsPlusNormal"/>
              <w:jc w:val="center"/>
            </w:pPr>
            <w:r>
              <w:t>0,00</w:t>
            </w:r>
          </w:p>
        </w:tc>
        <w:tc>
          <w:tcPr>
            <w:tcW w:w="1139" w:type="dxa"/>
          </w:tcPr>
          <w:p w:rsidR="002E5B8C" w:rsidRDefault="002E5B8C">
            <w:pPr>
              <w:pStyle w:val="ConsPlusNormal"/>
              <w:jc w:val="center"/>
            </w:pPr>
            <w:r>
              <w:t>1294,27</w:t>
            </w:r>
          </w:p>
        </w:tc>
        <w:tc>
          <w:tcPr>
            <w:tcW w:w="1304" w:type="dxa"/>
          </w:tcPr>
          <w:p w:rsidR="002E5B8C" w:rsidRDefault="002E5B8C">
            <w:pPr>
              <w:pStyle w:val="ConsPlusNormal"/>
              <w:jc w:val="center"/>
            </w:pPr>
            <w:r>
              <w:t>0,00</w:t>
            </w:r>
          </w:p>
        </w:tc>
        <w:tc>
          <w:tcPr>
            <w:tcW w:w="1156" w:type="dxa"/>
          </w:tcPr>
          <w:p w:rsidR="002E5B8C" w:rsidRDefault="002E5B8C">
            <w:pPr>
              <w:pStyle w:val="ConsPlusNormal"/>
              <w:jc w:val="center"/>
            </w:pPr>
            <w:r>
              <w:t>0,00</w:t>
            </w:r>
          </w:p>
        </w:tc>
        <w:tc>
          <w:tcPr>
            <w:tcW w:w="1071" w:type="dxa"/>
            <w:tcBorders>
              <w:right w:val="nil"/>
            </w:tcBorders>
          </w:tcPr>
          <w:p w:rsidR="002E5B8C" w:rsidRDefault="002E5B8C">
            <w:pPr>
              <w:pStyle w:val="ConsPlusNormal"/>
              <w:jc w:val="center"/>
            </w:pPr>
            <w:r>
              <w:t>0,00</w:t>
            </w:r>
          </w:p>
        </w:tc>
      </w:tr>
      <w:tr w:rsidR="002E5B8C">
        <w:tc>
          <w:tcPr>
            <w:tcW w:w="564" w:type="dxa"/>
            <w:tcBorders>
              <w:left w:val="nil"/>
            </w:tcBorders>
          </w:tcPr>
          <w:p w:rsidR="002E5B8C" w:rsidRDefault="002E5B8C">
            <w:pPr>
              <w:pStyle w:val="ConsPlusNormal"/>
              <w:jc w:val="center"/>
            </w:pPr>
            <w:r>
              <w:t>3.</w:t>
            </w:r>
          </w:p>
        </w:tc>
        <w:tc>
          <w:tcPr>
            <w:tcW w:w="1683" w:type="dxa"/>
          </w:tcPr>
          <w:p w:rsidR="002E5B8C" w:rsidRDefault="002E5B8C">
            <w:pPr>
              <w:pStyle w:val="ConsPlusNormal"/>
              <w:jc w:val="both"/>
            </w:pPr>
            <w:r>
              <w:t>город Чебоксары</w:t>
            </w:r>
          </w:p>
        </w:tc>
        <w:tc>
          <w:tcPr>
            <w:tcW w:w="2179" w:type="dxa"/>
          </w:tcPr>
          <w:p w:rsidR="002E5B8C" w:rsidRDefault="002E5B8C">
            <w:pPr>
              <w:pStyle w:val="ConsPlusNormal"/>
              <w:jc w:val="both"/>
            </w:pPr>
            <w:r>
              <w:t>Строительство ливневых очистных сооружений в районе ул. Якимовская г. Чебоксары</w:t>
            </w:r>
          </w:p>
        </w:tc>
        <w:tc>
          <w:tcPr>
            <w:tcW w:w="1440" w:type="dxa"/>
          </w:tcPr>
          <w:p w:rsidR="002E5B8C" w:rsidRDefault="002E5B8C">
            <w:pPr>
              <w:pStyle w:val="ConsPlusNormal"/>
              <w:jc w:val="center"/>
            </w:pPr>
            <w:r>
              <w:t>2222,60</w:t>
            </w:r>
          </w:p>
        </w:tc>
        <w:tc>
          <w:tcPr>
            <w:tcW w:w="1739" w:type="dxa"/>
          </w:tcPr>
          <w:p w:rsidR="002E5B8C" w:rsidRDefault="002E5B8C">
            <w:pPr>
              <w:pStyle w:val="ConsPlusNormal"/>
              <w:jc w:val="center"/>
            </w:pPr>
            <w:r>
              <w:t>2222,60</w:t>
            </w:r>
          </w:p>
        </w:tc>
        <w:tc>
          <w:tcPr>
            <w:tcW w:w="1201" w:type="dxa"/>
          </w:tcPr>
          <w:p w:rsidR="002E5B8C" w:rsidRDefault="002E5B8C">
            <w:pPr>
              <w:pStyle w:val="ConsPlusNormal"/>
              <w:jc w:val="center"/>
            </w:pPr>
            <w:r>
              <w:t>0,00</w:t>
            </w:r>
          </w:p>
        </w:tc>
        <w:tc>
          <w:tcPr>
            <w:tcW w:w="1310" w:type="dxa"/>
          </w:tcPr>
          <w:p w:rsidR="002E5B8C" w:rsidRDefault="002E5B8C">
            <w:pPr>
              <w:pStyle w:val="ConsPlusNormal"/>
              <w:jc w:val="center"/>
            </w:pPr>
            <w:r>
              <w:t>0,00</w:t>
            </w:r>
          </w:p>
        </w:tc>
        <w:tc>
          <w:tcPr>
            <w:tcW w:w="1139" w:type="dxa"/>
          </w:tcPr>
          <w:p w:rsidR="002E5B8C" w:rsidRDefault="002E5B8C">
            <w:pPr>
              <w:pStyle w:val="ConsPlusNormal"/>
              <w:jc w:val="center"/>
            </w:pPr>
            <w:r>
              <w:t>0,00</w:t>
            </w:r>
          </w:p>
        </w:tc>
        <w:tc>
          <w:tcPr>
            <w:tcW w:w="1304" w:type="dxa"/>
          </w:tcPr>
          <w:p w:rsidR="002E5B8C" w:rsidRDefault="002E5B8C">
            <w:pPr>
              <w:pStyle w:val="ConsPlusNormal"/>
              <w:jc w:val="center"/>
            </w:pPr>
            <w:r>
              <w:t>0,00</w:t>
            </w:r>
          </w:p>
        </w:tc>
        <w:tc>
          <w:tcPr>
            <w:tcW w:w="1156" w:type="dxa"/>
          </w:tcPr>
          <w:p w:rsidR="002E5B8C" w:rsidRDefault="002E5B8C">
            <w:pPr>
              <w:pStyle w:val="ConsPlusNormal"/>
              <w:jc w:val="center"/>
            </w:pPr>
            <w:r>
              <w:t>2222,60</w:t>
            </w:r>
          </w:p>
        </w:tc>
        <w:tc>
          <w:tcPr>
            <w:tcW w:w="1071" w:type="dxa"/>
            <w:tcBorders>
              <w:right w:val="nil"/>
            </w:tcBorders>
          </w:tcPr>
          <w:p w:rsidR="002E5B8C" w:rsidRDefault="002E5B8C">
            <w:pPr>
              <w:pStyle w:val="ConsPlusNormal"/>
              <w:jc w:val="center"/>
            </w:pPr>
            <w:r>
              <w:t>0,00</w:t>
            </w:r>
          </w:p>
        </w:tc>
      </w:tr>
      <w:tr w:rsidR="002E5B8C">
        <w:tc>
          <w:tcPr>
            <w:tcW w:w="564" w:type="dxa"/>
            <w:tcBorders>
              <w:left w:val="nil"/>
            </w:tcBorders>
          </w:tcPr>
          <w:p w:rsidR="002E5B8C" w:rsidRDefault="002E5B8C">
            <w:pPr>
              <w:pStyle w:val="ConsPlusNormal"/>
              <w:jc w:val="center"/>
            </w:pPr>
            <w:r>
              <w:t>4.</w:t>
            </w:r>
          </w:p>
        </w:tc>
        <w:tc>
          <w:tcPr>
            <w:tcW w:w="1683" w:type="dxa"/>
          </w:tcPr>
          <w:p w:rsidR="002E5B8C" w:rsidRDefault="002E5B8C">
            <w:pPr>
              <w:pStyle w:val="ConsPlusNormal"/>
              <w:jc w:val="both"/>
            </w:pPr>
            <w:r>
              <w:t>город Чебоксары</w:t>
            </w:r>
          </w:p>
        </w:tc>
        <w:tc>
          <w:tcPr>
            <w:tcW w:w="2179" w:type="dxa"/>
          </w:tcPr>
          <w:p w:rsidR="002E5B8C" w:rsidRDefault="002E5B8C">
            <w:pPr>
              <w:pStyle w:val="ConsPlusNormal"/>
              <w:jc w:val="both"/>
            </w:pPr>
            <w:r>
              <w:t>Строительство ливневых очистных сооружений в мкр. "Новый город" г. Чебоксары</w:t>
            </w:r>
          </w:p>
        </w:tc>
        <w:tc>
          <w:tcPr>
            <w:tcW w:w="1440" w:type="dxa"/>
          </w:tcPr>
          <w:p w:rsidR="002E5B8C" w:rsidRDefault="002E5B8C">
            <w:pPr>
              <w:pStyle w:val="ConsPlusNormal"/>
              <w:jc w:val="center"/>
            </w:pPr>
            <w:r>
              <w:t>1848,96</w:t>
            </w:r>
          </w:p>
        </w:tc>
        <w:tc>
          <w:tcPr>
            <w:tcW w:w="1739" w:type="dxa"/>
          </w:tcPr>
          <w:p w:rsidR="002E5B8C" w:rsidRDefault="002E5B8C">
            <w:pPr>
              <w:pStyle w:val="ConsPlusNormal"/>
              <w:jc w:val="center"/>
            </w:pPr>
            <w:r>
              <w:t>1848,96</w:t>
            </w:r>
          </w:p>
        </w:tc>
        <w:tc>
          <w:tcPr>
            <w:tcW w:w="1201" w:type="dxa"/>
          </w:tcPr>
          <w:p w:rsidR="002E5B8C" w:rsidRDefault="002E5B8C">
            <w:pPr>
              <w:pStyle w:val="ConsPlusNormal"/>
              <w:jc w:val="center"/>
            </w:pPr>
            <w:r>
              <w:t>0,00</w:t>
            </w:r>
          </w:p>
        </w:tc>
        <w:tc>
          <w:tcPr>
            <w:tcW w:w="1310" w:type="dxa"/>
          </w:tcPr>
          <w:p w:rsidR="002E5B8C" w:rsidRDefault="002E5B8C">
            <w:pPr>
              <w:pStyle w:val="ConsPlusNormal"/>
              <w:jc w:val="center"/>
            </w:pPr>
            <w:r>
              <w:t>0,00</w:t>
            </w:r>
          </w:p>
        </w:tc>
        <w:tc>
          <w:tcPr>
            <w:tcW w:w="1139" w:type="dxa"/>
          </w:tcPr>
          <w:p w:rsidR="002E5B8C" w:rsidRDefault="002E5B8C">
            <w:pPr>
              <w:pStyle w:val="ConsPlusNormal"/>
              <w:jc w:val="center"/>
            </w:pPr>
            <w:r>
              <w:t>0,00</w:t>
            </w:r>
          </w:p>
        </w:tc>
        <w:tc>
          <w:tcPr>
            <w:tcW w:w="1304" w:type="dxa"/>
          </w:tcPr>
          <w:p w:rsidR="002E5B8C" w:rsidRDefault="002E5B8C">
            <w:pPr>
              <w:pStyle w:val="ConsPlusNormal"/>
              <w:jc w:val="center"/>
            </w:pPr>
            <w:r>
              <w:t>0,00</w:t>
            </w:r>
          </w:p>
        </w:tc>
        <w:tc>
          <w:tcPr>
            <w:tcW w:w="1156" w:type="dxa"/>
          </w:tcPr>
          <w:p w:rsidR="002E5B8C" w:rsidRDefault="002E5B8C">
            <w:pPr>
              <w:pStyle w:val="ConsPlusNormal"/>
              <w:jc w:val="center"/>
            </w:pPr>
            <w:r>
              <w:t>1848,96</w:t>
            </w:r>
          </w:p>
        </w:tc>
        <w:tc>
          <w:tcPr>
            <w:tcW w:w="1071" w:type="dxa"/>
            <w:tcBorders>
              <w:right w:val="nil"/>
            </w:tcBorders>
          </w:tcPr>
          <w:p w:rsidR="002E5B8C" w:rsidRDefault="002E5B8C">
            <w:pPr>
              <w:pStyle w:val="ConsPlusNormal"/>
              <w:jc w:val="center"/>
            </w:pPr>
            <w:r>
              <w:t>0,00</w:t>
            </w:r>
          </w:p>
        </w:tc>
      </w:tr>
      <w:tr w:rsidR="002E5B8C">
        <w:tc>
          <w:tcPr>
            <w:tcW w:w="564" w:type="dxa"/>
            <w:tcBorders>
              <w:left w:val="nil"/>
            </w:tcBorders>
          </w:tcPr>
          <w:p w:rsidR="002E5B8C" w:rsidRDefault="002E5B8C">
            <w:pPr>
              <w:pStyle w:val="ConsPlusNormal"/>
              <w:jc w:val="center"/>
            </w:pPr>
            <w:r>
              <w:t>5.</w:t>
            </w:r>
          </w:p>
        </w:tc>
        <w:tc>
          <w:tcPr>
            <w:tcW w:w="1683" w:type="dxa"/>
          </w:tcPr>
          <w:p w:rsidR="002E5B8C" w:rsidRDefault="002E5B8C">
            <w:pPr>
              <w:pStyle w:val="ConsPlusNormal"/>
              <w:jc w:val="both"/>
            </w:pPr>
            <w:r>
              <w:t>город Чебоксары</w:t>
            </w:r>
          </w:p>
        </w:tc>
        <w:tc>
          <w:tcPr>
            <w:tcW w:w="2179" w:type="dxa"/>
          </w:tcPr>
          <w:p w:rsidR="002E5B8C" w:rsidRDefault="002E5B8C">
            <w:pPr>
              <w:pStyle w:val="ConsPlusNormal"/>
              <w:jc w:val="both"/>
            </w:pPr>
            <w:r>
              <w:t>Строительство ливневых очистных сооружений в районе Калининского микрорайона "Грязевская стрелка" г. Чебоксары</w:t>
            </w:r>
          </w:p>
        </w:tc>
        <w:tc>
          <w:tcPr>
            <w:tcW w:w="1440" w:type="dxa"/>
          </w:tcPr>
          <w:p w:rsidR="002E5B8C" w:rsidRDefault="002E5B8C">
            <w:pPr>
              <w:pStyle w:val="ConsPlusNormal"/>
              <w:jc w:val="center"/>
            </w:pPr>
            <w:r>
              <w:t>3697,90</w:t>
            </w:r>
          </w:p>
        </w:tc>
        <w:tc>
          <w:tcPr>
            <w:tcW w:w="1739" w:type="dxa"/>
          </w:tcPr>
          <w:p w:rsidR="002E5B8C" w:rsidRDefault="002E5B8C">
            <w:pPr>
              <w:pStyle w:val="ConsPlusNormal"/>
              <w:jc w:val="center"/>
            </w:pPr>
            <w:r>
              <w:t>3697,90</w:t>
            </w:r>
          </w:p>
        </w:tc>
        <w:tc>
          <w:tcPr>
            <w:tcW w:w="1201" w:type="dxa"/>
          </w:tcPr>
          <w:p w:rsidR="002E5B8C" w:rsidRDefault="002E5B8C">
            <w:pPr>
              <w:pStyle w:val="ConsPlusNormal"/>
              <w:jc w:val="center"/>
            </w:pPr>
            <w:r>
              <w:t>0,00</w:t>
            </w:r>
          </w:p>
        </w:tc>
        <w:tc>
          <w:tcPr>
            <w:tcW w:w="1310" w:type="dxa"/>
          </w:tcPr>
          <w:p w:rsidR="002E5B8C" w:rsidRDefault="002E5B8C">
            <w:pPr>
              <w:pStyle w:val="ConsPlusNormal"/>
              <w:jc w:val="center"/>
            </w:pPr>
            <w:r>
              <w:t>0,00</w:t>
            </w:r>
          </w:p>
        </w:tc>
        <w:tc>
          <w:tcPr>
            <w:tcW w:w="1139" w:type="dxa"/>
          </w:tcPr>
          <w:p w:rsidR="002E5B8C" w:rsidRDefault="002E5B8C">
            <w:pPr>
              <w:pStyle w:val="ConsPlusNormal"/>
              <w:jc w:val="center"/>
            </w:pPr>
            <w:r>
              <w:t>0,00</w:t>
            </w:r>
          </w:p>
        </w:tc>
        <w:tc>
          <w:tcPr>
            <w:tcW w:w="1304" w:type="dxa"/>
          </w:tcPr>
          <w:p w:rsidR="002E5B8C" w:rsidRDefault="002E5B8C">
            <w:pPr>
              <w:pStyle w:val="ConsPlusNormal"/>
              <w:jc w:val="center"/>
            </w:pPr>
            <w:r>
              <w:t>0,00</w:t>
            </w:r>
          </w:p>
        </w:tc>
        <w:tc>
          <w:tcPr>
            <w:tcW w:w="1156" w:type="dxa"/>
          </w:tcPr>
          <w:p w:rsidR="002E5B8C" w:rsidRDefault="002E5B8C">
            <w:pPr>
              <w:pStyle w:val="ConsPlusNormal"/>
              <w:jc w:val="center"/>
            </w:pPr>
            <w:r>
              <w:t>3697,90</w:t>
            </w:r>
          </w:p>
        </w:tc>
        <w:tc>
          <w:tcPr>
            <w:tcW w:w="1071" w:type="dxa"/>
            <w:tcBorders>
              <w:right w:val="nil"/>
            </w:tcBorders>
          </w:tcPr>
          <w:p w:rsidR="002E5B8C" w:rsidRDefault="002E5B8C">
            <w:pPr>
              <w:pStyle w:val="ConsPlusNormal"/>
              <w:jc w:val="center"/>
            </w:pPr>
            <w:r>
              <w:t>0,00</w:t>
            </w:r>
          </w:p>
        </w:tc>
      </w:tr>
      <w:tr w:rsidR="002E5B8C">
        <w:tc>
          <w:tcPr>
            <w:tcW w:w="4426" w:type="dxa"/>
            <w:gridSpan w:val="3"/>
            <w:tcBorders>
              <w:left w:val="nil"/>
            </w:tcBorders>
          </w:tcPr>
          <w:p w:rsidR="002E5B8C" w:rsidRDefault="002E5B8C">
            <w:pPr>
              <w:pStyle w:val="ConsPlusNormal"/>
              <w:jc w:val="both"/>
            </w:pPr>
            <w:r>
              <w:t>Итого по Мариинско-Посадскому муниципальному району</w:t>
            </w:r>
          </w:p>
        </w:tc>
        <w:tc>
          <w:tcPr>
            <w:tcW w:w="1440" w:type="dxa"/>
          </w:tcPr>
          <w:p w:rsidR="002E5B8C" w:rsidRDefault="002E5B8C">
            <w:pPr>
              <w:pStyle w:val="ConsPlusNormal"/>
              <w:jc w:val="center"/>
            </w:pPr>
            <w:r>
              <w:t>334,65</w:t>
            </w:r>
          </w:p>
        </w:tc>
        <w:tc>
          <w:tcPr>
            <w:tcW w:w="1739" w:type="dxa"/>
          </w:tcPr>
          <w:p w:rsidR="002E5B8C" w:rsidRDefault="002E5B8C">
            <w:pPr>
              <w:pStyle w:val="ConsPlusNormal"/>
              <w:jc w:val="center"/>
            </w:pPr>
            <w:r>
              <w:t>334,65</w:t>
            </w:r>
          </w:p>
        </w:tc>
        <w:tc>
          <w:tcPr>
            <w:tcW w:w="1201" w:type="dxa"/>
          </w:tcPr>
          <w:p w:rsidR="002E5B8C" w:rsidRDefault="002E5B8C">
            <w:pPr>
              <w:pStyle w:val="ConsPlusNormal"/>
              <w:jc w:val="center"/>
            </w:pPr>
            <w:r>
              <w:t>0,00</w:t>
            </w:r>
          </w:p>
        </w:tc>
        <w:tc>
          <w:tcPr>
            <w:tcW w:w="1310" w:type="dxa"/>
          </w:tcPr>
          <w:p w:rsidR="002E5B8C" w:rsidRDefault="002E5B8C">
            <w:pPr>
              <w:pStyle w:val="ConsPlusNormal"/>
              <w:jc w:val="center"/>
            </w:pPr>
            <w:r>
              <w:t>0,00</w:t>
            </w:r>
          </w:p>
        </w:tc>
        <w:tc>
          <w:tcPr>
            <w:tcW w:w="1139" w:type="dxa"/>
          </w:tcPr>
          <w:p w:rsidR="002E5B8C" w:rsidRDefault="002E5B8C">
            <w:pPr>
              <w:pStyle w:val="ConsPlusNormal"/>
              <w:jc w:val="center"/>
            </w:pPr>
            <w:r>
              <w:t>334,65</w:t>
            </w:r>
          </w:p>
        </w:tc>
        <w:tc>
          <w:tcPr>
            <w:tcW w:w="1304" w:type="dxa"/>
          </w:tcPr>
          <w:p w:rsidR="002E5B8C" w:rsidRDefault="002E5B8C">
            <w:pPr>
              <w:pStyle w:val="ConsPlusNormal"/>
              <w:jc w:val="center"/>
            </w:pPr>
            <w:r>
              <w:t>0,00</w:t>
            </w:r>
          </w:p>
        </w:tc>
        <w:tc>
          <w:tcPr>
            <w:tcW w:w="1156" w:type="dxa"/>
          </w:tcPr>
          <w:p w:rsidR="002E5B8C" w:rsidRDefault="002E5B8C">
            <w:pPr>
              <w:pStyle w:val="ConsPlusNormal"/>
              <w:jc w:val="center"/>
            </w:pPr>
            <w:r>
              <w:t>0,00</w:t>
            </w:r>
          </w:p>
        </w:tc>
        <w:tc>
          <w:tcPr>
            <w:tcW w:w="1071" w:type="dxa"/>
            <w:tcBorders>
              <w:right w:val="nil"/>
            </w:tcBorders>
          </w:tcPr>
          <w:p w:rsidR="002E5B8C" w:rsidRDefault="002E5B8C">
            <w:pPr>
              <w:pStyle w:val="ConsPlusNormal"/>
              <w:jc w:val="center"/>
            </w:pPr>
            <w:r>
              <w:t>0,00</w:t>
            </w:r>
          </w:p>
        </w:tc>
      </w:tr>
      <w:tr w:rsidR="002E5B8C">
        <w:tc>
          <w:tcPr>
            <w:tcW w:w="564" w:type="dxa"/>
            <w:tcBorders>
              <w:left w:val="nil"/>
            </w:tcBorders>
          </w:tcPr>
          <w:p w:rsidR="002E5B8C" w:rsidRDefault="002E5B8C">
            <w:pPr>
              <w:pStyle w:val="ConsPlusNormal"/>
              <w:jc w:val="center"/>
            </w:pPr>
            <w:r>
              <w:t>1.</w:t>
            </w:r>
          </w:p>
        </w:tc>
        <w:tc>
          <w:tcPr>
            <w:tcW w:w="1683" w:type="dxa"/>
          </w:tcPr>
          <w:p w:rsidR="002E5B8C" w:rsidRDefault="002E5B8C">
            <w:pPr>
              <w:pStyle w:val="ConsPlusNormal"/>
              <w:jc w:val="both"/>
            </w:pPr>
            <w:r>
              <w:t xml:space="preserve">Мариинско-Посадский </w:t>
            </w:r>
            <w:r>
              <w:lastRenderedPageBreak/>
              <w:t>муниципальный район</w:t>
            </w:r>
          </w:p>
        </w:tc>
        <w:tc>
          <w:tcPr>
            <w:tcW w:w="2179" w:type="dxa"/>
          </w:tcPr>
          <w:p w:rsidR="002E5B8C" w:rsidRDefault="002E5B8C">
            <w:pPr>
              <w:pStyle w:val="ConsPlusNormal"/>
              <w:jc w:val="both"/>
            </w:pPr>
            <w:r>
              <w:lastRenderedPageBreak/>
              <w:t xml:space="preserve">Реконструкция очистных </w:t>
            </w:r>
            <w:r>
              <w:lastRenderedPageBreak/>
              <w:t>сооружений АУ "ФОЦ "Белые камни" Минспорта Чувашии</w:t>
            </w:r>
          </w:p>
        </w:tc>
        <w:tc>
          <w:tcPr>
            <w:tcW w:w="1440" w:type="dxa"/>
          </w:tcPr>
          <w:p w:rsidR="002E5B8C" w:rsidRDefault="002E5B8C">
            <w:pPr>
              <w:pStyle w:val="ConsPlusNormal"/>
              <w:jc w:val="center"/>
            </w:pPr>
            <w:r>
              <w:lastRenderedPageBreak/>
              <w:t>334,65</w:t>
            </w:r>
          </w:p>
        </w:tc>
        <w:tc>
          <w:tcPr>
            <w:tcW w:w="1739" w:type="dxa"/>
          </w:tcPr>
          <w:p w:rsidR="002E5B8C" w:rsidRDefault="002E5B8C">
            <w:pPr>
              <w:pStyle w:val="ConsPlusNormal"/>
              <w:jc w:val="center"/>
            </w:pPr>
            <w:r>
              <w:t>334,65</w:t>
            </w:r>
          </w:p>
        </w:tc>
        <w:tc>
          <w:tcPr>
            <w:tcW w:w="1201" w:type="dxa"/>
          </w:tcPr>
          <w:p w:rsidR="002E5B8C" w:rsidRDefault="002E5B8C">
            <w:pPr>
              <w:pStyle w:val="ConsPlusNormal"/>
              <w:jc w:val="center"/>
            </w:pPr>
            <w:r>
              <w:t>0,00</w:t>
            </w:r>
          </w:p>
        </w:tc>
        <w:tc>
          <w:tcPr>
            <w:tcW w:w="1310" w:type="dxa"/>
          </w:tcPr>
          <w:p w:rsidR="002E5B8C" w:rsidRDefault="002E5B8C">
            <w:pPr>
              <w:pStyle w:val="ConsPlusNormal"/>
              <w:jc w:val="center"/>
            </w:pPr>
            <w:r>
              <w:t>0,00</w:t>
            </w:r>
          </w:p>
        </w:tc>
        <w:tc>
          <w:tcPr>
            <w:tcW w:w="1139" w:type="dxa"/>
          </w:tcPr>
          <w:p w:rsidR="002E5B8C" w:rsidRDefault="002E5B8C">
            <w:pPr>
              <w:pStyle w:val="ConsPlusNormal"/>
              <w:jc w:val="center"/>
            </w:pPr>
            <w:r>
              <w:t>334,65</w:t>
            </w:r>
          </w:p>
        </w:tc>
        <w:tc>
          <w:tcPr>
            <w:tcW w:w="1304" w:type="dxa"/>
          </w:tcPr>
          <w:p w:rsidR="002E5B8C" w:rsidRDefault="002E5B8C">
            <w:pPr>
              <w:pStyle w:val="ConsPlusNormal"/>
              <w:jc w:val="center"/>
            </w:pPr>
            <w:r>
              <w:t>0,00</w:t>
            </w:r>
          </w:p>
        </w:tc>
        <w:tc>
          <w:tcPr>
            <w:tcW w:w="1156" w:type="dxa"/>
          </w:tcPr>
          <w:p w:rsidR="002E5B8C" w:rsidRDefault="002E5B8C">
            <w:pPr>
              <w:pStyle w:val="ConsPlusNormal"/>
              <w:jc w:val="center"/>
            </w:pPr>
            <w:r>
              <w:t>0,00</w:t>
            </w:r>
          </w:p>
        </w:tc>
        <w:tc>
          <w:tcPr>
            <w:tcW w:w="1071" w:type="dxa"/>
            <w:tcBorders>
              <w:right w:val="nil"/>
            </w:tcBorders>
          </w:tcPr>
          <w:p w:rsidR="002E5B8C" w:rsidRDefault="002E5B8C">
            <w:pPr>
              <w:pStyle w:val="ConsPlusNormal"/>
              <w:jc w:val="center"/>
            </w:pPr>
            <w:r>
              <w:t>0,00</w:t>
            </w:r>
          </w:p>
        </w:tc>
      </w:tr>
      <w:tr w:rsidR="002E5B8C">
        <w:tc>
          <w:tcPr>
            <w:tcW w:w="4426" w:type="dxa"/>
            <w:gridSpan w:val="3"/>
            <w:tcBorders>
              <w:left w:val="nil"/>
            </w:tcBorders>
          </w:tcPr>
          <w:p w:rsidR="002E5B8C" w:rsidRDefault="002E5B8C">
            <w:pPr>
              <w:pStyle w:val="ConsPlusNormal"/>
              <w:jc w:val="both"/>
            </w:pPr>
            <w:r>
              <w:lastRenderedPageBreak/>
              <w:t>Итого по Ядринскому муниципальному району</w:t>
            </w:r>
          </w:p>
        </w:tc>
        <w:tc>
          <w:tcPr>
            <w:tcW w:w="1440" w:type="dxa"/>
          </w:tcPr>
          <w:p w:rsidR="002E5B8C" w:rsidRDefault="002E5B8C">
            <w:pPr>
              <w:pStyle w:val="ConsPlusNormal"/>
              <w:jc w:val="center"/>
            </w:pPr>
            <w:r>
              <w:t>382,68</w:t>
            </w:r>
          </w:p>
        </w:tc>
        <w:tc>
          <w:tcPr>
            <w:tcW w:w="1739" w:type="dxa"/>
          </w:tcPr>
          <w:p w:rsidR="002E5B8C" w:rsidRDefault="002E5B8C">
            <w:pPr>
              <w:pStyle w:val="ConsPlusNormal"/>
              <w:jc w:val="center"/>
            </w:pPr>
            <w:r>
              <w:t>382,68</w:t>
            </w:r>
          </w:p>
        </w:tc>
        <w:tc>
          <w:tcPr>
            <w:tcW w:w="1201" w:type="dxa"/>
          </w:tcPr>
          <w:p w:rsidR="002E5B8C" w:rsidRDefault="002E5B8C">
            <w:pPr>
              <w:pStyle w:val="ConsPlusNormal"/>
              <w:jc w:val="center"/>
            </w:pPr>
            <w:r>
              <w:t>0,00</w:t>
            </w:r>
          </w:p>
        </w:tc>
        <w:tc>
          <w:tcPr>
            <w:tcW w:w="1310" w:type="dxa"/>
          </w:tcPr>
          <w:p w:rsidR="002E5B8C" w:rsidRDefault="002E5B8C">
            <w:pPr>
              <w:pStyle w:val="ConsPlusNormal"/>
              <w:jc w:val="center"/>
            </w:pPr>
            <w:r>
              <w:t>0,00</w:t>
            </w:r>
          </w:p>
        </w:tc>
        <w:tc>
          <w:tcPr>
            <w:tcW w:w="1139" w:type="dxa"/>
          </w:tcPr>
          <w:p w:rsidR="002E5B8C" w:rsidRDefault="002E5B8C">
            <w:pPr>
              <w:pStyle w:val="ConsPlusNormal"/>
              <w:jc w:val="center"/>
            </w:pPr>
            <w:r>
              <w:t>0,00</w:t>
            </w:r>
          </w:p>
        </w:tc>
        <w:tc>
          <w:tcPr>
            <w:tcW w:w="1304" w:type="dxa"/>
          </w:tcPr>
          <w:p w:rsidR="002E5B8C" w:rsidRDefault="002E5B8C">
            <w:pPr>
              <w:pStyle w:val="ConsPlusNormal"/>
              <w:jc w:val="center"/>
            </w:pPr>
            <w:r>
              <w:t>382,68</w:t>
            </w:r>
          </w:p>
        </w:tc>
        <w:tc>
          <w:tcPr>
            <w:tcW w:w="1156" w:type="dxa"/>
          </w:tcPr>
          <w:p w:rsidR="002E5B8C" w:rsidRDefault="002E5B8C">
            <w:pPr>
              <w:pStyle w:val="ConsPlusNormal"/>
              <w:jc w:val="center"/>
            </w:pPr>
            <w:r>
              <w:t>0,00</w:t>
            </w:r>
          </w:p>
        </w:tc>
        <w:tc>
          <w:tcPr>
            <w:tcW w:w="1071" w:type="dxa"/>
            <w:tcBorders>
              <w:right w:val="nil"/>
            </w:tcBorders>
          </w:tcPr>
          <w:p w:rsidR="002E5B8C" w:rsidRDefault="002E5B8C">
            <w:pPr>
              <w:pStyle w:val="ConsPlusNormal"/>
              <w:jc w:val="center"/>
            </w:pPr>
            <w:r>
              <w:t>0,00</w:t>
            </w:r>
          </w:p>
        </w:tc>
      </w:tr>
      <w:tr w:rsidR="002E5B8C">
        <w:tc>
          <w:tcPr>
            <w:tcW w:w="564" w:type="dxa"/>
            <w:tcBorders>
              <w:left w:val="nil"/>
            </w:tcBorders>
          </w:tcPr>
          <w:p w:rsidR="002E5B8C" w:rsidRDefault="002E5B8C">
            <w:pPr>
              <w:pStyle w:val="ConsPlusNormal"/>
              <w:jc w:val="center"/>
            </w:pPr>
            <w:r>
              <w:t>1.</w:t>
            </w:r>
          </w:p>
        </w:tc>
        <w:tc>
          <w:tcPr>
            <w:tcW w:w="1683" w:type="dxa"/>
          </w:tcPr>
          <w:p w:rsidR="002E5B8C" w:rsidRDefault="002E5B8C">
            <w:pPr>
              <w:pStyle w:val="ConsPlusNormal"/>
              <w:jc w:val="both"/>
            </w:pPr>
            <w:r>
              <w:t>Ядринский муниципальный район</w:t>
            </w:r>
          </w:p>
        </w:tc>
        <w:tc>
          <w:tcPr>
            <w:tcW w:w="2179" w:type="dxa"/>
          </w:tcPr>
          <w:p w:rsidR="002E5B8C" w:rsidRDefault="002E5B8C">
            <w:pPr>
              <w:pStyle w:val="ConsPlusNormal"/>
              <w:jc w:val="both"/>
            </w:pPr>
            <w:r>
              <w:t>Строительство биологических очистных сооружений в г. Ядрин Чувашской Республики на 2400 куб. м/сут</w:t>
            </w:r>
          </w:p>
        </w:tc>
        <w:tc>
          <w:tcPr>
            <w:tcW w:w="1440" w:type="dxa"/>
          </w:tcPr>
          <w:p w:rsidR="002E5B8C" w:rsidRDefault="002E5B8C">
            <w:pPr>
              <w:pStyle w:val="ConsPlusNormal"/>
              <w:jc w:val="center"/>
            </w:pPr>
            <w:r>
              <w:t>382,68</w:t>
            </w:r>
          </w:p>
        </w:tc>
        <w:tc>
          <w:tcPr>
            <w:tcW w:w="1739" w:type="dxa"/>
          </w:tcPr>
          <w:p w:rsidR="002E5B8C" w:rsidRDefault="002E5B8C">
            <w:pPr>
              <w:pStyle w:val="ConsPlusNormal"/>
              <w:jc w:val="center"/>
            </w:pPr>
            <w:r>
              <w:t>382,68</w:t>
            </w:r>
          </w:p>
        </w:tc>
        <w:tc>
          <w:tcPr>
            <w:tcW w:w="1201" w:type="dxa"/>
          </w:tcPr>
          <w:p w:rsidR="002E5B8C" w:rsidRDefault="002E5B8C">
            <w:pPr>
              <w:pStyle w:val="ConsPlusNormal"/>
              <w:jc w:val="center"/>
            </w:pPr>
            <w:r>
              <w:t>0,00</w:t>
            </w:r>
          </w:p>
        </w:tc>
        <w:tc>
          <w:tcPr>
            <w:tcW w:w="1310" w:type="dxa"/>
          </w:tcPr>
          <w:p w:rsidR="002E5B8C" w:rsidRDefault="002E5B8C">
            <w:pPr>
              <w:pStyle w:val="ConsPlusNormal"/>
              <w:jc w:val="center"/>
            </w:pPr>
            <w:r>
              <w:t>0,00</w:t>
            </w:r>
          </w:p>
        </w:tc>
        <w:tc>
          <w:tcPr>
            <w:tcW w:w="1139" w:type="dxa"/>
          </w:tcPr>
          <w:p w:rsidR="002E5B8C" w:rsidRDefault="002E5B8C">
            <w:pPr>
              <w:pStyle w:val="ConsPlusNormal"/>
              <w:jc w:val="center"/>
            </w:pPr>
            <w:r>
              <w:t>0,00</w:t>
            </w:r>
          </w:p>
        </w:tc>
        <w:tc>
          <w:tcPr>
            <w:tcW w:w="1304" w:type="dxa"/>
          </w:tcPr>
          <w:p w:rsidR="002E5B8C" w:rsidRDefault="002E5B8C">
            <w:pPr>
              <w:pStyle w:val="ConsPlusNormal"/>
              <w:jc w:val="center"/>
            </w:pPr>
            <w:r>
              <w:t>382,68</w:t>
            </w:r>
          </w:p>
        </w:tc>
        <w:tc>
          <w:tcPr>
            <w:tcW w:w="1156" w:type="dxa"/>
          </w:tcPr>
          <w:p w:rsidR="002E5B8C" w:rsidRDefault="002E5B8C">
            <w:pPr>
              <w:pStyle w:val="ConsPlusNormal"/>
              <w:jc w:val="center"/>
            </w:pPr>
            <w:r>
              <w:t>0,00</w:t>
            </w:r>
          </w:p>
        </w:tc>
        <w:tc>
          <w:tcPr>
            <w:tcW w:w="1071" w:type="dxa"/>
            <w:tcBorders>
              <w:right w:val="nil"/>
            </w:tcBorders>
          </w:tcPr>
          <w:p w:rsidR="002E5B8C" w:rsidRDefault="002E5B8C">
            <w:pPr>
              <w:pStyle w:val="ConsPlusNormal"/>
              <w:jc w:val="center"/>
            </w:pPr>
            <w:r>
              <w:t>0,00</w:t>
            </w:r>
          </w:p>
        </w:tc>
      </w:tr>
      <w:tr w:rsidR="002E5B8C">
        <w:tc>
          <w:tcPr>
            <w:tcW w:w="4426" w:type="dxa"/>
            <w:gridSpan w:val="3"/>
            <w:tcBorders>
              <w:left w:val="nil"/>
            </w:tcBorders>
          </w:tcPr>
          <w:p w:rsidR="002E5B8C" w:rsidRDefault="002E5B8C">
            <w:pPr>
              <w:pStyle w:val="ConsPlusNormal"/>
              <w:jc w:val="both"/>
            </w:pPr>
            <w:r>
              <w:t>Итого по Порецкому муниципальному району</w:t>
            </w:r>
          </w:p>
        </w:tc>
        <w:tc>
          <w:tcPr>
            <w:tcW w:w="1440" w:type="dxa"/>
          </w:tcPr>
          <w:p w:rsidR="002E5B8C" w:rsidRDefault="002E5B8C">
            <w:pPr>
              <w:pStyle w:val="ConsPlusNormal"/>
              <w:jc w:val="center"/>
            </w:pPr>
            <w:r>
              <w:t>382,68</w:t>
            </w:r>
          </w:p>
        </w:tc>
        <w:tc>
          <w:tcPr>
            <w:tcW w:w="1739" w:type="dxa"/>
          </w:tcPr>
          <w:p w:rsidR="002E5B8C" w:rsidRDefault="002E5B8C">
            <w:pPr>
              <w:pStyle w:val="ConsPlusNormal"/>
              <w:jc w:val="center"/>
            </w:pPr>
            <w:r>
              <w:t>382,68</w:t>
            </w:r>
          </w:p>
        </w:tc>
        <w:tc>
          <w:tcPr>
            <w:tcW w:w="1201" w:type="dxa"/>
          </w:tcPr>
          <w:p w:rsidR="002E5B8C" w:rsidRDefault="002E5B8C">
            <w:pPr>
              <w:pStyle w:val="ConsPlusNormal"/>
              <w:jc w:val="center"/>
            </w:pPr>
            <w:r>
              <w:t>0,00</w:t>
            </w:r>
          </w:p>
        </w:tc>
        <w:tc>
          <w:tcPr>
            <w:tcW w:w="1310" w:type="dxa"/>
          </w:tcPr>
          <w:p w:rsidR="002E5B8C" w:rsidRDefault="002E5B8C">
            <w:pPr>
              <w:pStyle w:val="ConsPlusNormal"/>
              <w:jc w:val="center"/>
            </w:pPr>
            <w:r>
              <w:t>0,00</w:t>
            </w:r>
          </w:p>
        </w:tc>
        <w:tc>
          <w:tcPr>
            <w:tcW w:w="1139" w:type="dxa"/>
          </w:tcPr>
          <w:p w:rsidR="002E5B8C" w:rsidRDefault="002E5B8C">
            <w:pPr>
              <w:pStyle w:val="ConsPlusNormal"/>
              <w:jc w:val="center"/>
            </w:pPr>
            <w:r>
              <w:t>0,00</w:t>
            </w:r>
          </w:p>
        </w:tc>
        <w:tc>
          <w:tcPr>
            <w:tcW w:w="1304" w:type="dxa"/>
          </w:tcPr>
          <w:p w:rsidR="002E5B8C" w:rsidRDefault="002E5B8C">
            <w:pPr>
              <w:pStyle w:val="ConsPlusNormal"/>
              <w:jc w:val="center"/>
            </w:pPr>
            <w:r>
              <w:t>382,68</w:t>
            </w:r>
          </w:p>
        </w:tc>
        <w:tc>
          <w:tcPr>
            <w:tcW w:w="1156" w:type="dxa"/>
          </w:tcPr>
          <w:p w:rsidR="002E5B8C" w:rsidRDefault="002E5B8C">
            <w:pPr>
              <w:pStyle w:val="ConsPlusNormal"/>
              <w:jc w:val="center"/>
            </w:pPr>
            <w:r>
              <w:t>0,00</w:t>
            </w:r>
          </w:p>
        </w:tc>
        <w:tc>
          <w:tcPr>
            <w:tcW w:w="1071" w:type="dxa"/>
            <w:tcBorders>
              <w:right w:val="nil"/>
            </w:tcBorders>
          </w:tcPr>
          <w:p w:rsidR="002E5B8C" w:rsidRDefault="002E5B8C">
            <w:pPr>
              <w:pStyle w:val="ConsPlusNormal"/>
              <w:jc w:val="center"/>
            </w:pPr>
            <w:r>
              <w:t>0,00</w:t>
            </w:r>
          </w:p>
        </w:tc>
      </w:tr>
      <w:tr w:rsidR="002E5B8C">
        <w:tc>
          <w:tcPr>
            <w:tcW w:w="564" w:type="dxa"/>
            <w:tcBorders>
              <w:left w:val="nil"/>
            </w:tcBorders>
          </w:tcPr>
          <w:p w:rsidR="002E5B8C" w:rsidRDefault="002E5B8C">
            <w:pPr>
              <w:pStyle w:val="ConsPlusNormal"/>
              <w:jc w:val="center"/>
            </w:pPr>
            <w:r>
              <w:t>1.</w:t>
            </w:r>
          </w:p>
        </w:tc>
        <w:tc>
          <w:tcPr>
            <w:tcW w:w="1683" w:type="dxa"/>
          </w:tcPr>
          <w:p w:rsidR="002E5B8C" w:rsidRDefault="002E5B8C">
            <w:pPr>
              <w:pStyle w:val="ConsPlusNormal"/>
              <w:jc w:val="both"/>
            </w:pPr>
            <w:r>
              <w:t>Порецкий муниципальный район</w:t>
            </w:r>
          </w:p>
        </w:tc>
        <w:tc>
          <w:tcPr>
            <w:tcW w:w="2179" w:type="dxa"/>
          </w:tcPr>
          <w:p w:rsidR="002E5B8C" w:rsidRDefault="002E5B8C">
            <w:pPr>
              <w:pStyle w:val="ConsPlusNormal"/>
              <w:jc w:val="both"/>
            </w:pPr>
            <w:r>
              <w:t xml:space="preserve">Комплекс очистных сооружений биологической очистки сточных вод производительностью 750 куб. м/сут. Напорная канализация протяженностью от канализационной насосной станции до биологических очистных сооружений в селе Порецкое Порецкого района Чувашской </w:t>
            </w:r>
            <w:r>
              <w:lastRenderedPageBreak/>
              <w:t>Республики</w:t>
            </w:r>
          </w:p>
        </w:tc>
        <w:tc>
          <w:tcPr>
            <w:tcW w:w="1440" w:type="dxa"/>
          </w:tcPr>
          <w:p w:rsidR="002E5B8C" w:rsidRDefault="002E5B8C">
            <w:pPr>
              <w:pStyle w:val="ConsPlusNormal"/>
              <w:jc w:val="center"/>
            </w:pPr>
            <w:r>
              <w:lastRenderedPageBreak/>
              <w:t>77,60</w:t>
            </w:r>
          </w:p>
        </w:tc>
        <w:tc>
          <w:tcPr>
            <w:tcW w:w="1739" w:type="dxa"/>
          </w:tcPr>
          <w:p w:rsidR="002E5B8C" w:rsidRDefault="002E5B8C">
            <w:pPr>
              <w:pStyle w:val="ConsPlusNormal"/>
              <w:jc w:val="center"/>
            </w:pPr>
            <w:r>
              <w:t>77,60</w:t>
            </w:r>
          </w:p>
        </w:tc>
        <w:tc>
          <w:tcPr>
            <w:tcW w:w="1201" w:type="dxa"/>
          </w:tcPr>
          <w:p w:rsidR="002E5B8C" w:rsidRDefault="002E5B8C">
            <w:pPr>
              <w:pStyle w:val="ConsPlusNormal"/>
              <w:jc w:val="center"/>
            </w:pPr>
            <w:r>
              <w:t>0,00</w:t>
            </w:r>
          </w:p>
        </w:tc>
        <w:tc>
          <w:tcPr>
            <w:tcW w:w="1310" w:type="dxa"/>
          </w:tcPr>
          <w:p w:rsidR="002E5B8C" w:rsidRDefault="002E5B8C">
            <w:pPr>
              <w:pStyle w:val="ConsPlusNormal"/>
              <w:jc w:val="center"/>
            </w:pPr>
            <w:r>
              <w:t>0,00</w:t>
            </w:r>
          </w:p>
        </w:tc>
        <w:tc>
          <w:tcPr>
            <w:tcW w:w="1139" w:type="dxa"/>
          </w:tcPr>
          <w:p w:rsidR="002E5B8C" w:rsidRDefault="002E5B8C">
            <w:pPr>
              <w:pStyle w:val="ConsPlusNormal"/>
              <w:jc w:val="center"/>
            </w:pPr>
            <w:r>
              <w:t>77,60</w:t>
            </w:r>
          </w:p>
        </w:tc>
        <w:tc>
          <w:tcPr>
            <w:tcW w:w="1304" w:type="dxa"/>
          </w:tcPr>
          <w:p w:rsidR="002E5B8C" w:rsidRDefault="002E5B8C">
            <w:pPr>
              <w:pStyle w:val="ConsPlusNormal"/>
              <w:jc w:val="center"/>
            </w:pPr>
            <w:r>
              <w:t>0,00</w:t>
            </w:r>
          </w:p>
        </w:tc>
        <w:tc>
          <w:tcPr>
            <w:tcW w:w="1156" w:type="dxa"/>
          </w:tcPr>
          <w:p w:rsidR="002E5B8C" w:rsidRDefault="002E5B8C">
            <w:pPr>
              <w:pStyle w:val="ConsPlusNormal"/>
              <w:jc w:val="center"/>
            </w:pPr>
            <w:r>
              <w:t>0,00</w:t>
            </w:r>
          </w:p>
        </w:tc>
        <w:tc>
          <w:tcPr>
            <w:tcW w:w="1071" w:type="dxa"/>
            <w:tcBorders>
              <w:right w:val="nil"/>
            </w:tcBorders>
          </w:tcPr>
          <w:p w:rsidR="002E5B8C" w:rsidRDefault="002E5B8C">
            <w:pPr>
              <w:pStyle w:val="ConsPlusNormal"/>
              <w:jc w:val="center"/>
            </w:pPr>
            <w:r>
              <w:t>0,00</w:t>
            </w:r>
          </w:p>
        </w:tc>
      </w:tr>
    </w:tbl>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2"/>
      </w:pPr>
      <w:r>
        <w:t>Приложение N 3</w:t>
      </w:r>
    </w:p>
    <w:p w:rsidR="002E5B8C" w:rsidRDefault="002E5B8C">
      <w:pPr>
        <w:pStyle w:val="ConsPlusNormal"/>
        <w:jc w:val="right"/>
      </w:pPr>
      <w:r>
        <w:t>к подпрограмме "Строительство</w:t>
      </w:r>
    </w:p>
    <w:p w:rsidR="002E5B8C" w:rsidRDefault="002E5B8C">
      <w:pPr>
        <w:pStyle w:val="ConsPlusNormal"/>
        <w:jc w:val="right"/>
      </w:pPr>
      <w:r>
        <w:t>и реконструкция (модернизация)</w:t>
      </w:r>
    </w:p>
    <w:p w:rsidR="002E5B8C" w:rsidRDefault="002E5B8C">
      <w:pPr>
        <w:pStyle w:val="ConsPlusNormal"/>
        <w:jc w:val="right"/>
      </w:pPr>
      <w:r>
        <w:t>очистных сооружений централизованных</w:t>
      </w:r>
    </w:p>
    <w:p w:rsidR="002E5B8C" w:rsidRDefault="002E5B8C">
      <w:pPr>
        <w:pStyle w:val="ConsPlusNormal"/>
        <w:jc w:val="right"/>
      </w:pPr>
      <w:r>
        <w:t>систем водоотведения" государственной</w:t>
      </w:r>
    </w:p>
    <w:p w:rsidR="002E5B8C" w:rsidRDefault="002E5B8C">
      <w:pPr>
        <w:pStyle w:val="ConsPlusNormal"/>
        <w:jc w:val="right"/>
      </w:pPr>
      <w:r>
        <w:t>программы Чувашской Республики "Развитие</w:t>
      </w:r>
    </w:p>
    <w:p w:rsidR="002E5B8C" w:rsidRDefault="002E5B8C">
      <w:pPr>
        <w:pStyle w:val="ConsPlusNormal"/>
        <w:jc w:val="right"/>
      </w:pPr>
      <w:r>
        <w:t>потенциала природно-сырьевых ресурсов</w:t>
      </w:r>
    </w:p>
    <w:p w:rsidR="002E5B8C" w:rsidRDefault="002E5B8C">
      <w:pPr>
        <w:pStyle w:val="ConsPlusNormal"/>
        <w:jc w:val="right"/>
      </w:pPr>
      <w:r>
        <w:t>и обеспечение экологической безопасности"</w:t>
      </w:r>
    </w:p>
    <w:p w:rsidR="002E5B8C" w:rsidRDefault="002E5B8C">
      <w:pPr>
        <w:pStyle w:val="ConsPlusNormal"/>
        <w:jc w:val="both"/>
      </w:pPr>
    </w:p>
    <w:p w:rsidR="002E5B8C" w:rsidRDefault="002E5B8C">
      <w:pPr>
        <w:pStyle w:val="ConsPlusTitle"/>
        <w:jc w:val="center"/>
      </w:pPr>
      <w:bookmarkStart w:id="68" w:name="P34480"/>
      <w:bookmarkEnd w:id="68"/>
      <w:r>
        <w:t>ЭТАПЫ</w:t>
      </w:r>
    </w:p>
    <w:p w:rsidR="002E5B8C" w:rsidRDefault="002E5B8C">
      <w:pPr>
        <w:pStyle w:val="ConsPlusTitle"/>
        <w:jc w:val="center"/>
      </w:pPr>
      <w:r>
        <w:t>РЕАЛИЗАЦИИ ПОДПРОГРАММЫ "СТРОИТЕЛЬСТВО</w:t>
      </w:r>
    </w:p>
    <w:p w:rsidR="002E5B8C" w:rsidRDefault="002E5B8C">
      <w:pPr>
        <w:pStyle w:val="ConsPlusTitle"/>
        <w:jc w:val="center"/>
      </w:pPr>
      <w:r>
        <w:t>И РЕКОНСТРУКЦИЯ (МОДЕРНИЗАЦИЯ) ОЧИСТНЫХ СООРУЖЕНИЙ</w:t>
      </w:r>
    </w:p>
    <w:p w:rsidR="002E5B8C" w:rsidRDefault="002E5B8C">
      <w:pPr>
        <w:pStyle w:val="ConsPlusTitle"/>
        <w:jc w:val="center"/>
      </w:pPr>
      <w:r>
        <w:t>ЦЕНТРАЛИЗОВАННЫХ СИСТЕМ ВОДООТВЕДЕНИЯ"</w:t>
      </w:r>
    </w:p>
    <w:p w:rsidR="002E5B8C" w:rsidRDefault="002E5B8C">
      <w:pPr>
        <w:pStyle w:val="ConsPlusTitle"/>
        <w:jc w:val="center"/>
      </w:pPr>
      <w:r>
        <w:t>ГОСУДАРСТВЕННОЙ ПРОГРАММЫ ЧУВАШСКОЙ РЕСПУБЛИКИ</w:t>
      </w:r>
    </w:p>
    <w:p w:rsidR="002E5B8C" w:rsidRDefault="002E5B8C">
      <w:pPr>
        <w:pStyle w:val="ConsPlusTitle"/>
        <w:jc w:val="center"/>
      </w:pPr>
      <w:r>
        <w:t>"РАЗВИТИЕ ПОТЕНЦИАЛА ПРИРОДНО-СЫРЬЕВЫХ РЕСУРСОВ</w:t>
      </w:r>
    </w:p>
    <w:p w:rsidR="002E5B8C" w:rsidRDefault="002E5B8C">
      <w:pPr>
        <w:pStyle w:val="ConsPlusTitle"/>
        <w:jc w:val="center"/>
      </w:pPr>
      <w:r>
        <w:t>И ОБЕСПЕЧЕНИЕ ЭКОЛОГИЧЕСКОЙ БЕЗОПАСНОСТИ"</w:t>
      </w:r>
    </w:p>
    <w:p w:rsidR="002E5B8C" w:rsidRDefault="002E5B8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E5B8C">
        <w:trPr>
          <w:jc w:val="center"/>
        </w:trPr>
        <w:tc>
          <w:tcPr>
            <w:tcW w:w="9294" w:type="dxa"/>
            <w:tcBorders>
              <w:top w:val="nil"/>
              <w:left w:val="single" w:sz="24" w:space="0" w:color="CED3F1"/>
              <w:bottom w:val="nil"/>
              <w:right w:val="single" w:sz="24" w:space="0" w:color="F4F3F8"/>
            </w:tcBorders>
            <w:shd w:val="clear" w:color="auto" w:fill="F4F3F8"/>
          </w:tcPr>
          <w:p w:rsidR="002E5B8C" w:rsidRDefault="002E5B8C">
            <w:pPr>
              <w:pStyle w:val="ConsPlusNormal"/>
              <w:jc w:val="center"/>
            </w:pPr>
            <w:r>
              <w:rPr>
                <w:color w:val="392C69"/>
              </w:rPr>
              <w:t>Список изменяющих документов</w:t>
            </w:r>
          </w:p>
          <w:p w:rsidR="002E5B8C" w:rsidRDefault="002E5B8C">
            <w:pPr>
              <w:pStyle w:val="ConsPlusNormal"/>
              <w:jc w:val="center"/>
            </w:pPr>
            <w:r>
              <w:rPr>
                <w:color w:val="392C69"/>
              </w:rPr>
              <w:t xml:space="preserve">(в ред. </w:t>
            </w:r>
            <w:hyperlink r:id="rId443" w:history="1">
              <w:r>
                <w:rPr>
                  <w:color w:val="0000FF"/>
                </w:rPr>
                <w:t>Постановления</w:t>
              </w:r>
            </w:hyperlink>
            <w:r>
              <w:rPr>
                <w:color w:val="392C69"/>
              </w:rPr>
              <w:t xml:space="preserve"> Кабинета Министров ЧР от 10.02.2021 N 50)</w:t>
            </w:r>
          </w:p>
        </w:tc>
      </w:tr>
    </w:tbl>
    <w:p w:rsidR="002E5B8C" w:rsidRDefault="002E5B8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26"/>
        <w:gridCol w:w="3119"/>
        <w:gridCol w:w="1430"/>
        <w:gridCol w:w="1485"/>
        <w:gridCol w:w="1440"/>
        <w:gridCol w:w="1361"/>
        <w:gridCol w:w="1619"/>
        <w:gridCol w:w="1191"/>
      </w:tblGrid>
      <w:tr w:rsidR="002E5B8C">
        <w:tc>
          <w:tcPr>
            <w:tcW w:w="567" w:type="dxa"/>
            <w:vMerge w:val="restart"/>
            <w:tcBorders>
              <w:left w:val="nil"/>
            </w:tcBorders>
          </w:tcPr>
          <w:p w:rsidR="002E5B8C" w:rsidRDefault="002E5B8C">
            <w:pPr>
              <w:pStyle w:val="ConsPlusNormal"/>
              <w:jc w:val="center"/>
            </w:pPr>
            <w:r>
              <w:t>N</w:t>
            </w:r>
          </w:p>
          <w:p w:rsidR="002E5B8C" w:rsidRDefault="002E5B8C">
            <w:pPr>
              <w:pStyle w:val="ConsPlusNormal"/>
              <w:jc w:val="center"/>
            </w:pPr>
            <w:r>
              <w:t>пп</w:t>
            </w:r>
          </w:p>
        </w:tc>
        <w:tc>
          <w:tcPr>
            <w:tcW w:w="2126" w:type="dxa"/>
            <w:vMerge w:val="restart"/>
          </w:tcPr>
          <w:p w:rsidR="002E5B8C" w:rsidRDefault="002E5B8C">
            <w:pPr>
              <w:pStyle w:val="ConsPlusNormal"/>
              <w:jc w:val="center"/>
            </w:pPr>
            <w:r>
              <w:t>Муниципальное образование</w:t>
            </w:r>
          </w:p>
        </w:tc>
        <w:tc>
          <w:tcPr>
            <w:tcW w:w="3119" w:type="dxa"/>
            <w:vMerge w:val="restart"/>
          </w:tcPr>
          <w:p w:rsidR="002E5B8C" w:rsidRDefault="002E5B8C">
            <w:pPr>
              <w:pStyle w:val="ConsPlusNormal"/>
              <w:jc w:val="center"/>
            </w:pPr>
            <w:r>
              <w:t>Наименование объекта</w:t>
            </w:r>
          </w:p>
        </w:tc>
        <w:tc>
          <w:tcPr>
            <w:tcW w:w="1430" w:type="dxa"/>
            <w:vMerge w:val="restart"/>
          </w:tcPr>
          <w:p w:rsidR="002E5B8C" w:rsidRDefault="002E5B8C">
            <w:pPr>
              <w:pStyle w:val="ConsPlusNormal"/>
              <w:jc w:val="center"/>
            </w:pPr>
            <w:r>
              <w:t>Вид работ по объекту</w:t>
            </w:r>
          </w:p>
        </w:tc>
        <w:tc>
          <w:tcPr>
            <w:tcW w:w="1485" w:type="dxa"/>
            <w:vMerge w:val="restart"/>
          </w:tcPr>
          <w:p w:rsidR="002E5B8C" w:rsidRDefault="002E5B8C">
            <w:pPr>
              <w:pStyle w:val="ConsPlusNormal"/>
              <w:jc w:val="center"/>
            </w:pPr>
            <w:r>
              <w:t>Дата предоставления заказчику земельного участка</w:t>
            </w:r>
          </w:p>
        </w:tc>
        <w:tc>
          <w:tcPr>
            <w:tcW w:w="2801" w:type="dxa"/>
            <w:gridSpan w:val="2"/>
          </w:tcPr>
          <w:p w:rsidR="002E5B8C" w:rsidRDefault="002E5B8C">
            <w:pPr>
              <w:pStyle w:val="ConsPlusNormal"/>
              <w:jc w:val="center"/>
            </w:pPr>
            <w:r>
              <w:t>Подготовка проектной документации по объекту</w:t>
            </w:r>
          </w:p>
        </w:tc>
        <w:tc>
          <w:tcPr>
            <w:tcW w:w="2810" w:type="dxa"/>
            <w:gridSpan w:val="2"/>
            <w:tcBorders>
              <w:right w:val="nil"/>
            </w:tcBorders>
          </w:tcPr>
          <w:p w:rsidR="002E5B8C" w:rsidRDefault="002E5B8C">
            <w:pPr>
              <w:pStyle w:val="ConsPlusNormal"/>
              <w:jc w:val="center"/>
            </w:pPr>
            <w:r>
              <w:t>Выполнение строительно-монтажных работ по объекту</w:t>
            </w:r>
          </w:p>
        </w:tc>
      </w:tr>
      <w:tr w:rsidR="002E5B8C">
        <w:tc>
          <w:tcPr>
            <w:tcW w:w="567" w:type="dxa"/>
            <w:vMerge/>
            <w:tcBorders>
              <w:left w:val="nil"/>
            </w:tcBorders>
          </w:tcPr>
          <w:p w:rsidR="002E5B8C" w:rsidRDefault="002E5B8C"/>
        </w:tc>
        <w:tc>
          <w:tcPr>
            <w:tcW w:w="2126" w:type="dxa"/>
            <w:vMerge/>
          </w:tcPr>
          <w:p w:rsidR="002E5B8C" w:rsidRDefault="002E5B8C"/>
        </w:tc>
        <w:tc>
          <w:tcPr>
            <w:tcW w:w="3119" w:type="dxa"/>
            <w:vMerge/>
          </w:tcPr>
          <w:p w:rsidR="002E5B8C" w:rsidRDefault="002E5B8C"/>
        </w:tc>
        <w:tc>
          <w:tcPr>
            <w:tcW w:w="1430" w:type="dxa"/>
            <w:vMerge/>
          </w:tcPr>
          <w:p w:rsidR="002E5B8C" w:rsidRDefault="002E5B8C"/>
        </w:tc>
        <w:tc>
          <w:tcPr>
            <w:tcW w:w="1485" w:type="dxa"/>
            <w:vMerge/>
          </w:tcPr>
          <w:p w:rsidR="002E5B8C" w:rsidRDefault="002E5B8C"/>
        </w:tc>
        <w:tc>
          <w:tcPr>
            <w:tcW w:w="1440" w:type="dxa"/>
          </w:tcPr>
          <w:p w:rsidR="002E5B8C" w:rsidRDefault="002E5B8C">
            <w:pPr>
              <w:pStyle w:val="ConsPlusNormal"/>
              <w:jc w:val="center"/>
            </w:pPr>
            <w:r>
              <w:t xml:space="preserve">дата заключения </w:t>
            </w:r>
            <w:r>
              <w:lastRenderedPageBreak/>
              <w:t>договора на проектирование</w:t>
            </w:r>
          </w:p>
        </w:tc>
        <w:tc>
          <w:tcPr>
            <w:tcW w:w="1361" w:type="dxa"/>
          </w:tcPr>
          <w:p w:rsidR="002E5B8C" w:rsidRDefault="002E5B8C">
            <w:pPr>
              <w:pStyle w:val="ConsPlusNormal"/>
              <w:jc w:val="center"/>
            </w:pPr>
            <w:r>
              <w:lastRenderedPageBreak/>
              <w:t xml:space="preserve">дата завершения </w:t>
            </w:r>
            <w:r>
              <w:lastRenderedPageBreak/>
              <w:t>проектных работ</w:t>
            </w:r>
          </w:p>
        </w:tc>
        <w:tc>
          <w:tcPr>
            <w:tcW w:w="1619" w:type="dxa"/>
          </w:tcPr>
          <w:p w:rsidR="002E5B8C" w:rsidRDefault="002E5B8C">
            <w:pPr>
              <w:pStyle w:val="ConsPlusNormal"/>
              <w:jc w:val="center"/>
            </w:pPr>
            <w:r>
              <w:lastRenderedPageBreak/>
              <w:t xml:space="preserve">дата заключения </w:t>
            </w:r>
            <w:r>
              <w:lastRenderedPageBreak/>
              <w:t>договора на строительство</w:t>
            </w:r>
          </w:p>
        </w:tc>
        <w:tc>
          <w:tcPr>
            <w:tcW w:w="1191" w:type="dxa"/>
            <w:tcBorders>
              <w:right w:val="nil"/>
            </w:tcBorders>
          </w:tcPr>
          <w:p w:rsidR="002E5B8C" w:rsidRDefault="002E5B8C">
            <w:pPr>
              <w:pStyle w:val="ConsPlusNormal"/>
              <w:jc w:val="center"/>
            </w:pPr>
            <w:r>
              <w:lastRenderedPageBreak/>
              <w:t xml:space="preserve">плановая дата ввода </w:t>
            </w:r>
            <w:r>
              <w:lastRenderedPageBreak/>
              <w:t>объекта в эксплуатацию</w:t>
            </w:r>
          </w:p>
        </w:tc>
      </w:tr>
      <w:tr w:rsidR="002E5B8C">
        <w:tc>
          <w:tcPr>
            <w:tcW w:w="567" w:type="dxa"/>
            <w:vMerge/>
            <w:tcBorders>
              <w:left w:val="nil"/>
            </w:tcBorders>
          </w:tcPr>
          <w:p w:rsidR="002E5B8C" w:rsidRDefault="002E5B8C"/>
        </w:tc>
        <w:tc>
          <w:tcPr>
            <w:tcW w:w="2126" w:type="dxa"/>
            <w:vMerge/>
          </w:tcPr>
          <w:p w:rsidR="002E5B8C" w:rsidRDefault="002E5B8C"/>
        </w:tc>
        <w:tc>
          <w:tcPr>
            <w:tcW w:w="3119" w:type="dxa"/>
            <w:vMerge/>
          </w:tcPr>
          <w:p w:rsidR="002E5B8C" w:rsidRDefault="002E5B8C"/>
        </w:tc>
        <w:tc>
          <w:tcPr>
            <w:tcW w:w="1430" w:type="dxa"/>
            <w:vMerge/>
          </w:tcPr>
          <w:p w:rsidR="002E5B8C" w:rsidRDefault="002E5B8C"/>
        </w:tc>
        <w:tc>
          <w:tcPr>
            <w:tcW w:w="1485" w:type="dxa"/>
          </w:tcPr>
          <w:p w:rsidR="002E5B8C" w:rsidRDefault="002E5B8C">
            <w:pPr>
              <w:pStyle w:val="ConsPlusNormal"/>
              <w:jc w:val="center"/>
            </w:pPr>
            <w:r>
              <w:t>месяц/год</w:t>
            </w:r>
          </w:p>
        </w:tc>
        <w:tc>
          <w:tcPr>
            <w:tcW w:w="1440" w:type="dxa"/>
          </w:tcPr>
          <w:p w:rsidR="002E5B8C" w:rsidRDefault="002E5B8C">
            <w:pPr>
              <w:pStyle w:val="ConsPlusNormal"/>
              <w:jc w:val="center"/>
            </w:pPr>
            <w:r>
              <w:t>месяц/год</w:t>
            </w:r>
          </w:p>
        </w:tc>
        <w:tc>
          <w:tcPr>
            <w:tcW w:w="1361" w:type="dxa"/>
          </w:tcPr>
          <w:p w:rsidR="002E5B8C" w:rsidRDefault="002E5B8C">
            <w:pPr>
              <w:pStyle w:val="ConsPlusNormal"/>
              <w:jc w:val="center"/>
            </w:pPr>
            <w:r>
              <w:t>месяц/год</w:t>
            </w:r>
          </w:p>
        </w:tc>
        <w:tc>
          <w:tcPr>
            <w:tcW w:w="1619" w:type="dxa"/>
          </w:tcPr>
          <w:p w:rsidR="002E5B8C" w:rsidRDefault="002E5B8C">
            <w:pPr>
              <w:pStyle w:val="ConsPlusNormal"/>
              <w:jc w:val="center"/>
            </w:pPr>
            <w:r>
              <w:t>месяц/год</w:t>
            </w:r>
          </w:p>
        </w:tc>
        <w:tc>
          <w:tcPr>
            <w:tcW w:w="1191" w:type="dxa"/>
            <w:tcBorders>
              <w:right w:val="nil"/>
            </w:tcBorders>
          </w:tcPr>
          <w:p w:rsidR="002E5B8C" w:rsidRDefault="002E5B8C">
            <w:pPr>
              <w:pStyle w:val="ConsPlusNormal"/>
              <w:jc w:val="center"/>
            </w:pPr>
            <w:r>
              <w:t>месяц/год</w:t>
            </w:r>
          </w:p>
        </w:tc>
      </w:tr>
      <w:tr w:rsidR="002E5B8C">
        <w:tc>
          <w:tcPr>
            <w:tcW w:w="567" w:type="dxa"/>
            <w:tcBorders>
              <w:left w:val="nil"/>
            </w:tcBorders>
          </w:tcPr>
          <w:p w:rsidR="002E5B8C" w:rsidRDefault="002E5B8C">
            <w:pPr>
              <w:pStyle w:val="ConsPlusNormal"/>
              <w:jc w:val="center"/>
            </w:pPr>
            <w:r>
              <w:t>1</w:t>
            </w:r>
          </w:p>
        </w:tc>
        <w:tc>
          <w:tcPr>
            <w:tcW w:w="2126" w:type="dxa"/>
          </w:tcPr>
          <w:p w:rsidR="002E5B8C" w:rsidRDefault="002E5B8C">
            <w:pPr>
              <w:pStyle w:val="ConsPlusNormal"/>
              <w:jc w:val="center"/>
            </w:pPr>
            <w:r>
              <w:t>2</w:t>
            </w:r>
          </w:p>
        </w:tc>
        <w:tc>
          <w:tcPr>
            <w:tcW w:w="3119" w:type="dxa"/>
          </w:tcPr>
          <w:p w:rsidR="002E5B8C" w:rsidRDefault="002E5B8C">
            <w:pPr>
              <w:pStyle w:val="ConsPlusNormal"/>
              <w:jc w:val="center"/>
            </w:pPr>
            <w:r>
              <w:t>3</w:t>
            </w:r>
          </w:p>
        </w:tc>
        <w:tc>
          <w:tcPr>
            <w:tcW w:w="1430" w:type="dxa"/>
          </w:tcPr>
          <w:p w:rsidR="002E5B8C" w:rsidRDefault="002E5B8C">
            <w:pPr>
              <w:pStyle w:val="ConsPlusNormal"/>
              <w:jc w:val="center"/>
            </w:pPr>
            <w:r>
              <w:t>4</w:t>
            </w:r>
          </w:p>
        </w:tc>
        <w:tc>
          <w:tcPr>
            <w:tcW w:w="1485" w:type="dxa"/>
          </w:tcPr>
          <w:p w:rsidR="002E5B8C" w:rsidRDefault="002E5B8C">
            <w:pPr>
              <w:pStyle w:val="ConsPlusNormal"/>
              <w:jc w:val="center"/>
            </w:pPr>
            <w:r>
              <w:t>5</w:t>
            </w:r>
          </w:p>
        </w:tc>
        <w:tc>
          <w:tcPr>
            <w:tcW w:w="1440" w:type="dxa"/>
          </w:tcPr>
          <w:p w:rsidR="002E5B8C" w:rsidRDefault="002E5B8C">
            <w:pPr>
              <w:pStyle w:val="ConsPlusNormal"/>
              <w:jc w:val="center"/>
            </w:pPr>
            <w:r>
              <w:t>6</w:t>
            </w:r>
          </w:p>
        </w:tc>
        <w:tc>
          <w:tcPr>
            <w:tcW w:w="1361" w:type="dxa"/>
          </w:tcPr>
          <w:p w:rsidR="002E5B8C" w:rsidRDefault="002E5B8C">
            <w:pPr>
              <w:pStyle w:val="ConsPlusNormal"/>
              <w:jc w:val="center"/>
            </w:pPr>
            <w:r>
              <w:t>7</w:t>
            </w:r>
          </w:p>
        </w:tc>
        <w:tc>
          <w:tcPr>
            <w:tcW w:w="1619" w:type="dxa"/>
          </w:tcPr>
          <w:p w:rsidR="002E5B8C" w:rsidRDefault="002E5B8C">
            <w:pPr>
              <w:pStyle w:val="ConsPlusNormal"/>
              <w:jc w:val="center"/>
            </w:pPr>
            <w:r>
              <w:t>8</w:t>
            </w:r>
          </w:p>
        </w:tc>
        <w:tc>
          <w:tcPr>
            <w:tcW w:w="1191" w:type="dxa"/>
            <w:tcBorders>
              <w:right w:val="nil"/>
            </w:tcBorders>
          </w:tcPr>
          <w:p w:rsidR="002E5B8C" w:rsidRDefault="002E5B8C">
            <w:pPr>
              <w:pStyle w:val="ConsPlusNormal"/>
              <w:jc w:val="center"/>
            </w:pPr>
            <w:r>
              <w:t>9</w:t>
            </w:r>
          </w:p>
        </w:tc>
      </w:tr>
      <w:tr w:rsidR="002E5B8C">
        <w:tc>
          <w:tcPr>
            <w:tcW w:w="567" w:type="dxa"/>
            <w:tcBorders>
              <w:left w:val="nil"/>
            </w:tcBorders>
          </w:tcPr>
          <w:p w:rsidR="002E5B8C" w:rsidRDefault="002E5B8C">
            <w:pPr>
              <w:pStyle w:val="ConsPlusNormal"/>
              <w:jc w:val="center"/>
            </w:pPr>
            <w:r>
              <w:t>1.</w:t>
            </w:r>
          </w:p>
        </w:tc>
        <w:tc>
          <w:tcPr>
            <w:tcW w:w="2126" w:type="dxa"/>
          </w:tcPr>
          <w:p w:rsidR="002E5B8C" w:rsidRDefault="002E5B8C">
            <w:pPr>
              <w:pStyle w:val="ConsPlusNormal"/>
              <w:jc w:val="both"/>
            </w:pPr>
            <w:r>
              <w:t>Вурнарский муниципальный район</w:t>
            </w:r>
          </w:p>
        </w:tc>
        <w:tc>
          <w:tcPr>
            <w:tcW w:w="3119" w:type="dxa"/>
          </w:tcPr>
          <w:p w:rsidR="002E5B8C" w:rsidRDefault="002E5B8C">
            <w:pPr>
              <w:pStyle w:val="ConsPlusNormal"/>
              <w:jc w:val="both"/>
            </w:pPr>
            <w:r>
              <w:t>Строительство коллектора хозяйственно-бытовой канализации с очистными сооружениями хозяйственно-бытовых и производственных стоков производительностью 1800 куб. м/сут в пгт Вурнары</w:t>
            </w:r>
          </w:p>
        </w:tc>
        <w:tc>
          <w:tcPr>
            <w:tcW w:w="1430" w:type="dxa"/>
          </w:tcPr>
          <w:p w:rsidR="002E5B8C" w:rsidRDefault="002E5B8C">
            <w:pPr>
              <w:pStyle w:val="ConsPlusNormal"/>
              <w:jc w:val="center"/>
            </w:pPr>
            <w:r>
              <w:t>строительство</w:t>
            </w:r>
          </w:p>
        </w:tc>
        <w:tc>
          <w:tcPr>
            <w:tcW w:w="1485" w:type="dxa"/>
          </w:tcPr>
          <w:p w:rsidR="002E5B8C" w:rsidRDefault="002E5B8C">
            <w:pPr>
              <w:pStyle w:val="ConsPlusNormal"/>
              <w:jc w:val="center"/>
            </w:pPr>
            <w:r>
              <w:t>04.2019</w:t>
            </w:r>
          </w:p>
        </w:tc>
        <w:tc>
          <w:tcPr>
            <w:tcW w:w="1440" w:type="dxa"/>
          </w:tcPr>
          <w:p w:rsidR="002E5B8C" w:rsidRDefault="002E5B8C">
            <w:pPr>
              <w:pStyle w:val="ConsPlusNormal"/>
              <w:jc w:val="center"/>
            </w:pPr>
            <w:r>
              <w:t>01.2018</w:t>
            </w:r>
          </w:p>
        </w:tc>
        <w:tc>
          <w:tcPr>
            <w:tcW w:w="1361" w:type="dxa"/>
          </w:tcPr>
          <w:p w:rsidR="002E5B8C" w:rsidRDefault="002E5B8C">
            <w:pPr>
              <w:pStyle w:val="ConsPlusNormal"/>
              <w:jc w:val="center"/>
            </w:pPr>
            <w:r>
              <w:t>03.2019</w:t>
            </w:r>
          </w:p>
        </w:tc>
        <w:tc>
          <w:tcPr>
            <w:tcW w:w="1619" w:type="dxa"/>
          </w:tcPr>
          <w:p w:rsidR="002E5B8C" w:rsidRDefault="002E5B8C">
            <w:pPr>
              <w:pStyle w:val="ConsPlusNormal"/>
              <w:jc w:val="center"/>
            </w:pPr>
            <w:r>
              <w:t>07.2019</w:t>
            </w:r>
          </w:p>
        </w:tc>
        <w:tc>
          <w:tcPr>
            <w:tcW w:w="1191" w:type="dxa"/>
            <w:tcBorders>
              <w:right w:val="nil"/>
            </w:tcBorders>
          </w:tcPr>
          <w:p w:rsidR="002E5B8C" w:rsidRDefault="002E5B8C">
            <w:pPr>
              <w:pStyle w:val="ConsPlusNormal"/>
              <w:jc w:val="center"/>
            </w:pPr>
            <w:r>
              <w:t>11.2020</w:t>
            </w:r>
          </w:p>
        </w:tc>
      </w:tr>
      <w:tr w:rsidR="002E5B8C">
        <w:tc>
          <w:tcPr>
            <w:tcW w:w="567" w:type="dxa"/>
            <w:tcBorders>
              <w:left w:val="nil"/>
            </w:tcBorders>
          </w:tcPr>
          <w:p w:rsidR="002E5B8C" w:rsidRDefault="002E5B8C">
            <w:pPr>
              <w:pStyle w:val="ConsPlusNormal"/>
              <w:jc w:val="center"/>
            </w:pPr>
            <w:r>
              <w:t>2.</w:t>
            </w:r>
          </w:p>
        </w:tc>
        <w:tc>
          <w:tcPr>
            <w:tcW w:w="2126" w:type="dxa"/>
          </w:tcPr>
          <w:p w:rsidR="002E5B8C" w:rsidRDefault="002E5B8C">
            <w:pPr>
              <w:pStyle w:val="ConsPlusNormal"/>
              <w:jc w:val="both"/>
            </w:pPr>
            <w:r>
              <w:t>Мариинско-Посадский муниципальный район</w:t>
            </w:r>
          </w:p>
        </w:tc>
        <w:tc>
          <w:tcPr>
            <w:tcW w:w="3119" w:type="dxa"/>
          </w:tcPr>
          <w:p w:rsidR="002E5B8C" w:rsidRDefault="002E5B8C">
            <w:pPr>
              <w:pStyle w:val="ConsPlusNormal"/>
              <w:jc w:val="both"/>
            </w:pPr>
            <w:r>
              <w:t>Реконструкция очистных сооружений АУ "ФОЦ "Белые камни" Минспорта Чувашии</w:t>
            </w:r>
          </w:p>
        </w:tc>
        <w:tc>
          <w:tcPr>
            <w:tcW w:w="1430" w:type="dxa"/>
          </w:tcPr>
          <w:p w:rsidR="002E5B8C" w:rsidRDefault="002E5B8C">
            <w:pPr>
              <w:pStyle w:val="ConsPlusNormal"/>
              <w:jc w:val="center"/>
            </w:pPr>
            <w:r>
              <w:t>строительство</w:t>
            </w:r>
          </w:p>
        </w:tc>
        <w:tc>
          <w:tcPr>
            <w:tcW w:w="1485" w:type="dxa"/>
          </w:tcPr>
          <w:p w:rsidR="002E5B8C" w:rsidRDefault="002E5B8C">
            <w:pPr>
              <w:pStyle w:val="ConsPlusNormal"/>
              <w:jc w:val="center"/>
            </w:pPr>
            <w:r>
              <w:t>01.1990</w:t>
            </w:r>
          </w:p>
        </w:tc>
        <w:tc>
          <w:tcPr>
            <w:tcW w:w="1440" w:type="dxa"/>
          </w:tcPr>
          <w:p w:rsidR="002E5B8C" w:rsidRDefault="002E5B8C">
            <w:pPr>
              <w:pStyle w:val="ConsPlusNormal"/>
              <w:jc w:val="center"/>
            </w:pPr>
            <w:r>
              <w:t>01.2019</w:t>
            </w:r>
          </w:p>
        </w:tc>
        <w:tc>
          <w:tcPr>
            <w:tcW w:w="1361" w:type="dxa"/>
          </w:tcPr>
          <w:p w:rsidR="002E5B8C" w:rsidRDefault="002E5B8C">
            <w:pPr>
              <w:pStyle w:val="ConsPlusNormal"/>
              <w:jc w:val="center"/>
            </w:pPr>
            <w:r>
              <w:t>12.2019</w:t>
            </w:r>
          </w:p>
        </w:tc>
        <w:tc>
          <w:tcPr>
            <w:tcW w:w="1619" w:type="dxa"/>
          </w:tcPr>
          <w:p w:rsidR="002E5B8C" w:rsidRDefault="002E5B8C">
            <w:pPr>
              <w:pStyle w:val="ConsPlusNormal"/>
              <w:jc w:val="center"/>
            </w:pPr>
            <w:r>
              <w:t>04.2021</w:t>
            </w:r>
          </w:p>
        </w:tc>
        <w:tc>
          <w:tcPr>
            <w:tcW w:w="1191" w:type="dxa"/>
            <w:tcBorders>
              <w:right w:val="nil"/>
            </w:tcBorders>
          </w:tcPr>
          <w:p w:rsidR="002E5B8C" w:rsidRDefault="002E5B8C">
            <w:pPr>
              <w:pStyle w:val="ConsPlusNormal"/>
              <w:jc w:val="center"/>
            </w:pPr>
            <w:r>
              <w:t>11.2021</w:t>
            </w:r>
          </w:p>
        </w:tc>
      </w:tr>
      <w:tr w:rsidR="002E5B8C">
        <w:tc>
          <w:tcPr>
            <w:tcW w:w="567" w:type="dxa"/>
            <w:tcBorders>
              <w:left w:val="nil"/>
            </w:tcBorders>
          </w:tcPr>
          <w:p w:rsidR="002E5B8C" w:rsidRDefault="002E5B8C">
            <w:pPr>
              <w:pStyle w:val="ConsPlusNormal"/>
              <w:jc w:val="center"/>
            </w:pPr>
            <w:r>
              <w:t>3.</w:t>
            </w:r>
          </w:p>
        </w:tc>
        <w:tc>
          <w:tcPr>
            <w:tcW w:w="2126" w:type="dxa"/>
          </w:tcPr>
          <w:p w:rsidR="002E5B8C" w:rsidRDefault="002E5B8C">
            <w:pPr>
              <w:pStyle w:val="ConsPlusNormal"/>
              <w:jc w:val="both"/>
            </w:pPr>
            <w:r>
              <w:t>Ядринский муниципальный район</w:t>
            </w:r>
          </w:p>
        </w:tc>
        <w:tc>
          <w:tcPr>
            <w:tcW w:w="3119" w:type="dxa"/>
          </w:tcPr>
          <w:p w:rsidR="002E5B8C" w:rsidRDefault="002E5B8C">
            <w:pPr>
              <w:pStyle w:val="ConsPlusNormal"/>
              <w:jc w:val="both"/>
            </w:pPr>
            <w:r>
              <w:t>Строительство биологических очистных сооружений в г. Ядрин Чувашской Республики на 2400 куб. м/сут</w:t>
            </w:r>
          </w:p>
        </w:tc>
        <w:tc>
          <w:tcPr>
            <w:tcW w:w="1430" w:type="dxa"/>
          </w:tcPr>
          <w:p w:rsidR="002E5B8C" w:rsidRDefault="002E5B8C">
            <w:pPr>
              <w:pStyle w:val="ConsPlusNormal"/>
              <w:jc w:val="center"/>
            </w:pPr>
            <w:r>
              <w:t>строительство</w:t>
            </w:r>
          </w:p>
        </w:tc>
        <w:tc>
          <w:tcPr>
            <w:tcW w:w="1485" w:type="dxa"/>
          </w:tcPr>
          <w:p w:rsidR="002E5B8C" w:rsidRDefault="002E5B8C">
            <w:pPr>
              <w:pStyle w:val="ConsPlusNormal"/>
              <w:jc w:val="center"/>
            </w:pPr>
            <w:r>
              <w:t>01.2022</w:t>
            </w:r>
          </w:p>
        </w:tc>
        <w:tc>
          <w:tcPr>
            <w:tcW w:w="1440" w:type="dxa"/>
          </w:tcPr>
          <w:p w:rsidR="002E5B8C" w:rsidRDefault="002E5B8C">
            <w:pPr>
              <w:pStyle w:val="ConsPlusNormal"/>
              <w:jc w:val="center"/>
            </w:pPr>
            <w:r>
              <w:t>01.2021</w:t>
            </w:r>
          </w:p>
        </w:tc>
        <w:tc>
          <w:tcPr>
            <w:tcW w:w="1361" w:type="dxa"/>
          </w:tcPr>
          <w:p w:rsidR="002E5B8C" w:rsidRDefault="002E5B8C">
            <w:pPr>
              <w:pStyle w:val="ConsPlusNormal"/>
              <w:jc w:val="center"/>
            </w:pPr>
            <w:r>
              <w:t>12.2021</w:t>
            </w:r>
          </w:p>
        </w:tc>
        <w:tc>
          <w:tcPr>
            <w:tcW w:w="1619" w:type="dxa"/>
          </w:tcPr>
          <w:p w:rsidR="002E5B8C" w:rsidRDefault="002E5B8C">
            <w:pPr>
              <w:pStyle w:val="ConsPlusNormal"/>
              <w:jc w:val="center"/>
            </w:pPr>
            <w:r>
              <w:t>04.2022</w:t>
            </w:r>
          </w:p>
        </w:tc>
        <w:tc>
          <w:tcPr>
            <w:tcW w:w="1191" w:type="dxa"/>
            <w:tcBorders>
              <w:right w:val="nil"/>
            </w:tcBorders>
          </w:tcPr>
          <w:p w:rsidR="002E5B8C" w:rsidRDefault="002E5B8C">
            <w:pPr>
              <w:pStyle w:val="ConsPlusNormal"/>
              <w:jc w:val="center"/>
            </w:pPr>
            <w:r>
              <w:t>11.2022</w:t>
            </w:r>
          </w:p>
        </w:tc>
      </w:tr>
      <w:tr w:rsidR="002E5B8C">
        <w:tc>
          <w:tcPr>
            <w:tcW w:w="567" w:type="dxa"/>
            <w:tcBorders>
              <w:left w:val="nil"/>
            </w:tcBorders>
          </w:tcPr>
          <w:p w:rsidR="002E5B8C" w:rsidRDefault="002E5B8C">
            <w:pPr>
              <w:pStyle w:val="ConsPlusNormal"/>
              <w:jc w:val="center"/>
            </w:pPr>
            <w:r>
              <w:t>4.</w:t>
            </w:r>
          </w:p>
        </w:tc>
        <w:tc>
          <w:tcPr>
            <w:tcW w:w="2126" w:type="dxa"/>
          </w:tcPr>
          <w:p w:rsidR="002E5B8C" w:rsidRDefault="002E5B8C">
            <w:pPr>
              <w:pStyle w:val="ConsPlusNormal"/>
              <w:jc w:val="both"/>
            </w:pPr>
            <w:r>
              <w:t>город Чебоксары</w:t>
            </w:r>
          </w:p>
        </w:tc>
        <w:tc>
          <w:tcPr>
            <w:tcW w:w="3119" w:type="dxa"/>
          </w:tcPr>
          <w:p w:rsidR="002E5B8C" w:rsidRDefault="002E5B8C">
            <w:pPr>
              <w:pStyle w:val="ConsPlusNormal"/>
              <w:jc w:val="both"/>
            </w:pPr>
            <w:r>
              <w:t>Строительство ливневых очистных сооружений в мкр. "Волжский-1, -2" г. Чебоксары</w:t>
            </w:r>
          </w:p>
        </w:tc>
        <w:tc>
          <w:tcPr>
            <w:tcW w:w="1430" w:type="dxa"/>
          </w:tcPr>
          <w:p w:rsidR="002E5B8C" w:rsidRDefault="002E5B8C">
            <w:pPr>
              <w:pStyle w:val="ConsPlusNormal"/>
              <w:jc w:val="center"/>
            </w:pPr>
            <w:r>
              <w:t>строительство</w:t>
            </w:r>
          </w:p>
        </w:tc>
        <w:tc>
          <w:tcPr>
            <w:tcW w:w="1485" w:type="dxa"/>
          </w:tcPr>
          <w:p w:rsidR="002E5B8C" w:rsidRDefault="002E5B8C">
            <w:pPr>
              <w:pStyle w:val="ConsPlusNormal"/>
              <w:jc w:val="center"/>
            </w:pPr>
            <w:r>
              <w:t>01.2020</w:t>
            </w:r>
          </w:p>
        </w:tc>
        <w:tc>
          <w:tcPr>
            <w:tcW w:w="1440" w:type="dxa"/>
          </w:tcPr>
          <w:p w:rsidR="002E5B8C" w:rsidRDefault="002E5B8C">
            <w:pPr>
              <w:pStyle w:val="ConsPlusNormal"/>
              <w:jc w:val="center"/>
            </w:pPr>
            <w:r>
              <w:t>01.2019</w:t>
            </w:r>
          </w:p>
        </w:tc>
        <w:tc>
          <w:tcPr>
            <w:tcW w:w="1361" w:type="dxa"/>
          </w:tcPr>
          <w:p w:rsidR="002E5B8C" w:rsidRDefault="002E5B8C">
            <w:pPr>
              <w:pStyle w:val="ConsPlusNormal"/>
              <w:jc w:val="center"/>
            </w:pPr>
            <w:r>
              <w:t>07.2019</w:t>
            </w:r>
          </w:p>
        </w:tc>
        <w:tc>
          <w:tcPr>
            <w:tcW w:w="1619" w:type="dxa"/>
          </w:tcPr>
          <w:p w:rsidR="002E5B8C" w:rsidRDefault="002E5B8C">
            <w:pPr>
              <w:pStyle w:val="ConsPlusNormal"/>
              <w:jc w:val="center"/>
            </w:pPr>
            <w:r>
              <w:t>06.2020</w:t>
            </w:r>
          </w:p>
        </w:tc>
        <w:tc>
          <w:tcPr>
            <w:tcW w:w="1191" w:type="dxa"/>
            <w:tcBorders>
              <w:right w:val="nil"/>
            </w:tcBorders>
          </w:tcPr>
          <w:p w:rsidR="002E5B8C" w:rsidRDefault="002E5B8C">
            <w:pPr>
              <w:pStyle w:val="ConsPlusNormal"/>
              <w:jc w:val="center"/>
            </w:pPr>
            <w:r>
              <w:t>08.2021</w:t>
            </w:r>
          </w:p>
        </w:tc>
      </w:tr>
      <w:tr w:rsidR="002E5B8C">
        <w:tc>
          <w:tcPr>
            <w:tcW w:w="567" w:type="dxa"/>
            <w:tcBorders>
              <w:left w:val="nil"/>
            </w:tcBorders>
          </w:tcPr>
          <w:p w:rsidR="002E5B8C" w:rsidRDefault="002E5B8C">
            <w:pPr>
              <w:pStyle w:val="ConsPlusNormal"/>
              <w:jc w:val="center"/>
            </w:pPr>
            <w:r>
              <w:t>5.</w:t>
            </w:r>
          </w:p>
        </w:tc>
        <w:tc>
          <w:tcPr>
            <w:tcW w:w="2126" w:type="dxa"/>
          </w:tcPr>
          <w:p w:rsidR="002E5B8C" w:rsidRDefault="002E5B8C">
            <w:pPr>
              <w:pStyle w:val="ConsPlusNormal"/>
              <w:jc w:val="both"/>
            </w:pPr>
            <w:r>
              <w:t>город Чебоксары</w:t>
            </w:r>
          </w:p>
        </w:tc>
        <w:tc>
          <w:tcPr>
            <w:tcW w:w="3119" w:type="dxa"/>
          </w:tcPr>
          <w:p w:rsidR="002E5B8C" w:rsidRDefault="002E5B8C">
            <w:pPr>
              <w:pStyle w:val="ConsPlusNormal"/>
              <w:jc w:val="both"/>
            </w:pPr>
            <w:r>
              <w:t>Строительство ливневых очистных сооружений в мкр. "Новый город" г. Чебоксары</w:t>
            </w:r>
          </w:p>
        </w:tc>
        <w:tc>
          <w:tcPr>
            <w:tcW w:w="1430" w:type="dxa"/>
          </w:tcPr>
          <w:p w:rsidR="002E5B8C" w:rsidRDefault="002E5B8C">
            <w:pPr>
              <w:pStyle w:val="ConsPlusNormal"/>
              <w:jc w:val="center"/>
            </w:pPr>
            <w:r>
              <w:t>строительство</w:t>
            </w:r>
          </w:p>
        </w:tc>
        <w:tc>
          <w:tcPr>
            <w:tcW w:w="1485" w:type="dxa"/>
          </w:tcPr>
          <w:p w:rsidR="002E5B8C" w:rsidRDefault="002E5B8C">
            <w:pPr>
              <w:pStyle w:val="ConsPlusNormal"/>
              <w:jc w:val="center"/>
            </w:pPr>
            <w:r>
              <w:t>01.2023</w:t>
            </w:r>
          </w:p>
        </w:tc>
        <w:tc>
          <w:tcPr>
            <w:tcW w:w="1440" w:type="dxa"/>
          </w:tcPr>
          <w:p w:rsidR="002E5B8C" w:rsidRDefault="002E5B8C">
            <w:pPr>
              <w:pStyle w:val="ConsPlusNormal"/>
              <w:jc w:val="center"/>
            </w:pPr>
            <w:r>
              <w:t>01.2022</w:t>
            </w:r>
          </w:p>
        </w:tc>
        <w:tc>
          <w:tcPr>
            <w:tcW w:w="1361" w:type="dxa"/>
          </w:tcPr>
          <w:p w:rsidR="002E5B8C" w:rsidRDefault="002E5B8C">
            <w:pPr>
              <w:pStyle w:val="ConsPlusNormal"/>
              <w:jc w:val="center"/>
            </w:pPr>
            <w:r>
              <w:t>12.2022</w:t>
            </w:r>
          </w:p>
        </w:tc>
        <w:tc>
          <w:tcPr>
            <w:tcW w:w="1619" w:type="dxa"/>
          </w:tcPr>
          <w:p w:rsidR="002E5B8C" w:rsidRDefault="002E5B8C">
            <w:pPr>
              <w:pStyle w:val="ConsPlusNormal"/>
              <w:jc w:val="center"/>
            </w:pPr>
            <w:r>
              <w:t>04.2023</w:t>
            </w:r>
          </w:p>
        </w:tc>
        <w:tc>
          <w:tcPr>
            <w:tcW w:w="1191" w:type="dxa"/>
            <w:tcBorders>
              <w:right w:val="nil"/>
            </w:tcBorders>
          </w:tcPr>
          <w:p w:rsidR="002E5B8C" w:rsidRDefault="002E5B8C">
            <w:pPr>
              <w:pStyle w:val="ConsPlusNormal"/>
              <w:jc w:val="center"/>
            </w:pPr>
            <w:r>
              <w:t>11.2023</w:t>
            </w:r>
          </w:p>
        </w:tc>
      </w:tr>
      <w:tr w:rsidR="002E5B8C">
        <w:tc>
          <w:tcPr>
            <w:tcW w:w="567" w:type="dxa"/>
            <w:tcBorders>
              <w:left w:val="nil"/>
            </w:tcBorders>
          </w:tcPr>
          <w:p w:rsidR="002E5B8C" w:rsidRDefault="002E5B8C">
            <w:pPr>
              <w:pStyle w:val="ConsPlusNormal"/>
              <w:jc w:val="center"/>
            </w:pPr>
            <w:r>
              <w:t>6.</w:t>
            </w:r>
          </w:p>
        </w:tc>
        <w:tc>
          <w:tcPr>
            <w:tcW w:w="2126" w:type="dxa"/>
          </w:tcPr>
          <w:p w:rsidR="002E5B8C" w:rsidRDefault="002E5B8C">
            <w:pPr>
              <w:pStyle w:val="ConsPlusNormal"/>
              <w:jc w:val="both"/>
            </w:pPr>
            <w:r>
              <w:t>город Чебоксары</w:t>
            </w:r>
          </w:p>
        </w:tc>
        <w:tc>
          <w:tcPr>
            <w:tcW w:w="3119" w:type="dxa"/>
          </w:tcPr>
          <w:p w:rsidR="002E5B8C" w:rsidRDefault="002E5B8C">
            <w:pPr>
              <w:pStyle w:val="ConsPlusNormal"/>
              <w:jc w:val="both"/>
            </w:pPr>
            <w:r>
              <w:t xml:space="preserve">Строительство ливневых </w:t>
            </w:r>
            <w:r>
              <w:lastRenderedPageBreak/>
              <w:t>очистных сооружений в районе ул. Якимовская г. Чебоксары</w:t>
            </w:r>
          </w:p>
        </w:tc>
        <w:tc>
          <w:tcPr>
            <w:tcW w:w="1430" w:type="dxa"/>
          </w:tcPr>
          <w:p w:rsidR="002E5B8C" w:rsidRDefault="002E5B8C">
            <w:pPr>
              <w:pStyle w:val="ConsPlusNormal"/>
              <w:jc w:val="center"/>
            </w:pPr>
            <w:r>
              <w:lastRenderedPageBreak/>
              <w:t>строительств</w:t>
            </w:r>
            <w:r>
              <w:lastRenderedPageBreak/>
              <w:t>о</w:t>
            </w:r>
          </w:p>
        </w:tc>
        <w:tc>
          <w:tcPr>
            <w:tcW w:w="1485" w:type="dxa"/>
          </w:tcPr>
          <w:p w:rsidR="002E5B8C" w:rsidRDefault="002E5B8C">
            <w:pPr>
              <w:pStyle w:val="ConsPlusNormal"/>
              <w:jc w:val="center"/>
            </w:pPr>
            <w:r>
              <w:lastRenderedPageBreak/>
              <w:t>01.2023</w:t>
            </w:r>
          </w:p>
        </w:tc>
        <w:tc>
          <w:tcPr>
            <w:tcW w:w="1440" w:type="dxa"/>
          </w:tcPr>
          <w:p w:rsidR="002E5B8C" w:rsidRDefault="002E5B8C">
            <w:pPr>
              <w:pStyle w:val="ConsPlusNormal"/>
              <w:jc w:val="center"/>
            </w:pPr>
            <w:r>
              <w:t>01.2022</w:t>
            </w:r>
          </w:p>
        </w:tc>
        <w:tc>
          <w:tcPr>
            <w:tcW w:w="1361" w:type="dxa"/>
          </w:tcPr>
          <w:p w:rsidR="002E5B8C" w:rsidRDefault="002E5B8C">
            <w:pPr>
              <w:pStyle w:val="ConsPlusNormal"/>
              <w:jc w:val="center"/>
            </w:pPr>
            <w:r>
              <w:t>12.2022</w:t>
            </w:r>
          </w:p>
        </w:tc>
        <w:tc>
          <w:tcPr>
            <w:tcW w:w="1619" w:type="dxa"/>
          </w:tcPr>
          <w:p w:rsidR="002E5B8C" w:rsidRDefault="002E5B8C">
            <w:pPr>
              <w:pStyle w:val="ConsPlusNormal"/>
              <w:jc w:val="center"/>
            </w:pPr>
            <w:r>
              <w:t>04.2024</w:t>
            </w:r>
          </w:p>
        </w:tc>
        <w:tc>
          <w:tcPr>
            <w:tcW w:w="1191" w:type="dxa"/>
            <w:tcBorders>
              <w:right w:val="nil"/>
            </w:tcBorders>
          </w:tcPr>
          <w:p w:rsidR="002E5B8C" w:rsidRDefault="002E5B8C">
            <w:pPr>
              <w:pStyle w:val="ConsPlusNormal"/>
              <w:jc w:val="center"/>
            </w:pPr>
            <w:r>
              <w:t>11.2024</w:t>
            </w:r>
          </w:p>
        </w:tc>
      </w:tr>
      <w:tr w:rsidR="002E5B8C">
        <w:tc>
          <w:tcPr>
            <w:tcW w:w="567" w:type="dxa"/>
            <w:tcBorders>
              <w:left w:val="nil"/>
            </w:tcBorders>
          </w:tcPr>
          <w:p w:rsidR="002E5B8C" w:rsidRDefault="002E5B8C">
            <w:pPr>
              <w:pStyle w:val="ConsPlusNormal"/>
              <w:jc w:val="center"/>
            </w:pPr>
            <w:r>
              <w:lastRenderedPageBreak/>
              <w:t>7.</w:t>
            </w:r>
          </w:p>
        </w:tc>
        <w:tc>
          <w:tcPr>
            <w:tcW w:w="2126" w:type="dxa"/>
          </w:tcPr>
          <w:p w:rsidR="002E5B8C" w:rsidRDefault="002E5B8C">
            <w:pPr>
              <w:pStyle w:val="ConsPlusNormal"/>
              <w:jc w:val="both"/>
            </w:pPr>
            <w:r>
              <w:t>город Чебоксары</w:t>
            </w:r>
          </w:p>
        </w:tc>
        <w:tc>
          <w:tcPr>
            <w:tcW w:w="3119" w:type="dxa"/>
          </w:tcPr>
          <w:p w:rsidR="002E5B8C" w:rsidRDefault="002E5B8C">
            <w:pPr>
              <w:pStyle w:val="ConsPlusNormal"/>
              <w:jc w:val="both"/>
            </w:pPr>
            <w:r>
              <w:t>Строительство ливневых очистных сооружений в районе Калининского микрорайона "Грязевская стрелка" г. Чебоксары</w:t>
            </w:r>
          </w:p>
        </w:tc>
        <w:tc>
          <w:tcPr>
            <w:tcW w:w="1430" w:type="dxa"/>
          </w:tcPr>
          <w:p w:rsidR="002E5B8C" w:rsidRDefault="002E5B8C">
            <w:pPr>
              <w:pStyle w:val="ConsPlusNormal"/>
              <w:jc w:val="center"/>
            </w:pPr>
            <w:r>
              <w:t>строительство</w:t>
            </w:r>
          </w:p>
        </w:tc>
        <w:tc>
          <w:tcPr>
            <w:tcW w:w="1485" w:type="dxa"/>
          </w:tcPr>
          <w:p w:rsidR="002E5B8C" w:rsidRDefault="002E5B8C">
            <w:pPr>
              <w:pStyle w:val="ConsPlusNormal"/>
              <w:jc w:val="center"/>
            </w:pPr>
            <w:r>
              <w:t>01.2021</w:t>
            </w:r>
          </w:p>
        </w:tc>
        <w:tc>
          <w:tcPr>
            <w:tcW w:w="1440" w:type="dxa"/>
          </w:tcPr>
          <w:p w:rsidR="002E5B8C" w:rsidRDefault="002E5B8C">
            <w:pPr>
              <w:pStyle w:val="ConsPlusNormal"/>
              <w:jc w:val="center"/>
            </w:pPr>
            <w:r>
              <w:t>01.2020</w:t>
            </w:r>
          </w:p>
        </w:tc>
        <w:tc>
          <w:tcPr>
            <w:tcW w:w="1361" w:type="dxa"/>
          </w:tcPr>
          <w:p w:rsidR="002E5B8C" w:rsidRDefault="002E5B8C">
            <w:pPr>
              <w:pStyle w:val="ConsPlusNormal"/>
              <w:jc w:val="center"/>
            </w:pPr>
            <w:r>
              <w:t>12.2020</w:t>
            </w:r>
          </w:p>
        </w:tc>
        <w:tc>
          <w:tcPr>
            <w:tcW w:w="1619" w:type="dxa"/>
          </w:tcPr>
          <w:p w:rsidR="002E5B8C" w:rsidRDefault="002E5B8C">
            <w:pPr>
              <w:pStyle w:val="ConsPlusNormal"/>
              <w:jc w:val="center"/>
            </w:pPr>
            <w:r>
              <w:t>04.2022</w:t>
            </w:r>
          </w:p>
        </w:tc>
        <w:tc>
          <w:tcPr>
            <w:tcW w:w="1191" w:type="dxa"/>
            <w:tcBorders>
              <w:right w:val="nil"/>
            </w:tcBorders>
          </w:tcPr>
          <w:p w:rsidR="002E5B8C" w:rsidRDefault="002E5B8C">
            <w:pPr>
              <w:pStyle w:val="ConsPlusNormal"/>
              <w:jc w:val="center"/>
            </w:pPr>
            <w:r>
              <w:t>11.2023</w:t>
            </w:r>
          </w:p>
        </w:tc>
      </w:tr>
      <w:tr w:rsidR="002E5B8C">
        <w:tc>
          <w:tcPr>
            <w:tcW w:w="567" w:type="dxa"/>
            <w:tcBorders>
              <w:left w:val="nil"/>
            </w:tcBorders>
          </w:tcPr>
          <w:p w:rsidR="002E5B8C" w:rsidRDefault="002E5B8C">
            <w:pPr>
              <w:pStyle w:val="ConsPlusNormal"/>
              <w:jc w:val="center"/>
            </w:pPr>
            <w:r>
              <w:t>8.</w:t>
            </w:r>
          </w:p>
        </w:tc>
        <w:tc>
          <w:tcPr>
            <w:tcW w:w="2126" w:type="dxa"/>
          </w:tcPr>
          <w:p w:rsidR="002E5B8C" w:rsidRDefault="002E5B8C">
            <w:pPr>
              <w:pStyle w:val="ConsPlusNormal"/>
              <w:jc w:val="both"/>
            </w:pPr>
            <w:r>
              <w:t>город Чебоксары</w:t>
            </w:r>
          </w:p>
        </w:tc>
        <w:tc>
          <w:tcPr>
            <w:tcW w:w="3119" w:type="dxa"/>
          </w:tcPr>
          <w:p w:rsidR="002E5B8C" w:rsidRDefault="002E5B8C">
            <w:pPr>
              <w:pStyle w:val="ConsPlusNormal"/>
              <w:jc w:val="both"/>
            </w:pPr>
            <w:r>
              <w:t>Строительство сооружений очистки дождевых стоков центральной части г. Чебоксары</w:t>
            </w:r>
          </w:p>
        </w:tc>
        <w:tc>
          <w:tcPr>
            <w:tcW w:w="1430" w:type="dxa"/>
          </w:tcPr>
          <w:p w:rsidR="002E5B8C" w:rsidRDefault="002E5B8C">
            <w:pPr>
              <w:pStyle w:val="ConsPlusNormal"/>
              <w:jc w:val="center"/>
            </w:pPr>
            <w:r>
              <w:t>строительство</w:t>
            </w:r>
          </w:p>
        </w:tc>
        <w:tc>
          <w:tcPr>
            <w:tcW w:w="1485" w:type="dxa"/>
          </w:tcPr>
          <w:p w:rsidR="002E5B8C" w:rsidRDefault="002E5B8C">
            <w:pPr>
              <w:pStyle w:val="ConsPlusNormal"/>
              <w:jc w:val="center"/>
            </w:pPr>
            <w:r>
              <w:t>01.2019</w:t>
            </w:r>
          </w:p>
        </w:tc>
        <w:tc>
          <w:tcPr>
            <w:tcW w:w="1440" w:type="dxa"/>
          </w:tcPr>
          <w:p w:rsidR="002E5B8C" w:rsidRDefault="002E5B8C">
            <w:pPr>
              <w:pStyle w:val="ConsPlusNormal"/>
              <w:jc w:val="center"/>
            </w:pPr>
            <w:r>
              <w:t>01.2018</w:t>
            </w:r>
          </w:p>
        </w:tc>
        <w:tc>
          <w:tcPr>
            <w:tcW w:w="1361" w:type="dxa"/>
          </w:tcPr>
          <w:p w:rsidR="002E5B8C" w:rsidRDefault="002E5B8C">
            <w:pPr>
              <w:pStyle w:val="ConsPlusNormal"/>
              <w:jc w:val="center"/>
            </w:pPr>
            <w:r>
              <w:t>12.2018</w:t>
            </w:r>
          </w:p>
        </w:tc>
        <w:tc>
          <w:tcPr>
            <w:tcW w:w="1619" w:type="dxa"/>
          </w:tcPr>
          <w:p w:rsidR="002E5B8C" w:rsidRDefault="002E5B8C">
            <w:pPr>
              <w:pStyle w:val="ConsPlusNormal"/>
              <w:jc w:val="center"/>
            </w:pPr>
            <w:r>
              <w:t>07.2019</w:t>
            </w:r>
          </w:p>
        </w:tc>
        <w:tc>
          <w:tcPr>
            <w:tcW w:w="1191" w:type="dxa"/>
            <w:tcBorders>
              <w:right w:val="nil"/>
            </w:tcBorders>
          </w:tcPr>
          <w:p w:rsidR="002E5B8C" w:rsidRDefault="002E5B8C">
            <w:pPr>
              <w:pStyle w:val="ConsPlusNormal"/>
              <w:jc w:val="center"/>
            </w:pPr>
            <w:r>
              <w:t>12.2020</w:t>
            </w:r>
          </w:p>
        </w:tc>
      </w:tr>
      <w:tr w:rsidR="002E5B8C">
        <w:tc>
          <w:tcPr>
            <w:tcW w:w="567" w:type="dxa"/>
            <w:tcBorders>
              <w:left w:val="nil"/>
            </w:tcBorders>
          </w:tcPr>
          <w:p w:rsidR="002E5B8C" w:rsidRDefault="002E5B8C">
            <w:pPr>
              <w:pStyle w:val="ConsPlusNormal"/>
              <w:jc w:val="center"/>
            </w:pPr>
            <w:r>
              <w:t>9.</w:t>
            </w:r>
          </w:p>
        </w:tc>
        <w:tc>
          <w:tcPr>
            <w:tcW w:w="2126" w:type="dxa"/>
          </w:tcPr>
          <w:p w:rsidR="002E5B8C" w:rsidRDefault="002E5B8C">
            <w:pPr>
              <w:pStyle w:val="ConsPlusNormal"/>
              <w:jc w:val="both"/>
            </w:pPr>
            <w:r>
              <w:t>Порецкий муниципальный район</w:t>
            </w:r>
          </w:p>
        </w:tc>
        <w:tc>
          <w:tcPr>
            <w:tcW w:w="3119" w:type="dxa"/>
          </w:tcPr>
          <w:p w:rsidR="002E5B8C" w:rsidRDefault="002E5B8C">
            <w:pPr>
              <w:pStyle w:val="ConsPlusNormal"/>
              <w:jc w:val="both"/>
            </w:pPr>
            <w:r>
              <w:t>Комплекс очистных сооружений биологической очистки сточных вод производительностью 750 куб.м/сут. Напорная канализация протяженностью от канализационной насосной станции до биологических очистных сооружений в селе Порецкое Порецкого района Чувашской Республики</w:t>
            </w:r>
          </w:p>
        </w:tc>
        <w:tc>
          <w:tcPr>
            <w:tcW w:w="1430" w:type="dxa"/>
          </w:tcPr>
          <w:p w:rsidR="002E5B8C" w:rsidRDefault="002E5B8C">
            <w:pPr>
              <w:pStyle w:val="ConsPlusNormal"/>
              <w:jc w:val="center"/>
            </w:pPr>
            <w:r>
              <w:t>строительство</w:t>
            </w:r>
          </w:p>
        </w:tc>
        <w:tc>
          <w:tcPr>
            <w:tcW w:w="1485" w:type="dxa"/>
          </w:tcPr>
          <w:p w:rsidR="002E5B8C" w:rsidRDefault="002E5B8C">
            <w:pPr>
              <w:pStyle w:val="ConsPlusNormal"/>
              <w:jc w:val="center"/>
            </w:pPr>
            <w:r>
              <w:t>10.2020</w:t>
            </w:r>
          </w:p>
        </w:tc>
        <w:tc>
          <w:tcPr>
            <w:tcW w:w="1440" w:type="dxa"/>
          </w:tcPr>
          <w:p w:rsidR="002E5B8C" w:rsidRDefault="002E5B8C">
            <w:pPr>
              <w:pStyle w:val="ConsPlusNormal"/>
              <w:jc w:val="center"/>
            </w:pPr>
            <w:r>
              <w:t>06.2019</w:t>
            </w:r>
          </w:p>
        </w:tc>
        <w:tc>
          <w:tcPr>
            <w:tcW w:w="1361" w:type="dxa"/>
          </w:tcPr>
          <w:p w:rsidR="002E5B8C" w:rsidRDefault="002E5B8C">
            <w:pPr>
              <w:pStyle w:val="ConsPlusNormal"/>
              <w:jc w:val="center"/>
            </w:pPr>
            <w:r>
              <w:t>11.2019</w:t>
            </w:r>
          </w:p>
        </w:tc>
        <w:tc>
          <w:tcPr>
            <w:tcW w:w="1619" w:type="dxa"/>
          </w:tcPr>
          <w:p w:rsidR="002E5B8C" w:rsidRDefault="002E5B8C">
            <w:pPr>
              <w:pStyle w:val="ConsPlusNormal"/>
              <w:jc w:val="center"/>
            </w:pPr>
            <w:r>
              <w:t>04.2021</w:t>
            </w:r>
          </w:p>
        </w:tc>
        <w:tc>
          <w:tcPr>
            <w:tcW w:w="1191" w:type="dxa"/>
            <w:tcBorders>
              <w:right w:val="nil"/>
            </w:tcBorders>
          </w:tcPr>
          <w:p w:rsidR="002E5B8C" w:rsidRDefault="002E5B8C">
            <w:pPr>
              <w:pStyle w:val="ConsPlusNormal"/>
              <w:jc w:val="center"/>
            </w:pPr>
            <w:r>
              <w:t>12.2021</w:t>
            </w:r>
          </w:p>
        </w:tc>
      </w:tr>
    </w:tbl>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2"/>
      </w:pPr>
      <w:r>
        <w:t>Приложение N 4</w:t>
      </w:r>
    </w:p>
    <w:p w:rsidR="002E5B8C" w:rsidRDefault="002E5B8C">
      <w:pPr>
        <w:pStyle w:val="ConsPlusNormal"/>
        <w:jc w:val="right"/>
      </w:pPr>
      <w:r>
        <w:t>к подпрограмме</w:t>
      </w:r>
    </w:p>
    <w:p w:rsidR="002E5B8C" w:rsidRDefault="002E5B8C">
      <w:pPr>
        <w:pStyle w:val="ConsPlusNormal"/>
        <w:jc w:val="right"/>
      </w:pPr>
      <w:r>
        <w:t>"Строительство и реконструкция</w:t>
      </w:r>
    </w:p>
    <w:p w:rsidR="002E5B8C" w:rsidRDefault="002E5B8C">
      <w:pPr>
        <w:pStyle w:val="ConsPlusNormal"/>
        <w:jc w:val="right"/>
      </w:pPr>
      <w:r>
        <w:t>(модернизация) очистных</w:t>
      </w:r>
    </w:p>
    <w:p w:rsidR="002E5B8C" w:rsidRDefault="002E5B8C">
      <w:pPr>
        <w:pStyle w:val="ConsPlusNormal"/>
        <w:jc w:val="right"/>
      </w:pPr>
      <w:r>
        <w:lastRenderedPageBreak/>
        <w:t>сооружений централизованных</w:t>
      </w:r>
    </w:p>
    <w:p w:rsidR="002E5B8C" w:rsidRDefault="002E5B8C">
      <w:pPr>
        <w:pStyle w:val="ConsPlusNormal"/>
        <w:jc w:val="right"/>
      </w:pPr>
      <w:r>
        <w:t>систем водоотведения"</w:t>
      </w:r>
    </w:p>
    <w:p w:rsidR="002E5B8C" w:rsidRDefault="002E5B8C">
      <w:pPr>
        <w:pStyle w:val="ConsPlusNormal"/>
        <w:jc w:val="right"/>
      </w:pPr>
      <w:r>
        <w:t>государственной программы</w:t>
      </w:r>
    </w:p>
    <w:p w:rsidR="002E5B8C" w:rsidRDefault="002E5B8C">
      <w:pPr>
        <w:pStyle w:val="ConsPlusNormal"/>
        <w:jc w:val="right"/>
      </w:pPr>
      <w:r>
        <w:t>Чувашской Республики "Развитие</w:t>
      </w:r>
    </w:p>
    <w:p w:rsidR="002E5B8C" w:rsidRDefault="002E5B8C">
      <w:pPr>
        <w:pStyle w:val="ConsPlusNormal"/>
        <w:jc w:val="right"/>
      </w:pPr>
      <w:r>
        <w:t>потенциала природно-сырьевых</w:t>
      </w:r>
    </w:p>
    <w:p w:rsidR="002E5B8C" w:rsidRDefault="002E5B8C">
      <w:pPr>
        <w:pStyle w:val="ConsPlusNormal"/>
        <w:jc w:val="right"/>
      </w:pPr>
      <w:r>
        <w:t>ресурсов и обеспечение</w:t>
      </w:r>
    </w:p>
    <w:p w:rsidR="002E5B8C" w:rsidRDefault="002E5B8C">
      <w:pPr>
        <w:pStyle w:val="ConsPlusNormal"/>
        <w:jc w:val="right"/>
      </w:pPr>
      <w:r>
        <w:t>экологической безопасности"</w:t>
      </w:r>
    </w:p>
    <w:p w:rsidR="002E5B8C" w:rsidRDefault="002E5B8C">
      <w:pPr>
        <w:pStyle w:val="ConsPlusNormal"/>
        <w:jc w:val="both"/>
      </w:pPr>
    </w:p>
    <w:p w:rsidR="002E5B8C" w:rsidRDefault="002E5B8C">
      <w:pPr>
        <w:pStyle w:val="ConsPlusTitle"/>
        <w:jc w:val="center"/>
      </w:pPr>
      <w:bookmarkStart w:id="69" w:name="P34614"/>
      <w:bookmarkEnd w:id="69"/>
      <w:r>
        <w:t>ПРОГНОЗ</w:t>
      </w:r>
    </w:p>
    <w:p w:rsidR="002E5B8C" w:rsidRDefault="002E5B8C">
      <w:pPr>
        <w:pStyle w:val="ConsPlusTitle"/>
        <w:jc w:val="center"/>
      </w:pPr>
      <w:r>
        <w:t>ТАРИФНЫХ ПОСЛЕДСТВИЙ РЕАЛИЗАЦИИ МЕРОПРИЯТИЙ ПОДПРОГРАММЫ</w:t>
      </w:r>
    </w:p>
    <w:p w:rsidR="002E5B8C" w:rsidRDefault="002E5B8C">
      <w:pPr>
        <w:pStyle w:val="ConsPlusTitle"/>
        <w:jc w:val="center"/>
      </w:pPr>
      <w:r>
        <w:t>"СТРОИТЕЛЬСТВО И РЕКОНСТРУКЦИЯ (МОДЕРНИЗАЦИЯ)</w:t>
      </w:r>
    </w:p>
    <w:p w:rsidR="002E5B8C" w:rsidRDefault="002E5B8C">
      <w:pPr>
        <w:pStyle w:val="ConsPlusTitle"/>
        <w:jc w:val="center"/>
      </w:pPr>
      <w:r>
        <w:t>ОЧИСТНЫХ СООРУЖЕНИЙ ЦЕНТРАЛИЗОВАННЫХ СИСТЕМ ВОДООТВЕДЕНИЯ"</w:t>
      </w:r>
    </w:p>
    <w:p w:rsidR="002E5B8C" w:rsidRDefault="002E5B8C">
      <w:pPr>
        <w:pStyle w:val="ConsPlusTitle"/>
        <w:jc w:val="center"/>
      </w:pPr>
      <w:r>
        <w:t>ГОСУДАРСТВЕННОЙ ПРОГРАММЫ ЧУВАШСКОЙ РЕСПУБЛИКИ</w:t>
      </w:r>
    </w:p>
    <w:p w:rsidR="002E5B8C" w:rsidRDefault="002E5B8C">
      <w:pPr>
        <w:pStyle w:val="ConsPlusTitle"/>
        <w:jc w:val="center"/>
      </w:pPr>
      <w:r>
        <w:t>"РАЗВИТИЕ ПОТЕНЦИАЛА ПРИРОДНО-СЫРЬЕВЫХ РЕСУРСОВ</w:t>
      </w:r>
    </w:p>
    <w:p w:rsidR="002E5B8C" w:rsidRDefault="002E5B8C">
      <w:pPr>
        <w:pStyle w:val="ConsPlusTitle"/>
        <w:jc w:val="center"/>
      </w:pPr>
      <w:r>
        <w:t>И ОБЕСПЕЧЕНИЕ ЭКОЛОГИЧЕСКОЙ БЕЗОПАСНОСТИ"</w:t>
      </w:r>
    </w:p>
    <w:p w:rsidR="002E5B8C" w:rsidRDefault="002E5B8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E5B8C">
        <w:trPr>
          <w:jc w:val="center"/>
        </w:trPr>
        <w:tc>
          <w:tcPr>
            <w:tcW w:w="9294" w:type="dxa"/>
            <w:tcBorders>
              <w:top w:val="nil"/>
              <w:left w:val="single" w:sz="24" w:space="0" w:color="CED3F1"/>
              <w:bottom w:val="nil"/>
              <w:right w:val="single" w:sz="24" w:space="0" w:color="F4F3F8"/>
            </w:tcBorders>
            <w:shd w:val="clear" w:color="auto" w:fill="F4F3F8"/>
          </w:tcPr>
          <w:p w:rsidR="002E5B8C" w:rsidRDefault="002E5B8C">
            <w:pPr>
              <w:pStyle w:val="ConsPlusNormal"/>
              <w:jc w:val="center"/>
            </w:pPr>
            <w:r>
              <w:rPr>
                <w:color w:val="392C69"/>
              </w:rPr>
              <w:t>Список изменяющих документов</w:t>
            </w:r>
          </w:p>
          <w:p w:rsidR="002E5B8C" w:rsidRDefault="002E5B8C">
            <w:pPr>
              <w:pStyle w:val="ConsPlusNormal"/>
              <w:jc w:val="center"/>
            </w:pPr>
            <w:r>
              <w:rPr>
                <w:color w:val="392C69"/>
              </w:rPr>
              <w:t xml:space="preserve">(в ред. Постановлений Кабинета Министров ЧР от 26.02.2020 </w:t>
            </w:r>
            <w:hyperlink r:id="rId444" w:history="1">
              <w:r>
                <w:rPr>
                  <w:color w:val="0000FF"/>
                </w:rPr>
                <w:t>N 78</w:t>
              </w:r>
            </w:hyperlink>
            <w:r>
              <w:rPr>
                <w:color w:val="392C69"/>
              </w:rPr>
              <w:t>,</w:t>
            </w:r>
          </w:p>
          <w:p w:rsidR="002E5B8C" w:rsidRDefault="002E5B8C">
            <w:pPr>
              <w:pStyle w:val="ConsPlusNormal"/>
              <w:jc w:val="center"/>
            </w:pPr>
            <w:r>
              <w:rPr>
                <w:color w:val="392C69"/>
              </w:rPr>
              <w:t xml:space="preserve">от 10.02.2021 </w:t>
            </w:r>
            <w:hyperlink r:id="rId445" w:history="1">
              <w:r>
                <w:rPr>
                  <w:color w:val="0000FF"/>
                </w:rPr>
                <w:t>N 50</w:t>
              </w:r>
            </w:hyperlink>
            <w:r>
              <w:rPr>
                <w:color w:val="392C69"/>
              </w:rPr>
              <w:t>)</w:t>
            </w:r>
          </w:p>
        </w:tc>
      </w:tr>
    </w:tbl>
    <w:p w:rsidR="002E5B8C" w:rsidRDefault="002E5B8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7"/>
        <w:gridCol w:w="3175"/>
        <w:gridCol w:w="1077"/>
        <w:gridCol w:w="2199"/>
        <w:gridCol w:w="964"/>
        <w:gridCol w:w="1304"/>
        <w:gridCol w:w="907"/>
        <w:gridCol w:w="567"/>
        <w:gridCol w:w="1134"/>
      </w:tblGrid>
      <w:tr w:rsidR="002E5B8C">
        <w:tc>
          <w:tcPr>
            <w:tcW w:w="1637" w:type="dxa"/>
            <w:vMerge w:val="restart"/>
            <w:tcBorders>
              <w:left w:val="nil"/>
            </w:tcBorders>
          </w:tcPr>
          <w:p w:rsidR="002E5B8C" w:rsidRDefault="002E5B8C">
            <w:pPr>
              <w:pStyle w:val="ConsPlusNormal"/>
              <w:jc w:val="center"/>
            </w:pPr>
            <w:r>
              <w:t>Муниципальное образование</w:t>
            </w:r>
          </w:p>
        </w:tc>
        <w:tc>
          <w:tcPr>
            <w:tcW w:w="3175" w:type="dxa"/>
            <w:vMerge w:val="restart"/>
          </w:tcPr>
          <w:p w:rsidR="002E5B8C" w:rsidRDefault="002E5B8C">
            <w:pPr>
              <w:pStyle w:val="ConsPlusNormal"/>
              <w:jc w:val="center"/>
            </w:pPr>
            <w:r>
              <w:t>Наименование объекта</w:t>
            </w:r>
          </w:p>
        </w:tc>
        <w:tc>
          <w:tcPr>
            <w:tcW w:w="3276" w:type="dxa"/>
            <w:gridSpan w:val="2"/>
          </w:tcPr>
          <w:p w:rsidR="002E5B8C" w:rsidRDefault="002E5B8C">
            <w:pPr>
              <w:pStyle w:val="ConsPlusNormal"/>
              <w:jc w:val="center"/>
            </w:pPr>
            <w:r>
              <w:t>Эксплуатирующая организация</w:t>
            </w:r>
          </w:p>
        </w:tc>
        <w:tc>
          <w:tcPr>
            <w:tcW w:w="964" w:type="dxa"/>
          </w:tcPr>
          <w:p w:rsidR="002E5B8C" w:rsidRDefault="002E5B8C">
            <w:pPr>
              <w:pStyle w:val="ConsPlusNormal"/>
              <w:jc w:val="center"/>
            </w:pPr>
            <w:r>
              <w:t>Размер тарифа на услуги водоотведения до реализации мероприятий</w:t>
            </w:r>
          </w:p>
        </w:tc>
        <w:tc>
          <w:tcPr>
            <w:tcW w:w="1304" w:type="dxa"/>
          </w:tcPr>
          <w:p w:rsidR="002E5B8C" w:rsidRDefault="002E5B8C">
            <w:pPr>
              <w:pStyle w:val="ConsPlusNormal"/>
              <w:jc w:val="center"/>
            </w:pPr>
            <w:r>
              <w:t>Прогнозный размер тарифа на услуги водоотведения после реализации мероприятий</w:t>
            </w:r>
          </w:p>
        </w:tc>
        <w:tc>
          <w:tcPr>
            <w:tcW w:w="1474" w:type="dxa"/>
            <w:gridSpan w:val="2"/>
          </w:tcPr>
          <w:p w:rsidR="002E5B8C" w:rsidRDefault="002E5B8C">
            <w:pPr>
              <w:pStyle w:val="ConsPlusNormal"/>
              <w:jc w:val="center"/>
            </w:pPr>
            <w:r>
              <w:t>Прогнозная разница тарифа для потребителей</w:t>
            </w:r>
          </w:p>
        </w:tc>
        <w:tc>
          <w:tcPr>
            <w:tcW w:w="1134" w:type="dxa"/>
            <w:tcBorders>
              <w:right w:val="nil"/>
            </w:tcBorders>
          </w:tcPr>
          <w:p w:rsidR="002E5B8C" w:rsidRDefault="002E5B8C">
            <w:pPr>
              <w:pStyle w:val="ConsPlusNormal"/>
              <w:jc w:val="center"/>
            </w:pPr>
            <w:r>
              <w:t>Источник компенсации тарифной разницы для потребителей</w:t>
            </w:r>
          </w:p>
        </w:tc>
      </w:tr>
      <w:tr w:rsidR="002E5B8C">
        <w:tc>
          <w:tcPr>
            <w:tcW w:w="1637" w:type="dxa"/>
            <w:vMerge/>
            <w:tcBorders>
              <w:left w:val="nil"/>
            </w:tcBorders>
          </w:tcPr>
          <w:p w:rsidR="002E5B8C" w:rsidRDefault="002E5B8C"/>
        </w:tc>
        <w:tc>
          <w:tcPr>
            <w:tcW w:w="3175" w:type="dxa"/>
            <w:vMerge/>
          </w:tcPr>
          <w:p w:rsidR="002E5B8C" w:rsidRDefault="002E5B8C"/>
        </w:tc>
        <w:tc>
          <w:tcPr>
            <w:tcW w:w="1077" w:type="dxa"/>
          </w:tcPr>
          <w:p w:rsidR="002E5B8C" w:rsidRDefault="002E5B8C">
            <w:pPr>
              <w:pStyle w:val="ConsPlusNormal"/>
              <w:jc w:val="center"/>
            </w:pPr>
            <w:r>
              <w:t>организа</w:t>
            </w:r>
            <w:r>
              <w:lastRenderedPageBreak/>
              <w:t>ционно-правовая форма</w:t>
            </w:r>
          </w:p>
        </w:tc>
        <w:tc>
          <w:tcPr>
            <w:tcW w:w="2199" w:type="dxa"/>
          </w:tcPr>
          <w:p w:rsidR="002E5B8C" w:rsidRDefault="002E5B8C">
            <w:pPr>
              <w:pStyle w:val="ConsPlusNormal"/>
              <w:jc w:val="center"/>
            </w:pPr>
            <w:r>
              <w:lastRenderedPageBreak/>
              <w:t>наименование</w:t>
            </w:r>
          </w:p>
        </w:tc>
        <w:tc>
          <w:tcPr>
            <w:tcW w:w="964" w:type="dxa"/>
          </w:tcPr>
          <w:p w:rsidR="002E5B8C" w:rsidRDefault="002E5B8C">
            <w:pPr>
              <w:pStyle w:val="ConsPlusNormal"/>
              <w:jc w:val="center"/>
            </w:pPr>
            <w:r>
              <w:t>рублей/</w:t>
            </w:r>
            <w:r>
              <w:lastRenderedPageBreak/>
              <w:t>куб. м без НДС</w:t>
            </w:r>
          </w:p>
        </w:tc>
        <w:tc>
          <w:tcPr>
            <w:tcW w:w="1304" w:type="dxa"/>
          </w:tcPr>
          <w:p w:rsidR="002E5B8C" w:rsidRDefault="002E5B8C">
            <w:pPr>
              <w:pStyle w:val="ConsPlusNormal"/>
              <w:jc w:val="center"/>
            </w:pPr>
            <w:bookmarkStart w:id="70" w:name="P34635"/>
            <w:bookmarkEnd w:id="70"/>
            <w:r>
              <w:lastRenderedPageBreak/>
              <w:t xml:space="preserve">рублей/куб. </w:t>
            </w:r>
            <w:r>
              <w:lastRenderedPageBreak/>
              <w:t>м без НДС</w:t>
            </w:r>
          </w:p>
        </w:tc>
        <w:tc>
          <w:tcPr>
            <w:tcW w:w="907" w:type="dxa"/>
          </w:tcPr>
          <w:p w:rsidR="002E5B8C" w:rsidRDefault="002E5B8C">
            <w:pPr>
              <w:pStyle w:val="ConsPlusNormal"/>
              <w:jc w:val="center"/>
            </w:pPr>
            <w:r>
              <w:lastRenderedPageBreak/>
              <w:t>рублей/</w:t>
            </w:r>
            <w:r>
              <w:lastRenderedPageBreak/>
              <w:t>куб. м без НДС</w:t>
            </w:r>
          </w:p>
        </w:tc>
        <w:tc>
          <w:tcPr>
            <w:tcW w:w="567" w:type="dxa"/>
          </w:tcPr>
          <w:p w:rsidR="002E5B8C" w:rsidRDefault="002E5B8C">
            <w:pPr>
              <w:pStyle w:val="ConsPlusNormal"/>
              <w:jc w:val="center"/>
            </w:pPr>
            <w:bookmarkStart w:id="71" w:name="P34637"/>
            <w:bookmarkEnd w:id="71"/>
            <w:r>
              <w:lastRenderedPageBreak/>
              <w:t>%</w:t>
            </w:r>
          </w:p>
        </w:tc>
        <w:tc>
          <w:tcPr>
            <w:tcW w:w="1134" w:type="dxa"/>
            <w:tcBorders>
              <w:right w:val="nil"/>
            </w:tcBorders>
          </w:tcPr>
          <w:p w:rsidR="002E5B8C" w:rsidRDefault="002E5B8C">
            <w:pPr>
              <w:pStyle w:val="ConsPlusNormal"/>
            </w:pPr>
          </w:p>
        </w:tc>
      </w:tr>
      <w:tr w:rsidR="002E5B8C">
        <w:tc>
          <w:tcPr>
            <w:tcW w:w="1637" w:type="dxa"/>
            <w:tcBorders>
              <w:left w:val="nil"/>
            </w:tcBorders>
          </w:tcPr>
          <w:p w:rsidR="002E5B8C" w:rsidRDefault="002E5B8C">
            <w:pPr>
              <w:pStyle w:val="ConsPlusNormal"/>
              <w:jc w:val="center"/>
            </w:pPr>
            <w:r>
              <w:lastRenderedPageBreak/>
              <w:t>1</w:t>
            </w:r>
          </w:p>
        </w:tc>
        <w:tc>
          <w:tcPr>
            <w:tcW w:w="3175" w:type="dxa"/>
          </w:tcPr>
          <w:p w:rsidR="002E5B8C" w:rsidRDefault="002E5B8C">
            <w:pPr>
              <w:pStyle w:val="ConsPlusNormal"/>
              <w:jc w:val="center"/>
            </w:pPr>
            <w:r>
              <w:t>2</w:t>
            </w:r>
          </w:p>
        </w:tc>
        <w:tc>
          <w:tcPr>
            <w:tcW w:w="1077" w:type="dxa"/>
          </w:tcPr>
          <w:p w:rsidR="002E5B8C" w:rsidRDefault="002E5B8C">
            <w:pPr>
              <w:pStyle w:val="ConsPlusNormal"/>
              <w:jc w:val="center"/>
            </w:pPr>
            <w:r>
              <w:t>3</w:t>
            </w:r>
          </w:p>
        </w:tc>
        <w:tc>
          <w:tcPr>
            <w:tcW w:w="2199" w:type="dxa"/>
          </w:tcPr>
          <w:p w:rsidR="002E5B8C" w:rsidRDefault="002E5B8C">
            <w:pPr>
              <w:pStyle w:val="ConsPlusNormal"/>
              <w:jc w:val="center"/>
            </w:pPr>
            <w:r>
              <w:t>4</w:t>
            </w:r>
          </w:p>
        </w:tc>
        <w:tc>
          <w:tcPr>
            <w:tcW w:w="964" w:type="dxa"/>
          </w:tcPr>
          <w:p w:rsidR="002E5B8C" w:rsidRDefault="002E5B8C">
            <w:pPr>
              <w:pStyle w:val="ConsPlusNormal"/>
              <w:jc w:val="center"/>
            </w:pPr>
            <w:r>
              <w:t>5</w:t>
            </w:r>
          </w:p>
        </w:tc>
        <w:tc>
          <w:tcPr>
            <w:tcW w:w="1304" w:type="dxa"/>
          </w:tcPr>
          <w:p w:rsidR="002E5B8C" w:rsidRDefault="002E5B8C">
            <w:pPr>
              <w:pStyle w:val="ConsPlusNormal"/>
              <w:jc w:val="center"/>
            </w:pPr>
            <w:r>
              <w:t>6</w:t>
            </w:r>
          </w:p>
        </w:tc>
        <w:tc>
          <w:tcPr>
            <w:tcW w:w="907" w:type="dxa"/>
          </w:tcPr>
          <w:p w:rsidR="002E5B8C" w:rsidRDefault="002E5B8C">
            <w:pPr>
              <w:pStyle w:val="ConsPlusNormal"/>
              <w:jc w:val="center"/>
            </w:pPr>
            <w:r>
              <w:t>7</w:t>
            </w:r>
          </w:p>
        </w:tc>
        <w:tc>
          <w:tcPr>
            <w:tcW w:w="567" w:type="dxa"/>
          </w:tcPr>
          <w:p w:rsidR="002E5B8C" w:rsidRDefault="002E5B8C">
            <w:pPr>
              <w:pStyle w:val="ConsPlusNormal"/>
              <w:jc w:val="center"/>
            </w:pPr>
            <w:r>
              <w:t>8</w:t>
            </w:r>
          </w:p>
        </w:tc>
        <w:tc>
          <w:tcPr>
            <w:tcW w:w="1134" w:type="dxa"/>
            <w:tcBorders>
              <w:right w:val="nil"/>
            </w:tcBorders>
          </w:tcPr>
          <w:p w:rsidR="002E5B8C" w:rsidRDefault="002E5B8C">
            <w:pPr>
              <w:pStyle w:val="ConsPlusNormal"/>
              <w:jc w:val="center"/>
            </w:pPr>
            <w:r>
              <w:t>9</w:t>
            </w:r>
          </w:p>
        </w:tc>
      </w:tr>
      <w:tr w:rsidR="002E5B8C">
        <w:tc>
          <w:tcPr>
            <w:tcW w:w="1637" w:type="dxa"/>
            <w:tcBorders>
              <w:left w:val="nil"/>
            </w:tcBorders>
          </w:tcPr>
          <w:p w:rsidR="002E5B8C" w:rsidRDefault="002E5B8C">
            <w:pPr>
              <w:pStyle w:val="ConsPlusNormal"/>
              <w:jc w:val="both"/>
            </w:pPr>
            <w:r>
              <w:t>Вурнарский муниципальный район</w:t>
            </w:r>
          </w:p>
        </w:tc>
        <w:tc>
          <w:tcPr>
            <w:tcW w:w="3175" w:type="dxa"/>
          </w:tcPr>
          <w:p w:rsidR="002E5B8C" w:rsidRDefault="002E5B8C">
            <w:pPr>
              <w:pStyle w:val="ConsPlusNormal"/>
              <w:jc w:val="both"/>
            </w:pPr>
            <w:r>
              <w:t xml:space="preserve">Строительство коллектора хозяйственно-бытовой канализации с очистными сооружениями хозяйственно-бытовых и производственных стоков производительностью 1800 куб. м/сут в пгт Вурнары </w:t>
            </w:r>
            <w:hyperlink w:anchor="P34724" w:history="1">
              <w:r>
                <w:rPr>
                  <w:color w:val="0000FF"/>
                </w:rPr>
                <w:t>&lt;*&gt;</w:t>
              </w:r>
            </w:hyperlink>
          </w:p>
        </w:tc>
        <w:tc>
          <w:tcPr>
            <w:tcW w:w="1077" w:type="dxa"/>
          </w:tcPr>
          <w:p w:rsidR="002E5B8C" w:rsidRDefault="002E5B8C">
            <w:pPr>
              <w:pStyle w:val="ConsPlusNormal"/>
            </w:pPr>
            <w:r>
              <w:t>ООО</w:t>
            </w:r>
          </w:p>
        </w:tc>
        <w:tc>
          <w:tcPr>
            <w:tcW w:w="2199" w:type="dxa"/>
          </w:tcPr>
          <w:p w:rsidR="002E5B8C" w:rsidRDefault="002E5B8C">
            <w:pPr>
              <w:pStyle w:val="ConsPlusNormal"/>
            </w:pPr>
            <w:r>
              <w:t>ООО "Управляющая компания"</w:t>
            </w:r>
          </w:p>
        </w:tc>
        <w:tc>
          <w:tcPr>
            <w:tcW w:w="964" w:type="dxa"/>
          </w:tcPr>
          <w:p w:rsidR="002E5B8C" w:rsidRDefault="002E5B8C">
            <w:pPr>
              <w:pStyle w:val="ConsPlusNormal"/>
              <w:jc w:val="center"/>
            </w:pPr>
            <w:r>
              <w:t>12,16</w:t>
            </w:r>
          </w:p>
        </w:tc>
        <w:tc>
          <w:tcPr>
            <w:tcW w:w="1304" w:type="dxa"/>
          </w:tcPr>
          <w:p w:rsidR="002E5B8C" w:rsidRDefault="002E5B8C">
            <w:pPr>
              <w:pStyle w:val="ConsPlusNormal"/>
              <w:jc w:val="center"/>
            </w:pPr>
            <w:r>
              <w:t>12,65</w:t>
            </w:r>
          </w:p>
        </w:tc>
        <w:tc>
          <w:tcPr>
            <w:tcW w:w="907" w:type="dxa"/>
          </w:tcPr>
          <w:p w:rsidR="002E5B8C" w:rsidRDefault="002E5B8C">
            <w:pPr>
              <w:pStyle w:val="ConsPlusNormal"/>
              <w:jc w:val="center"/>
            </w:pPr>
            <w:r>
              <w:t>0,49</w:t>
            </w:r>
          </w:p>
        </w:tc>
        <w:tc>
          <w:tcPr>
            <w:tcW w:w="567" w:type="dxa"/>
          </w:tcPr>
          <w:p w:rsidR="002E5B8C" w:rsidRDefault="002E5B8C">
            <w:pPr>
              <w:pStyle w:val="ConsPlusNormal"/>
              <w:jc w:val="center"/>
            </w:pPr>
            <w:r>
              <w:t>4,00</w:t>
            </w:r>
          </w:p>
        </w:tc>
        <w:tc>
          <w:tcPr>
            <w:tcW w:w="1134" w:type="dxa"/>
            <w:tcBorders>
              <w:right w:val="nil"/>
            </w:tcBorders>
          </w:tcPr>
          <w:p w:rsidR="002E5B8C" w:rsidRDefault="002E5B8C">
            <w:pPr>
              <w:pStyle w:val="ConsPlusNormal"/>
            </w:pPr>
            <w:r>
              <w:t>не требуется</w:t>
            </w:r>
          </w:p>
        </w:tc>
      </w:tr>
      <w:tr w:rsidR="002E5B8C">
        <w:tc>
          <w:tcPr>
            <w:tcW w:w="1637" w:type="dxa"/>
            <w:tcBorders>
              <w:left w:val="nil"/>
            </w:tcBorders>
          </w:tcPr>
          <w:p w:rsidR="002E5B8C" w:rsidRDefault="002E5B8C">
            <w:pPr>
              <w:pStyle w:val="ConsPlusNormal"/>
              <w:jc w:val="both"/>
            </w:pPr>
            <w:r>
              <w:t>Мариинско-Посадский муниципальный район</w:t>
            </w:r>
          </w:p>
        </w:tc>
        <w:tc>
          <w:tcPr>
            <w:tcW w:w="3175" w:type="dxa"/>
          </w:tcPr>
          <w:p w:rsidR="002E5B8C" w:rsidRDefault="002E5B8C">
            <w:pPr>
              <w:pStyle w:val="ConsPlusNormal"/>
              <w:jc w:val="both"/>
            </w:pPr>
            <w:r>
              <w:t>Реконструкция очистных сооружений АУ "ФОЦ "Белые камни" Минспорта Чувашии</w:t>
            </w:r>
          </w:p>
        </w:tc>
        <w:tc>
          <w:tcPr>
            <w:tcW w:w="1077" w:type="dxa"/>
          </w:tcPr>
          <w:p w:rsidR="002E5B8C" w:rsidRDefault="002E5B8C">
            <w:pPr>
              <w:pStyle w:val="ConsPlusNormal"/>
            </w:pPr>
            <w:r>
              <w:t>АУ</w:t>
            </w:r>
          </w:p>
        </w:tc>
        <w:tc>
          <w:tcPr>
            <w:tcW w:w="2199" w:type="dxa"/>
          </w:tcPr>
          <w:p w:rsidR="002E5B8C" w:rsidRDefault="002E5B8C">
            <w:pPr>
              <w:pStyle w:val="ConsPlusNormal"/>
            </w:pPr>
            <w:r>
              <w:t>АУ "ФОЦ "Белые камни" Минспорта Чувашии</w:t>
            </w:r>
          </w:p>
        </w:tc>
        <w:tc>
          <w:tcPr>
            <w:tcW w:w="964" w:type="dxa"/>
          </w:tcPr>
          <w:p w:rsidR="002E5B8C" w:rsidRDefault="002E5B8C">
            <w:pPr>
              <w:pStyle w:val="ConsPlusNormal"/>
              <w:jc w:val="center"/>
            </w:pPr>
            <w:r>
              <w:t>24,17</w:t>
            </w:r>
          </w:p>
        </w:tc>
        <w:tc>
          <w:tcPr>
            <w:tcW w:w="1304" w:type="dxa"/>
          </w:tcPr>
          <w:p w:rsidR="002E5B8C" w:rsidRDefault="002E5B8C">
            <w:pPr>
              <w:pStyle w:val="ConsPlusNormal"/>
              <w:jc w:val="center"/>
            </w:pPr>
            <w:r>
              <w:t>25,14</w:t>
            </w:r>
          </w:p>
        </w:tc>
        <w:tc>
          <w:tcPr>
            <w:tcW w:w="907" w:type="dxa"/>
          </w:tcPr>
          <w:p w:rsidR="002E5B8C" w:rsidRDefault="002E5B8C">
            <w:pPr>
              <w:pStyle w:val="ConsPlusNormal"/>
              <w:jc w:val="center"/>
            </w:pPr>
            <w:r>
              <w:t>0,97</w:t>
            </w:r>
          </w:p>
        </w:tc>
        <w:tc>
          <w:tcPr>
            <w:tcW w:w="567" w:type="dxa"/>
          </w:tcPr>
          <w:p w:rsidR="002E5B8C" w:rsidRDefault="002E5B8C">
            <w:pPr>
              <w:pStyle w:val="ConsPlusNormal"/>
              <w:jc w:val="center"/>
            </w:pPr>
            <w:r>
              <w:t>4,00</w:t>
            </w:r>
          </w:p>
        </w:tc>
        <w:tc>
          <w:tcPr>
            <w:tcW w:w="1134" w:type="dxa"/>
            <w:tcBorders>
              <w:right w:val="nil"/>
            </w:tcBorders>
          </w:tcPr>
          <w:p w:rsidR="002E5B8C" w:rsidRDefault="002E5B8C">
            <w:pPr>
              <w:pStyle w:val="ConsPlusNormal"/>
            </w:pPr>
            <w:r>
              <w:t>не требуется</w:t>
            </w:r>
          </w:p>
        </w:tc>
      </w:tr>
      <w:tr w:rsidR="002E5B8C">
        <w:tblPrEx>
          <w:tblBorders>
            <w:insideH w:val="nil"/>
          </w:tblBorders>
        </w:tblPrEx>
        <w:tc>
          <w:tcPr>
            <w:tcW w:w="1637" w:type="dxa"/>
            <w:tcBorders>
              <w:left w:val="nil"/>
              <w:bottom w:val="nil"/>
            </w:tcBorders>
          </w:tcPr>
          <w:p w:rsidR="002E5B8C" w:rsidRDefault="002E5B8C">
            <w:pPr>
              <w:pStyle w:val="ConsPlusNormal"/>
              <w:jc w:val="both"/>
            </w:pPr>
            <w:r>
              <w:t>Ядринский муниципальный район</w:t>
            </w:r>
          </w:p>
        </w:tc>
        <w:tc>
          <w:tcPr>
            <w:tcW w:w="3175" w:type="dxa"/>
            <w:tcBorders>
              <w:bottom w:val="nil"/>
            </w:tcBorders>
          </w:tcPr>
          <w:p w:rsidR="002E5B8C" w:rsidRDefault="002E5B8C">
            <w:pPr>
              <w:pStyle w:val="ConsPlusNormal"/>
              <w:jc w:val="both"/>
            </w:pPr>
            <w:r>
              <w:t>Строительство биологических очистных сооружений в г. Ядрин Чувашской Республики на 2400 куб. м/сут</w:t>
            </w:r>
          </w:p>
        </w:tc>
        <w:tc>
          <w:tcPr>
            <w:tcW w:w="1077" w:type="dxa"/>
            <w:tcBorders>
              <w:bottom w:val="nil"/>
            </w:tcBorders>
          </w:tcPr>
          <w:p w:rsidR="002E5B8C" w:rsidRDefault="002E5B8C">
            <w:pPr>
              <w:pStyle w:val="ConsPlusNormal"/>
            </w:pPr>
            <w:r>
              <w:t>МП</w:t>
            </w:r>
          </w:p>
        </w:tc>
        <w:tc>
          <w:tcPr>
            <w:tcW w:w="2199" w:type="dxa"/>
            <w:tcBorders>
              <w:bottom w:val="nil"/>
            </w:tcBorders>
          </w:tcPr>
          <w:p w:rsidR="002E5B8C" w:rsidRDefault="002E5B8C">
            <w:pPr>
              <w:pStyle w:val="ConsPlusNormal"/>
            </w:pPr>
            <w:r>
              <w:t>ЯМПП ЖКХ</w:t>
            </w:r>
          </w:p>
        </w:tc>
        <w:tc>
          <w:tcPr>
            <w:tcW w:w="964" w:type="dxa"/>
            <w:tcBorders>
              <w:bottom w:val="nil"/>
            </w:tcBorders>
          </w:tcPr>
          <w:p w:rsidR="002E5B8C" w:rsidRDefault="002E5B8C">
            <w:pPr>
              <w:pStyle w:val="ConsPlusNormal"/>
              <w:jc w:val="center"/>
            </w:pPr>
            <w:r>
              <w:t>42,33</w:t>
            </w:r>
          </w:p>
        </w:tc>
        <w:tc>
          <w:tcPr>
            <w:tcW w:w="1304" w:type="dxa"/>
            <w:tcBorders>
              <w:bottom w:val="nil"/>
            </w:tcBorders>
          </w:tcPr>
          <w:p w:rsidR="002E5B8C" w:rsidRDefault="002E5B8C">
            <w:pPr>
              <w:pStyle w:val="ConsPlusNormal"/>
              <w:jc w:val="center"/>
            </w:pPr>
            <w:r>
              <w:t>44,02</w:t>
            </w:r>
          </w:p>
        </w:tc>
        <w:tc>
          <w:tcPr>
            <w:tcW w:w="907" w:type="dxa"/>
            <w:tcBorders>
              <w:bottom w:val="nil"/>
            </w:tcBorders>
          </w:tcPr>
          <w:p w:rsidR="002E5B8C" w:rsidRDefault="002E5B8C">
            <w:pPr>
              <w:pStyle w:val="ConsPlusNormal"/>
              <w:jc w:val="center"/>
            </w:pPr>
            <w:r>
              <w:t>1,69</w:t>
            </w:r>
          </w:p>
        </w:tc>
        <w:tc>
          <w:tcPr>
            <w:tcW w:w="567" w:type="dxa"/>
            <w:tcBorders>
              <w:bottom w:val="nil"/>
            </w:tcBorders>
          </w:tcPr>
          <w:p w:rsidR="002E5B8C" w:rsidRDefault="002E5B8C">
            <w:pPr>
              <w:pStyle w:val="ConsPlusNormal"/>
              <w:jc w:val="center"/>
            </w:pPr>
            <w:r>
              <w:t>4,00</w:t>
            </w:r>
          </w:p>
        </w:tc>
        <w:tc>
          <w:tcPr>
            <w:tcW w:w="1134" w:type="dxa"/>
            <w:tcBorders>
              <w:bottom w:val="nil"/>
              <w:right w:val="nil"/>
            </w:tcBorders>
          </w:tcPr>
          <w:p w:rsidR="002E5B8C" w:rsidRDefault="002E5B8C">
            <w:pPr>
              <w:pStyle w:val="ConsPlusNormal"/>
            </w:pPr>
            <w:r>
              <w:t>не требуется</w:t>
            </w:r>
          </w:p>
        </w:tc>
      </w:tr>
      <w:tr w:rsidR="002E5B8C">
        <w:tblPrEx>
          <w:tblBorders>
            <w:insideH w:val="nil"/>
          </w:tblBorders>
        </w:tblPrEx>
        <w:tc>
          <w:tcPr>
            <w:tcW w:w="12964" w:type="dxa"/>
            <w:gridSpan w:val="9"/>
            <w:tcBorders>
              <w:top w:val="nil"/>
              <w:left w:val="nil"/>
              <w:right w:val="nil"/>
            </w:tcBorders>
          </w:tcPr>
          <w:p w:rsidR="002E5B8C" w:rsidRDefault="002E5B8C">
            <w:pPr>
              <w:pStyle w:val="ConsPlusNormal"/>
              <w:jc w:val="both"/>
            </w:pPr>
            <w:r>
              <w:t xml:space="preserve">(в ред. </w:t>
            </w:r>
            <w:hyperlink r:id="rId446" w:history="1">
              <w:r>
                <w:rPr>
                  <w:color w:val="0000FF"/>
                </w:rPr>
                <w:t>Постановления</w:t>
              </w:r>
            </w:hyperlink>
            <w:r>
              <w:t xml:space="preserve"> Кабинета Министров ЧР от 10.02.2021 N 50)</w:t>
            </w:r>
          </w:p>
        </w:tc>
      </w:tr>
      <w:tr w:rsidR="002E5B8C">
        <w:tc>
          <w:tcPr>
            <w:tcW w:w="1637" w:type="dxa"/>
            <w:tcBorders>
              <w:left w:val="nil"/>
            </w:tcBorders>
          </w:tcPr>
          <w:p w:rsidR="002E5B8C" w:rsidRDefault="002E5B8C">
            <w:pPr>
              <w:pStyle w:val="ConsPlusNormal"/>
              <w:jc w:val="both"/>
            </w:pPr>
            <w:r>
              <w:t>город Чебоксары</w:t>
            </w:r>
          </w:p>
        </w:tc>
        <w:tc>
          <w:tcPr>
            <w:tcW w:w="3175" w:type="dxa"/>
          </w:tcPr>
          <w:p w:rsidR="002E5B8C" w:rsidRDefault="002E5B8C">
            <w:pPr>
              <w:pStyle w:val="ConsPlusNormal"/>
              <w:jc w:val="both"/>
            </w:pPr>
            <w:r>
              <w:t>Строительство ливневых очистных сооружений в мкр. "Волжский-1, -2" г. Чебоксары</w:t>
            </w:r>
          </w:p>
        </w:tc>
        <w:tc>
          <w:tcPr>
            <w:tcW w:w="1077" w:type="dxa"/>
          </w:tcPr>
          <w:p w:rsidR="002E5B8C" w:rsidRDefault="002E5B8C">
            <w:pPr>
              <w:pStyle w:val="ConsPlusNormal"/>
            </w:pPr>
            <w:r>
              <w:t>МБУ</w:t>
            </w:r>
          </w:p>
        </w:tc>
        <w:tc>
          <w:tcPr>
            <w:tcW w:w="2199" w:type="dxa"/>
          </w:tcPr>
          <w:p w:rsidR="002E5B8C" w:rsidRDefault="002E5B8C">
            <w:pPr>
              <w:pStyle w:val="ConsPlusNormal"/>
            </w:pPr>
            <w:r>
              <w:t>МБУ "Управление ЖКХ и благоустройства" г. Чебоксары</w:t>
            </w:r>
          </w:p>
        </w:tc>
        <w:tc>
          <w:tcPr>
            <w:tcW w:w="964" w:type="dxa"/>
          </w:tcPr>
          <w:p w:rsidR="002E5B8C" w:rsidRDefault="002E5B8C">
            <w:pPr>
              <w:pStyle w:val="ConsPlusNormal"/>
              <w:jc w:val="center"/>
            </w:pPr>
            <w:r>
              <w:t>0,00</w:t>
            </w:r>
          </w:p>
        </w:tc>
        <w:tc>
          <w:tcPr>
            <w:tcW w:w="1304" w:type="dxa"/>
          </w:tcPr>
          <w:p w:rsidR="002E5B8C" w:rsidRDefault="002E5B8C">
            <w:pPr>
              <w:pStyle w:val="ConsPlusNormal"/>
              <w:jc w:val="center"/>
            </w:pPr>
            <w:r>
              <w:t>0,00</w:t>
            </w:r>
          </w:p>
        </w:tc>
        <w:tc>
          <w:tcPr>
            <w:tcW w:w="907" w:type="dxa"/>
          </w:tcPr>
          <w:p w:rsidR="002E5B8C" w:rsidRDefault="002E5B8C">
            <w:pPr>
              <w:pStyle w:val="ConsPlusNormal"/>
              <w:jc w:val="center"/>
            </w:pPr>
            <w:r>
              <w:t>0,00</w:t>
            </w:r>
          </w:p>
        </w:tc>
        <w:tc>
          <w:tcPr>
            <w:tcW w:w="567" w:type="dxa"/>
          </w:tcPr>
          <w:p w:rsidR="002E5B8C" w:rsidRDefault="002E5B8C">
            <w:pPr>
              <w:pStyle w:val="ConsPlusNormal"/>
              <w:jc w:val="center"/>
            </w:pPr>
            <w:r>
              <w:t>0,00</w:t>
            </w:r>
          </w:p>
        </w:tc>
        <w:tc>
          <w:tcPr>
            <w:tcW w:w="1134" w:type="dxa"/>
            <w:tcBorders>
              <w:right w:val="nil"/>
            </w:tcBorders>
          </w:tcPr>
          <w:p w:rsidR="002E5B8C" w:rsidRDefault="002E5B8C">
            <w:pPr>
              <w:pStyle w:val="ConsPlusNormal"/>
            </w:pPr>
            <w:r>
              <w:t>не требуется</w:t>
            </w:r>
          </w:p>
        </w:tc>
      </w:tr>
      <w:tr w:rsidR="002E5B8C">
        <w:tc>
          <w:tcPr>
            <w:tcW w:w="1637" w:type="dxa"/>
            <w:tcBorders>
              <w:left w:val="nil"/>
            </w:tcBorders>
          </w:tcPr>
          <w:p w:rsidR="002E5B8C" w:rsidRDefault="002E5B8C">
            <w:pPr>
              <w:pStyle w:val="ConsPlusNormal"/>
              <w:jc w:val="both"/>
            </w:pPr>
            <w:r>
              <w:t>город Чебоксары</w:t>
            </w:r>
          </w:p>
        </w:tc>
        <w:tc>
          <w:tcPr>
            <w:tcW w:w="3175" w:type="dxa"/>
          </w:tcPr>
          <w:p w:rsidR="002E5B8C" w:rsidRDefault="002E5B8C">
            <w:pPr>
              <w:pStyle w:val="ConsPlusNormal"/>
              <w:jc w:val="both"/>
            </w:pPr>
            <w:r>
              <w:t xml:space="preserve">Строительство ливневых очистных сооружений в жилом районе "Новый город" г. </w:t>
            </w:r>
            <w:r>
              <w:lastRenderedPageBreak/>
              <w:t>Чебоксары</w:t>
            </w:r>
          </w:p>
        </w:tc>
        <w:tc>
          <w:tcPr>
            <w:tcW w:w="1077" w:type="dxa"/>
          </w:tcPr>
          <w:p w:rsidR="002E5B8C" w:rsidRDefault="002E5B8C">
            <w:pPr>
              <w:pStyle w:val="ConsPlusNormal"/>
            </w:pPr>
            <w:r>
              <w:lastRenderedPageBreak/>
              <w:t>МБУ</w:t>
            </w:r>
          </w:p>
        </w:tc>
        <w:tc>
          <w:tcPr>
            <w:tcW w:w="2199" w:type="dxa"/>
          </w:tcPr>
          <w:p w:rsidR="002E5B8C" w:rsidRDefault="002E5B8C">
            <w:pPr>
              <w:pStyle w:val="ConsPlusNormal"/>
            </w:pPr>
            <w:r>
              <w:t xml:space="preserve">МБУ "Управление ЖКХ и благоустройства" г. </w:t>
            </w:r>
            <w:r>
              <w:lastRenderedPageBreak/>
              <w:t>Чебоксары</w:t>
            </w:r>
          </w:p>
        </w:tc>
        <w:tc>
          <w:tcPr>
            <w:tcW w:w="964" w:type="dxa"/>
          </w:tcPr>
          <w:p w:rsidR="002E5B8C" w:rsidRDefault="002E5B8C">
            <w:pPr>
              <w:pStyle w:val="ConsPlusNormal"/>
              <w:jc w:val="center"/>
            </w:pPr>
            <w:r>
              <w:lastRenderedPageBreak/>
              <w:t>0,00</w:t>
            </w:r>
          </w:p>
        </w:tc>
        <w:tc>
          <w:tcPr>
            <w:tcW w:w="1304" w:type="dxa"/>
          </w:tcPr>
          <w:p w:rsidR="002E5B8C" w:rsidRDefault="002E5B8C">
            <w:pPr>
              <w:pStyle w:val="ConsPlusNormal"/>
              <w:jc w:val="center"/>
            </w:pPr>
            <w:r>
              <w:t>0,00</w:t>
            </w:r>
          </w:p>
        </w:tc>
        <w:tc>
          <w:tcPr>
            <w:tcW w:w="907" w:type="dxa"/>
          </w:tcPr>
          <w:p w:rsidR="002E5B8C" w:rsidRDefault="002E5B8C">
            <w:pPr>
              <w:pStyle w:val="ConsPlusNormal"/>
              <w:jc w:val="center"/>
            </w:pPr>
            <w:r>
              <w:t>0,00</w:t>
            </w:r>
          </w:p>
        </w:tc>
        <w:tc>
          <w:tcPr>
            <w:tcW w:w="567" w:type="dxa"/>
          </w:tcPr>
          <w:p w:rsidR="002E5B8C" w:rsidRDefault="002E5B8C">
            <w:pPr>
              <w:pStyle w:val="ConsPlusNormal"/>
              <w:jc w:val="center"/>
            </w:pPr>
            <w:r>
              <w:t>0,00</w:t>
            </w:r>
          </w:p>
        </w:tc>
        <w:tc>
          <w:tcPr>
            <w:tcW w:w="1134" w:type="dxa"/>
            <w:tcBorders>
              <w:right w:val="nil"/>
            </w:tcBorders>
          </w:tcPr>
          <w:p w:rsidR="002E5B8C" w:rsidRDefault="002E5B8C">
            <w:pPr>
              <w:pStyle w:val="ConsPlusNormal"/>
            </w:pPr>
            <w:r>
              <w:t>не требуется</w:t>
            </w:r>
          </w:p>
        </w:tc>
      </w:tr>
      <w:tr w:rsidR="002E5B8C">
        <w:tc>
          <w:tcPr>
            <w:tcW w:w="1637" w:type="dxa"/>
            <w:tcBorders>
              <w:left w:val="nil"/>
            </w:tcBorders>
          </w:tcPr>
          <w:p w:rsidR="002E5B8C" w:rsidRDefault="002E5B8C">
            <w:pPr>
              <w:pStyle w:val="ConsPlusNormal"/>
              <w:jc w:val="both"/>
            </w:pPr>
            <w:r>
              <w:lastRenderedPageBreak/>
              <w:t>город Чебоксары</w:t>
            </w:r>
          </w:p>
        </w:tc>
        <w:tc>
          <w:tcPr>
            <w:tcW w:w="3175" w:type="dxa"/>
          </w:tcPr>
          <w:p w:rsidR="002E5B8C" w:rsidRDefault="002E5B8C">
            <w:pPr>
              <w:pStyle w:val="ConsPlusNormal"/>
              <w:jc w:val="both"/>
            </w:pPr>
            <w:r>
              <w:t>Строительство ливневых очистных сооружений в районе ул. Якимовская г. Чебоксары</w:t>
            </w:r>
          </w:p>
        </w:tc>
        <w:tc>
          <w:tcPr>
            <w:tcW w:w="1077" w:type="dxa"/>
          </w:tcPr>
          <w:p w:rsidR="002E5B8C" w:rsidRDefault="002E5B8C">
            <w:pPr>
              <w:pStyle w:val="ConsPlusNormal"/>
            </w:pPr>
            <w:r>
              <w:t>МБУ</w:t>
            </w:r>
          </w:p>
        </w:tc>
        <w:tc>
          <w:tcPr>
            <w:tcW w:w="2199" w:type="dxa"/>
          </w:tcPr>
          <w:p w:rsidR="002E5B8C" w:rsidRDefault="002E5B8C">
            <w:pPr>
              <w:pStyle w:val="ConsPlusNormal"/>
            </w:pPr>
            <w:r>
              <w:t>МБУ "Управление ЖКХ и благоустройства" г. Чебоксары</w:t>
            </w:r>
          </w:p>
        </w:tc>
        <w:tc>
          <w:tcPr>
            <w:tcW w:w="964" w:type="dxa"/>
          </w:tcPr>
          <w:p w:rsidR="002E5B8C" w:rsidRDefault="002E5B8C">
            <w:pPr>
              <w:pStyle w:val="ConsPlusNormal"/>
              <w:jc w:val="center"/>
            </w:pPr>
            <w:r>
              <w:t>0,00</w:t>
            </w:r>
          </w:p>
        </w:tc>
        <w:tc>
          <w:tcPr>
            <w:tcW w:w="1304" w:type="dxa"/>
          </w:tcPr>
          <w:p w:rsidR="002E5B8C" w:rsidRDefault="002E5B8C">
            <w:pPr>
              <w:pStyle w:val="ConsPlusNormal"/>
              <w:jc w:val="center"/>
            </w:pPr>
            <w:r>
              <w:t>0,00</w:t>
            </w:r>
          </w:p>
        </w:tc>
        <w:tc>
          <w:tcPr>
            <w:tcW w:w="907" w:type="dxa"/>
          </w:tcPr>
          <w:p w:rsidR="002E5B8C" w:rsidRDefault="002E5B8C">
            <w:pPr>
              <w:pStyle w:val="ConsPlusNormal"/>
              <w:jc w:val="center"/>
            </w:pPr>
            <w:r>
              <w:t>0,00</w:t>
            </w:r>
          </w:p>
        </w:tc>
        <w:tc>
          <w:tcPr>
            <w:tcW w:w="567" w:type="dxa"/>
          </w:tcPr>
          <w:p w:rsidR="002E5B8C" w:rsidRDefault="002E5B8C">
            <w:pPr>
              <w:pStyle w:val="ConsPlusNormal"/>
              <w:jc w:val="center"/>
            </w:pPr>
            <w:r>
              <w:t>0,00</w:t>
            </w:r>
          </w:p>
        </w:tc>
        <w:tc>
          <w:tcPr>
            <w:tcW w:w="1134" w:type="dxa"/>
            <w:tcBorders>
              <w:right w:val="nil"/>
            </w:tcBorders>
          </w:tcPr>
          <w:p w:rsidR="002E5B8C" w:rsidRDefault="002E5B8C">
            <w:pPr>
              <w:pStyle w:val="ConsPlusNormal"/>
            </w:pPr>
            <w:r>
              <w:t>не требуется</w:t>
            </w:r>
          </w:p>
        </w:tc>
      </w:tr>
      <w:tr w:rsidR="002E5B8C">
        <w:tblPrEx>
          <w:tblBorders>
            <w:insideH w:val="nil"/>
          </w:tblBorders>
        </w:tblPrEx>
        <w:tc>
          <w:tcPr>
            <w:tcW w:w="1637" w:type="dxa"/>
            <w:tcBorders>
              <w:left w:val="nil"/>
              <w:bottom w:val="nil"/>
            </w:tcBorders>
          </w:tcPr>
          <w:p w:rsidR="002E5B8C" w:rsidRDefault="002E5B8C">
            <w:pPr>
              <w:pStyle w:val="ConsPlusNormal"/>
              <w:jc w:val="both"/>
            </w:pPr>
            <w:r>
              <w:t>город Чебоксары</w:t>
            </w:r>
          </w:p>
        </w:tc>
        <w:tc>
          <w:tcPr>
            <w:tcW w:w="3175" w:type="dxa"/>
            <w:tcBorders>
              <w:bottom w:val="nil"/>
            </w:tcBorders>
          </w:tcPr>
          <w:p w:rsidR="002E5B8C" w:rsidRDefault="002E5B8C">
            <w:pPr>
              <w:pStyle w:val="ConsPlusNormal"/>
              <w:jc w:val="both"/>
            </w:pPr>
            <w:r>
              <w:t>Строительство ливневых очистных сооружений в районе Калининского микрорайона "Грязевская стрелка" г. Чебоксары</w:t>
            </w:r>
          </w:p>
        </w:tc>
        <w:tc>
          <w:tcPr>
            <w:tcW w:w="1077" w:type="dxa"/>
            <w:tcBorders>
              <w:bottom w:val="nil"/>
            </w:tcBorders>
          </w:tcPr>
          <w:p w:rsidR="002E5B8C" w:rsidRDefault="002E5B8C">
            <w:pPr>
              <w:pStyle w:val="ConsPlusNormal"/>
            </w:pPr>
            <w:r>
              <w:t>МБУ</w:t>
            </w:r>
          </w:p>
        </w:tc>
        <w:tc>
          <w:tcPr>
            <w:tcW w:w="2199" w:type="dxa"/>
            <w:tcBorders>
              <w:bottom w:val="nil"/>
            </w:tcBorders>
          </w:tcPr>
          <w:p w:rsidR="002E5B8C" w:rsidRDefault="002E5B8C">
            <w:pPr>
              <w:pStyle w:val="ConsPlusNormal"/>
            </w:pPr>
            <w:r>
              <w:t>МБУ "Управление ЖКХ и благоустройства" г. Чебоксары</w:t>
            </w:r>
          </w:p>
        </w:tc>
        <w:tc>
          <w:tcPr>
            <w:tcW w:w="964" w:type="dxa"/>
            <w:tcBorders>
              <w:bottom w:val="nil"/>
            </w:tcBorders>
          </w:tcPr>
          <w:p w:rsidR="002E5B8C" w:rsidRDefault="002E5B8C">
            <w:pPr>
              <w:pStyle w:val="ConsPlusNormal"/>
              <w:jc w:val="center"/>
            </w:pPr>
            <w:r>
              <w:t>0,00</w:t>
            </w:r>
          </w:p>
        </w:tc>
        <w:tc>
          <w:tcPr>
            <w:tcW w:w="1304" w:type="dxa"/>
            <w:tcBorders>
              <w:bottom w:val="nil"/>
            </w:tcBorders>
          </w:tcPr>
          <w:p w:rsidR="002E5B8C" w:rsidRDefault="002E5B8C">
            <w:pPr>
              <w:pStyle w:val="ConsPlusNormal"/>
              <w:jc w:val="center"/>
            </w:pPr>
            <w:r>
              <w:t>0,00</w:t>
            </w:r>
          </w:p>
        </w:tc>
        <w:tc>
          <w:tcPr>
            <w:tcW w:w="907" w:type="dxa"/>
            <w:tcBorders>
              <w:bottom w:val="nil"/>
            </w:tcBorders>
          </w:tcPr>
          <w:p w:rsidR="002E5B8C" w:rsidRDefault="002E5B8C">
            <w:pPr>
              <w:pStyle w:val="ConsPlusNormal"/>
              <w:jc w:val="center"/>
            </w:pPr>
            <w:r>
              <w:t>0,00</w:t>
            </w:r>
          </w:p>
        </w:tc>
        <w:tc>
          <w:tcPr>
            <w:tcW w:w="567" w:type="dxa"/>
            <w:tcBorders>
              <w:bottom w:val="nil"/>
            </w:tcBorders>
          </w:tcPr>
          <w:p w:rsidR="002E5B8C" w:rsidRDefault="002E5B8C">
            <w:pPr>
              <w:pStyle w:val="ConsPlusNormal"/>
              <w:jc w:val="center"/>
            </w:pPr>
            <w:r>
              <w:t>0,00</w:t>
            </w:r>
          </w:p>
        </w:tc>
        <w:tc>
          <w:tcPr>
            <w:tcW w:w="1134" w:type="dxa"/>
            <w:tcBorders>
              <w:bottom w:val="nil"/>
              <w:right w:val="nil"/>
            </w:tcBorders>
          </w:tcPr>
          <w:p w:rsidR="002E5B8C" w:rsidRDefault="002E5B8C">
            <w:pPr>
              <w:pStyle w:val="ConsPlusNormal"/>
            </w:pPr>
            <w:r>
              <w:t>не требуется</w:t>
            </w:r>
          </w:p>
        </w:tc>
      </w:tr>
      <w:tr w:rsidR="002E5B8C">
        <w:tblPrEx>
          <w:tblBorders>
            <w:insideH w:val="nil"/>
          </w:tblBorders>
        </w:tblPrEx>
        <w:tc>
          <w:tcPr>
            <w:tcW w:w="12964" w:type="dxa"/>
            <w:gridSpan w:val="9"/>
            <w:tcBorders>
              <w:top w:val="nil"/>
              <w:left w:val="nil"/>
              <w:right w:val="nil"/>
            </w:tcBorders>
          </w:tcPr>
          <w:p w:rsidR="002E5B8C" w:rsidRDefault="002E5B8C">
            <w:pPr>
              <w:pStyle w:val="ConsPlusNormal"/>
              <w:jc w:val="both"/>
            </w:pPr>
            <w:r>
              <w:t xml:space="preserve">(в ред. </w:t>
            </w:r>
            <w:hyperlink r:id="rId447" w:history="1">
              <w:r>
                <w:rPr>
                  <w:color w:val="0000FF"/>
                </w:rPr>
                <w:t>Постановления</w:t>
              </w:r>
            </w:hyperlink>
            <w:r>
              <w:t xml:space="preserve"> Кабинета Министров ЧР от 10.02.2021 N 50)</w:t>
            </w:r>
          </w:p>
        </w:tc>
      </w:tr>
      <w:tr w:rsidR="002E5B8C">
        <w:tc>
          <w:tcPr>
            <w:tcW w:w="1637" w:type="dxa"/>
            <w:tcBorders>
              <w:left w:val="nil"/>
            </w:tcBorders>
          </w:tcPr>
          <w:p w:rsidR="002E5B8C" w:rsidRDefault="002E5B8C">
            <w:pPr>
              <w:pStyle w:val="ConsPlusNormal"/>
              <w:jc w:val="both"/>
            </w:pPr>
            <w:r>
              <w:t>город Чебоксары</w:t>
            </w:r>
          </w:p>
        </w:tc>
        <w:tc>
          <w:tcPr>
            <w:tcW w:w="3175" w:type="dxa"/>
          </w:tcPr>
          <w:p w:rsidR="002E5B8C" w:rsidRDefault="002E5B8C">
            <w:pPr>
              <w:pStyle w:val="ConsPlusNormal"/>
              <w:jc w:val="both"/>
            </w:pPr>
            <w:r>
              <w:t>Строительство сооружений очистки дождевых стоков центральной части г. Чебоксары</w:t>
            </w:r>
          </w:p>
        </w:tc>
        <w:tc>
          <w:tcPr>
            <w:tcW w:w="1077" w:type="dxa"/>
          </w:tcPr>
          <w:p w:rsidR="002E5B8C" w:rsidRDefault="002E5B8C">
            <w:pPr>
              <w:pStyle w:val="ConsPlusNormal"/>
            </w:pPr>
            <w:r>
              <w:t>МБУ</w:t>
            </w:r>
          </w:p>
        </w:tc>
        <w:tc>
          <w:tcPr>
            <w:tcW w:w="2199" w:type="dxa"/>
          </w:tcPr>
          <w:p w:rsidR="002E5B8C" w:rsidRDefault="002E5B8C">
            <w:pPr>
              <w:pStyle w:val="ConsPlusNormal"/>
            </w:pPr>
            <w:r>
              <w:t>МБУ "Управление ЖКХ и благоустройства" г. Чебоксары</w:t>
            </w:r>
          </w:p>
        </w:tc>
        <w:tc>
          <w:tcPr>
            <w:tcW w:w="964" w:type="dxa"/>
          </w:tcPr>
          <w:p w:rsidR="002E5B8C" w:rsidRDefault="002E5B8C">
            <w:pPr>
              <w:pStyle w:val="ConsPlusNormal"/>
              <w:jc w:val="center"/>
            </w:pPr>
            <w:r>
              <w:t>0,00</w:t>
            </w:r>
          </w:p>
        </w:tc>
        <w:tc>
          <w:tcPr>
            <w:tcW w:w="1304" w:type="dxa"/>
          </w:tcPr>
          <w:p w:rsidR="002E5B8C" w:rsidRDefault="002E5B8C">
            <w:pPr>
              <w:pStyle w:val="ConsPlusNormal"/>
              <w:jc w:val="center"/>
            </w:pPr>
            <w:r>
              <w:t>0,00</w:t>
            </w:r>
          </w:p>
        </w:tc>
        <w:tc>
          <w:tcPr>
            <w:tcW w:w="907" w:type="dxa"/>
          </w:tcPr>
          <w:p w:rsidR="002E5B8C" w:rsidRDefault="002E5B8C">
            <w:pPr>
              <w:pStyle w:val="ConsPlusNormal"/>
              <w:jc w:val="center"/>
            </w:pPr>
            <w:r>
              <w:t>0,00</w:t>
            </w:r>
          </w:p>
        </w:tc>
        <w:tc>
          <w:tcPr>
            <w:tcW w:w="567" w:type="dxa"/>
          </w:tcPr>
          <w:p w:rsidR="002E5B8C" w:rsidRDefault="002E5B8C">
            <w:pPr>
              <w:pStyle w:val="ConsPlusNormal"/>
              <w:jc w:val="center"/>
            </w:pPr>
            <w:r>
              <w:t>0,00</w:t>
            </w:r>
          </w:p>
        </w:tc>
        <w:tc>
          <w:tcPr>
            <w:tcW w:w="1134" w:type="dxa"/>
            <w:tcBorders>
              <w:right w:val="nil"/>
            </w:tcBorders>
          </w:tcPr>
          <w:p w:rsidR="002E5B8C" w:rsidRDefault="002E5B8C">
            <w:pPr>
              <w:pStyle w:val="ConsPlusNormal"/>
            </w:pPr>
            <w:r>
              <w:t>не требуется</w:t>
            </w:r>
          </w:p>
        </w:tc>
      </w:tr>
    </w:tbl>
    <w:p w:rsidR="002E5B8C" w:rsidRDefault="002E5B8C">
      <w:pPr>
        <w:sectPr w:rsidR="002E5B8C">
          <w:pgSz w:w="16838" w:h="11905" w:orient="landscape"/>
          <w:pgMar w:top="1701" w:right="1134" w:bottom="850" w:left="1134" w:header="0" w:footer="0" w:gutter="0"/>
          <w:cols w:space="720"/>
        </w:sectPr>
      </w:pPr>
    </w:p>
    <w:p w:rsidR="002E5B8C" w:rsidRDefault="002E5B8C">
      <w:pPr>
        <w:pStyle w:val="ConsPlusNormal"/>
        <w:jc w:val="both"/>
      </w:pPr>
    </w:p>
    <w:p w:rsidR="002E5B8C" w:rsidRDefault="002E5B8C">
      <w:pPr>
        <w:pStyle w:val="ConsPlusNormal"/>
        <w:ind w:firstLine="540"/>
        <w:jc w:val="both"/>
      </w:pPr>
      <w:r>
        <w:t>--------------------------------</w:t>
      </w:r>
    </w:p>
    <w:p w:rsidR="002E5B8C" w:rsidRDefault="002E5B8C">
      <w:pPr>
        <w:pStyle w:val="ConsPlusNormal"/>
        <w:spacing w:before="220"/>
        <w:ind w:firstLine="540"/>
        <w:jc w:val="both"/>
      </w:pPr>
      <w:bookmarkStart w:id="72" w:name="P34724"/>
      <w:bookmarkEnd w:id="72"/>
      <w:r>
        <w:t xml:space="preserve">&lt;*&gt; Показатели, указанные в </w:t>
      </w:r>
      <w:hyperlink w:anchor="P34635" w:history="1">
        <w:r>
          <w:rPr>
            <w:color w:val="0000FF"/>
          </w:rPr>
          <w:t>графах 6</w:t>
        </w:r>
      </w:hyperlink>
      <w:r>
        <w:t xml:space="preserve"> - </w:t>
      </w:r>
      <w:hyperlink w:anchor="P34637" w:history="1">
        <w:r>
          <w:rPr>
            <w:color w:val="0000FF"/>
          </w:rPr>
          <w:t>8</w:t>
        </w:r>
      </w:hyperlink>
      <w:r>
        <w:t xml:space="preserve"> настоящего приложения, подлежат корректировке при реализации мероприятий подпрограммы "Строительство и реконструкция (модернизация) очистных сооружений централизованных систем водоотведения" государственной программы Чувашской Республики "Развитие потенциала природно-сырьевых ресурсов и обеспечение экологической безопасности".</w:t>
      </w: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2"/>
      </w:pPr>
      <w:r>
        <w:t>Приложение N 5</w:t>
      </w:r>
    </w:p>
    <w:p w:rsidR="002E5B8C" w:rsidRDefault="002E5B8C">
      <w:pPr>
        <w:pStyle w:val="ConsPlusNormal"/>
        <w:jc w:val="right"/>
      </w:pPr>
      <w:r>
        <w:t>к подпрограмме "Строительство</w:t>
      </w:r>
    </w:p>
    <w:p w:rsidR="002E5B8C" w:rsidRDefault="002E5B8C">
      <w:pPr>
        <w:pStyle w:val="ConsPlusNormal"/>
        <w:jc w:val="right"/>
      </w:pPr>
      <w:r>
        <w:t>и реконструкция (модернизация)</w:t>
      </w:r>
    </w:p>
    <w:p w:rsidR="002E5B8C" w:rsidRDefault="002E5B8C">
      <w:pPr>
        <w:pStyle w:val="ConsPlusNormal"/>
        <w:jc w:val="right"/>
      </w:pPr>
      <w:r>
        <w:t>очистных сооружений централизованных</w:t>
      </w:r>
    </w:p>
    <w:p w:rsidR="002E5B8C" w:rsidRDefault="002E5B8C">
      <w:pPr>
        <w:pStyle w:val="ConsPlusNormal"/>
        <w:jc w:val="right"/>
      </w:pPr>
      <w:r>
        <w:t>систем водоотведения" государственной</w:t>
      </w:r>
    </w:p>
    <w:p w:rsidR="002E5B8C" w:rsidRDefault="002E5B8C">
      <w:pPr>
        <w:pStyle w:val="ConsPlusNormal"/>
        <w:jc w:val="right"/>
      </w:pPr>
      <w:r>
        <w:t>программы Чувашской Республики "Развитие</w:t>
      </w:r>
    </w:p>
    <w:p w:rsidR="002E5B8C" w:rsidRDefault="002E5B8C">
      <w:pPr>
        <w:pStyle w:val="ConsPlusNormal"/>
        <w:jc w:val="right"/>
      </w:pPr>
      <w:r>
        <w:t>потенциала природно-сырьевых ресурсов</w:t>
      </w:r>
    </w:p>
    <w:p w:rsidR="002E5B8C" w:rsidRDefault="002E5B8C">
      <w:pPr>
        <w:pStyle w:val="ConsPlusNormal"/>
        <w:jc w:val="right"/>
      </w:pPr>
      <w:r>
        <w:t>и обеспечение экологической безопасности"</w:t>
      </w:r>
    </w:p>
    <w:p w:rsidR="002E5B8C" w:rsidRDefault="002E5B8C">
      <w:pPr>
        <w:pStyle w:val="ConsPlusNormal"/>
        <w:jc w:val="both"/>
      </w:pPr>
    </w:p>
    <w:p w:rsidR="002E5B8C" w:rsidRDefault="002E5B8C">
      <w:pPr>
        <w:pStyle w:val="ConsPlusTitle"/>
        <w:jc w:val="center"/>
      </w:pPr>
      <w:bookmarkStart w:id="73" w:name="P34739"/>
      <w:bookmarkEnd w:id="73"/>
      <w:r>
        <w:t>РЕСУРСНОЕ ОБЕСПЕЧЕНИЕ</w:t>
      </w:r>
    </w:p>
    <w:p w:rsidR="002E5B8C" w:rsidRDefault="002E5B8C">
      <w:pPr>
        <w:pStyle w:val="ConsPlusTitle"/>
        <w:jc w:val="center"/>
      </w:pPr>
      <w:r>
        <w:t>РЕАЛИЗАЦИИ ПОДПРОГРАММЫ "СТРОИТЕЛЬСТВО</w:t>
      </w:r>
    </w:p>
    <w:p w:rsidR="002E5B8C" w:rsidRDefault="002E5B8C">
      <w:pPr>
        <w:pStyle w:val="ConsPlusTitle"/>
        <w:jc w:val="center"/>
      </w:pPr>
      <w:r>
        <w:t>И РЕКОНСТРУКЦИЯ (МОДЕРНИЗАЦИЯ) ОЧИСТНЫХ СООРУЖЕНИЙ</w:t>
      </w:r>
    </w:p>
    <w:p w:rsidR="002E5B8C" w:rsidRDefault="002E5B8C">
      <w:pPr>
        <w:pStyle w:val="ConsPlusTitle"/>
        <w:jc w:val="center"/>
      </w:pPr>
      <w:r>
        <w:t>ЦЕНТРАЛИЗОВАННЫХ СИСТЕМ ВОДООТВЕДЕНИЯ" ГОСУДАРСТВЕННОЙ</w:t>
      </w:r>
    </w:p>
    <w:p w:rsidR="002E5B8C" w:rsidRDefault="002E5B8C">
      <w:pPr>
        <w:pStyle w:val="ConsPlusTitle"/>
        <w:jc w:val="center"/>
      </w:pPr>
      <w:r>
        <w:t>ПРОГРАММЫ ЧУВАШСКОЙ РЕСПУБЛИКИ "РАЗВИТИЕ ПОТЕНЦИАЛА</w:t>
      </w:r>
    </w:p>
    <w:p w:rsidR="002E5B8C" w:rsidRDefault="002E5B8C">
      <w:pPr>
        <w:pStyle w:val="ConsPlusTitle"/>
        <w:jc w:val="center"/>
      </w:pPr>
      <w:r>
        <w:t>ПРИРОДНО-СЫРЬЕВЫХ РЕСУРСОВ И ОБЕСПЕЧЕНИЕ ЭКОЛОГИЧЕСКОЙ</w:t>
      </w:r>
    </w:p>
    <w:p w:rsidR="002E5B8C" w:rsidRDefault="002E5B8C">
      <w:pPr>
        <w:pStyle w:val="ConsPlusTitle"/>
        <w:jc w:val="center"/>
      </w:pPr>
      <w:r>
        <w:t>БЕЗОПАСНОСТИ" ЗА СЧЕТ ВСЕХ ИСТОЧНИКОВ ФИНАНСИРОВАНИЯ</w:t>
      </w:r>
    </w:p>
    <w:p w:rsidR="002E5B8C" w:rsidRDefault="002E5B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5B8C">
        <w:trPr>
          <w:jc w:val="center"/>
        </w:trPr>
        <w:tc>
          <w:tcPr>
            <w:tcW w:w="9294" w:type="dxa"/>
            <w:tcBorders>
              <w:top w:val="nil"/>
              <w:left w:val="single" w:sz="24" w:space="0" w:color="CED3F1"/>
              <w:bottom w:val="nil"/>
              <w:right w:val="single" w:sz="24" w:space="0" w:color="F4F3F8"/>
            </w:tcBorders>
            <w:shd w:val="clear" w:color="auto" w:fill="F4F3F8"/>
          </w:tcPr>
          <w:p w:rsidR="002E5B8C" w:rsidRDefault="002E5B8C">
            <w:pPr>
              <w:pStyle w:val="ConsPlusNormal"/>
              <w:jc w:val="center"/>
            </w:pPr>
            <w:r>
              <w:rPr>
                <w:color w:val="392C69"/>
              </w:rPr>
              <w:t>Список изменяющих документов</w:t>
            </w:r>
          </w:p>
          <w:p w:rsidR="002E5B8C" w:rsidRDefault="002E5B8C">
            <w:pPr>
              <w:pStyle w:val="ConsPlusNormal"/>
              <w:jc w:val="center"/>
            </w:pPr>
            <w:r>
              <w:rPr>
                <w:color w:val="392C69"/>
              </w:rPr>
              <w:t xml:space="preserve">(в ред. </w:t>
            </w:r>
            <w:hyperlink r:id="rId448" w:history="1">
              <w:r>
                <w:rPr>
                  <w:color w:val="0000FF"/>
                </w:rPr>
                <w:t>Постановления</w:t>
              </w:r>
            </w:hyperlink>
            <w:r>
              <w:rPr>
                <w:color w:val="392C69"/>
              </w:rPr>
              <w:t xml:space="preserve"> Кабинета Министров ЧР от 10.02.2021 N 50)</w:t>
            </w:r>
          </w:p>
        </w:tc>
      </w:tr>
    </w:tbl>
    <w:p w:rsidR="002E5B8C" w:rsidRDefault="002E5B8C">
      <w:pPr>
        <w:pStyle w:val="ConsPlusNormal"/>
        <w:jc w:val="both"/>
      </w:pPr>
    </w:p>
    <w:p w:rsidR="002E5B8C" w:rsidRDefault="002E5B8C">
      <w:pPr>
        <w:sectPr w:rsidR="002E5B8C">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454"/>
        <w:gridCol w:w="1314"/>
        <w:gridCol w:w="1274"/>
        <w:gridCol w:w="624"/>
        <w:gridCol w:w="680"/>
        <w:gridCol w:w="1587"/>
        <w:gridCol w:w="624"/>
        <w:gridCol w:w="1077"/>
        <w:gridCol w:w="1191"/>
        <w:gridCol w:w="1247"/>
        <w:gridCol w:w="1191"/>
        <w:gridCol w:w="1134"/>
        <w:gridCol w:w="1134"/>
        <w:gridCol w:w="737"/>
        <w:gridCol w:w="794"/>
        <w:gridCol w:w="850"/>
        <w:gridCol w:w="756"/>
      </w:tblGrid>
      <w:tr w:rsidR="002E5B8C">
        <w:tc>
          <w:tcPr>
            <w:tcW w:w="850" w:type="dxa"/>
            <w:vMerge w:val="restart"/>
            <w:tcBorders>
              <w:left w:val="nil"/>
            </w:tcBorders>
          </w:tcPr>
          <w:p w:rsidR="002E5B8C" w:rsidRDefault="002E5B8C">
            <w:pPr>
              <w:pStyle w:val="ConsPlusNormal"/>
              <w:jc w:val="center"/>
            </w:pPr>
            <w:r>
              <w:lastRenderedPageBreak/>
              <w:t>Статус</w:t>
            </w:r>
          </w:p>
        </w:tc>
        <w:tc>
          <w:tcPr>
            <w:tcW w:w="1454" w:type="dxa"/>
            <w:vMerge w:val="restart"/>
          </w:tcPr>
          <w:p w:rsidR="002E5B8C" w:rsidRDefault="002E5B8C">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314" w:type="dxa"/>
            <w:vMerge w:val="restart"/>
          </w:tcPr>
          <w:p w:rsidR="002E5B8C" w:rsidRDefault="002E5B8C">
            <w:pPr>
              <w:pStyle w:val="ConsPlusNormal"/>
              <w:jc w:val="center"/>
            </w:pPr>
            <w:r>
              <w:t>Задача подпрограммы государственной программы Чувашской Республики</w:t>
            </w:r>
          </w:p>
        </w:tc>
        <w:tc>
          <w:tcPr>
            <w:tcW w:w="1274" w:type="dxa"/>
            <w:vMerge w:val="restart"/>
          </w:tcPr>
          <w:p w:rsidR="002E5B8C" w:rsidRDefault="002E5B8C">
            <w:pPr>
              <w:pStyle w:val="ConsPlusNormal"/>
              <w:jc w:val="center"/>
            </w:pPr>
            <w:r>
              <w:t>Ответственный исполнитель, соисполнители</w:t>
            </w:r>
          </w:p>
        </w:tc>
        <w:tc>
          <w:tcPr>
            <w:tcW w:w="3515" w:type="dxa"/>
            <w:gridSpan w:val="4"/>
          </w:tcPr>
          <w:p w:rsidR="002E5B8C" w:rsidRDefault="002E5B8C">
            <w:pPr>
              <w:pStyle w:val="ConsPlusNormal"/>
              <w:jc w:val="center"/>
            </w:pPr>
            <w:r>
              <w:t>Код бюджетной классификации</w:t>
            </w:r>
          </w:p>
        </w:tc>
        <w:tc>
          <w:tcPr>
            <w:tcW w:w="1077" w:type="dxa"/>
            <w:vMerge w:val="restart"/>
          </w:tcPr>
          <w:p w:rsidR="002E5B8C" w:rsidRDefault="002E5B8C">
            <w:pPr>
              <w:pStyle w:val="ConsPlusNormal"/>
              <w:jc w:val="center"/>
            </w:pPr>
            <w:r>
              <w:t>Источники финансирования</w:t>
            </w:r>
          </w:p>
        </w:tc>
        <w:tc>
          <w:tcPr>
            <w:tcW w:w="9034" w:type="dxa"/>
            <w:gridSpan w:val="9"/>
            <w:tcBorders>
              <w:right w:val="nil"/>
            </w:tcBorders>
          </w:tcPr>
          <w:p w:rsidR="002E5B8C" w:rsidRDefault="002E5B8C">
            <w:pPr>
              <w:pStyle w:val="ConsPlusNormal"/>
              <w:jc w:val="center"/>
            </w:pPr>
            <w:r>
              <w:t>Расходы по годам, тыс. рублей</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главный распорядитель бюджетных средств</w:t>
            </w:r>
          </w:p>
        </w:tc>
        <w:tc>
          <w:tcPr>
            <w:tcW w:w="680" w:type="dxa"/>
          </w:tcPr>
          <w:p w:rsidR="002E5B8C" w:rsidRDefault="002E5B8C">
            <w:pPr>
              <w:pStyle w:val="ConsPlusNormal"/>
              <w:jc w:val="center"/>
            </w:pPr>
            <w:r>
              <w:t>раздел, подраздел</w:t>
            </w:r>
          </w:p>
        </w:tc>
        <w:tc>
          <w:tcPr>
            <w:tcW w:w="1587" w:type="dxa"/>
          </w:tcPr>
          <w:p w:rsidR="002E5B8C" w:rsidRDefault="002E5B8C">
            <w:pPr>
              <w:pStyle w:val="ConsPlusNormal"/>
              <w:jc w:val="center"/>
            </w:pPr>
            <w:r>
              <w:t>целевая статья расходов</w:t>
            </w:r>
          </w:p>
        </w:tc>
        <w:tc>
          <w:tcPr>
            <w:tcW w:w="624" w:type="dxa"/>
          </w:tcPr>
          <w:p w:rsidR="002E5B8C" w:rsidRDefault="002E5B8C">
            <w:pPr>
              <w:pStyle w:val="ConsPlusNormal"/>
              <w:jc w:val="center"/>
            </w:pPr>
            <w:r>
              <w:t>группа (подгруппа) вида расходов</w:t>
            </w:r>
          </w:p>
        </w:tc>
        <w:tc>
          <w:tcPr>
            <w:tcW w:w="1077" w:type="dxa"/>
            <w:vMerge/>
          </w:tcPr>
          <w:p w:rsidR="002E5B8C" w:rsidRDefault="002E5B8C"/>
        </w:tc>
        <w:tc>
          <w:tcPr>
            <w:tcW w:w="1191" w:type="dxa"/>
          </w:tcPr>
          <w:p w:rsidR="002E5B8C" w:rsidRDefault="002E5B8C">
            <w:pPr>
              <w:pStyle w:val="ConsPlusNormal"/>
              <w:jc w:val="center"/>
            </w:pPr>
            <w:r>
              <w:t>2019</w:t>
            </w:r>
          </w:p>
        </w:tc>
        <w:tc>
          <w:tcPr>
            <w:tcW w:w="1247" w:type="dxa"/>
          </w:tcPr>
          <w:p w:rsidR="002E5B8C" w:rsidRDefault="002E5B8C">
            <w:pPr>
              <w:pStyle w:val="ConsPlusNormal"/>
              <w:jc w:val="center"/>
            </w:pPr>
            <w:r>
              <w:t>2020</w:t>
            </w:r>
          </w:p>
        </w:tc>
        <w:tc>
          <w:tcPr>
            <w:tcW w:w="1191" w:type="dxa"/>
          </w:tcPr>
          <w:p w:rsidR="002E5B8C" w:rsidRDefault="002E5B8C">
            <w:pPr>
              <w:pStyle w:val="ConsPlusNormal"/>
              <w:jc w:val="center"/>
            </w:pPr>
            <w:r>
              <w:t>2021</w:t>
            </w:r>
          </w:p>
        </w:tc>
        <w:tc>
          <w:tcPr>
            <w:tcW w:w="1134" w:type="dxa"/>
          </w:tcPr>
          <w:p w:rsidR="002E5B8C" w:rsidRDefault="002E5B8C">
            <w:pPr>
              <w:pStyle w:val="ConsPlusNormal"/>
              <w:jc w:val="center"/>
            </w:pPr>
            <w:r>
              <w:t>2022</w:t>
            </w:r>
          </w:p>
        </w:tc>
        <w:tc>
          <w:tcPr>
            <w:tcW w:w="1134" w:type="dxa"/>
          </w:tcPr>
          <w:p w:rsidR="002E5B8C" w:rsidRDefault="002E5B8C">
            <w:pPr>
              <w:pStyle w:val="ConsPlusNormal"/>
              <w:jc w:val="center"/>
            </w:pPr>
            <w:r>
              <w:t>2023</w:t>
            </w:r>
          </w:p>
        </w:tc>
        <w:tc>
          <w:tcPr>
            <w:tcW w:w="737" w:type="dxa"/>
          </w:tcPr>
          <w:p w:rsidR="002E5B8C" w:rsidRDefault="002E5B8C">
            <w:pPr>
              <w:pStyle w:val="ConsPlusNormal"/>
              <w:jc w:val="center"/>
            </w:pPr>
            <w:r>
              <w:t>2024</w:t>
            </w:r>
          </w:p>
        </w:tc>
        <w:tc>
          <w:tcPr>
            <w:tcW w:w="794" w:type="dxa"/>
          </w:tcPr>
          <w:p w:rsidR="002E5B8C" w:rsidRDefault="002E5B8C">
            <w:pPr>
              <w:pStyle w:val="ConsPlusNormal"/>
              <w:jc w:val="center"/>
            </w:pPr>
            <w:r>
              <w:t>2025</w:t>
            </w:r>
          </w:p>
        </w:tc>
        <w:tc>
          <w:tcPr>
            <w:tcW w:w="850" w:type="dxa"/>
          </w:tcPr>
          <w:p w:rsidR="002E5B8C" w:rsidRDefault="002E5B8C">
            <w:pPr>
              <w:pStyle w:val="ConsPlusNormal"/>
              <w:jc w:val="center"/>
            </w:pPr>
            <w:r>
              <w:t>2026 - 2030</w:t>
            </w:r>
          </w:p>
        </w:tc>
        <w:tc>
          <w:tcPr>
            <w:tcW w:w="756" w:type="dxa"/>
            <w:tcBorders>
              <w:right w:val="nil"/>
            </w:tcBorders>
          </w:tcPr>
          <w:p w:rsidR="002E5B8C" w:rsidRDefault="002E5B8C">
            <w:pPr>
              <w:pStyle w:val="ConsPlusNormal"/>
              <w:jc w:val="center"/>
            </w:pPr>
            <w:r>
              <w:t>2031 - 2035</w:t>
            </w:r>
          </w:p>
        </w:tc>
      </w:tr>
      <w:tr w:rsidR="002E5B8C">
        <w:tc>
          <w:tcPr>
            <w:tcW w:w="850" w:type="dxa"/>
            <w:tcBorders>
              <w:left w:val="nil"/>
            </w:tcBorders>
          </w:tcPr>
          <w:p w:rsidR="002E5B8C" w:rsidRDefault="002E5B8C">
            <w:pPr>
              <w:pStyle w:val="ConsPlusNormal"/>
              <w:jc w:val="center"/>
            </w:pPr>
            <w:r>
              <w:t>1</w:t>
            </w:r>
          </w:p>
        </w:tc>
        <w:tc>
          <w:tcPr>
            <w:tcW w:w="1454" w:type="dxa"/>
          </w:tcPr>
          <w:p w:rsidR="002E5B8C" w:rsidRDefault="002E5B8C">
            <w:pPr>
              <w:pStyle w:val="ConsPlusNormal"/>
              <w:jc w:val="center"/>
            </w:pPr>
            <w:r>
              <w:t>2</w:t>
            </w:r>
          </w:p>
        </w:tc>
        <w:tc>
          <w:tcPr>
            <w:tcW w:w="1314" w:type="dxa"/>
          </w:tcPr>
          <w:p w:rsidR="002E5B8C" w:rsidRDefault="002E5B8C">
            <w:pPr>
              <w:pStyle w:val="ConsPlusNormal"/>
              <w:jc w:val="center"/>
            </w:pPr>
            <w:r>
              <w:t>3</w:t>
            </w:r>
          </w:p>
        </w:tc>
        <w:tc>
          <w:tcPr>
            <w:tcW w:w="1274" w:type="dxa"/>
          </w:tcPr>
          <w:p w:rsidR="002E5B8C" w:rsidRDefault="002E5B8C">
            <w:pPr>
              <w:pStyle w:val="ConsPlusNormal"/>
              <w:jc w:val="center"/>
            </w:pPr>
            <w:r>
              <w:t>4</w:t>
            </w:r>
          </w:p>
        </w:tc>
        <w:tc>
          <w:tcPr>
            <w:tcW w:w="624" w:type="dxa"/>
          </w:tcPr>
          <w:p w:rsidR="002E5B8C" w:rsidRDefault="002E5B8C">
            <w:pPr>
              <w:pStyle w:val="ConsPlusNormal"/>
              <w:jc w:val="center"/>
            </w:pPr>
            <w:r>
              <w:t>5</w:t>
            </w:r>
          </w:p>
        </w:tc>
        <w:tc>
          <w:tcPr>
            <w:tcW w:w="680" w:type="dxa"/>
          </w:tcPr>
          <w:p w:rsidR="002E5B8C" w:rsidRDefault="002E5B8C">
            <w:pPr>
              <w:pStyle w:val="ConsPlusNormal"/>
              <w:jc w:val="center"/>
            </w:pPr>
            <w:r>
              <w:t>6</w:t>
            </w:r>
          </w:p>
        </w:tc>
        <w:tc>
          <w:tcPr>
            <w:tcW w:w="1587" w:type="dxa"/>
          </w:tcPr>
          <w:p w:rsidR="002E5B8C" w:rsidRDefault="002E5B8C">
            <w:pPr>
              <w:pStyle w:val="ConsPlusNormal"/>
              <w:jc w:val="center"/>
            </w:pPr>
            <w:r>
              <w:t>7</w:t>
            </w:r>
          </w:p>
        </w:tc>
        <w:tc>
          <w:tcPr>
            <w:tcW w:w="624" w:type="dxa"/>
          </w:tcPr>
          <w:p w:rsidR="002E5B8C" w:rsidRDefault="002E5B8C">
            <w:pPr>
              <w:pStyle w:val="ConsPlusNormal"/>
              <w:jc w:val="center"/>
            </w:pPr>
            <w:r>
              <w:t>8</w:t>
            </w:r>
          </w:p>
        </w:tc>
        <w:tc>
          <w:tcPr>
            <w:tcW w:w="1077" w:type="dxa"/>
          </w:tcPr>
          <w:p w:rsidR="002E5B8C" w:rsidRDefault="002E5B8C">
            <w:pPr>
              <w:pStyle w:val="ConsPlusNormal"/>
              <w:jc w:val="center"/>
            </w:pPr>
            <w:r>
              <w:t>9</w:t>
            </w:r>
          </w:p>
        </w:tc>
        <w:tc>
          <w:tcPr>
            <w:tcW w:w="1191" w:type="dxa"/>
          </w:tcPr>
          <w:p w:rsidR="002E5B8C" w:rsidRDefault="002E5B8C">
            <w:pPr>
              <w:pStyle w:val="ConsPlusNormal"/>
              <w:jc w:val="center"/>
            </w:pPr>
            <w:r>
              <w:t>10</w:t>
            </w:r>
          </w:p>
        </w:tc>
        <w:tc>
          <w:tcPr>
            <w:tcW w:w="1247" w:type="dxa"/>
          </w:tcPr>
          <w:p w:rsidR="002E5B8C" w:rsidRDefault="002E5B8C">
            <w:pPr>
              <w:pStyle w:val="ConsPlusNormal"/>
              <w:jc w:val="center"/>
            </w:pPr>
            <w:r>
              <w:t>11</w:t>
            </w:r>
          </w:p>
        </w:tc>
        <w:tc>
          <w:tcPr>
            <w:tcW w:w="1191" w:type="dxa"/>
          </w:tcPr>
          <w:p w:rsidR="002E5B8C" w:rsidRDefault="002E5B8C">
            <w:pPr>
              <w:pStyle w:val="ConsPlusNormal"/>
              <w:jc w:val="center"/>
            </w:pPr>
            <w:r>
              <w:t>12</w:t>
            </w:r>
          </w:p>
        </w:tc>
        <w:tc>
          <w:tcPr>
            <w:tcW w:w="1134" w:type="dxa"/>
          </w:tcPr>
          <w:p w:rsidR="002E5B8C" w:rsidRDefault="002E5B8C">
            <w:pPr>
              <w:pStyle w:val="ConsPlusNormal"/>
              <w:jc w:val="center"/>
            </w:pPr>
            <w:r>
              <w:t>13</w:t>
            </w:r>
          </w:p>
        </w:tc>
        <w:tc>
          <w:tcPr>
            <w:tcW w:w="1134" w:type="dxa"/>
          </w:tcPr>
          <w:p w:rsidR="002E5B8C" w:rsidRDefault="002E5B8C">
            <w:pPr>
              <w:pStyle w:val="ConsPlusNormal"/>
              <w:jc w:val="center"/>
            </w:pPr>
            <w:r>
              <w:t>14</w:t>
            </w:r>
          </w:p>
        </w:tc>
        <w:tc>
          <w:tcPr>
            <w:tcW w:w="737" w:type="dxa"/>
          </w:tcPr>
          <w:p w:rsidR="002E5B8C" w:rsidRDefault="002E5B8C">
            <w:pPr>
              <w:pStyle w:val="ConsPlusNormal"/>
              <w:jc w:val="center"/>
            </w:pPr>
            <w:r>
              <w:t>15</w:t>
            </w:r>
          </w:p>
        </w:tc>
        <w:tc>
          <w:tcPr>
            <w:tcW w:w="794" w:type="dxa"/>
          </w:tcPr>
          <w:p w:rsidR="002E5B8C" w:rsidRDefault="002E5B8C">
            <w:pPr>
              <w:pStyle w:val="ConsPlusNormal"/>
              <w:jc w:val="center"/>
            </w:pPr>
            <w:r>
              <w:t>16</w:t>
            </w:r>
          </w:p>
        </w:tc>
        <w:tc>
          <w:tcPr>
            <w:tcW w:w="850" w:type="dxa"/>
          </w:tcPr>
          <w:p w:rsidR="002E5B8C" w:rsidRDefault="002E5B8C">
            <w:pPr>
              <w:pStyle w:val="ConsPlusNormal"/>
              <w:jc w:val="center"/>
            </w:pPr>
            <w:r>
              <w:t>17</w:t>
            </w:r>
          </w:p>
        </w:tc>
        <w:tc>
          <w:tcPr>
            <w:tcW w:w="756" w:type="dxa"/>
            <w:tcBorders>
              <w:right w:val="nil"/>
            </w:tcBorders>
          </w:tcPr>
          <w:p w:rsidR="002E5B8C" w:rsidRDefault="002E5B8C">
            <w:pPr>
              <w:pStyle w:val="ConsPlusNormal"/>
              <w:jc w:val="center"/>
            </w:pPr>
            <w:r>
              <w:t>18</w:t>
            </w:r>
          </w:p>
        </w:tc>
      </w:tr>
      <w:tr w:rsidR="002E5B8C">
        <w:tc>
          <w:tcPr>
            <w:tcW w:w="850" w:type="dxa"/>
            <w:vMerge w:val="restart"/>
            <w:tcBorders>
              <w:left w:val="nil"/>
            </w:tcBorders>
          </w:tcPr>
          <w:p w:rsidR="002E5B8C" w:rsidRDefault="002E5B8C">
            <w:pPr>
              <w:pStyle w:val="ConsPlusNormal"/>
              <w:jc w:val="both"/>
            </w:pPr>
            <w:r>
              <w:t>Подпрограмма</w:t>
            </w:r>
          </w:p>
        </w:tc>
        <w:tc>
          <w:tcPr>
            <w:tcW w:w="1454" w:type="dxa"/>
            <w:vMerge w:val="restart"/>
          </w:tcPr>
          <w:p w:rsidR="002E5B8C" w:rsidRDefault="002E5B8C">
            <w:pPr>
              <w:pStyle w:val="ConsPlusNormal"/>
              <w:jc w:val="both"/>
            </w:pPr>
            <w:r>
              <w:t>"Строительство и реконструкция (модернизация) очистных сооружений централизованных систем водоотведения"</w:t>
            </w:r>
          </w:p>
        </w:tc>
        <w:tc>
          <w:tcPr>
            <w:tcW w:w="1314" w:type="dxa"/>
            <w:vMerge w:val="restart"/>
          </w:tcPr>
          <w:p w:rsidR="002E5B8C" w:rsidRDefault="002E5B8C">
            <w:pPr>
              <w:pStyle w:val="ConsPlusNormal"/>
              <w:jc w:val="both"/>
            </w:pPr>
            <w:r>
              <w:t>сокращение в три раза доли загрязненных сточных вод, отводимых в реку Волгу, за счет строительства, реконструкции (модернизации) очистных сооружений</w:t>
            </w:r>
            <w:r>
              <w:lastRenderedPageBreak/>
              <w:t>, ликвидация (рекультивация) объектов накопленного экологического вреда, представляющих угрозу реке Волге</w:t>
            </w:r>
          </w:p>
        </w:tc>
        <w:tc>
          <w:tcPr>
            <w:tcW w:w="1274" w:type="dxa"/>
            <w:vMerge w:val="restart"/>
          </w:tcPr>
          <w:p w:rsidR="002E5B8C" w:rsidRDefault="002E5B8C">
            <w:pPr>
              <w:pStyle w:val="ConsPlusNormal"/>
              <w:jc w:val="both"/>
            </w:pPr>
            <w:r>
              <w:lastRenderedPageBreak/>
              <w:t>ответственный исполнитель - Минприроды Чувашии, соисполнители - Минстрой Чувашии; Минспорт Чувашии;</w:t>
            </w:r>
          </w:p>
          <w:p w:rsidR="002E5B8C" w:rsidRDefault="002E5B8C">
            <w:pPr>
              <w:pStyle w:val="ConsPlusNormal"/>
              <w:jc w:val="both"/>
            </w:pPr>
            <w:r>
              <w:t xml:space="preserve">КУ ЧР "Республиканская служба единого заказчика" </w:t>
            </w:r>
            <w:r>
              <w:lastRenderedPageBreak/>
              <w:t>Минстроя Чувашии;</w:t>
            </w:r>
          </w:p>
          <w:p w:rsidR="002E5B8C" w:rsidRDefault="002E5B8C">
            <w:pPr>
              <w:pStyle w:val="ConsPlusNormal"/>
              <w:jc w:val="both"/>
            </w:pPr>
            <w:r>
              <w:t xml:space="preserve">администрация г. Чебоксары </w:t>
            </w:r>
            <w:hyperlink w:anchor="P36352" w:history="1">
              <w:r>
                <w:rPr>
                  <w:color w:val="0000FF"/>
                </w:rPr>
                <w:t>&lt;*&gt;</w:t>
              </w:r>
            </w:hyperlink>
            <w:r>
              <w:t>;</w:t>
            </w:r>
          </w:p>
          <w:p w:rsidR="002E5B8C" w:rsidRDefault="002E5B8C">
            <w:pPr>
              <w:pStyle w:val="ConsPlusNormal"/>
              <w:jc w:val="both"/>
            </w:pPr>
            <w:r>
              <w:t xml:space="preserve">администрация Вурнарского района </w:t>
            </w:r>
            <w:hyperlink w:anchor="P36352" w:history="1">
              <w:r>
                <w:rPr>
                  <w:color w:val="0000FF"/>
                </w:rPr>
                <w:t>&lt;*&gt;</w:t>
              </w:r>
            </w:hyperlink>
            <w:r>
              <w:t>;</w:t>
            </w:r>
          </w:p>
          <w:p w:rsidR="002E5B8C" w:rsidRDefault="002E5B8C">
            <w:pPr>
              <w:pStyle w:val="ConsPlusNormal"/>
              <w:jc w:val="both"/>
            </w:pPr>
            <w:r>
              <w:t xml:space="preserve">администрация Мариинско-Посадского района </w:t>
            </w:r>
            <w:hyperlink w:anchor="P36352" w:history="1">
              <w:r>
                <w:rPr>
                  <w:color w:val="0000FF"/>
                </w:rPr>
                <w:t>&lt;*&gt;</w:t>
              </w:r>
            </w:hyperlink>
            <w:r>
              <w:t>;</w:t>
            </w:r>
          </w:p>
          <w:p w:rsidR="002E5B8C" w:rsidRDefault="002E5B8C">
            <w:pPr>
              <w:pStyle w:val="ConsPlusNormal"/>
              <w:jc w:val="both"/>
            </w:pPr>
            <w:r>
              <w:t xml:space="preserve">Ядринская районная администрация </w:t>
            </w:r>
            <w:hyperlink w:anchor="P36352" w:history="1">
              <w:r>
                <w:rPr>
                  <w:color w:val="0000FF"/>
                </w:rPr>
                <w:t>&lt;*&gt;</w:t>
              </w:r>
            </w:hyperlink>
            <w:r>
              <w:t>;</w:t>
            </w:r>
          </w:p>
          <w:p w:rsidR="002E5B8C" w:rsidRDefault="002E5B8C">
            <w:pPr>
              <w:pStyle w:val="ConsPlusNormal"/>
              <w:jc w:val="both"/>
            </w:pPr>
            <w:r>
              <w:t xml:space="preserve">администрация г. Новочебоксарска </w:t>
            </w:r>
            <w:hyperlink w:anchor="P36352" w:history="1">
              <w:r>
                <w:rPr>
                  <w:color w:val="0000FF"/>
                </w:rPr>
                <w:t>&lt;*&gt;</w:t>
              </w:r>
            </w:hyperlink>
          </w:p>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335798,6</w:t>
            </w:r>
          </w:p>
        </w:tc>
        <w:tc>
          <w:tcPr>
            <w:tcW w:w="1247" w:type="dxa"/>
          </w:tcPr>
          <w:p w:rsidR="002E5B8C" w:rsidRDefault="002E5B8C">
            <w:pPr>
              <w:pStyle w:val="ConsPlusNormal"/>
              <w:jc w:val="center"/>
            </w:pPr>
            <w:r>
              <w:t>1203599,1</w:t>
            </w:r>
          </w:p>
        </w:tc>
        <w:tc>
          <w:tcPr>
            <w:tcW w:w="1191" w:type="dxa"/>
          </w:tcPr>
          <w:p w:rsidR="002E5B8C" w:rsidRDefault="002E5B8C">
            <w:pPr>
              <w:pStyle w:val="ConsPlusNormal"/>
              <w:jc w:val="center"/>
            </w:pPr>
            <w:r>
              <w:t>342561,5</w:t>
            </w:r>
          </w:p>
        </w:tc>
        <w:tc>
          <w:tcPr>
            <w:tcW w:w="1134" w:type="dxa"/>
          </w:tcPr>
          <w:p w:rsidR="002E5B8C" w:rsidRDefault="002E5B8C">
            <w:pPr>
              <w:pStyle w:val="ConsPlusNormal"/>
              <w:jc w:val="center"/>
            </w:pPr>
            <w:r>
              <w:t>93433,0</w:t>
            </w:r>
          </w:p>
        </w:tc>
        <w:tc>
          <w:tcPr>
            <w:tcW w:w="1134" w:type="dxa"/>
          </w:tcPr>
          <w:p w:rsidR="002E5B8C" w:rsidRDefault="002E5B8C">
            <w:pPr>
              <w:pStyle w:val="ConsPlusNormal"/>
              <w:jc w:val="center"/>
            </w:pPr>
            <w:r>
              <w:t>93435,6</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vMerge w:val="restart"/>
          </w:tcPr>
          <w:p w:rsidR="002E5B8C" w:rsidRDefault="002E5B8C">
            <w:pPr>
              <w:pStyle w:val="ConsPlusNormal"/>
              <w:jc w:val="center"/>
            </w:pPr>
            <w:r>
              <w:t>850, 832, 867</w:t>
            </w:r>
          </w:p>
        </w:tc>
        <w:tc>
          <w:tcPr>
            <w:tcW w:w="680" w:type="dxa"/>
            <w:vMerge w:val="restart"/>
          </w:tcPr>
          <w:p w:rsidR="002E5B8C" w:rsidRDefault="002E5B8C">
            <w:pPr>
              <w:pStyle w:val="ConsPlusNormal"/>
              <w:jc w:val="center"/>
            </w:pPr>
            <w:r>
              <w:t>0602</w:t>
            </w:r>
          </w:p>
        </w:tc>
        <w:tc>
          <w:tcPr>
            <w:tcW w:w="1587" w:type="dxa"/>
            <w:vMerge w:val="restart"/>
          </w:tcPr>
          <w:p w:rsidR="002E5B8C" w:rsidRDefault="002E5B8C">
            <w:pPr>
              <w:pStyle w:val="ConsPlusNormal"/>
              <w:jc w:val="center"/>
            </w:pPr>
            <w:r>
              <w:t>Ч370000000</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330787,6</w:t>
            </w:r>
          </w:p>
        </w:tc>
        <w:tc>
          <w:tcPr>
            <w:tcW w:w="1247" w:type="dxa"/>
          </w:tcPr>
          <w:p w:rsidR="002E5B8C" w:rsidRDefault="002E5B8C">
            <w:pPr>
              <w:pStyle w:val="ConsPlusNormal"/>
              <w:jc w:val="center"/>
            </w:pPr>
            <w:r>
              <w:t>1190992,3</w:t>
            </w:r>
          </w:p>
        </w:tc>
        <w:tc>
          <w:tcPr>
            <w:tcW w:w="1191" w:type="dxa"/>
          </w:tcPr>
          <w:p w:rsidR="002E5B8C" w:rsidRDefault="002E5B8C">
            <w:pPr>
              <w:pStyle w:val="ConsPlusNormal"/>
              <w:jc w:val="center"/>
            </w:pPr>
            <w:r>
              <w:t>339135,9</w:t>
            </w:r>
          </w:p>
        </w:tc>
        <w:tc>
          <w:tcPr>
            <w:tcW w:w="1134" w:type="dxa"/>
          </w:tcPr>
          <w:p w:rsidR="002E5B8C" w:rsidRDefault="002E5B8C">
            <w:pPr>
              <w:pStyle w:val="ConsPlusNormal"/>
              <w:jc w:val="center"/>
            </w:pPr>
            <w:r>
              <w:t>92498,7</w:t>
            </w:r>
          </w:p>
        </w:tc>
        <w:tc>
          <w:tcPr>
            <w:tcW w:w="1134" w:type="dxa"/>
          </w:tcPr>
          <w:p w:rsidR="002E5B8C" w:rsidRDefault="002E5B8C">
            <w:pPr>
              <w:pStyle w:val="ConsPlusNormal"/>
              <w:jc w:val="center"/>
            </w:pPr>
            <w:r>
              <w:t>92501,2</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vMerge/>
          </w:tcPr>
          <w:p w:rsidR="002E5B8C" w:rsidRDefault="002E5B8C"/>
        </w:tc>
        <w:tc>
          <w:tcPr>
            <w:tcW w:w="680" w:type="dxa"/>
            <w:vMerge/>
          </w:tcPr>
          <w:p w:rsidR="002E5B8C" w:rsidRDefault="002E5B8C"/>
        </w:tc>
        <w:tc>
          <w:tcPr>
            <w:tcW w:w="1587" w:type="dxa"/>
            <w:vMerge/>
          </w:tcPr>
          <w:p w:rsidR="002E5B8C" w:rsidRDefault="002E5B8C"/>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4488,3</w:t>
            </w:r>
          </w:p>
        </w:tc>
        <w:tc>
          <w:tcPr>
            <w:tcW w:w="1247" w:type="dxa"/>
          </w:tcPr>
          <w:p w:rsidR="002E5B8C" w:rsidRDefault="002E5B8C">
            <w:pPr>
              <w:pStyle w:val="ConsPlusNormal"/>
              <w:jc w:val="center"/>
            </w:pPr>
            <w:r>
              <w:t>12277,1</w:t>
            </w:r>
          </w:p>
        </w:tc>
        <w:tc>
          <w:tcPr>
            <w:tcW w:w="1191" w:type="dxa"/>
          </w:tcPr>
          <w:p w:rsidR="002E5B8C" w:rsidRDefault="002E5B8C">
            <w:pPr>
              <w:pStyle w:val="ConsPlusNormal"/>
              <w:jc w:val="center"/>
            </w:pPr>
            <w:r>
              <w:t>3392,6</w:t>
            </w:r>
          </w:p>
        </w:tc>
        <w:tc>
          <w:tcPr>
            <w:tcW w:w="1134" w:type="dxa"/>
          </w:tcPr>
          <w:p w:rsidR="002E5B8C" w:rsidRDefault="002E5B8C">
            <w:pPr>
              <w:pStyle w:val="ConsPlusNormal"/>
              <w:jc w:val="center"/>
            </w:pPr>
            <w:r>
              <w:t>934,3</w:t>
            </w:r>
          </w:p>
        </w:tc>
        <w:tc>
          <w:tcPr>
            <w:tcW w:w="1134" w:type="dxa"/>
          </w:tcPr>
          <w:p w:rsidR="002E5B8C" w:rsidRDefault="002E5B8C">
            <w:pPr>
              <w:pStyle w:val="ConsPlusNormal"/>
              <w:jc w:val="center"/>
            </w:pPr>
            <w:r>
              <w:t>934,4</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522,4</w:t>
            </w:r>
          </w:p>
        </w:tc>
        <w:tc>
          <w:tcPr>
            <w:tcW w:w="1247" w:type="dxa"/>
          </w:tcPr>
          <w:p w:rsidR="002E5B8C" w:rsidRDefault="002E5B8C">
            <w:pPr>
              <w:pStyle w:val="ConsPlusNormal"/>
              <w:jc w:val="center"/>
            </w:pPr>
            <w:r>
              <w:t>329,7</w:t>
            </w:r>
          </w:p>
        </w:tc>
        <w:tc>
          <w:tcPr>
            <w:tcW w:w="1191" w:type="dxa"/>
          </w:tcPr>
          <w:p w:rsidR="002E5B8C" w:rsidRDefault="002E5B8C">
            <w:pPr>
              <w:pStyle w:val="ConsPlusNormal"/>
              <w:jc w:val="center"/>
            </w:pPr>
            <w:r>
              <w:t>33,0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pPr>
            <w:r>
              <w:t xml:space="preserve">территориальный </w:t>
            </w:r>
            <w:r>
              <w:lastRenderedPageBreak/>
              <w:t>государственный внебюджетный фонд Чувашской Республики</w:t>
            </w:r>
          </w:p>
        </w:tc>
        <w:tc>
          <w:tcPr>
            <w:tcW w:w="1191" w:type="dxa"/>
          </w:tcPr>
          <w:p w:rsidR="002E5B8C" w:rsidRDefault="002E5B8C">
            <w:pPr>
              <w:pStyle w:val="ConsPlusNormal"/>
              <w:jc w:val="center"/>
            </w:pPr>
            <w:r>
              <w:lastRenderedPageBreak/>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18518" w:type="dxa"/>
            <w:gridSpan w:val="18"/>
            <w:tcBorders>
              <w:left w:val="nil"/>
              <w:right w:val="nil"/>
            </w:tcBorders>
          </w:tcPr>
          <w:p w:rsidR="002E5B8C" w:rsidRDefault="002E5B8C">
            <w:pPr>
              <w:pStyle w:val="ConsPlusNormal"/>
              <w:jc w:val="center"/>
            </w:pPr>
            <w:r>
              <w:t>Цель "Улучшение экологического состояния реки Волги за счет сокращения к концу 2024 года в три раза доли загрязненных сточных вод, отводимых в реку Волгу"</w:t>
            </w:r>
          </w:p>
        </w:tc>
      </w:tr>
      <w:tr w:rsidR="002E5B8C">
        <w:tc>
          <w:tcPr>
            <w:tcW w:w="850" w:type="dxa"/>
            <w:vMerge w:val="restart"/>
            <w:tcBorders>
              <w:left w:val="nil"/>
            </w:tcBorders>
          </w:tcPr>
          <w:p w:rsidR="002E5B8C" w:rsidRDefault="002E5B8C">
            <w:pPr>
              <w:pStyle w:val="ConsPlusNormal"/>
              <w:jc w:val="both"/>
            </w:pPr>
            <w:r>
              <w:t>Основное мероприятие 1</w:t>
            </w:r>
          </w:p>
        </w:tc>
        <w:tc>
          <w:tcPr>
            <w:tcW w:w="1454" w:type="dxa"/>
            <w:vMerge w:val="restart"/>
          </w:tcPr>
          <w:p w:rsidR="002E5B8C" w:rsidRDefault="002E5B8C">
            <w:pPr>
              <w:pStyle w:val="ConsPlusNormal"/>
              <w:jc w:val="both"/>
            </w:pPr>
            <w:r>
              <w:t>"Реализация отдельных мероприятий регионального проекта "Оздоровлен</w:t>
            </w:r>
            <w:r>
              <w:lastRenderedPageBreak/>
              <w:t>ие Волги"</w:t>
            </w:r>
          </w:p>
        </w:tc>
        <w:tc>
          <w:tcPr>
            <w:tcW w:w="1314" w:type="dxa"/>
            <w:vMerge w:val="restart"/>
          </w:tcPr>
          <w:p w:rsidR="002E5B8C" w:rsidRDefault="002E5B8C">
            <w:pPr>
              <w:pStyle w:val="ConsPlusNormal"/>
              <w:jc w:val="both"/>
            </w:pPr>
            <w:r>
              <w:lastRenderedPageBreak/>
              <w:t xml:space="preserve">сокращение в три раза доли загрязненных сточных вод, </w:t>
            </w:r>
            <w:r>
              <w:lastRenderedPageBreak/>
              <w:t>отводимых в реку Волгу, за счет строительства, реконструкции (модернизации) очистных сооружений, ликвидация (рекультивация) объектов накопленного экологического вреда, представляющих угрозу реке Волге</w:t>
            </w:r>
          </w:p>
        </w:tc>
        <w:tc>
          <w:tcPr>
            <w:tcW w:w="1274" w:type="dxa"/>
            <w:vMerge w:val="restart"/>
          </w:tcPr>
          <w:p w:rsidR="002E5B8C" w:rsidRDefault="002E5B8C">
            <w:pPr>
              <w:pStyle w:val="ConsPlusNormal"/>
              <w:jc w:val="both"/>
            </w:pPr>
            <w:r>
              <w:lastRenderedPageBreak/>
              <w:t xml:space="preserve">ответственный исполнитель - Минприроды Чувашии, </w:t>
            </w:r>
            <w:r>
              <w:lastRenderedPageBreak/>
              <w:t>соисполнители - Минстрой Чувашии; Минспорт Чувашии;</w:t>
            </w:r>
          </w:p>
          <w:p w:rsidR="002E5B8C" w:rsidRDefault="002E5B8C">
            <w:pPr>
              <w:pStyle w:val="ConsPlusNormal"/>
              <w:jc w:val="both"/>
            </w:pPr>
            <w:r>
              <w:t>КУ ЧР "Республиканская служба единого заказчика" Минстроя Чувашии;</w:t>
            </w:r>
          </w:p>
          <w:p w:rsidR="002E5B8C" w:rsidRDefault="002E5B8C">
            <w:pPr>
              <w:pStyle w:val="ConsPlusNormal"/>
              <w:jc w:val="both"/>
            </w:pPr>
            <w:r>
              <w:t xml:space="preserve">администрация г. Чебоксары </w:t>
            </w:r>
            <w:hyperlink w:anchor="P36352" w:history="1">
              <w:r>
                <w:rPr>
                  <w:color w:val="0000FF"/>
                </w:rPr>
                <w:t>&lt;*&gt;</w:t>
              </w:r>
            </w:hyperlink>
            <w:r>
              <w:t>;</w:t>
            </w:r>
          </w:p>
          <w:p w:rsidR="002E5B8C" w:rsidRDefault="002E5B8C">
            <w:pPr>
              <w:pStyle w:val="ConsPlusNormal"/>
              <w:jc w:val="both"/>
            </w:pPr>
            <w:r>
              <w:t xml:space="preserve">администрация Вурнарского района </w:t>
            </w:r>
            <w:hyperlink w:anchor="P36352" w:history="1">
              <w:r>
                <w:rPr>
                  <w:color w:val="0000FF"/>
                </w:rPr>
                <w:t>&lt;*&gt;</w:t>
              </w:r>
            </w:hyperlink>
            <w:r>
              <w:t>;</w:t>
            </w:r>
          </w:p>
          <w:p w:rsidR="002E5B8C" w:rsidRDefault="002E5B8C">
            <w:pPr>
              <w:pStyle w:val="ConsPlusNormal"/>
              <w:jc w:val="both"/>
            </w:pPr>
            <w:r>
              <w:t xml:space="preserve">администрация Мариинско-Посадского района </w:t>
            </w:r>
            <w:hyperlink w:anchor="P36352" w:history="1">
              <w:r>
                <w:rPr>
                  <w:color w:val="0000FF"/>
                </w:rPr>
                <w:t>&lt;*&gt;</w:t>
              </w:r>
            </w:hyperlink>
            <w:r>
              <w:t>;</w:t>
            </w:r>
          </w:p>
          <w:p w:rsidR="002E5B8C" w:rsidRDefault="002E5B8C">
            <w:pPr>
              <w:pStyle w:val="ConsPlusNormal"/>
              <w:jc w:val="both"/>
            </w:pPr>
            <w:r>
              <w:t xml:space="preserve">Ядринская районная администрация </w:t>
            </w:r>
            <w:hyperlink w:anchor="P36352" w:history="1">
              <w:r>
                <w:rPr>
                  <w:color w:val="0000FF"/>
                </w:rPr>
                <w:t>&lt;*&gt;</w:t>
              </w:r>
            </w:hyperlink>
            <w:r>
              <w:t>;</w:t>
            </w:r>
          </w:p>
          <w:p w:rsidR="002E5B8C" w:rsidRDefault="002E5B8C">
            <w:pPr>
              <w:pStyle w:val="ConsPlusNormal"/>
              <w:jc w:val="both"/>
            </w:pPr>
            <w:r>
              <w:t>администра</w:t>
            </w:r>
            <w:r>
              <w:lastRenderedPageBreak/>
              <w:t xml:space="preserve">ция г. Новочебоксарска </w:t>
            </w:r>
            <w:hyperlink w:anchor="P36352" w:history="1">
              <w:r>
                <w:rPr>
                  <w:color w:val="0000FF"/>
                </w:rPr>
                <w:t>&lt;*&gt;</w:t>
              </w:r>
            </w:hyperlink>
          </w:p>
        </w:tc>
        <w:tc>
          <w:tcPr>
            <w:tcW w:w="624" w:type="dxa"/>
          </w:tcPr>
          <w:p w:rsidR="002E5B8C" w:rsidRDefault="002E5B8C">
            <w:pPr>
              <w:pStyle w:val="ConsPlusNormal"/>
              <w:jc w:val="center"/>
            </w:pPr>
            <w:r>
              <w:lastRenderedPageBreak/>
              <w:t>x</w:t>
            </w:r>
          </w:p>
        </w:tc>
        <w:tc>
          <w:tcPr>
            <w:tcW w:w="680" w:type="dxa"/>
          </w:tcPr>
          <w:p w:rsidR="002E5B8C" w:rsidRDefault="002E5B8C">
            <w:pPr>
              <w:pStyle w:val="ConsPlusNormal"/>
              <w:jc w:val="center"/>
            </w:pPr>
            <w:r>
              <w:t>x</w:t>
            </w: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335798,6</w:t>
            </w:r>
          </w:p>
        </w:tc>
        <w:tc>
          <w:tcPr>
            <w:tcW w:w="1247" w:type="dxa"/>
          </w:tcPr>
          <w:p w:rsidR="002E5B8C" w:rsidRDefault="002E5B8C">
            <w:pPr>
              <w:pStyle w:val="ConsPlusNormal"/>
              <w:jc w:val="center"/>
            </w:pPr>
            <w:r>
              <w:t>1203599,1</w:t>
            </w:r>
          </w:p>
        </w:tc>
        <w:tc>
          <w:tcPr>
            <w:tcW w:w="1191" w:type="dxa"/>
          </w:tcPr>
          <w:p w:rsidR="002E5B8C" w:rsidRDefault="002E5B8C">
            <w:pPr>
              <w:pStyle w:val="ConsPlusNormal"/>
              <w:jc w:val="center"/>
            </w:pPr>
            <w:r>
              <w:t>342561,5</w:t>
            </w:r>
          </w:p>
        </w:tc>
        <w:tc>
          <w:tcPr>
            <w:tcW w:w="1134" w:type="dxa"/>
          </w:tcPr>
          <w:p w:rsidR="002E5B8C" w:rsidRDefault="002E5B8C">
            <w:pPr>
              <w:pStyle w:val="ConsPlusNormal"/>
              <w:jc w:val="center"/>
            </w:pPr>
            <w:r>
              <w:t>93433,0</w:t>
            </w:r>
          </w:p>
        </w:tc>
        <w:tc>
          <w:tcPr>
            <w:tcW w:w="1134" w:type="dxa"/>
          </w:tcPr>
          <w:p w:rsidR="002E5B8C" w:rsidRDefault="002E5B8C">
            <w:pPr>
              <w:pStyle w:val="ConsPlusNormal"/>
              <w:jc w:val="center"/>
            </w:pPr>
            <w:r>
              <w:t>93435,6</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vMerge w:val="restart"/>
          </w:tcPr>
          <w:p w:rsidR="002E5B8C" w:rsidRDefault="002E5B8C">
            <w:pPr>
              <w:pStyle w:val="ConsPlusNormal"/>
              <w:jc w:val="center"/>
            </w:pPr>
            <w:r>
              <w:t>850, 832, 867</w:t>
            </w:r>
          </w:p>
        </w:tc>
        <w:tc>
          <w:tcPr>
            <w:tcW w:w="680" w:type="dxa"/>
            <w:vMerge w:val="restart"/>
          </w:tcPr>
          <w:p w:rsidR="002E5B8C" w:rsidRDefault="002E5B8C">
            <w:pPr>
              <w:pStyle w:val="ConsPlusNormal"/>
              <w:jc w:val="center"/>
            </w:pPr>
            <w:r>
              <w:t>0602</w:t>
            </w:r>
          </w:p>
        </w:tc>
        <w:tc>
          <w:tcPr>
            <w:tcW w:w="1587" w:type="dxa"/>
            <w:vMerge w:val="restart"/>
          </w:tcPr>
          <w:p w:rsidR="002E5B8C" w:rsidRDefault="002E5B8C">
            <w:pPr>
              <w:pStyle w:val="ConsPlusNormal"/>
              <w:jc w:val="center"/>
            </w:pPr>
            <w:r>
              <w:t>Ч37G600000</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330787,6</w:t>
            </w:r>
          </w:p>
        </w:tc>
        <w:tc>
          <w:tcPr>
            <w:tcW w:w="1247" w:type="dxa"/>
          </w:tcPr>
          <w:p w:rsidR="002E5B8C" w:rsidRDefault="002E5B8C">
            <w:pPr>
              <w:pStyle w:val="ConsPlusNormal"/>
              <w:jc w:val="center"/>
            </w:pPr>
            <w:r>
              <w:t>1190992,3</w:t>
            </w:r>
          </w:p>
        </w:tc>
        <w:tc>
          <w:tcPr>
            <w:tcW w:w="1191" w:type="dxa"/>
          </w:tcPr>
          <w:p w:rsidR="002E5B8C" w:rsidRDefault="002E5B8C">
            <w:pPr>
              <w:pStyle w:val="ConsPlusNormal"/>
              <w:jc w:val="center"/>
            </w:pPr>
            <w:r>
              <w:t>339135,9</w:t>
            </w:r>
          </w:p>
        </w:tc>
        <w:tc>
          <w:tcPr>
            <w:tcW w:w="1134" w:type="dxa"/>
          </w:tcPr>
          <w:p w:rsidR="002E5B8C" w:rsidRDefault="002E5B8C">
            <w:pPr>
              <w:pStyle w:val="ConsPlusNormal"/>
              <w:jc w:val="center"/>
            </w:pPr>
            <w:r>
              <w:t>92498,7</w:t>
            </w:r>
          </w:p>
        </w:tc>
        <w:tc>
          <w:tcPr>
            <w:tcW w:w="1134" w:type="dxa"/>
          </w:tcPr>
          <w:p w:rsidR="002E5B8C" w:rsidRDefault="002E5B8C">
            <w:pPr>
              <w:pStyle w:val="ConsPlusNormal"/>
              <w:jc w:val="center"/>
            </w:pPr>
            <w:r>
              <w:t>92501,2</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vMerge/>
          </w:tcPr>
          <w:p w:rsidR="002E5B8C" w:rsidRDefault="002E5B8C"/>
        </w:tc>
        <w:tc>
          <w:tcPr>
            <w:tcW w:w="680" w:type="dxa"/>
            <w:vMerge/>
          </w:tcPr>
          <w:p w:rsidR="002E5B8C" w:rsidRDefault="002E5B8C"/>
        </w:tc>
        <w:tc>
          <w:tcPr>
            <w:tcW w:w="1587" w:type="dxa"/>
            <w:vMerge/>
          </w:tcPr>
          <w:p w:rsidR="002E5B8C" w:rsidRDefault="002E5B8C"/>
        </w:tc>
        <w:tc>
          <w:tcPr>
            <w:tcW w:w="624" w:type="dxa"/>
          </w:tcPr>
          <w:p w:rsidR="002E5B8C" w:rsidRDefault="002E5B8C">
            <w:pPr>
              <w:pStyle w:val="ConsPlusNormal"/>
            </w:pPr>
          </w:p>
        </w:tc>
        <w:tc>
          <w:tcPr>
            <w:tcW w:w="1077" w:type="dxa"/>
          </w:tcPr>
          <w:p w:rsidR="002E5B8C" w:rsidRDefault="002E5B8C">
            <w:pPr>
              <w:pStyle w:val="ConsPlusNormal"/>
              <w:jc w:val="both"/>
            </w:pPr>
            <w:r>
              <w:t>республи</w:t>
            </w:r>
            <w:r>
              <w:lastRenderedPageBreak/>
              <w:t>канский бюджет Чувашской Республики</w:t>
            </w:r>
          </w:p>
        </w:tc>
        <w:tc>
          <w:tcPr>
            <w:tcW w:w="1191" w:type="dxa"/>
          </w:tcPr>
          <w:p w:rsidR="002E5B8C" w:rsidRDefault="002E5B8C">
            <w:pPr>
              <w:pStyle w:val="ConsPlusNormal"/>
              <w:jc w:val="center"/>
            </w:pPr>
            <w:r>
              <w:lastRenderedPageBreak/>
              <w:t>4488,3</w:t>
            </w:r>
          </w:p>
        </w:tc>
        <w:tc>
          <w:tcPr>
            <w:tcW w:w="1247" w:type="dxa"/>
          </w:tcPr>
          <w:p w:rsidR="002E5B8C" w:rsidRDefault="002E5B8C">
            <w:pPr>
              <w:pStyle w:val="ConsPlusNormal"/>
              <w:jc w:val="center"/>
            </w:pPr>
            <w:r>
              <w:t>12277,1</w:t>
            </w:r>
          </w:p>
        </w:tc>
        <w:tc>
          <w:tcPr>
            <w:tcW w:w="1191" w:type="dxa"/>
          </w:tcPr>
          <w:p w:rsidR="002E5B8C" w:rsidRDefault="002E5B8C">
            <w:pPr>
              <w:pStyle w:val="ConsPlusNormal"/>
              <w:jc w:val="center"/>
            </w:pPr>
            <w:r>
              <w:t>3392,6</w:t>
            </w:r>
          </w:p>
        </w:tc>
        <w:tc>
          <w:tcPr>
            <w:tcW w:w="1134" w:type="dxa"/>
          </w:tcPr>
          <w:p w:rsidR="002E5B8C" w:rsidRDefault="002E5B8C">
            <w:pPr>
              <w:pStyle w:val="ConsPlusNormal"/>
              <w:jc w:val="center"/>
            </w:pPr>
            <w:r>
              <w:t>934,3</w:t>
            </w:r>
          </w:p>
        </w:tc>
        <w:tc>
          <w:tcPr>
            <w:tcW w:w="1134" w:type="dxa"/>
          </w:tcPr>
          <w:p w:rsidR="002E5B8C" w:rsidRDefault="002E5B8C">
            <w:pPr>
              <w:pStyle w:val="ConsPlusNormal"/>
              <w:jc w:val="center"/>
            </w:pPr>
            <w:r>
              <w:t>934,4</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522,4</w:t>
            </w:r>
          </w:p>
        </w:tc>
        <w:tc>
          <w:tcPr>
            <w:tcW w:w="1247" w:type="dxa"/>
          </w:tcPr>
          <w:p w:rsidR="002E5B8C" w:rsidRDefault="002E5B8C">
            <w:pPr>
              <w:pStyle w:val="ConsPlusNormal"/>
              <w:jc w:val="center"/>
            </w:pPr>
            <w:r>
              <w:t>329,7</w:t>
            </w:r>
          </w:p>
        </w:tc>
        <w:tc>
          <w:tcPr>
            <w:tcW w:w="1191" w:type="dxa"/>
          </w:tcPr>
          <w:p w:rsidR="002E5B8C" w:rsidRDefault="002E5B8C">
            <w:pPr>
              <w:pStyle w:val="ConsPlusNormal"/>
              <w:jc w:val="center"/>
            </w:pPr>
            <w:r>
              <w:t>33,0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val="restart"/>
            <w:tcBorders>
              <w:left w:val="nil"/>
            </w:tcBorders>
          </w:tcPr>
          <w:p w:rsidR="002E5B8C" w:rsidRDefault="002E5B8C">
            <w:pPr>
              <w:pStyle w:val="ConsPlusNormal"/>
              <w:jc w:val="both"/>
            </w:pPr>
            <w:r>
              <w:lastRenderedPageBreak/>
              <w:t>Целевые показатели (индикаторы) подпрограммы, увязанные с основным мероприятием 1</w:t>
            </w:r>
          </w:p>
        </w:tc>
        <w:tc>
          <w:tcPr>
            <w:tcW w:w="7557" w:type="dxa"/>
            <w:gridSpan w:val="7"/>
          </w:tcPr>
          <w:p w:rsidR="002E5B8C" w:rsidRDefault="002E5B8C">
            <w:pPr>
              <w:pStyle w:val="ConsPlusNormal"/>
              <w:jc w:val="both"/>
            </w:pPr>
            <w:r>
              <w:t>Снижение объема отводимых в реку Волгу загрязненных сточных вод, нарастающим итогом, куб. км</w:t>
            </w:r>
          </w:p>
        </w:tc>
        <w:tc>
          <w:tcPr>
            <w:tcW w:w="1077" w:type="dxa"/>
          </w:tcPr>
          <w:p w:rsidR="002E5B8C" w:rsidRDefault="002E5B8C">
            <w:pPr>
              <w:pStyle w:val="ConsPlusNormal"/>
              <w:jc w:val="center"/>
            </w:pPr>
            <w:r>
              <w:t>x</w:t>
            </w:r>
          </w:p>
        </w:tc>
        <w:tc>
          <w:tcPr>
            <w:tcW w:w="1191" w:type="dxa"/>
          </w:tcPr>
          <w:p w:rsidR="002E5B8C" w:rsidRDefault="002E5B8C">
            <w:pPr>
              <w:pStyle w:val="ConsPlusNormal"/>
              <w:jc w:val="center"/>
            </w:pPr>
            <w:r>
              <w:t>0,03</w:t>
            </w:r>
          </w:p>
        </w:tc>
        <w:tc>
          <w:tcPr>
            <w:tcW w:w="1247" w:type="dxa"/>
          </w:tcPr>
          <w:p w:rsidR="002E5B8C" w:rsidRDefault="002E5B8C">
            <w:pPr>
              <w:pStyle w:val="ConsPlusNormal"/>
              <w:jc w:val="center"/>
            </w:pPr>
            <w:r>
              <w:t>0,03</w:t>
            </w:r>
          </w:p>
        </w:tc>
        <w:tc>
          <w:tcPr>
            <w:tcW w:w="1191" w:type="dxa"/>
          </w:tcPr>
          <w:p w:rsidR="002E5B8C" w:rsidRDefault="002E5B8C">
            <w:pPr>
              <w:pStyle w:val="ConsPlusNormal"/>
              <w:jc w:val="center"/>
            </w:pPr>
            <w:r>
              <w:t>0,03</w:t>
            </w:r>
          </w:p>
        </w:tc>
        <w:tc>
          <w:tcPr>
            <w:tcW w:w="1134" w:type="dxa"/>
          </w:tcPr>
          <w:p w:rsidR="002E5B8C" w:rsidRDefault="002E5B8C">
            <w:pPr>
              <w:pStyle w:val="ConsPlusNormal"/>
              <w:jc w:val="center"/>
            </w:pPr>
            <w:r>
              <w:t>0,03</w:t>
            </w:r>
          </w:p>
        </w:tc>
        <w:tc>
          <w:tcPr>
            <w:tcW w:w="1134" w:type="dxa"/>
          </w:tcPr>
          <w:p w:rsidR="002E5B8C" w:rsidRDefault="002E5B8C">
            <w:pPr>
              <w:pStyle w:val="ConsPlusNormal"/>
              <w:jc w:val="center"/>
            </w:pPr>
            <w:r>
              <w:t>0,02</w:t>
            </w:r>
          </w:p>
        </w:tc>
        <w:tc>
          <w:tcPr>
            <w:tcW w:w="737" w:type="dxa"/>
          </w:tcPr>
          <w:p w:rsidR="002E5B8C" w:rsidRDefault="002E5B8C">
            <w:pPr>
              <w:pStyle w:val="ConsPlusNormal"/>
              <w:jc w:val="center"/>
            </w:pPr>
            <w:r>
              <w:t>0,01</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7557" w:type="dxa"/>
            <w:gridSpan w:val="7"/>
          </w:tcPr>
          <w:p w:rsidR="002E5B8C" w:rsidRDefault="002E5B8C">
            <w:pPr>
              <w:pStyle w:val="ConsPlusNormal"/>
              <w:jc w:val="both"/>
            </w:pPr>
            <w:r>
              <w:t>Прирост мощности очистных сооружений, обеспечивающих нормативную очистку сточных вод, нарастающим итогом, куб. км</w:t>
            </w:r>
          </w:p>
        </w:tc>
        <w:tc>
          <w:tcPr>
            <w:tcW w:w="1077"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0,00</w:t>
            </w:r>
          </w:p>
        </w:tc>
        <w:tc>
          <w:tcPr>
            <w:tcW w:w="1134" w:type="dxa"/>
          </w:tcPr>
          <w:p w:rsidR="002E5B8C" w:rsidRDefault="002E5B8C">
            <w:pPr>
              <w:pStyle w:val="ConsPlusNormal"/>
              <w:jc w:val="center"/>
            </w:pPr>
            <w:r>
              <w:t>0,01</w:t>
            </w:r>
          </w:p>
        </w:tc>
        <w:tc>
          <w:tcPr>
            <w:tcW w:w="737" w:type="dxa"/>
          </w:tcPr>
          <w:p w:rsidR="002E5B8C" w:rsidRDefault="002E5B8C">
            <w:pPr>
              <w:pStyle w:val="ConsPlusNormal"/>
              <w:jc w:val="center"/>
            </w:pPr>
            <w:r>
              <w:t>0,02</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7557" w:type="dxa"/>
            <w:gridSpan w:val="7"/>
          </w:tcPr>
          <w:p w:rsidR="002E5B8C" w:rsidRDefault="002E5B8C">
            <w:pPr>
              <w:pStyle w:val="ConsPlusNormal"/>
              <w:jc w:val="both"/>
            </w:pPr>
            <w:r>
              <w:t>Количество ликвидированных объектов накопленного экологического вреда, представляющих угрозу реке Волге, ед.</w:t>
            </w:r>
          </w:p>
        </w:tc>
        <w:tc>
          <w:tcPr>
            <w:tcW w:w="1077"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1,0</w:t>
            </w:r>
          </w:p>
        </w:tc>
        <w:tc>
          <w:tcPr>
            <w:tcW w:w="737" w:type="dxa"/>
          </w:tcPr>
          <w:p w:rsidR="002E5B8C" w:rsidRDefault="002E5B8C">
            <w:pPr>
              <w:pStyle w:val="ConsPlusNormal"/>
              <w:jc w:val="center"/>
            </w:pPr>
            <w:r>
              <w:t>1,0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val="restart"/>
            <w:tcBorders>
              <w:left w:val="nil"/>
            </w:tcBorders>
          </w:tcPr>
          <w:p w:rsidR="002E5B8C" w:rsidRDefault="002E5B8C">
            <w:pPr>
              <w:pStyle w:val="ConsPlusNormal"/>
              <w:jc w:val="both"/>
            </w:pPr>
            <w:r>
              <w:t>Мероприятие 1.1</w:t>
            </w:r>
          </w:p>
        </w:tc>
        <w:tc>
          <w:tcPr>
            <w:tcW w:w="1454" w:type="dxa"/>
            <w:vMerge w:val="restart"/>
          </w:tcPr>
          <w:p w:rsidR="002E5B8C" w:rsidRDefault="002E5B8C">
            <w:pPr>
              <w:pStyle w:val="ConsPlusNormal"/>
              <w:jc w:val="both"/>
            </w:pPr>
            <w:r>
              <w:t>Строительство сооружений очистки дождевых стоков центральной части г. Чебоксары</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ответственный исполнитель - Минприроды Чувашии, соисполнитель -</w:t>
            </w:r>
          </w:p>
          <w:p w:rsidR="002E5B8C" w:rsidRDefault="002E5B8C">
            <w:pPr>
              <w:pStyle w:val="ConsPlusNormal"/>
              <w:jc w:val="both"/>
            </w:pPr>
            <w:r>
              <w:t xml:space="preserve">администрация г. Чебоксары </w:t>
            </w:r>
            <w:hyperlink w:anchor="P36352" w:history="1">
              <w:r>
                <w:rPr>
                  <w:color w:val="0000FF"/>
                </w:rPr>
                <w:t>&lt;*&gt;</w:t>
              </w:r>
            </w:hyperlink>
          </w:p>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104500,0</w:t>
            </w:r>
          </w:p>
        </w:tc>
        <w:tc>
          <w:tcPr>
            <w:tcW w:w="1247" w:type="dxa"/>
          </w:tcPr>
          <w:p w:rsidR="002E5B8C" w:rsidRDefault="002E5B8C">
            <w:pPr>
              <w:pStyle w:val="ConsPlusNormal"/>
              <w:jc w:val="center"/>
            </w:pPr>
            <w:r>
              <w:t>139439,2</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vMerge w:val="restart"/>
          </w:tcPr>
          <w:p w:rsidR="002E5B8C" w:rsidRDefault="002E5B8C">
            <w:pPr>
              <w:pStyle w:val="ConsPlusNormal"/>
              <w:jc w:val="center"/>
            </w:pPr>
            <w:r>
              <w:t>850</w:t>
            </w:r>
          </w:p>
        </w:tc>
        <w:tc>
          <w:tcPr>
            <w:tcW w:w="680" w:type="dxa"/>
            <w:vMerge w:val="restart"/>
          </w:tcPr>
          <w:p w:rsidR="002E5B8C" w:rsidRDefault="002E5B8C">
            <w:pPr>
              <w:pStyle w:val="ConsPlusNormal"/>
              <w:jc w:val="center"/>
            </w:pPr>
            <w:r>
              <w:t>0602</w:t>
            </w:r>
          </w:p>
        </w:tc>
        <w:tc>
          <w:tcPr>
            <w:tcW w:w="1587" w:type="dxa"/>
            <w:vMerge w:val="restart"/>
          </w:tcPr>
          <w:p w:rsidR="002E5B8C" w:rsidRDefault="002E5B8C">
            <w:pPr>
              <w:pStyle w:val="ConsPlusNormal"/>
              <w:jc w:val="center"/>
            </w:pPr>
            <w:r>
              <w:t>Ч37G650132</w:t>
            </w:r>
          </w:p>
        </w:tc>
        <w:tc>
          <w:tcPr>
            <w:tcW w:w="624" w:type="dxa"/>
            <w:vMerge w:val="restart"/>
          </w:tcPr>
          <w:p w:rsidR="002E5B8C" w:rsidRDefault="002E5B8C">
            <w:pPr>
              <w:pStyle w:val="ConsPlusNormal"/>
              <w:jc w:val="center"/>
            </w:pPr>
            <w:r>
              <w:t>520</w:t>
            </w:r>
          </w:p>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103455,2</w:t>
            </w:r>
          </w:p>
        </w:tc>
        <w:tc>
          <w:tcPr>
            <w:tcW w:w="1247" w:type="dxa"/>
          </w:tcPr>
          <w:p w:rsidR="002E5B8C" w:rsidRDefault="002E5B8C">
            <w:pPr>
              <w:pStyle w:val="ConsPlusNormal"/>
              <w:jc w:val="center"/>
            </w:pPr>
            <w:r>
              <w:t>138050,7</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vMerge/>
          </w:tcPr>
          <w:p w:rsidR="002E5B8C" w:rsidRDefault="002E5B8C"/>
        </w:tc>
        <w:tc>
          <w:tcPr>
            <w:tcW w:w="680" w:type="dxa"/>
            <w:vMerge/>
          </w:tcPr>
          <w:p w:rsidR="002E5B8C" w:rsidRDefault="002E5B8C"/>
        </w:tc>
        <w:tc>
          <w:tcPr>
            <w:tcW w:w="1587" w:type="dxa"/>
            <w:vMerge/>
          </w:tcPr>
          <w:p w:rsidR="002E5B8C" w:rsidRDefault="002E5B8C"/>
        </w:tc>
        <w:tc>
          <w:tcPr>
            <w:tcW w:w="62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522,4</w:t>
            </w:r>
          </w:p>
        </w:tc>
        <w:tc>
          <w:tcPr>
            <w:tcW w:w="1247" w:type="dxa"/>
          </w:tcPr>
          <w:p w:rsidR="002E5B8C" w:rsidRDefault="002E5B8C">
            <w:pPr>
              <w:pStyle w:val="ConsPlusNormal"/>
              <w:jc w:val="center"/>
            </w:pPr>
            <w:r>
              <w:t>1110,8</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522,4</w:t>
            </w:r>
          </w:p>
        </w:tc>
        <w:tc>
          <w:tcPr>
            <w:tcW w:w="1247" w:type="dxa"/>
          </w:tcPr>
          <w:p w:rsidR="002E5B8C" w:rsidRDefault="002E5B8C">
            <w:pPr>
              <w:pStyle w:val="ConsPlusNormal"/>
              <w:jc w:val="center"/>
            </w:pPr>
            <w:r>
              <w:t>277,7</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val="restart"/>
            <w:tcBorders>
              <w:left w:val="nil"/>
            </w:tcBorders>
          </w:tcPr>
          <w:p w:rsidR="002E5B8C" w:rsidRDefault="002E5B8C">
            <w:pPr>
              <w:pStyle w:val="ConsPlusNormal"/>
              <w:jc w:val="both"/>
            </w:pPr>
            <w:r>
              <w:t>Мероприятие 1.2</w:t>
            </w:r>
          </w:p>
        </w:tc>
        <w:tc>
          <w:tcPr>
            <w:tcW w:w="1454" w:type="dxa"/>
            <w:vMerge w:val="restart"/>
          </w:tcPr>
          <w:p w:rsidR="002E5B8C" w:rsidRDefault="002E5B8C">
            <w:pPr>
              <w:pStyle w:val="ConsPlusNormal"/>
              <w:jc w:val="both"/>
            </w:pPr>
            <w:r>
              <w:t xml:space="preserve">Строительство коллектора хозяйственно-бытовой канализации с очистными сооружениями хозяйственно-бытовых и производственных стоков производительностью 1800 </w:t>
            </w:r>
            <w:r>
              <w:lastRenderedPageBreak/>
              <w:t>куб. м/сут в пгт Вурнары</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ответственный исполнитель - Минприроды Чувашии, соисполнители - Минстрой Чувашии;</w:t>
            </w:r>
          </w:p>
          <w:p w:rsidR="002E5B8C" w:rsidRDefault="002E5B8C">
            <w:pPr>
              <w:pStyle w:val="ConsPlusNormal"/>
              <w:jc w:val="both"/>
            </w:pPr>
            <w:r>
              <w:t xml:space="preserve">КУ ЧР "Республиканская служба </w:t>
            </w:r>
            <w:r>
              <w:lastRenderedPageBreak/>
              <w:t>единого заказчика" Минстроя Чувашии;</w:t>
            </w:r>
          </w:p>
          <w:p w:rsidR="002E5B8C" w:rsidRDefault="002E5B8C">
            <w:pPr>
              <w:pStyle w:val="ConsPlusNormal"/>
              <w:jc w:val="both"/>
            </w:pPr>
            <w:r>
              <w:t xml:space="preserve">администрация Вурнарского района </w:t>
            </w:r>
            <w:hyperlink w:anchor="P36352" w:history="1">
              <w:r>
                <w:rPr>
                  <w:color w:val="0000FF"/>
                </w:rPr>
                <w:t>&lt;*&gt;</w:t>
              </w:r>
            </w:hyperlink>
          </w:p>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230418,6</w:t>
            </w:r>
          </w:p>
        </w:tc>
        <w:tc>
          <w:tcPr>
            <w:tcW w:w="1247" w:type="dxa"/>
          </w:tcPr>
          <w:p w:rsidR="002E5B8C" w:rsidRDefault="002E5B8C">
            <w:pPr>
              <w:pStyle w:val="ConsPlusNormal"/>
              <w:jc w:val="center"/>
            </w:pPr>
            <w:r>
              <w:t>177780,7</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vMerge w:val="restart"/>
          </w:tcPr>
          <w:p w:rsidR="002E5B8C" w:rsidRDefault="002E5B8C">
            <w:pPr>
              <w:pStyle w:val="ConsPlusNormal"/>
              <w:jc w:val="center"/>
            </w:pPr>
            <w:r>
              <w:t>832</w:t>
            </w:r>
          </w:p>
        </w:tc>
        <w:tc>
          <w:tcPr>
            <w:tcW w:w="680" w:type="dxa"/>
            <w:vMerge w:val="restart"/>
          </w:tcPr>
          <w:p w:rsidR="002E5B8C" w:rsidRDefault="002E5B8C">
            <w:pPr>
              <w:pStyle w:val="ConsPlusNormal"/>
              <w:jc w:val="center"/>
            </w:pPr>
            <w:r>
              <w:t>0602</w:t>
            </w:r>
          </w:p>
        </w:tc>
        <w:tc>
          <w:tcPr>
            <w:tcW w:w="1587" w:type="dxa"/>
            <w:vMerge w:val="restart"/>
          </w:tcPr>
          <w:p w:rsidR="002E5B8C" w:rsidRDefault="002E5B8C">
            <w:pPr>
              <w:pStyle w:val="ConsPlusNormal"/>
              <w:jc w:val="center"/>
            </w:pPr>
            <w:r>
              <w:t>Ч37G650131</w:t>
            </w:r>
          </w:p>
        </w:tc>
        <w:tc>
          <w:tcPr>
            <w:tcW w:w="624" w:type="dxa"/>
            <w:vMerge w:val="restart"/>
          </w:tcPr>
          <w:p w:rsidR="002E5B8C" w:rsidRDefault="002E5B8C">
            <w:pPr>
              <w:pStyle w:val="ConsPlusNormal"/>
              <w:jc w:val="center"/>
            </w:pPr>
            <w:r>
              <w:t>410</w:t>
            </w:r>
          </w:p>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227332,7</w:t>
            </w:r>
          </w:p>
        </w:tc>
        <w:tc>
          <w:tcPr>
            <w:tcW w:w="1247" w:type="dxa"/>
          </w:tcPr>
          <w:p w:rsidR="002E5B8C" w:rsidRDefault="002E5B8C">
            <w:pPr>
              <w:pStyle w:val="ConsPlusNormal"/>
              <w:jc w:val="center"/>
            </w:pPr>
            <w:r>
              <w:t>175426,1</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vMerge/>
          </w:tcPr>
          <w:p w:rsidR="002E5B8C" w:rsidRDefault="002E5B8C"/>
        </w:tc>
        <w:tc>
          <w:tcPr>
            <w:tcW w:w="680" w:type="dxa"/>
            <w:vMerge/>
          </w:tcPr>
          <w:p w:rsidR="002E5B8C" w:rsidRDefault="002E5B8C"/>
        </w:tc>
        <w:tc>
          <w:tcPr>
            <w:tcW w:w="1587" w:type="dxa"/>
            <w:vMerge/>
          </w:tcPr>
          <w:p w:rsidR="002E5B8C" w:rsidRDefault="002E5B8C"/>
        </w:tc>
        <w:tc>
          <w:tcPr>
            <w:tcW w:w="62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3085,9</w:t>
            </w:r>
          </w:p>
        </w:tc>
        <w:tc>
          <w:tcPr>
            <w:tcW w:w="1247" w:type="dxa"/>
          </w:tcPr>
          <w:p w:rsidR="002E5B8C" w:rsidRDefault="002E5B8C">
            <w:pPr>
              <w:pStyle w:val="ConsPlusNormal"/>
              <w:jc w:val="center"/>
            </w:pPr>
            <w:r>
              <w:t>2354,6</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местные </w:t>
            </w:r>
            <w:r>
              <w:lastRenderedPageBreak/>
              <w:t>бюджеты</w:t>
            </w:r>
          </w:p>
        </w:tc>
        <w:tc>
          <w:tcPr>
            <w:tcW w:w="1191" w:type="dxa"/>
          </w:tcPr>
          <w:p w:rsidR="002E5B8C" w:rsidRDefault="002E5B8C">
            <w:pPr>
              <w:pStyle w:val="ConsPlusNormal"/>
              <w:jc w:val="center"/>
            </w:pPr>
            <w:r>
              <w:lastRenderedPageBreak/>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val="restart"/>
            <w:tcBorders>
              <w:left w:val="nil"/>
            </w:tcBorders>
          </w:tcPr>
          <w:p w:rsidR="002E5B8C" w:rsidRDefault="002E5B8C">
            <w:pPr>
              <w:pStyle w:val="ConsPlusNormal"/>
              <w:jc w:val="both"/>
            </w:pPr>
            <w:r>
              <w:t>Мероприятие 1.3</w:t>
            </w:r>
          </w:p>
        </w:tc>
        <w:tc>
          <w:tcPr>
            <w:tcW w:w="1454" w:type="dxa"/>
            <w:vMerge w:val="restart"/>
          </w:tcPr>
          <w:p w:rsidR="002E5B8C" w:rsidRDefault="002E5B8C">
            <w:pPr>
              <w:pStyle w:val="ConsPlusNormal"/>
              <w:jc w:val="both"/>
            </w:pPr>
            <w:r>
              <w:t>Строительство ливневых очистных сооружений в мкр. "Волжский-1, -2" г. Чебоксары</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ответственный исполнитель - Минприроды Чувашии, соисполнитель -</w:t>
            </w:r>
          </w:p>
          <w:p w:rsidR="002E5B8C" w:rsidRDefault="002E5B8C">
            <w:pPr>
              <w:pStyle w:val="ConsPlusNormal"/>
              <w:jc w:val="both"/>
            </w:pPr>
            <w:r>
              <w:t xml:space="preserve">администрация г. Чебоксары </w:t>
            </w:r>
            <w:hyperlink w:anchor="P36352" w:history="1">
              <w:r>
                <w:rPr>
                  <w:color w:val="0000FF"/>
                </w:rPr>
                <w:t>&lt;*&gt;</w:t>
              </w:r>
            </w:hyperlink>
          </w:p>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26005,3</w:t>
            </w:r>
          </w:p>
        </w:tc>
        <w:tc>
          <w:tcPr>
            <w:tcW w:w="1191" w:type="dxa"/>
          </w:tcPr>
          <w:p w:rsidR="002E5B8C" w:rsidRDefault="002E5B8C">
            <w:pPr>
              <w:pStyle w:val="ConsPlusNormal"/>
              <w:jc w:val="center"/>
            </w:pPr>
            <w:r>
              <w:t>16487,9</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vMerge w:val="restart"/>
          </w:tcPr>
          <w:p w:rsidR="002E5B8C" w:rsidRDefault="002E5B8C">
            <w:pPr>
              <w:pStyle w:val="ConsPlusNormal"/>
              <w:jc w:val="center"/>
            </w:pPr>
            <w:r>
              <w:t>850</w:t>
            </w:r>
          </w:p>
        </w:tc>
        <w:tc>
          <w:tcPr>
            <w:tcW w:w="680" w:type="dxa"/>
            <w:vMerge w:val="restart"/>
          </w:tcPr>
          <w:p w:rsidR="002E5B8C" w:rsidRDefault="002E5B8C">
            <w:pPr>
              <w:pStyle w:val="ConsPlusNormal"/>
              <w:jc w:val="center"/>
            </w:pPr>
            <w:r>
              <w:t>0602</w:t>
            </w:r>
          </w:p>
        </w:tc>
        <w:tc>
          <w:tcPr>
            <w:tcW w:w="1587" w:type="dxa"/>
            <w:vMerge w:val="restart"/>
          </w:tcPr>
          <w:p w:rsidR="002E5B8C" w:rsidRDefault="002E5B8C">
            <w:pPr>
              <w:pStyle w:val="ConsPlusNormal"/>
              <w:jc w:val="center"/>
            </w:pPr>
            <w:r>
              <w:t>Ч37G650133</w:t>
            </w:r>
          </w:p>
        </w:tc>
        <w:tc>
          <w:tcPr>
            <w:tcW w:w="624" w:type="dxa"/>
            <w:vMerge w:val="restart"/>
          </w:tcPr>
          <w:p w:rsidR="002E5B8C" w:rsidRDefault="002E5B8C">
            <w:pPr>
              <w:pStyle w:val="ConsPlusNormal"/>
              <w:jc w:val="center"/>
            </w:pPr>
            <w:r>
              <w:t>520</w:t>
            </w:r>
          </w:p>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25745,3</w:t>
            </w:r>
          </w:p>
        </w:tc>
        <w:tc>
          <w:tcPr>
            <w:tcW w:w="1191" w:type="dxa"/>
          </w:tcPr>
          <w:p w:rsidR="002E5B8C" w:rsidRDefault="002E5B8C">
            <w:pPr>
              <w:pStyle w:val="ConsPlusNormal"/>
              <w:jc w:val="center"/>
            </w:pPr>
            <w:r>
              <w:t>16323,0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vMerge/>
          </w:tcPr>
          <w:p w:rsidR="002E5B8C" w:rsidRDefault="002E5B8C"/>
        </w:tc>
        <w:tc>
          <w:tcPr>
            <w:tcW w:w="680" w:type="dxa"/>
            <w:vMerge/>
          </w:tcPr>
          <w:p w:rsidR="002E5B8C" w:rsidRDefault="002E5B8C"/>
        </w:tc>
        <w:tc>
          <w:tcPr>
            <w:tcW w:w="1587" w:type="dxa"/>
            <w:vMerge/>
          </w:tcPr>
          <w:p w:rsidR="002E5B8C" w:rsidRDefault="002E5B8C"/>
        </w:tc>
        <w:tc>
          <w:tcPr>
            <w:tcW w:w="624" w:type="dxa"/>
            <w:vMerge/>
          </w:tcPr>
          <w:p w:rsidR="002E5B8C" w:rsidRDefault="002E5B8C"/>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208,0</w:t>
            </w:r>
          </w:p>
        </w:tc>
        <w:tc>
          <w:tcPr>
            <w:tcW w:w="1191" w:type="dxa"/>
          </w:tcPr>
          <w:p w:rsidR="002E5B8C" w:rsidRDefault="002E5B8C">
            <w:pPr>
              <w:pStyle w:val="ConsPlusNormal"/>
              <w:jc w:val="center"/>
            </w:pPr>
            <w:r>
              <w:t>131,9</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52,0</w:t>
            </w:r>
          </w:p>
        </w:tc>
        <w:tc>
          <w:tcPr>
            <w:tcW w:w="1191" w:type="dxa"/>
          </w:tcPr>
          <w:p w:rsidR="002E5B8C" w:rsidRDefault="002E5B8C">
            <w:pPr>
              <w:pStyle w:val="ConsPlusNormal"/>
              <w:jc w:val="center"/>
            </w:pPr>
            <w:r>
              <w:t>33,0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Чувашской Республики</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val="restart"/>
            <w:tcBorders>
              <w:left w:val="nil"/>
            </w:tcBorders>
          </w:tcPr>
          <w:p w:rsidR="002E5B8C" w:rsidRDefault="002E5B8C">
            <w:pPr>
              <w:pStyle w:val="ConsPlusNormal"/>
              <w:jc w:val="both"/>
            </w:pPr>
            <w:r>
              <w:t>Мероприятие 1.4</w:t>
            </w:r>
          </w:p>
        </w:tc>
        <w:tc>
          <w:tcPr>
            <w:tcW w:w="1454" w:type="dxa"/>
            <w:vMerge w:val="restart"/>
          </w:tcPr>
          <w:p w:rsidR="002E5B8C" w:rsidRDefault="002E5B8C">
            <w:pPr>
              <w:pStyle w:val="ConsPlusNormal"/>
              <w:jc w:val="both"/>
            </w:pPr>
            <w:r>
              <w:t>Строительство биологических очистных сооружений в г. Ядрин Чувашской Республики на 2400 куб. м/сут</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ответственный исполнитель - Минприроды Чувашии, соисполнители - Минстрой Чувашии;</w:t>
            </w:r>
          </w:p>
          <w:p w:rsidR="002E5B8C" w:rsidRDefault="002E5B8C">
            <w:pPr>
              <w:pStyle w:val="ConsPlusNormal"/>
              <w:jc w:val="both"/>
            </w:pPr>
            <w:r>
              <w:t xml:space="preserve">КУ ЧР "Республиканская служба единого заказчика" Минстроя </w:t>
            </w:r>
            <w:r>
              <w:lastRenderedPageBreak/>
              <w:t>Чувашии</w:t>
            </w:r>
          </w:p>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680" w:type="dxa"/>
          </w:tcPr>
          <w:p w:rsidR="002E5B8C" w:rsidRDefault="002E5B8C">
            <w:pPr>
              <w:pStyle w:val="ConsPlusNormal"/>
              <w:jc w:val="center"/>
            </w:pPr>
            <w:r>
              <w:t>0602</w:t>
            </w:r>
          </w:p>
        </w:tc>
        <w:tc>
          <w:tcPr>
            <w:tcW w:w="1587" w:type="dxa"/>
          </w:tcPr>
          <w:p w:rsidR="002E5B8C" w:rsidRDefault="002E5B8C">
            <w:pPr>
              <w:pStyle w:val="ConsPlusNormal"/>
              <w:jc w:val="center"/>
            </w:pPr>
            <w:r>
              <w:t>Ч37G65xxx</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850</w:t>
            </w:r>
          </w:p>
        </w:tc>
        <w:tc>
          <w:tcPr>
            <w:tcW w:w="680" w:type="dxa"/>
          </w:tcPr>
          <w:p w:rsidR="002E5B8C" w:rsidRDefault="002E5B8C">
            <w:pPr>
              <w:pStyle w:val="ConsPlusNormal"/>
              <w:jc w:val="center"/>
            </w:pPr>
            <w:r>
              <w:t>0602</w:t>
            </w:r>
          </w:p>
        </w:tc>
        <w:tc>
          <w:tcPr>
            <w:tcW w:w="1587" w:type="dxa"/>
          </w:tcPr>
          <w:p w:rsidR="002E5B8C" w:rsidRDefault="002E5B8C">
            <w:pPr>
              <w:pStyle w:val="ConsPlusNormal"/>
              <w:jc w:val="center"/>
            </w:pPr>
            <w:r>
              <w:t>Ч37G65xxx</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w:t>
            </w:r>
            <w:r>
              <w:lastRenderedPageBreak/>
              <w:t>иальный государственный внебюджетный фонд Чувашской Республики</w:t>
            </w:r>
          </w:p>
        </w:tc>
        <w:tc>
          <w:tcPr>
            <w:tcW w:w="1191" w:type="dxa"/>
          </w:tcPr>
          <w:p w:rsidR="002E5B8C" w:rsidRDefault="002E5B8C">
            <w:pPr>
              <w:pStyle w:val="ConsPlusNormal"/>
              <w:jc w:val="center"/>
            </w:pPr>
            <w:r>
              <w:lastRenderedPageBreak/>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val="restart"/>
            <w:tcBorders>
              <w:left w:val="nil"/>
            </w:tcBorders>
          </w:tcPr>
          <w:p w:rsidR="002E5B8C" w:rsidRDefault="002E5B8C">
            <w:pPr>
              <w:pStyle w:val="ConsPlusNormal"/>
              <w:jc w:val="both"/>
            </w:pPr>
            <w:r>
              <w:t>Мероприятие 1.5</w:t>
            </w:r>
          </w:p>
        </w:tc>
        <w:tc>
          <w:tcPr>
            <w:tcW w:w="1454" w:type="dxa"/>
            <w:vMerge w:val="restart"/>
          </w:tcPr>
          <w:p w:rsidR="002E5B8C" w:rsidRDefault="002E5B8C">
            <w:pPr>
              <w:pStyle w:val="ConsPlusNormal"/>
              <w:jc w:val="both"/>
            </w:pPr>
            <w:r>
              <w:t>Строительство биологических очистных сооружений в г. Мариинский Посад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ответственный исполнитель - Минприроды Чувашии, соисполнители - Минстрой Чувашии;</w:t>
            </w:r>
          </w:p>
          <w:p w:rsidR="002E5B8C" w:rsidRDefault="002E5B8C">
            <w:pPr>
              <w:pStyle w:val="ConsPlusNormal"/>
              <w:jc w:val="both"/>
            </w:pPr>
            <w:r>
              <w:t>КУ ЧР "Республиканская служба единого заказчика" Минстроя Чувашии</w:t>
            </w:r>
          </w:p>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vMerge w:val="restart"/>
          </w:tcPr>
          <w:p w:rsidR="002E5B8C" w:rsidRDefault="002E5B8C">
            <w:pPr>
              <w:pStyle w:val="ConsPlusNormal"/>
              <w:jc w:val="center"/>
            </w:pPr>
            <w:r>
              <w:t>850</w:t>
            </w:r>
          </w:p>
        </w:tc>
        <w:tc>
          <w:tcPr>
            <w:tcW w:w="680" w:type="dxa"/>
          </w:tcPr>
          <w:p w:rsidR="002E5B8C" w:rsidRDefault="002E5B8C">
            <w:pPr>
              <w:pStyle w:val="ConsPlusNormal"/>
              <w:jc w:val="center"/>
            </w:pPr>
            <w:r>
              <w:t>0602</w:t>
            </w:r>
          </w:p>
        </w:tc>
        <w:tc>
          <w:tcPr>
            <w:tcW w:w="1587" w:type="dxa"/>
          </w:tcPr>
          <w:p w:rsidR="002E5B8C" w:rsidRDefault="002E5B8C">
            <w:pPr>
              <w:pStyle w:val="ConsPlusNormal"/>
              <w:jc w:val="center"/>
            </w:pPr>
            <w:r>
              <w:t>Ч37G65xxx</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vMerge/>
          </w:tcPr>
          <w:p w:rsidR="002E5B8C" w:rsidRDefault="002E5B8C"/>
        </w:tc>
        <w:tc>
          <w:tcPr>
            <w:tcW w:w="680" w:type="dxa"/>
          </w:tcPr>
          <w:p w:rsidR="002E5B8C" w:rsidRDefault="002E5B8C">
            <w:pPr>
              <w:pStyle w:val="ConsPlusNormal"/>
              <w:jc w:val="center"/>
            </w:pPr>
            <w:r>
              <w:t>0602</w:t>
            </w:r>
          </w:p>
        </w:tc>
        <w:tc>
          <w:tcPr>
            <w:tcW w:w="1587" w:type="dxa"/>
          </w:tcPr>
          <w:p w:rsidR="002E5B8C" w:rsidRDefault="002E5B8C">
            <w:pPr>
              <w:pStyle w:val="ConsPlusNormal"/>
              <w:jc w:val="center"/>
            </w:pPr>
            <w:r>
              <w:t>Ч37G65xxx</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w:t>
            </w:r>
            <w:r>
              <w:lastRenderedPageBreak/>
              <w:t>государственный внебюджетный фонд Чувашской Республики</w:t>
            </w:r>
          </w:p>
        </w:tc>
        <w:tc>
          <w:tcPr>
            <w:tcW w:w="1191" w:type="dxa"/>
          </w:tcPr>
          <w:p w:rsidR="002E5B8C" w:rsidRDefault="002E5B8C">
            <w:pPr>
              <w:pStyle w:val="ConsPlusNormal"/>
              <w:jc w:val="center"/>
            </w:pPr>
            <w:r>
              <w:lastRenderedPageBreak/>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val="restart"/>
            <w:tcBorders>
              <w:left w:val="nil"/>
            </w:tcBorders>
          </w:tcPr>
          <w:p w:rsidR="002E5B8C" w:rsidRDefault="002E5B8C">
            <w:pPr>
              <w:pStyle w:val="ConsPlusNormal"/>
              <w:jc w:val="both"/>
            </w:pPr>
            <w:r>
              <w:t>Мероприятие 1.6</w:t>
            </w:r>
          </w:p>
        </w:tc>
        <w:tc>
          <w:tcPr>
            <w:tcW w:w="1454" w:type="dxa"/>
            <w:vMerge w:val="restart"/>
          </w:tcPr>
          <w:p w:rsidR="002E5B8C" w:rsidRDefault="002E5B8C">
            <w:pPr>
              <w:pStyle w:val="ConsPlusNormal"/>
              <w:jc w:val="both"/>
            </w:pPr>
            <w:r>
              <w:t xml:space="preserve">Реконструкция очистных сооружений АУ "ФОЦ "Белые камни" Минспорта Чувашии </w:t>
            </w:r>
            <w:hyperlink w:anchor="P36353" w:history="1">
              <w:r>
                <w:rPr>
                  <w:color w:val="0000FF"/>
                </w:rPr>
                <w:t>&lt;**&gt;</w:t>
              </w:r>
            </w:hyperlink>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Минспорт Чувашии, Минстрой Чувашии, КУ ЧР "Республиканская служба единого заказчика" Минстроя </w:t>
            </w:r>
            <w:r>
              <w:lastRenderedPageBreak/>
              <w:t>Чувашии</w:t>
            </w:r>
          </w:p>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880,0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10763,5</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832</w:t>
            </w:r>
          </w:p>
        </w:tc>
        <w:tc>
          <w:tcPr>
            <w:tcW w:w="680" w:type="dxa"/>
          </w:tcPr>
          <w:p w:rsidR="002E5B8C" w:rsidRDefault="002E5B8C">
            <w:pPr>
              <w:pStyle w:val="ConsPlusNormal"/>
              <w:jc w:val="center"/>
            </w:pPr>
            <w:r>
              <w:t>0602</w:t>
            </w:r>
          </w:p>
        </w:tc>
        <w:tc>
          <w:tcPr>
            <w:tcW w:w="1587" w:type="dxa"/>
          </w:tcPr>
          <w:p w:rsidR="002E5B8C" w:rsidRDefault="002E5B8C">
            <w:pPr>
              <w:pStyle w:val="ConsPlusNormal"/>
              <w:jc w:val="center"/>
            </w:pPr>
            <w:r>
              <w:t>Ч37G650134</w:t>
            </w:r>
          </w:p>
        </w:tc>
        <w:tc>
          <w:tcPr>
            <w:tcW w:w="624" w:type="dxa"/>
          </w:tcPr>
          <w:p w:rsidR="002E5B8C" w:rsidRDefault="002E5B8C">
            <w:pPr>
              <w:pStyle w:val="ConsPlusNormal"/>
              <w:jc w:val="center"/>
            </w:pPr>
            <w:r>
              <w:t>410</w:t>
            </w:r>
          </w:p>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10655,9</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vMerge w:val="restart"/>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107,6</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jc w:val="center"/>
            </w:pPr>
            <w:r>
              <w:t>867</w:t>
            </w:r>
          </w:p>
        </w:tc>
        <w:tc>
          <w:tcPr>
            <w:tcW w:w="680" w:type="dxa"/>
          </w:tcPr>
          <w:p w:rsidR="002E5B8C" w:rsidRDefault="002E5B8C">
            <w:pPr>
              <w:pStyle w:val="ConsPlusNormal"/>
              <w:jc w:val="center"/>
            </w:pPr>
            <w:r>
              <w:t>0602</w:t>
            </w:r>
          </w:p>
        </w:tc>
        <w:tc>
          <w:tcPr>
            <w:tcW w:w="1587" w:type="dxa"/>
          </w:tcPr>
          <w:p w:rsidR="002E5B8C" w:rsidRDefault="002E5B8C">
            <w:pPr>
              <w:pStyle w:val="ConsPlusNormal"/>
              <w:jc w:val="center"/>
            </w:pPr>
            <w:r>
              <w:t>Ч37G650134</w:t>
            </w:r>
          </w:p>
        </w:tc>
        <w:tc>
          <w:tcPr>
            <w:tcW w:w="624" w:type="dxa"/>
          </w:tcPr>
          <w:p w:rsidR="002E5B8C" w:rsidRDefault="002E5B8C">
            <w:pPr>
              <w:pStyle w:val="ConsPlusNormal"/>
              <w:jc w:val="center"/>
            </w:pPr>
            <w:r>
              <w:t>460</w:t>
            </w:r>
          </w:p>
        </w:tc>
        <w:tc>
          <w:tcPr>
            <w:tcW w:w="1077" w:type="dxa"/>
            <w:vMerge/>
          </w:tcPr>
          <w:p w:rsidR="002E5B8C" w:rsidRDefault="002E5B8C"/>
        </w:tc>
        <w:tc>
          <w:tcPr>
            <w:tcW w:w="1191" w:type="dxa"/>
          </w:tcPr>
          <w:p w:rsidR="002E5B8C" w:rsidRDefault="002E5B8C">
            <w:pPr>
              <w:pStyle w:val="ConsPlusNormal"/>
              <w:jc w:val="center"/>
            </w:pPr>
            <w:r>
              <w:t>880,0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w:t>
            </w:r>
            <w:r>
              <w:lastRenderedPageBreak/>
              <w:t>венный внебюджетный фонд Чувашской Республики</w:t>
            </w:r>
          </w:p>
        </w:tc>
        <w:tc>
          <w:tcPr>
            <w:tcW w:w="1191" w:type="dxa"/>
          </w:tcPr>
          <w:p w:rsidR="002E5B8C" w:rsidRDefault="002E5B8C">
            <w:pPr>
              <w:pStyle w:val="ConsPlusNormal"/>
              <w:jc w:val="center"/>
            </w:pPr>
            <w:r>
              <w:lastRenderedPageBreak/>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pPr>
          </w:p>
        </w:tc>
        <w:tc>
          <w:tcPr>
            <w:tcW w:w="1247" w:type="dxa"/>
          </w:tcPr>
          <w:p w:rsidR="002E5B8C" w:rsidRDefault="002E5B8C">
            <w:pPr>
              <w:pStyle w:val="ConsPlusNormal"/>
            </w:pPr>
          </w:p>
        </w:tc>
        <w:tc>
          <w:tcPr>
            <w:tcW w:w="1191" w:type="dxa"/>
          </w:tcPr>
          <w:p w:rsidR="002E5B8C" w:rsidRDefault="002E5B8C">
            <w:pPr>
              <w:pStyle w:val="ConsPlusNormal"/>
            </w:pPr>
          </w:p>
        </w:tc>
        <w:tc>
          <w:tcPr>
            <w:tcW w:w="1134" w:type="dxa"/>
          </w:tcPr>
          <w:p w:rsidR="002E5B8C" w:rsidRDefault="002E5B8C">
            <w:pPr>
              <w:pStyle w:val="ConsPlusNormal"/>
            </w:pPr>
          </w:p>
        </w:tc>
        <w:tc>
          <w:tcPr>
            <w:tcW w:w="1134" w:type="dxa"/>
          </w:tcPr>
          <w:p w:rsidR="002E5B8C" w:rsidRDefault="002E5B8C">
            <w:pPr>
              <w:pStyle w:val="ConsPlusNormal"/>
            </w:pPr>
          </w:p>
        </w:tc>
        <w:tc>
          <w:tcPr>
            <w:tcW w:w="737" w:type="dxa"/>
          </w:tcPr>
          <w:p w:rsidR="002E5B8C" w:rsidRDefault="002E5B8C">
            <w:pPr>
              <w:pStyle w:val="ConsPlusNormal"/>
            </w:pPr>
          </w:p>
        </w:tc>
        <w:tc>
          <w:tcPr>
            <w:tcW w:w="794" w:type="dxa"/>
          </w:tcPr>
          <w:p w:rsidR="002E5B8C" w:rsidRDefault="002E5B8C">
            <w:pPr>
              <w:pStyle w:val="ConsPlusNormal"/>
            </w:pPr>
          </w:p>
        </w:tc>
        <w:tc>
          <w:tcPr>
            <w:tcW w:w="850" w:type="dxa"/>
          </w:tcPr>
          <w:p w:rsidR="002E5B8C" w:rsidRDefault="002E5B8C">
            <w:pPr>
              <w:pStyle w:val="ConsPlusNormal"/>
            </w:pPr>
          </w:p>
        </w:tc>
        <w:tc>
          <w:tcPr>
            <w:tcW w:w="756" w:type="dxa"/>
            <w:tcBorders>
              <w:right w:val="nil"/>
            </w:tcBorders>
          </w:tcPr>
          <w:p w:rsidR="002E5B8C" w:rsidRDefault="002E5B8C">
            <w:pPr>
              <w:pStyle w:val="ConsPlusNormal"/>
            </w:pPr>
          </w:p>
        </w:tc>
      </w:tr>
      <w:tr w:rsidR="002E5B8C">
        <w:tc>
          <w:tcPr>
            <w:tcW w:w="850" w:type="dxa"/>
            <w:vMerge w:val="restart"/>
            <w:tcBorders>
              <w:left w:val="nil"/>
            </w:tcBorders>
          </w:tcPr>
          <w:p w:rsidR="002E5B8C" w:rsidRDefault="002E5B8C">
            <w:pPr>
              <w:pStyle w:val="ConsPlusNormal"/>
              <w:jc w:val="both"/>
            </w:pPr>
            <w:r>
              <w:t>Мероприятие 1.7</w:t>
            </w:r>
          </w:p>
        </w:tc>
        <w:tc>
          <w:tcPr>
            <w:tcW w:w="1454" w:type="dxa"/>
            <w:vMerge w:val="restart"/>
          </w:tcPr>
          <w:p w:rsidR="002E5B8C" w:rsidRDefault="002E5B8C">
            <w:pPr>
              <w:pStyle w:val="ConsPlusNormal"/>
              <w:jc w:val="both"/>
            </w:pPr>
            <w:r>
              <w:t>Строительство ливневых очистных сооружений в районе Калининского района мкр. "Грязевская стрелка" г. Чебоксары</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г. Чебоксары </w:t>
            </w:r>
            <w:hyperlink w:anchor="P36352" w:history="1">
              <w:r>
                <w:rPr>
                  <w:color w:val="0000FF"/>
                </w:rPr>
                <w:t>&lt;*&gt;</w:t>
              </w:r>
            </w:hyperlink>
          </w:p>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91" w:type="dxa"/>
          </w:tcPr>
          <w:p w:rsidR="002E5B8C" w:rsidRDefault="002E5B8C">
            <w:pPr>
              <w:pStyle w:val="ConsPlusNormal"/>
            </w:pPr>
          </w:p>
        </w:tc>
        <w:tc>
          <w:tcPr>
            <w:tcW w:w="1247" w:type="dxa"/>
          </w:tcPr>
          <w:p w:rsidR="002E5B8C" w:rsidRDefault="002E5B8C">
            <w:pPr>
              <w:pStyle w:val="ConsPlusNormal"/>
            </w:pPr>
          </w:p>
        </w:tc>
        <w:tc>
          <w:tcPr>
            <w:tcW w:w="1191" w:type="dxa"/>
          </w:tcPr>
          <w:p w:rsidR="002E5B8C" w:rsidRDefault="002E5B8C">
            <w:pPr>
              <w:pStyle w:val="ConsPlusNormal"/>
            </w:pPr>
          </w:p>
        </w:tc>
        <w:tc>
          <w:tcPr>
            <w:tcW w:w="1134" w:type="dxa"/>
          </w:tcPr>
          <w:p w:rsidR="002E5B8C" w:rsidRDefault="002E5B8C">
            <w:pPr>
              <w:pStyle w:val="ConsPlusNormal"/>
            </w:pPr>
          </w:p>
        </w:tc>
        <w:tc>
          <w:tcPr>
            <w:tcW w:w="1134" w:type="dxa"/>
          </w:tcPr>
          <w:p w:rsidR="002E5B8C" w:rsidRDefault="002E5B8C">
            <w:pPr>
              <w:pStyle w:val="ConsPlusNormal"/>
            </w:pPr>
          </w:p>
        </w:tc>
        <w:tc>
          <w:tcPr>
            <w:tcW w:w="737" w:type="dxa"/>
          </w:tcPr>
          <w:p w:rsidR="002E5B8C" w:rsidRDefault="002E5B8C">
            <w:pPr>
              <w:pStyle w:val="ConsPlusNormal"/>
            </w:pPr>
          </w:p>
        </w:tc>
        <w:tc>
          <w:tcPr>
            <w:tcW w:w="794" w:type="dxa"/>
          </w:tcPr>
          <w:p w:rsidR="002E5B8C" w:rsidRDefault="002E5B8C">
            <w:pPr>
              <w:pStyle w:val="ConsPlusNormal"/>
            </w:pPr>
          </w:p>
        </w:tc>
        <w:tc>
          <w:tcPr>
            <w:tcW w:w="850" w:type="dxa"/>
          </w:tcPr>
          <w:p w:rsidR="002E5B8C" w:rsidRDefault="002E5B8C">
            <w:pPr>
              <w:pStyle w:val="ConsPlusNormal"/>
            </w:pPr>
          </w:p>
        </w:tc>
        <w:tc>
          <w:tcPr>
            <w:tcW w:w="756" w:type="dxa"/>
            <w:tcBorders>
              <w:right w:val="nil"/>
            </w:tcBorders>
          </w:tcPr>
          <w:p w:rsidR="002E5B8C" w:rsidRDefault="002E5B8C">
            <w:pPr>
              <w:pStyle w:val="ConsPlusNormal"/>
            </w:pP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vMerge w:val="restart"/>
          </w:tcPr>
          <w:p w:rsidR="002E5B8C" w:rsidRDefault="002E5B8C">
            <w:pPr>
              <w:pStyle w:val="ConsPlusNormal"/>
              <w:jc w:val="center"/>
            </w:pPr>
            <w:r>
              <w:t>850</w:t>
            </w:r>
          </w:p>
        </w:tc>
        <w:tc>
          <w:tcPr>
            <w:tcW w:w="680" w:type="dxa"/>
          </w:tcPr>
          <w:p w:rsidR="002E5B8C" w:rsidRDefault="002E5B8C">
            <w:pPr>
              <w:pStyle w:val="ConsPlusNormal"/>
              <w:jc w:val="center"/>
            </w:pPr>
            <w:r>
              <w:t>0602</w:t>
            </w:r>
          </w:p>
        </w:tc>
        <w:tc>
          <w:tcPr>
            <w:tcW w:w="1587" w:type="dxa"/>
          </w:tcPr>
          <w:p w:rsidR="002E5B8C" w:rsidRDefault="002E5B8C">
            <w:pPr>
              <w:pStyle w:val="ConsPlusNormal"/>
              <w:jc w:val="center"/>
            </w:pPr>
            <w:r>
              <w:t>Ч37G65xxx</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vMerge/>
          </w:tcPr>
          <w:p w:rsidR="002E5B8C" w:rsidRDefault="002E5B8C"/>
        </w:tc>
        <w:tc>
          <w:tcPr>
            <w:tcW w:w="680" w:type="dxa"/>
          </w:tcPr>
          <w:p w:rsidR="002E5B8C" w:rsidRDefault="002E5B8C">
            <w:pPr>
              <w:pStyle w:val="ConsPlusNormal"/>
              <w:jc w:val="center"/>
            </w:pPr>
            <w:r>
              <w:t>0602</w:t>
            </w:r>
          </w:p>
        </w:tc>
        <w:tc>
          <w:tcPr>
            <w:tcW w:w="1587" w:type="dxa"/>
          </w:tcPr>
          <w:p w:rsidR="002E5B8C" w:rsidRDefault="002E5B8C">
            <w:pPr>
              <w:pStyle w:val="ConsPlusNormal"/>
              <w:jc w:val="center"/>
            </w:pPr>
            <w:r>
              <w:t>Ч37G65xxx</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w:t>
            </w:r>
            <w:r>
              <w:lastRenderedPageBreak/>
              <w:t>внебюджетный фонд Чувашской Республики</w:t>
            </w:r>
          </w:p>
        </w:tc>
        <w:tc>
          <w:tcPr>
            <w:tcW w:w="1191" w:type="dxa"/>
          </w:tcPr>
          <w:p w:rsidR="002E5B8C" w:rsidRDefault="002E5B8C">
            <w:pPr>
              <w:pStyle w:val="ConsPlusNormal"/>
              <w:jc w:val="center"/>
            </w:pPr>
            <w:r>
              <w:lastRenderedPageBreak/>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val="restart"/>
            <w:tcBorders>
              <w:left w:val="nil"/>
            </w:tcBorders>
          </w:tcPr>
          <w:p w:rsidR="002E5B8C" w:rsidRDefault="002E5B8C">
            <w:pPr>
              <w:pStyle w:val="ConsPlusNormal"/>
              <w:jc w:val="both"/>
            </w:pPr>
            <w:r>
              <w:t>Мероприятие 1.8</w:t>
            </w:r>
          </w:p>
        </w:tc>
        <w:tc>
          <w:tcPr>
            <w:tcW w:w="1454" w:type="dxa"/>
            <w:vMerge w:val="restart"/>
          </w:tcPr>
          <w:p w:rsidR="002E5B8C" w:rsidRDefault="002E5B8C">
            <w:pPr>
              <w:pStyle w:val="ConsPlusNormal"/>
              <w:jc w:val="both"/>
            </w:pPr>
            <w:r>
              <w:t>Строительство ливневых очистных сооружений в мкр. "Новый город" г. Чебоксары</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г. Чебоксары </w:t>
            </w:r>
            <w:hyperlink w:anchor="P36352" w:history="1">
              <w:r>
                <w:rPr>
                  <w:color w:val="0000FF"/>
                </w:rPr>
                <w:t>&lt;*&gt;</w:t>
              </w:r>
            </w:hyperlink>
          </w:p>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vMerge w:val="restart"/>
          </w:tcPr>
          <w:p w:rsidR="002E5B8C" w:rsidRDefault="002E5B8C">
            <w:pPr>
              <w:pStyle w:val="ConsPlusNormal"/>
              <w:jc w:val="center"/>
            </w:pPr>
            <w:r>
              <w:t>850</w:t>
            </w:r>
          </w:p>
        </w:tc>
        <w:tc>
          <w:tcPr>
            <w:tcW w:w="680" w:type="dxa"/>
          </w:tcPr>
          <w:p w:rsidR="002E5B8C" w:rsidRDefault="002E5B8C">
            <w:pPr>
              <w:pStyle w:val="ConsPlusNormal"/>
              <w:jc w:val="center"/>
            </w:pPr>
            <w:r>
              <w:t>0602</w:t>
            </w:r>
          </w:p>
        </w:tc>
        <w:tc>
          <w:tcPr>
            <w:tcW w:w="1587" w:type="dxa"/>
          </w:tcPr>
          <w:p w:rsidR="002E5B8C" w:rsidRDefault="002E5B8C">
            <w:pPr>
              <w:pStyle w:val="ConsPlusNormal"/>
              <w:jc w:val="center"/>
            </w:pPr>
            <w:r>
              <w:t>Ч37G65xxx</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vMerge/>
          </w:tcPr>
          <w:p w:rsidR="002E5B8C" w:rsidRDefault="002E5B8C"/>
        </w:tc>
        <w:tc>
          <w:tcPr>
            <w:tcW w:w="680" w:type="dxa"/>
          </w:tcPr>
          <w:p w:rsidR="002E5B8C" w:rsidRDefault="002E5B8C">
            <w:pPr>
              <w:pStyle w:val="ConsPlusNormal"/>
              <w:jc w:val="center"/>
            </w:pPr>
            <w:r>
              <w:t>0602</w:t>
            </w:r>
          </w:p>
        </w:tc>
        <w:tc>
          <w:tcPr>
            <w:tcW w:w="1587" w:type="dxa"/>
          </w:tcPr>
          <w:p w:rsidR="002E5B8C" w:rsidRDefault="002E5B8C">
            <w:pPr>
              <w:pStyle w:val="ConsPlusNormal"/>
              <w:jc w:val="center"/>
            </w:pPr>
            <w:r>
              <w:t>Ч37G65xxx</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w:t>
            </w:r>
            <w:r>
              <w:lastRenderedPageBreak/>
              <w:t>етный фонд Чувашской Республики</w:t>
            </w:r>
          </w:p>
        </w:tc>
        <w:tc>
          <w:tcPr>
            <w:tcW w:w="1191" w:type="dxa"/>
          </w:tcPr>
          <w:p w:rsidR="002E5B8C" w:rsidRDefault="002E5B8C">
            <w:pPr>
              <w:pStyle w:val="ConsPlusNormal"/>
              <w:jc w:val="center"/>
            </w:pPr>
            <w:r>
              <w:lastRenderedPageBreak/>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val="restart"/>
            <w:tcBorders>
              <w:left w:val="nil"/>
            </w:tcBorders>
          </w:tcPr>
          <w:p w:rsidR="002E5B8C" w:rsidRDefault="002E5B8C">
            <w:pPr>
              <w:pStyle w:val="ConsPlusNormal"/>
              <w:jc w:val="both"/>
            </w:pPr>
            <w:r>
              <w:t>Мероприятие 1.9</w:t>
            </w:r>
          </w:p>
        </w:tc>
        <w:tc>
          <w:tcPr>
            <w:tcW w:w="1454" w:type="dxa"/>
            <w:vMerge w:val="restart"/>
          </w:tcPr>
          <w:p w:rsidR="002E5B8C" w:rsidRDefault="002E5B8C">
            <w:pPr>
              <w:pStyle w:val="ConsPlusNormal"/>
              <w:jc w:val="both"/>
            </w:pPr>
            <w:r>
              <w:t xml:space="preserve">Комплекс очистных сооружений биологической очистки сточных вод производительностью 750 куб. м/сут. Напорная канализация протяженностью от канализационной насосной станции до биологических очистных сооружений в селе Порецкое </w:t>
            </w:r>
            <w:r>
              <w:lastRenderedPageBreak/>
              <w:t>Порецкого района Чувашской Республики</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Минстрой Чувашии, соисполнитель - администрация Порецкого района </w:t>
            </w:r>
            <w:hyperlink w:anchor="P36352" w:history="1">
              <w:r>
                <w:rPr>
                  <w:color w:val="0000FF"/>
                </w:rPr>
                <w:t>&lt;*&gt;</w:t>
              </w:r>
            </w:hyperlink>
          </w:p>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221877,1</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vMerge w:val="restart"/>
          </w:tcPr>
          <w:p w:rsidR="002E5B8C" w:rsidRDefault="002E5B8C">
            <w:pPr>
              <w:pStyle w:val="ConsPlusNormal"/>
              <w:jc w:val="center"/>
            </w:pPr>
            <w:r>
              <w:t>832</w:t>
            </w:r>
          </w:p>
        </w:tc>
        <w:tc>
          <w:tcPr>
            <w:tcW w:w="680" w:type="dxa"/>
          </w:tcPr>
          <w:p w:rsidR="002E5B8C" w:rsidRDefault="002E5B8C">
            <w:pPr>
              <w:pStyle w:val="ConsPlusNormal"/>
              <w:jc w:val="center"/>
            </w:pPr>
            <w:r>
              <w:t>0602</w:t>
            </w:r>
          </w:p>
        </w:tc>
        <w:tc>
          <w:tcPr>
            <w:tcW w:w="1587" w:type="dxa"/>
          </w:tcPr>
          <w:p w:rsidR="002E5B8C" w:rsidRDefault="002E5B8C">
            <w:pPr>
              <w:pStyle w:val="ConsPlusNormal"/>
              <w:jc w:val="center"/>
            </w:pPr>
            <w:r>
              <w:t>Ч37G65xxx</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219658,3</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vMerge/>
          </w:tcPr>
          <w:p w:rsidR="002E5B8C" w:rsidRDefault="002E5B8C"/>
        </w:tc>
        <w:tc>
          <w:tcPr>
            <w:tcW w:w="680" w:type="dxa"/>
          </w:tcPr>
          <w:p w:rsidR="002E5B8C" w:rsidRDefault="002E5B8C">
            <w:pPr>
              <w:pStyle w:val="ConsPlusNormal"/>
              <w:jc w:val="center"/>
            </w:pPr>
            <w:r>
              <w:t>0602</w:t>
            </w:r>
          </w:p>
        </w:tc>
        <w:tc>
          <w:tcPr>
            <w:tcW w:w="1587" w:type="dxa"/>
          </w:tcPr>
          <w:p w:rsidR="002E5B8C" w:rsidRDefault="002E5B8C">
            <w:pPr>
              <w:pStyle w:val="ConsPlusNormal"/>
              <w:jc w:val="center"/>
            </w:pPr>
            <w:r>
              <w:t>Ч37G65xxx</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2218,8</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внебюджетный </w:t>
            </w:r>
            <w:r>
              <w:lastRenderedPageBreak/>
              <w:t>фонд Чувашской Республики</w:t>
            </w:r>
          </w:p>
        </w:tc>
        <w:tc>
          <w:tcPr>
            <w:tcW w:w="1191" w:type="dxa"/>
          </w:tcPr>
          <w:p w:rsidR="002E5B8C" w:rsidRDefault="002E5B8C">
            <w:pPr>
              <w:pStyle w:val="ConsPlusNormal"/>
              <w:jc w:val="center"/>
            </w:pPr>
            <w:r>
              <w:lastRenderedPageBreak/>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val="restart"/>
            <w:tcBorders>
              <w:left w:val="nil"/>
            </w:tcBorders>
          </w:tcPr>
          <w:p w:rsidR="002E5B8C" w:rsidRDefault="002E5B8C">
            <w:pPr>
              <w:pStyle w:val="ConsPlusNormal"/>
              <w:jc w:val="both"/>
            </w:pPr>
            <w:r>
              <w:t>Мероприятие 1.10</w:t>
            </w:r>
          </w:p>
        </w:tc>
        <w:tc>
          <w:tcPr>
            <w:tcW w:w="1454" w:type="dxa"/>
            <w:vMerge w:val="restart"/>
          </w:tcPr>
          <w:p w:rsidR="002E5B8C" w:rsidRDefault="002E5B8C">
            <w:pPr>
              <w:pStyle w:val="ConsPlusNormal"/>
              <w:jc w:val="both"/>
            </w:pPr>
            <w:r>
              <w:t>Строительство ливневых очистных сооружений в районе ул. Якимовская г. Чебоксары</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г. Чебоксары </w:t>
            </w:r>
            <w:hyperlink w:anchor="P36352" w:history="1">
              <w:r>
                <w:rPr>
                  <w:color w:val="0000FF"/>
                </w:rPr>
                <w:t>&lt;*&gt;</w:t>
              </w:r>
            </w:hyperlink>
          </w:p>
        </w:tc>
        <w:tc>
          <w:tcPr>
            <w:tcW w:w="624" w:type="dxa"/>
          </w:tcPr>
          <w:p w:rsidR="002E5B8C" w:rsidRDefault="002E5B8C">
            <w:pPr>
              <w:pStyle w:val="ConsPlusNormal"/>
              <w:jc w:val="center"/>
            </w:pPr>
            <w:r>
              <w:t>850</w:t>
            </w:r>
          </w:p>
        </w:tc>
        <w:tc>
          <w:tcPr>
            <w:tcW w:w="680" w:type="dxa"/>
          </w:tcPr>
          <w:p w:rsidR="002E5B8C" w:rsidRDefault="002E5B8C">
            <w:pPr>
              <w:pStyle w:val="ConsPlusNormal"/>
              <w:jc w:val="center"/>
            </w:pPr>
            <w:r>
              <w:t>0602</w:t>
            </w:r>
          </w:p>
        </w:tc>
        <w:tc>
          <w:tcPr>
            <w:tcW w:w="1587" w:type="dxa"/>
          </w:tcPr>
          <w:p w:rsidR="002E5B8C" w:rsidRDefault="002E5B8C">
            <w:pPr>
              <w:pStyle w:val="ConsPlusNormal"/>
              <w:jc w:val="center"/>
            </w:pPr>
            <w:r>
              <w:t>Ч37G65xxx</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vMerge w:val="restart"/>
          </w:tcPr>
          <w:p w:rsidR="002E5B8C" w:rsidRDefault="002E5B8C">
            <w:pPr>
              <w:pStyle w:val="ConsPlusNormal"/>
            </w:pPr>
          </w:p>
        </w:tc>
        <w:tc>
          <w:tcPr>
            <w:tcW w:w="680" w:type="dxa"/>
          </w:tcPr>
          <w:p w:rsidR="002E5B8C" w:rsidRDefault="002E5B8C">
            <w:pPr>
              <w:pStyle w:val="ConsPlusNormal"/>
              <w:jc w:val="center"/>
            </w:pPr>
            <w:r>
              <w:t>0602</w:t>
            </w:r>
          </w:p>
        </w:tc>
        <w:tc>
          <w:tcPr>
            <w:tcW w:w="1587" w:type="dxa"/>
          </w:tcPr>
          <w:p w:rsidR="002E5B8C" w:rsidRDefault="002E5B8C">
            <w:pPr>
              <w:pStyle w:val="ConsPlusNormal"/>
              <w:jc w:val="center"/>
            </w:pPr>
            <w:r>
              <w:t>Ч37G65xxx</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vMerge/>
          </w:tcPr>
          <w:p w:rsidR="002E5B8C" w:rsidRDefault="002E5B8C"/>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внебюджетный фонд Чувашской </w:t>
            </w:r>
            <w:r>
              <w:lastRenderedPageBreak/>
              <w:t>Республики</w:t>
            </w:r>
          </w:p>
        </w:tc>
        <w:tc>
          <w:tcPr>
            <w:tcW w:w="1191" w:type="dxa"/>
          </w:tcPr>
          <w:p w:rsidR="002E5B8C" w:rsidRDefault="002E5B8C">
            <w:pPr>
              <w:pStyle w:val="ConsPlusNormal"/>
              <w:jc w:val="center"/>
            </w:pPr>
            <w:r>
              <w:lastRenderedPageBreak/>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val="restart"/>
            <w:tcBorders>
              <w:left w:val="nil"/>
            </w:tcBorders>
          </w:tcPr>
          <w:p w:rsidR="002E5B8C" w:rsidRDefault="002E5B8C">
            <w:pPr>
              <w:pStyle w:val="ConsPlusNormal"/>
              <w:jc w:val="both"/>
            </w:pPr>
            <w:r>
              <w:t>Мероприятие 1.11</w:t>
            </w:r>
          </w:p>
        </w:tc>
        <w:tc>
          <w:tcPr>
            <w:tcW w:w="1454" w:type="dxa"/>
            <w:vMerge w:val="restart"/>
          </w:tcPr>
          <w:p w:rsidR="002E5B8C" w:rsidRDefault="002E5B8C">
            <w:pPr>
              <w:pStyle w:val="ConsPlusNormal"/>
              <w:jc w:val="both"/>
            </w:pPr>
            <w:r>
              <w:t>Строительство ливневых очистных сооружений в районе Марпосадского шоссе г. Чебоксары</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г. Чебоксары </w:t>
            </w:r>
            <w:hyperlink w:anchor="P36352" w:history="1">
              <w:r>
                <w:rPr>
                  <w:color w:val="0000FF"/>
                </w:rPr>
                <w:t>&lt;*&gt;</w:t>
              </w:r>
            </w:hyperlink>
          </w:p>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vMerge w:val="restart"/>
          </w:tcPr>
          <w:p w:rsidR="002E5B8C" w:rsidRDefault="002E5B8C">
            <w:pPr>
              <w:pStyle w:val="ConsPlusNormal"/>
              <w:jc w:val="center"/>
            </w:pPr>
            <w:r>
              <w:t>850</w:t>
            </w:r>
          </w:p>
        </w:tc>
        <w:tc>
          <w:tcPr>
            <w:tcW w:w="680" w:type="dxa"/>
          </w:tcPr>
          <w:p w:rsidR="002E5B8C" w:rsidRDefault="002E5B8C">
            <w:pPr>
              <w:pStyle w:val="ConsPlusNormal"/>
              <w:jc w:val="center"/>
            </w:pPr>
            <w:r>
              <w:t>0602</w:t>
            </w:r>
          </w:p>
        </w:tc>
        <w:tc>
          <w:tcPr>
            <w:tcW w:w="1587" w:type="dxa"/>
          </w:tcPr>
          <w:p w:rsidR="002E5B8C" w:rsidRDefault="002E5B8C">
            <w:pPr>
              <w:pStyle w:val="ConsPlusNormal"/>
              <w:jc w:val="center"/>
            </w:pPr>
            <w:r>
              <w:t>Ч37G65xxx</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vMerge/>
          </w:tcPr>
          <w:p w:rsidR="002E5B8C" w:rsidRDefault="002E5B8C"/>
        </w:tc>
        <w:tc>
          <w:tcPr>
            <w:tcW w:w="680" w:type="dxa"/>
          </w:tcPr>
          <w:p w:rsidR="002E5B8C" w:rsidRDefault="002E5B8C">
            <w:pPr>
              <w:pStyle w:val="ConsPlusNormal"/>
              <w:jc w:val="center"/>
            </w:pPr>
            <w:r>
              <w:t>0602</w:t>
            </w:r>
          </w:p>
        </w:tc>
        <w:tc>
          <w:tcPr>
            <w:tcW w:w="1587" w:type="dxa"/>
          </w:tcPr>
          <w:p w:rsidR="002E5B8C" w:rsidRDefault="002E5B8C">
            <w:pPr>
              <w:pStyle w:val="ConsPlusNormal"/>
              <w:jc w:val="center"/>
            </w:pPr>
            <w:r>
              <w:t>Ч37G65xxx</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w:t>
            </w:r>
            <w:r>
              <w:lastRenderedPageBreak/>
              <w:t>етный фонд Чувашской Республики</w:t>
            </w:r>
          </w:p>
        </w:tc>
        <w:tc>
          <w:tcPr>
            <w:tcW w:w="1191" w:type="dxa"/>
          </w:tcPr>
          <w:p w:rsidR="002E5B8C" w:rsidRDefault="002E5B8C">
            <w:pPr>
              <w:pStyle w:val="ConsPlusNormal"/>
              <w:jc w:val="center"/>
            </w:pPr>
            <w:r>
              <w:lastRenderedPageBreak/>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val="restart"/>
            <w:tcBorders>
              <w:left w:val="nil"/>
            </w:tcBorders>
          </w:tcPr>
          <w:p w:rsidR="002E5B8C" w:rsidRDefault="002E5B8C">
            <w:pPr>
              <w:pStyle w:val="ConsPlusNormal"/>
              <w:jc w:val="both"/>
            </w:pPr>
            <w:r>
              <w:t>Мероприятие 1.12</w:t>
            </w:r>
          </w:p>
        </w:tc>
        <w:tc>
          <w:tcPr>
            <w:tcW w:w="1454" w:type="dxa"/>
            <w:vMerge w:val="restart"/>
          </w:tcPr>
          <w:p w:rsidR="002E5B8C" w:rsidRDefault="002E5B8C">
            <w:pPr>
              <w:pStyle w:val="ConsPlusNormal"/>
              <w:jc w:val="both"/>
            </w:pPr>
            <w:r>
              <w:t>Строительство ливневых очистных сооружений на нижней набережной в районе ул. Жени Крутовой г. Новочебоксарск</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г. Новочебоксарска </w:t>
            </w:r>
            <w:hyperlink w:anchor="P36352" w:history="1">
              <w:r>
                <w:rPr>
                  <w:color w:val="0000FF"/>
                </w:rPr>
                <w:t>&lt;*&gt;</w:t>
              </w:r>
            </w:hyperlink>
          </w:p>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vMerge w:val="restart"/>
          </w:tcPr>
          <w:p w:rsidR="002E5B8C" w:rsidRDefault="002E5B8C">
            <w:pPr>
              <w:pStyle w:val="ConsPlusNormal"/>
              <w:jc w:val="center"/>
            </w:pPr>
            <w:r>
              <w:t>850</w:t>
            </w:r>
          </w:p>
        </w:tc>
        <w:tc>
          <w:tcPr>
            <w:tcW w:w="680" w:type="dxa"/>
          </w:tcPr>
          <w:p w:rsidR="002E5B8C" w:rsidRDefault="002E5B8C">
            <w:pPr>
              <w:pStyle w:val="ConsPlusNormal"/>
              <w:jc w:val="center"/>
            </w:pPr>
            <w:r>
              <w:t>0602</w:t>
            </w:r>
          </w:p>
        </w:tc>
        <w:tc>
          <w:tcPr>
            <w:tcW w:w="1587" w:type="dxa"/>
          </w:tcPr>
          <w:p w:rsidR="002E5B8C" w:rsidRDefault="002E5B8C">
            <w:pPr>
              <w:pStyle w:val="ConsPlusNormal"/>
              <w:jc w:val="center"/>
            </w:pPr>
            <w:r>
              <w:t>Ч37G65xxx</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vMerge/>
          </w:tcPr>
          <w:p w:rsidR="002E5B8C" w:rsidRDefault="002E5B8C"/>
        </w:tc>
        <w:tc>
          <w:tcPr>
            <w:tcW w:w="680" w:type="dxa"/>
          </w:tcPr>
          <w:p w:rsidR="002E5B8C" w:rsidRDefault="002E5B8C">
            <w:pPr>
              <w:pStyle w:val="ConsPlusNormal"/>
              <w:jc w:val="center"/>
            </w:pPr>
            <w:r>
              <w:t>0602</w:t>
            </w:r>
          </w:p>
        </w:tc>
        <w:tc>
          <w:tcPr>
            <w:tcW w:w="1587" w:type="dxa"/>
          </w:tcPr>
          <w:p w:rsidR="002E5B8C" w:rsidRDefault="002E5B8C">
            <w:pPr>
              <w:pStyle w:val="ConsPlusNormal"/>
              <w:jc w:val="center"/>
            </w:pPr>
            <w:r>
              <w:t>Ч37G65xxx</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внебюджетный </w:t>
            </w:r>
            <w:r>
              <w:lastRenderedPageBreak/>
              <w:t>фонд Чувашской Республики</w:t>
            </w:r>
          </w:p>
        </w:tc>
        <w:tc>
          <w:tcPr>
            <w:tcW w:w="1191" w:type="dxa"/>
          </w:tcPr>
          <w:p w:rsidR="002E5B8C" w:rsidRDefault="002E5B8C">
            <w:pPr>
              <w:pStyle w:val="ConsPlusNormal"/>
              <w:jc w:val="center"/>
            </w:pPr>
            <w:r>
              <w:lastRenderedPageBreak/>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val="restart"/>
            <w:tcBorders>
              <w:left w:val="nil"/>
            </w:tcBorders>
          </w:tcPr>
          <w:p w:rsidR="002E5B8C" w:rsidRDefault="002E5B8C">
            <w:pPr>
              <w:pStyle w:val="ConsPlusNormal"/>
              <w:jc w:val="both"/>
            </w:pPr>
            <w:r>
              <w:t>Мероприятие 1.13</w:t>
            </w:r>
          </w:p>
        </w:tc>
        <w:tc>
          <w:tcPr>
            <w:tcW w:w="1454" w:type="dxa"/>
            <w:vMerge w:val="restart"/>
          </w:tcPr>
          <w:p w:rsidR="002E5B8C" w:rsidRDefault="002E5B8C">
            <w:pPr>
              <w:pStyle w:val="ConsPlusNormal"/>
              <w:jc w:val="both"/>
            </w:pPr>
            <w:r>
              <w:t>Реконструкция ливневых очистных сооружений на нижней набережной в районе ул. Винокурова г. Новочебоксарск</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 xml:space="preserve">ответственный исполнитель - Минприроды Чувашии, соисполнитель - администрация г. Новочебоксарска </w:t>
            </w:r>
            <w:hyperlink w:anchor="P36352" w:history="1">
              <w:r>
                <w:rPr>
                  <w:color w:val="0000FF"/>
                </w:rPr>
                <w:t>&lt;*&gt;</w:t>
              </w:r>
            </w:hyperlink>
          </w:p>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vMerge w:val="restart"/>
          </w:tcPr>
          <w:p w:rsidR="002E5B8C" w:rsidRDefault="002E5B8C">
            <w:pPr>
              <w:pStyle w:val="ConsPlusNormal"/>
              <w:jc w:val="center"/>
            </w:pPr>
            <w:r>
              <w:t>850</w:t>
            </w:r>
          </w:p>
        </w:tc>
        <w:tc>
          <w:tcPr>
            <w:tcW w:w="680" w:type="dxa"/>
          </w:tcPr>
          <w:p w:rsidR="002E5B8C" w:rsidRDefault="002E5B8C">
            <w:pPr>
              <w:pStyle w:val="ConsPlusNormal"/>
              <w:jc w:val="center"/>
            </w:pPr>
            <w:r>
              <w:t>0602</w:t>
            </w:r>
          </w:p>
        </w:tc>
        <w:tc>
          <w:tcPr>
            <w:tcW w:w="1587" w:type="dxa"/>
          </w:tcPr>
          <w:p w:rsidR="002E5B8C" w:rsidRDefault="002E5B8C">
            <w:pPr>
              <w:pStyle w:val="ConsPlusNormal"/>
              <w:jc w:val="center"/>
            </w:pPr>
            <w:r>
              <w:t>Ч37G65xxx</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vMerge/>
          </w:tcPr>
          <w:p w:rsidR="002E5B8C" w:rsidRDefault="002E5B8C"/>
        </w:tc>
        <w:tc>
          <w:tcPr>
            <w:tcW w:w="680" w:type="dxa"/>
          </w:tcPr>
          <w:p w:rsidR="002E5B8C" w:rsidRDefault="002E5B8C">
            <w:pPr>
              <w:pStyle w:val="ConsPlusNormal"/>
              <w:jc w:val="center"/>
            </w:pPr>
            <w:r>
              <w:t>0602</w:t>
            </w:r>
          </w:p>
        </w:tc>
        <w:tc>
          <w:tcPr>
            <w:tcW w:w="1587" w:type="dxa"/>
          </w:tcPr>
          <w:p w:rsidR="002E5B8C" w:rsidRDefault="002E5B8C">
            <w:pPr>
              <w:pStyle w:val="ConsPlusNormal"/>
              <w:jc w:val="center"/>
            </w:pPr>
            <w:r>
              <w:t>Ч37G65xxx</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внебюджетный фонд </w:t>
            </w:r>
            <w:r>
              <w:lastRenderedPageBreak/>
              <w:t>Чувашской Республики</w:t>
            </w:r>
          </w:p>
        </w:tc>
        <w:tc>
          <w:tcPr>
            <w:tcW w:w="1191" w:type="dxa"/>
          </w:tcPr>
          <w:p w:rsidR="002E5B8C" w:rsidRDefault="002E5B8C">
            <w:pPr>
              <w:pStyle w:val="ConsPlusNormal"/>
              <w:jc w:val="center"/>
            </w:pPr>
            <w:r>
              <w:lastRenderedPageBreak/>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val="restart"/>
            <w:tcBorders>
              <w:left w:val="nil"/>
            </w:tcBorders>
          </w:tcPr>
          <w:p w:rsidR="002E5B8C" w:rsidRDefault="002E5B8C">
            <w:pPr>
              <w:pStyle w:val="ConsPlusNormal"/>
              <w:jc w:val="both"/>
            </w:pPr>
            <w:r>
              <w:t>Мероприятие 1.14</w:t>
            </w:r>
          </w:p>
        </w:tc>
        <w:tc>
          <w:tcPr>
            <w:tcW w:w="1454" w:type="dxa"/>
            <w:vMerge w:val="restart"/>
          </w:tcPr>
          <w:p w:rsidR="002E5B8C" w:rsidRDefault="002E5B8C">
            <w:pPr>
              <w:pStyle w:val="ConsPlusNormal"/>
              <w:jc w:val="both"/>
            </w:pPr>
            <w:r>
              <w:t>Ликвидация (рекультивация) объектов накопленного экологического вреда, представляющих угрозу реке Волге</w:t>
            </w:r>
          </w:p>
        </w:tc>
        <w:tc>
          <w:tcPr>
            <w:tcW w:w="1314" w:type="dxa"/>
            <w:vMerge w:val="restart"/>
          </w:tcPr>
          <w:p w:rsidR="002E5B8C" w:rsidRDefault="002E5B8C">
            <w:pPr>
              <w:pStyle w:val="ConsPlusNormal"/>
            </w:pPr>
          </w:p>
        </w:tc>
        <w:tc>
          <w:tcPr>
            <w:tcW w:w="1274" w:type="dxa"/>
            <w:vMerge w:val="restart"/>
          </w:tcPr>
          <w:p w:rsidR="002E5B8C" w:rsidRDefault="002E5B8C">
            <w:pPr>
              <w:pStyle w:val="ConsPlusNormal"/>
              <w:jc w:val="both"/>
            </w:pPr>
            <w:r>
              <w:t>ответственный исполнитель - Минстрой Чувашии, соисполнитель - ГУП ЧР "БОС" Минстроя Чувашии</w:t>
            </w:r>
          </w:p>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860373,9</w:t>
            </w:r>
          </w:p>
        </w:tc>
        <w:tc>
          <w:tcPr>
            <w:tcW w:w="1191" w:type="dxa"/>
          </w:tcPr>
          <w:p w:rsidR="002E5B8C" w:rsidRDefault="002E5B8C">
            <w:pPr>
              <w:pStyle w:val="ConsPlusNormal"/>
              <w:jc w:val="center"/>
            </w:pPr>
            <w:r>
              <w:t>93433,0</w:t>
            </w:r>
          </w:p>
        </w:tc>
        <w:tc>
          <w:tcPr>
            <w:tcW w:w="1134" w:type="dxa"/>
          </w:tcPr>
          <w:p w:rsidR="002E5B8C" w:rsidRDefault="002E5B8C">
            <w:pPr>
              <w:pStyle w:val="ConsPlusNormal"/>
              <w:jc w:val="center"/>
            </w:pPr>
            <w:r>
              <w:t>93433,0</w:t>
            </w:r>
          </w:p>
        </w:tc>
        <w:tc>
          <w:tcPr>
            <w:tcW w:w="1134" w:type="dxa"/>
          </w:tcPr>
          <w:p w:rsidR="002E5B8C" w:rsidRDefault="002E5B8C">
            <w:pPr>
              <w:pStyle w:val="ConsPlusNormal"/>
              <w:jc w:val="center"/>
            </w:pPr>
            <w:r>
              <w:t>93435,6</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vMerge w:val="restart"/>
          </w:tcPr>
          <w:p w:rsidR="002E5B8C" w:rsidRDefault="002E5B8C">
            <w:pPr>
              <w:pStyle w:val="ConsPlusNormal"/>
              <w:jc w:val="center"/>
            </w:pPr>
            <w:r>
              <w:t>832</w:t>
            </w:r>
          </w:p>
        </w:tc>
        <w:tc>
          <w:tcPr>
            <w:tcW w:w="680" w:type="dxa"/>
          </w:tcPr>
          <w:p w:rsidR="002E5B8C" w:rsidRDefault="002E5B8C">
            <w:pPr>
              <w:pStyle w:val="ConsPlusNormal"/>
              <w:jc w:val="center"/>
            </w:pPr>
            <w:r>
              <w:t>0605</w:t>
            </w:r>
          </w:p>
        </w:tc>
        <w:tc>
          <w:tcPr>
            <w:tcW w:w="1587" w:type="dxa"/>
          </w:tcPr>
          <w:p w:rsidR="002E5B8C" w:rsidRDefault="002E5B8C">
            <w:pPr>
              <w:pStyle w:val="ConsPlusNormal"/>
              <w:jc w:val="center"/>
            </w:pPr>
            <w:r>
              <w:t>Ч37G655000</w:t>
            </w:r>
          </w:p>
        </w:tc>
        <w:tc>
          <w:tcPr>
            <w:tcW w:w="624" w:type="dxa"/>
          </w:tcPr>
          <w:p w:rsidR="002E5B8C" w:rsidRDefault="002E5B8C">
            <w:pPr>
              <w:pStyle w:val="ConsPlusNormal"/>
              <w:jc w:val="center"/>
            </w:pPr>
            <w:r>
              <w:t>240</w:t>
            </w:r>
          </w:p>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851770,2</w:t>
            </w:r>
          </w:p>
        </w:tc>
        <w:tc>
          <w:tcPr>
            <w:tcW w:w="1191" w:type="dxa"/>
          </w:tcPr>
          <w:p w:rsidR="002E5B8C" w:rsidRDefault="002E5B8C">
            <w:pPr>
              <w:pStyle w:val="ConsPlusNormal"/>
              <w:jc w:val="center"/>
            </w:pPr>
            <w:r>
              <w:t>92498,7</w:t>
            </w:r>
          </w:p>
        </w:tc>
        <w:tc>
          <w:tcPr>
            <w:tcW w:w="1134" w:type="dxa"/>
          </w:tcPr>
          <w:p w:rsidR="002E5B8C" w:rsidRDefault="002E5B8C">
            <w:pPr>
              <w:pStyle w:val="ConsPlusNormal"/>
              <w:jc w:val="center"/>
            </w:pPr>
            <w:r>
              <w:t>92498,7</w:t>
            </w:r>
          </w:p>
        </w:tc>
        <w:tc>
          <w:tcPr>
            <w:tcW w:w="1134" w:type="dxa"/>
          </w:tcPr>
          <w:p w:rsidR="002E5B8C" w:rsidRDefault="002E5B8C">
            <w:pPr>
              <w:pStyle w:val="ConsPlusNormal"/>
              <w:jc w:val="center"/>
            </w:pPr>
            <w:r>
              <w:t>92501,2</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vMerge/>
          </w:tcPr>
          <w:p w:rsidR="002E5B8C" w:rsidRDefault="002E5B8C"/>
        </w:tc>
        <w:tc>
          <w:tcPr>
            <w:tcW w:w="680" w:type="dxa"/>
          </w:tcPr>
          <w:p w:rsidR="002E5B8C" w:rsidRDefault="002E5B8C">
            <w:pPr>
              <w:pStyle w:val="ConsPlusNormal"/>
              <w:jc w:val="center"/>
            </w:pPr>
            <w:r>
              <w:t>0605</w:t>
            </w:r>
          </w:p>
        </w:tc>
        <w:tc>
          <w:tcPr>
            <w:tcW w:w="1587" w:type="dxa"/>
          </w:tcPr>
          <w:p w:rsidR="002E5B8C" w:rsidRDefault="002E5B8C">
            <w:pPr>
              <w:pStyle w:val="ConsPlusNormal"/>
              <w:jc w:val="center"/>
            </w:pPr>
            <w:r>
              <w:t>Ч37G655000</w:t>
            </w:r>
          </w:p>
        </w:tc>
        <w:tc>
          <w:tcPr>
            <w:tcW w:w="624" w:type="dxa"/>
          </w:tcPr>
          <w:p w:rsidR="002E5B8C" w:rsidRDefault="002E5B8C">
            <w:pPr>
              <w:pStyle w:val="ConsPlusNormal"/>
              <w:jc w:val="center"/>
            </w:pPr>
            <w:r>
              <w:t>240</w:t>
            </w:r>
          </w:p>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8603,7</w:t>
            </w:r>
          </w:p>
        </w:tc>
        <w:tc>
          <w:tcPr>
            <w:tcW w:w="1191" w:type="dxa"/>
          </w:tcPr>
          <w:p w:rsidR="002E5B8C" w:rsidRDefault="002E5B8C">
            <w:pPr>
              <w:pStyle w:val="ConsPlusNormal"/>
              <w:jc w:val="center"/>
            </w:pPr>
            <w:r>
              <w:t>934,3</w:t>
            </w:r>
          </w:p>
        </w:tc>
        <w:tc>
          <w:tcPr>
            <w:tcW w:w="1134" w:type="dxa"/>
          </w:tcPr>
          <w:p w:rsidR="002E5B8C" w:rsidRDefault="002E5B8C">
            <w:pPr>
              <w:pStyle w:val="ConsPlusNormal"/>
              <w:jc w:val="center"/>
            </w:pPr>
            <w:r>
              <w:t>934,3</w:t>
            </w:r>
          </w:p>
        </w:tc>
        <w:tc>
          <w:tcPr>
            <w:tcW w:w="1134" w:type="dxa"/>
          </w:tcPr>
          <w:p w:rsidR="002E5B8C" w:rsidRDefault="002E5B8C">
            <w:pPr>
              <w:pStyle w:val="ConsPlusNormal"/>
              <w:jc w:val="center"/>
            </w:pPr>
            <w:r>
              <w:t>934,4</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территориальный государственный внебюджетный фонд Чувашско</w:t>
            </w:r>
            <w:r>
              <w:lastRenderedPageBreak/>
              <w:t>й Республики</w:t>
            </w:r>
          </w:p>
        </w:tc>
        <w:tc>
          <w:tcPr>
            <w:tcW w:w="1191" w:type="dxa"/>
          </w:tcPr>
          <w:p w:rsidR="002E5B8C" w:rsidRDefault="002E5B8C">
            <w:pPr>
              <w:pStyle w:val="ConsPlusNormal"/>
              <w:jc w:val="center"/>
            </w:pPr>
            <w:r>
              <w:lastRenderedPageBreak/>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val="restart"/>
            <w:tcBorders>
              <w:left w:val="nil"/>
            </w:tcBorders>
          </w:tcPr>
          <w:p w:rsidR="002E5B8C" w:rsidRDefault="002E5B8C">
            <w:pPr>
              <w:pStyle w:val="ConsPlusNormal"/>
              <w:jc w:val="both"/>
            </w:pPr>
            <w:r>
              <w:t>Основное мероприятие 2</w:t>
            </w:r>
          </w:p>
        </w:tc>
        <w:tc>
          <w:tcPr>
            <w:tcW w:w="1454" w:type="dxa"/>
            <w:vMerge w:val="restart"/>
          </w:tcPr>
          <w:p w:rsidR="002E5B8C" w:rsidRDefault="002E5B8C">
            <w:pPr>
              <w:pStyle w:val="ConsPlusNormal"/>
              <w:jc w:val="both"/>
            </w:pPr>
            <w:r>
              <w:t>Осуществление мониторинга достижения показателей и реализации мероприятий по строительству и реконструкции (модернизации) очистных сооружений централизованных систем водоотведения</w:t>
            </w:r>
          </w:p>
        </w:tc>
        <w:tc>
          <w:tcPr>
            <w:tcW w:w="1314" w:type="dxa"/>
            <w:vMerge w:val="restart"/>
          </w:tcPr>
          <w:p w:rsidR="002E5B8C" w:rsidRDefault="002E5B8C">
            <w:pPr>
              <w:pStyle w:val="ConsPlusNormal"/>
              <w:jc w:val="both"/>
            </w:pPr>
            <w:r>
              <w:t>сокращение в три раза доли загрязненных сточных вод, отводимых в реку Волга, за счет строительства, реконструкции (модернизации) очистных сооружений</w:t>
            </w:r>
          </w:p>
        </w:tc>
        <w:tc>
          <w:tcPr>
            <w:tcW w:w="1274" w:type="dxa"/>
            <w:vMerge w:val="restart"/>
          </w:tcPr>
          <w:p w:rsidR="002E5B8C" w:rsidRDefault="002E5B8C">
            <w:pPr>
              <w:pStyle w:val="ConsPlusNormal"/>
              <w:jc w:val="both"/>
            </w:pPr>
            <w:r>
              <w:t>ответственный исполнитель - Минприроды Чувашии, соисполнители - Минстрой Чувашии; Минспорт Чувашии;</w:t>
            </w:r>
          </w:p>
          <w:p w:rsidR="002E5B8C" w:rsidRDefault="002E5B8C">
            <w:pPr>
              <w:pStyle w:val="ConsPlusNormal"/>
              <w:jc w:val="both"/>
            </w:pPr>
            <w:r>
              <w:t>КУ ЧР "Республиканская служба единого заказчика" Минстроя Чувашии;</w:t>
            </w:r>
          </w:p>
          <w:p w:rsidR="002E5B8C" w:rsidRDefault="002E5B8C">
            <w:pPr>
              <w:pStyle w:val="ConsPlusNormal"/>
              <w:jc w:val="both"/>
            </w:pPr>
            <w:r>
              <w:t xml:space="preserve">администрация г. Чебоксары </w:t>
            </w:r>
            <w:hyperlink w:anchor="P36352" w:history="1">
              <w:r>
                <w:rPr>
                  <w:color w:val="0000FF"/>
                </w:rPr>
                <w:t>&lt;*&gt;</w:t>
              </w:r>
            </w:hyperlink>
            <w:r>
              <w:t>;</w:t>
            </w:r>
          </w:p>
          <w:p w:rsidR="002E5B8C" w:rsidRDefault="002E5B8C">
            <w:pPr>
              <w:pStyle w:val="ConsPlusNormal"/>
              <w:jc w:val="both"/>
            </w:pPr>
            <w:r>
              <w:t>администра</w:t>
            </w:r>
            <w:r>
              <w:lastRenderedPageBreak/>
              <w:t xml:space="preserve">ция Вурнарского района </w:t>
            </w:r>
            <w:hyperlink w:anchor="P36352" w:history="1">
              <w:r>
                <w:rPr>
                  <w:color w:val="0000FF"/>
                </w:rPr>
                <w:t>&lt;*&gt;</w:t>
              </w:r>
            </w:hyperlink>
            <w:r>
              <w:t>;</w:t>
            </w:r>
          </w:p>
          <w:p w:rsidR="002E5B8C" w:rsidRDefault="002E5B8C">
            <w:pPr>
              <w:pStyle w:val="ConsPlusNormal"/>
              <w:jc w:val="both"/>
            </w:pPr>
            <w:r>
              <w:t xml:space="preserve">администрация Мариинско-Посадского района </w:t>
            </w:r>
            <w:hyperlink w:anchor="P36352" w:history="1">
              <w:r>
                <w:rPr>
                  <w:color w:val="0000FF"/>
                </w:rPr>
                <w:t>&lt;*&gt;</w:t>
              </w:r>
            </w:hyperlink>
            <w:r>
              <w:t>;</w:t>
            </w:r>
          </w:p>
          <w:p w:rsidR="002E5B8C" w:rsidRDefault="002E5B8C">
            <w:pPr>
              <w:pStyle w:val="ConsPlusNormal"/>
              <w:jc w:val="both"/>
            </w:pPr>
            <w:r>
              <w:t xml:space="preserve">Ядринская районная администрация </w:t>
            </w:r>
            <w:hyperlink w:anchor="P36352" w:history="1">
              <w:r>
                <w:rPr>
                  <w:color w:val="0000FF"/>
                </w:rPr>
                <w:t>&lt;*&gt;</w:t>
              </w:r>
            </w:hyperlink>
            <w:r>
              <w:t>;</w:t>
            </w:r>
          </w:p>
          <w:p w:rsidR="002E5B8C" w:rsidRDefault="002E5B8C">
            <w:pPr>
              <w:pStyle w:val="ConsPlusNormal"/>
              <w:jc w:val="both"/>
            </w:pPr>
            <w:r>
              <w:t xml:space="preserve">администрация г. Новочебоксарска </w:t>
            </w:r>
            <w:hyperlink w:anchor="P36352" w:history="1">
              <w:r>
                <w:rPr>
                  <w:color w:val="0000FF"/>
                </w:rPr>
                <w:t>&lt;*&gt;</w:t>
              </w:r>
            </w:hyperlink>
          </w:p>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всего</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vMerge w:val="restart"/>
          </w:tcPr>
          <w:p w:rsidR="002E5B8C" w:rsidRDefault="002E5B8C">
            <w:pPr>
              <w:pStyle w:val="ConsPlusNormal"/>
              <w:jc w:val="center"/>
            </w:pPr>
            <w:r>
              <w:t>850</w:t>
            </w:r>
          </w:p>
        </w:tc>
        <w:tc>
          <w:tcPr>
            <w:tcW w:w="680" w:type="dxa"/>
          </w:tcPr>
          <w:p w:rsidR="002E5B8C" w:rsidRDefault="002E5B8C">
            <w:pPr>
              <w:pStyle w:val="ConsPlusNormal"/>
              <w:jc w:val="center"/>
            </w:pPr>
            <w:r>
              <w:t>0602</w:t>
            </w:r>
          </w:p>
        </w:tc>
        <w:tc>
          <w:tcPr>
            <w:tcW w:w="1587" w:type="dxa"/>
          </w:tcPr>
          <w:p w:rsidR="002E5B8C" w:rsidRDefault="002E5B8C">
            <w:pPr>
              <w:pStyle w:val="ConsPlusNormal"/>
              <w:jc w:val="center"/>
            </w:pPr>
            <w:r>
              <w:t>Ч37xxxxxx</w:t>
            </w:r>
          </w:p>
        </w:tc>
        <w:tc>
          <w:tcPr>
            <w:tcW w:w="624" w:type="dxa"/>
          </w:tcPr>
          <w:p w:rsidR="002E5B8C" w:rsidRDefault="002E5B8C">
            <w:pPr>
              <w:pStyle w:val="ConsPlusNormal"/>
            </w:pPr>
          </w:p>
        </w:tc>
        <w:tc>
          <w:tcPr>
            <w:tcW w:w="1077" w:type="dxa"/>
          </w:tcPr>
          <w:p w:rsidR="002E5B8C" w:rsidRDefault="002E5B8C">
            <w:pPr>
              <w:pStyle w:val="ConsPlusNormal"/>
              <w:jc w:val="both"/>
            </w:pPr>
            <w:r>
              <w:t>федеральный бюджет</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vMerge/>
          </w:tcPr>
          <w:p w:rsidR="002E5B8C" w:rsidRDefault="002E5B8C"/>
        </w:tc>
        <w:tc>
          <w:tcPr>
            <w:tcW w:w="680" w:type="dxa"/>
          </w:tcPr>
          <w:p w:rsidR="002E5B8C" w:rsidRDefault="002E5B8C">
            <w:pPr>
              <w:pStyle w:val="ConsPlusNormal"/>
              <w:jc w:val="center"/>
            </w:pPr>
            <w:r>
              <w:t>0602</w:t>
            </w:r>
          </w:p>
        </w:tc>
        <w:tc>
          <w:tcPr>
            <w:tcW w:w="1587" w:type="dxa"/>
          </w:tcPr>
          <w:p w:rsidR="002E5B8C" w:rsidRDefault="002E5B8C">
            <w:pPr>
              <w:pStyle w:val="ConsPlusNormal"/>
              <w:jc w:val="center"/>
            </w:pPr>
            <w:r>
              <w:t>Ч37xxxxxx</w:t>
            </w:r>
          </w:p>
        </w:tc>
        <w:tc>
          <w:tcPr>
            <w:tcW w:w="624" w:type="dxa"/>
          </w:tcPr>
          <w:p w:rsidR="002E5B8C" w:rsidRDefault="002E5B8C">
            <w:pPr>
              <w:pStyle w:val="ConsPlusNormal"/>
            </w:pPr>
          </w:p>
        </w:tc>
        <w:tc>
          <w:tcPr>
            <w:tcW w:w="1077" w:type="dxa"/>
          </w:tcPr>
          <w:p w:rsidR="002E5B8C" w:rsidRDefault="002E5B8C">
            <w:pPr>
              <w:pStyle w:val="ConsPlusNormal"/>
              <w:jc w:val="both"/>
            </w:pPr>
            <w:r>
              <w:t>республиканский бюджет Чувашской Республики</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местные бюджеты</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 xml:space="preserve">территориальный государственный внебюджетный фонд Чувашской </w:t>
            </w:r>
            <w:r>
              <w:lastRenderedPageBreak/>
              <w:t>Республики</w:t>
            </w:r>
          </w:p>
        </w:tc>
        <w:tc>
          <w:tcPr>
            <w:tcW w:w="1191" w:type="dxa"/>
          </w:tcPr>
          <w:p w:rsidR="002E5B8C" w:rsidRDefault="002E5B8C">
            <w:pPr>
              <w:pStyle w:val="ConsPlusNormal"/>
              <w:jc w:val="center"/>
            </w:pPr>
            <w:r>
              <w:lastRenderedPageBreak/>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1454" w:type="dxa"/>
            <w:vMerge/>
          </w:tcPr>
          <w:p w:rsidR="002E5B8C" w:rsidRDefault="002E5B8C"/>
        </w:tc>
        <w:tc>
          <w:tcPr>
            <w:tcW w:w="1314" w:type="dxa"/>
            <w:vMerge/>
          </w:tcPr>
          <w:p w:rsidR="002E5B8C" w:rsidRDefault="002E5B8C"/>
        </w:tc>
        <w:tc>
          <w:tcPr>
            <w:tcW w:w="1274" w:type="dxa"/>
            <w:vMerge/>
          </w:tcPr>
          <w:p w:rsidR="002E5B8C" w:rsidRDefault="002E5B8C"/>
        </w:tc>
        <w:tc>
          <w:tcPr>
            <w:tcW w:w="624" w:type="dxa"/>
          </w:tcPr>
          <w:p w:rsidR="002E5B8C" w:rsidRDefault="002E5B8C">
            <w:pPr>
              <w:pStyle w:val="ConsPlusNormal"/>
            </w:pPr>
          </w:p>
        </w:tc>
        <w:tc>
          <w:tcPr>
            <w:tcW w:w="680" w:type="dxa"/>
          </w:tcPr>
          <w:p w:rsidR="002E5B8C" w:rsidRDefault="002E5B8C">
            <w:pPr>
              <w:pStyle w:val="ConsPlusNormal"/>
            </w:pPr>
          </w:p>
        </w:tc>
        <w:tc>
          <w:tcPr>
            <w:tcW w:w="1587" w:type="dxa"/>
          </w:tcPr>
          <w:p w:rsidR="002E5B8C" w:rsidRDefault="002E5B8C">
            <w:pPr>
              <w:pStyle w:val="ConsPlusNormal"/>
            </w:pPr>
          </w:p>
        </w:tc>
        <w:tc>
          <w:tcPr>
            <w:tcW w:w="624" w:type="dxa"/>
          </w:tcPr>
          <w:p w:rsidR="002E5B8C" w:rsidRDefault="002E5B8C">
            <w:pPr>
              <w:pStyle w:val="ConsPlusNormal"/>
            </w:pPr>
          </w:p>
        </w:tc>
        <w:tc>
          <w:tcPr>
            <w:tcW w:w="1077" w:type="dxa"/>
          </w:tcPr>
          <w:p w:rsidR="002E5B8C" w:rsidRDefault="002E5B8C">
            <w:pPr>
              <w:pStyle w:val="ConsPlusNormal"/>
              <w:jc w:val="both"/>
            </w:pPr>
            <w:r>
              <w:t>внебюджетные источники</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737" w:type="dxa"/>
          </w:tcPr>
          <w:p w:rsidR="002E5B8C" w:rsidRDefault="002E5B8C">
            <w:pPr>
              <w:pStyle w:val="ConsPlusNormal"/>
              <w:jc w:val="center"/>
            </w:pPr>
            <w:r>
              <w:t>0,0</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val="restart"/>
            <w:tcBorders>
              <w:left w:val="nil"/>
            </w:tcBorders>
          </w:tcPr>
          <w:p w:rsidR="002E5B8C" w:rsidRDefault="002E5B8C">
            <w:pPr>
              <w:pStyle w:val="ConsPlusNormal"/>
              <w:jc w:val="both"/>
            </w:pPr>
            <w:r>
              <w:t>Целевые показатели (индикаторы) подпрограммы, увязанные с основным мероприятием 2</w:t>
            </w:r>
          </w:p>
        </w:tc>
        <w:tc>
          <w:tcPr>
            <w:tcW w:w="7557" w:type="dxa"/>
            <w:gridSpan w:val="7"/>
          </w:tcPr>
          <w:p w:rsidR="002E5B8C" w:rsidRDefault="002E5B8C">
            <w:pPr>
              <w:pStyle w:val="ConsPlusNormal"/>
              <w:jc w:val="both"/>
            </w:pPr>
            <w:r>
              <w:t>Снижение объема отводимых в реку Волгу загрязненных сточных вод, нарастающим итогом, куб. км</w:t>
            </w:r>
          </w:p>
        </w:tc>
        <w:tc>
          <w:tcPr>
            <w:tcW w:w="1077" w:type="dxa"/>
          </w:tcPr>
          <w:p w:rsidR="002E5B8C" w:rsidRDefault="002E5B8C">
            <w:pPr>
              <w:pStyle w:val="ConsPlusNormal"/>
              <w:jc w:val="center"/>
            </w:pPr>
            <w:r>
              <w:t>x</w:t>
            </w:r>
          </w:p>
        </w:tc>
        <w:tc>
          <w:tcPr>
            <w:tcW w:w="1191" w:type="dxa"/>
          </w:tcPr>
          <w:p w:rsidR="002E5B8C" w:rsidRDefault="002E5B8C">
            <w:pPr>
              <w:pStyle w:val="ConsPlusNormal"/>
              <w:jc w:val="center"/>
            </w:pPr>
            <w:r>
              <w:t>0,03</w:t>
            </w:r>
          </w:p>
        </w:tc>
        <w:tc>
          <w:tcPr>
            <w:tcW w:w="1247" w:type="dxa"/>
          </w:tcPr>
          <w:p w:rsidR="002E5B8C" w:rsidRDefault="002E5B8C">
            <w:pPr>
              <w:pStyle w:val="ConsPlusNormal"/>
              <w:jc w:val="center"/>
            </w:pPr>
            <w:r>
              <w:t>0,03</w:t>
            </w:r>
          </w:p>
        </w:tc>
        <w:tc>
          <w:tcPr>
            <w:tcW w:w="1191" w:type="dxa"/>
          </w:tcPr>
          <w:p w:rsidR="002E5B8C" w:rsidRDefault="002E5B8C">
            <w:pPr>
              <w:pStyle w:val="ConsPlusNormal"/>
              <w:jc w:val="center"/>
            </w:pPr>
            <w:r>
              <w:t>0,03</w:t>
            </w:r>
          </w:p>
        </w:tc>
        <w:tc>
          <w:tcPr>
            <w:tcW w:w="1134" w:type="dxa"/>
          </w:tcPr>
          <w:p w:rsidR="002E5B8C" w:rsidRDefault="002E5B8C">
            <w:pPr>
              <w:pStyle w:val="ConsPlusNormal"/>
              <w:jc w:val="center"/>
            </w:pPr>
            <w:r>
              <w:t>0,03</w:t>
            </w:r>
          </w:p>
        </w:tc>
        <w:tc>
          <w:tcPr>
            <w:tcW w:w="1134" w:type="dxa"/>
          </w:tcPr>
          <w:p w:rsidR="002E5B8C" w:rsidRDefault="002E5B8C">
            <w:pPr>
              <w:pStyle w:val="ConsPlusNormal"/>
              <w:jc w:val="center"/>
            </w:pPr>
            <w:r>
              <w:t>0,02</w:t>
            </w:r>
          </w:p>
        </w:tc>
        <w:tc>
          <w:tcPr>
            <w:tcW w:w="737" w:type="dxa"/>
          </w:tcPr>
          <w:p w:rsidR="002E5B8C" w:rsidRDefault="002E5B8C">
            <w:pPr>
              <w:pStyle w:val="ConsPlusNormal"/>
              <w:jc w:val="center"/>
            </w:pPr>
            <w:r>
              <w:t>0,01</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r w:rsidR="002E5B8C">
        <w:tc>
          <w:tcPr>
            <w:tcW w:w="850" w:type="dxa"/>
            <w:vMerge/>
            <w:tcBorders>
              <w:left w:val="nil"/>
            </w:tcBorders>
          </w:tcPr>
          <w:p w:rsidR="002E5B8C" w:rsidRDefault="002E5B8C"/>
        </w:tc>
        <w:tc>
          <w:tcPr>
            <w:tcW w:w="7557" w:type="dxa"/>
            <w:gridSpan w:val="7"/>
          </w:tcPr>
          <w:p w:rsidR="002E5B8C" w:rsidRDefault="002E5B8C">
            <w:pPr>
              <w:pStyle w:val="ConsPlusNormal"/>
              <w:jc w:val="both"/>
            </w:pPr>
            <w:r>
              <w:t>Прирост мощности очистных сооружений, обеспечивающих нормативную очистку сточных вод, нарастающим итогом, куб. км</w:t>
            </w:r>
          </w:p>
        </w:tc>
        <w:tc>
          <w:tcPr>
            <w:tcW w:w="1077" w:type="dxa"/>
          </w:tcPr>
          <w:p w:rsidR="002E5B8C" w:rsidRDefault="002E5B8C">
            <w:pPr>
              <w:pStyle w:val="ConsPlusNormal"/>
              <w:jc w:val="center"/>
            </w:pPr>
            <w:r>
              <w:t>x</w:t>
            </w:r>
          </w:p>
        </w:tc>
        <w:tc>
          <w:tcPr>
            <w:tcW w:w="1191" w:type="dxa"/>
          </w:tcPr>
          <w:p w:rsidR="002E5B8C" w:rsidRDefault="002E5B8C">
            <w:pPr>
              <w:pStyle w:val="ConsPlusNormal"/>
              <w:jc w:val="center"/>
            </w:pPr>
            <w:r>
              <w:t>0,0</w:t>
            </w:r>
          </w:p>
        </w:tc>
        <w:tc>
          <w:tcPr>
            <w:tcW w:w="1247" w:type="dxa"/>
          </w:tcPr>
          <w:p w:rsidR="002E5B8C" w:rsidRDefault="002E5B8C">
            <w:pPr>
              <w:pStyle w:val="ConsPlusNormal"/>
              <w:jc w:val="center"/>
            </w:pPr>
            <w:r>
              <w:t>0,0</w:t>
            </w:r>
          </w:p>
        </w:tc>
        <w:tc>
          <w:tcPr>
            <w:tcW w:w="1191" w:type="dxa"/>
          </w:tcPr>
          <w:p w:rsidR="002E5B8C" w:rsidRDefault="002E5B8C">
            <w:pPr>
              <w:pStyle w:val="ConsPlusNormal"/>
              <w:jc w:val="center"/>
            </w:pPr>
            <w:r>
              <w:t>0,0</w:t>
            </w:r>
          </w:p>
        </w:tc>
        <w:tc>
          <w:tcPr>
            <w:tcW w:w="1134" w:type="dxa"/>
          </w:tcPr>
          <w:p w:rsidR="002E5B8C" w:rsidRDefault="002E5B8C">
            <w:pPr>
              <w:pStyle w:val="ConsPlusNormal"/>
              <w:jc w:val="center"/>
            </w:pPr>
            <w:r>
              <w:t>0,0</w:t>
            </w:r>
          </w:p>
        </w:tc>
        <w:tc>
          <w:tcPr>
            <w:tcW w:w="1134" w:type="dxa"/>
          </w:tcPr>
          <w:p w:rsidR="002E5B8C" w:rsidRDefault="002E5B8C">
            <w:pPr>
              <w:pStyle w:val="ConsPlusNormal"/>
              <w:jc w:val="center"/>
            </w:pPr>
            <w:r>
              <w:t>0,01</w:t>
            </w:r>
          </w:p>
        </w:tc>
        <w:tc>
          <w:tcPr>
            <w:tcW w:w="737" w:type="dxa"/>
          </w:tcPr>
          <w:p w:rsidR="002E5B8C" w:rsidRDefault="002E5B8C">
            <w:pPr>
              <w:pStyle w:val="ConsPlusNormal"/>
              <w:jc w:val="center"/>
            </w:pPr>
            <w:r>
              <w:t>0,02</w:t>
            </w:r>
          </w:p>
        </w:tc>
        <w:tc>
          <w:tcPr>
            <w:tcW w:w="794" w:type="dxa"/>
          </w:tcPr>
          <w:p w:rsidR="002E5B8C" w:rsidRDefault="002E5B8C">
            <w:pPr>
              <w:pStyle w:val="ConsPlusNormal"/>
              <w:jc w:val="center"/>
            </w:pPr>
            <w:r>
              <w:t>x</w:t>
            </w:r>
          </w:p>
        </w:tc>
        <w:tc>
          <w:tcPr>
            <w:tcW w:w="850" w:type="dxa"/>
          </w:tcPr>
          <w:p w:rsidR="002E5B8C" w:rsidRDefault="002E5B8C">
            <w:pPr>
              <w:pStyle w:val="ConsPlusNormal"/>
              <w:jc w:val="center"/>
            </w:pPr>
            <w:r>
              <w:t>x</w:t>
            </w:r>
          </w:p>
        </w:tc>
        <w:tc>
          <w:tcPr>
            <w:tcW w:w="756" w:type="dxa"/>
            <w:tcBorders>
              <w:right w:val="nil"/>
            </w:tcBorders>
          </w:tcPr>
          <w:p w:rsidR="002E5B8C" w:rsidRDefault="002E5B8C">
            <w:pPr>
              <w:pStyle w:val="ConsPlusNormal"/>
              <w:jc w:val="center"/>
            </w:pPr>
            <w:r>
              <w:t>x</w:t>
            </w:r>
          </w:p>
        </w:tc>
      </w:tr>
    </w:tbl>
    <w:p w:rsidR="002E5B8C" w:rsidRDefault="002E5B8C">
      <w:pPr>
        <w:sectPr w:rsidR="002E5B8C">
          <w:pgSz w:w="16838" w:h="11905" w:orient="landscape"/>
          <w:pgMar w:top="1701" w:right="1134" w:bottom="850" w:left="1134" w:header="0" w:footer="0" w:gutter="0"/>
          <w:cols w:space="720"/>
        </w:sectPr>
      </w:pPr>
    </w:p>
    <w:p w:rsidR="002E5B8C" w:rsidRDefault="002E5B8C">
      <w:pPr>
        <w:pStyle w:val="ConsPlusNormal"/>
        <w:jc w:val="both"/>
      </w:pPr>
    </w:p>
    <w:p w:rsidR="002E5B8C" w:rsidRDefault="002E5B8C">
      <w:pPr>
        <w:pStyle w:val="ConsPlusNormal"/>
        <w:ind w:firstLine="540"/>
        <w:jc w:val="both"/>
      </w:pPr>
      <w:r>
        <w:t>--------------------------------</w:t>
      </w:r>
    </w:p>
    <w:p w:rsidR="002E5B8C" w:rsidRDefault="002E5B8C">
      <w:pPr>
        <w:pStyle w:val="ConsPlusNormal"/>
        <w:spacing w:before="220"/>
        <w:ind w:firstLine="540"/>
        <w:jc w:val="both"/>
      </w:pPr>
      <w:bookmarkStart w:id="74" w:name="P36352"/>
      <w:bookmarkEnd w:id="74"/>
      <w:r>
        <w:t>&lt;*&gt; Мероприятия реализуются по согласованию с исполнителем.</w:t>
      </w:r>
    </w:p>
    <w:p w:rsidR="002E5B8C" w:rsidRDefault="002E5B8C">
      <w:pPr>
        <w:pStyle w:val="ConsPlusNormal"/>
        <w:spacing w:before="220"/>
        <w:ind w:firstLine="540"/>
        <w:jc w:val="both"/>
      </w:pPr>
      <w:bookmarkStart w:id="75" w:name="P36353"/>
      <w:bookmarkEnd w:id="75"/>
      <w:r>
        <w:t>&lt;**&gt; Средства предусмотрены в подпрограмме "Развитие физической культуры и массового спорта" государственной программы Чувашской Республики "Развитие физической культуры и спорта.</w:t>
      </w: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2"/>
      </w:pPr>
      <w:r>
        <w:t>Приложение N 6</w:t>
      </w:r>
    </w:p>
    <w:p w:rsidR="002E5B8C" w:rsidRDefault="002E5B8C">
      <w:pPr>
        <w:pStyle w:val="ConsPlusNormal"/>
        <w:jc w:val="right"/>
      </w:pPr>
      <w:r>
        <w:t>к подпрограмме</w:t>
      </w:r>
    </w:p>
    <w:p w:rsidR="002E5B8C" w:rsidRDefault="002E5B8C">
      <w:pPr>
        <w:pStyle w:val="ConsPlusNormal"/>
        <w:jc w:val="right"/>
      </w:pPr>
      <w:r>
        <w:t>"Строительство и реконструкция</w:t>
      </w:r>
    </w:p>
    <w:p w:rsidR="002E5B8C" w:rsidRDefault="002E5B8C">
      <w:pPr>
        <w:pStyle w:val="ConsPlusNormal"/>
        <w:jc w:val="right"/>
      </w:pPr>
      <w:r>
        <w:t>(модернизация) очистных сооружений</w:t>
      </w:r>
    </w:p>
    <w:p w:rsidR="002E5B8C" w:rsidRDefault="002E5B8C">
      <w:pPr>
        <w:pStyle w:val="ConsPlusNormal"/>
        <w:jc w:val="right"/>
      </w:pPr>
      <w:r>
        <w:t>централизованных систем водоотведения"</w:t>
      </w:r>
    </w:p>
    <w:p w:rsidR="002E5B8C" w:rsidRDefault="002E5B8C">
      <w:pPr>
        <w:pStyle w:val="ConsPlusNormal"/>
        <w:jc w:val="right"/>
      </w:pPr>
      <w:r>
        <w:t>государственной программы</w:t>
      </w:r>
    </w:p>
    <w:p w:rsidR="002E5B8C" w:rsidRDefault="002E5B8C">
      <w:pPr>
        <w:pStyle w:val="ConsPlusNormal"/>
        <w:jc w:val="right"/>
      </w:pPr>
      <w:r>
        <w:t>Чувашской Республики "Развитие</w:t>
      </w:r>
    </w:p>
    <w:p w:rsidR="002E5B8C" w:rsidRDefault="002E5B8C">
      <w:pPr>
        <w:pStyle w:val="ConsPlusNormal"/>
        <w:jc w:val="right"/>
      </w:pPr>
      <w:r>
        <w:t>потенциала природно-сырьевых</w:t>
      </w:r>
    </w:p>
    <w:p w:rsidR="002E5B8C" w:rsidRDefault="002E5B8C">
      <w:pPr>
        <w:pStyle w:val="ConsPlusNormal"/>
        <w:jc w:val="right"/>
      </w:pPr>
      <w:r>
        <w:t>ресурсов и обеспечение</w:t>
      </w:r>
    </w:p>
    <w:p w:rsidR="002E5B8C" w:rsidRDefault="002E5B8C">
      <w:pPr>
        <w:pStyle w:val="ConsPlusNormal"/>
        <w:jc w:val="right"/>
      </w:pPr>
      <w:r>
        <w:t>экологической безопасности"</w:t>
      </w:r>
    </w:p>
    <w:p w:rsidR="002E5B8C" w:rsidRDefault="002E5B8C">
      <w:pPr>
        <w:pStyle w:val="ConsPlusNormal"/>
        <w:jc w:val="both"/>
      </w:pPr>
    </w:p>
    <w:p w:rsidR="002E5B8C" w:rsidRDefault="002E5B8C">
      <w:pPr>
        <w:pStyle w:val="ConsPlusTitle"/>
        <w:jc w:val="center"/>
      </w:pPr>
      <w:bookmarkStart w:id="76" w:name="P36370"/>
      <w:bookmarkEnd w:id="76"/>
      <w:r>
        <w:t>ПРАВИЛА</w:t>
      </w:r>
    </w:p>
    <w:p w:rsidR="002E5B8C" w:rsidRDefault="002E5B8C">
      <w:pPr>
        <w:pStyle w:val="ConsPlusTitle"/>
        <w:jc w:val="center"/>
      </w:pPr>
      <w:r>
        <w:t>ПРЕДОСТАВЛЕНИЯ СУБСИДИЙ ИЗ РЕСПУБЛИКАНСКОГО БЮДЖЕТА</w:t>
      </w:r>
    </w:p>
    <w:p w:rsidR="002E5B8C" w:rsidRDefault="002E5B8C">
      <w:pPr>
        <w:pStyle w:val="ConsPlusTitle"/>
        <w:jc w:val="center"/>
      </w:pPr>
      <w:r>
        <w:t>ЧУВАШСКОЙ РЕСПУБЛИКИ БЮДЖЕТАМ МУНИЦИПАЛЬНЫХ РАЙОНОВ</w:t>
      </w:r>
    </w:p>
    <w:p w:rsidR="002E5B8C" w:rsidRDefault="002E5B8C">
      <w:pPr>
        <w:pStyle w:val="ConsPlusTitle"/>
        <w:jc w:val="center"/>
      </w:pPr>
      <w:r>
        <w:t>И БЮДЖЕТАМ ГОРОДСКИХ ОКРУГОВ НА РЕАЛИЗАЦИЮ МЕРОПРИЯТИЙ</w:t>
      </w:r>
    </w:p>
    <w:p w:rsidR="002E5B8C" w:rsidRDefault="002E5B8C">
      <w:pPr>
        <w:pStyle w:val="ConsPlusTitle"/>
        <w:jc w:val="center"/>
      </w:pPr>
      <w:r>
        <w:t>ПО СОКРАЩЕНИЮ ДОЛИ ЗАГРЯЗНЕННЫХ СТОЧНЫХ ВОД</w:t>
      </w:r>
    </w:p>
    <w:p w:rsidR="002E5B8C" w:rsidRDefault="002E5B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5B8C">
        <w:trPr>
          <w:jc w:val="center"/>
        </w:trPr>
        <w:tc>
          <w:tcPr>
            <w:tcW w:w="9294" w:type="dxa"/>
            <w:tcBorders>
              <w:top w:val="nil"/>
              <w:left w:val="single" w:sz="24" w:space="0" w:color="CED3F1"/>
              <w:bottom w:val="nil"/>
              <w:right w:val="single" w:sz="24" w:space="0" w:color="F4F3F8"/>
            </w:tcBorders>
            <w:shd w:val="clear" w:color="auto" w:fill="F4F3F8"/>
          </w:tcPr>
          <w:p w:rsidR="002E5B8C" w:rsidRDefault="002E5B8C">
            <w:pPr>
              <w:pStyle w:val="ConsPlusNormal"/>
              <w:jc w:val="center"/>
            </w:pPr>
            <w:r>
              <w:rPr>
                <w:color w:val="392C69"/>
              </w:rPr>
              <w:t>Список изменяющих документов</w:t>
            </w:r>
          </w:p>
          <w:p w:rsidR="002E5B8C" w:rsidRDefault="002E5B8C">
            <w:pPr>
              <w:pStyle w:val="ConsPlusNormal"/>
              <w:jc w:val="center"/>
            </w:pPr>
            <w:r>
              <w:rPr>
                <w:color w:val="392C69"/>
              </w:rPr>
              <w:t xml:space="preserve">(в ред. </w:t>
            </w:r>
            <w:hyperlink r:id="rId449" w:history="1">
              <w:r>
                <w:rPr>
                  <w:color w:val="0000FF"/>
                </w:rPr>
                <w:t>Постановления</w:t>
              </w:r>
            </w:hyperlink>
            <w:r>
              <w:rPr>
                <w:color w:val="392C69"/>
              </w:rPr>
              <w:t xml:space="preserve"> Кабинета Министров ЧР от 24.04.2020 N 212)</w:t>
            </w:r>
          </w:p>
        </w:tc>
      </w:tr>
    </w:tbl>
    <w:p w:rsidR="002E5B8C" w:rsidRDefault="002E5B8C">
      <w:pPr>
        <w:pStyle w:val="ConsPlusNormal"/>
        <w:jc w:val="both"/>
      </w:pPr>
    </w:p>
    <w:p w:rsidR="002E5B8C" w:rsidRDefault="002E5B8C">
      <w:pPr>
        <w:pStyle w:val="ConsPlusTitle"/>
        <w:jc w:val="center"/>
        <w:outlineLvl w:val="3"/>
      </w:pPr>
      <w:r>
        <w:t>I. Общие положения</w:t>
      </w:r>
    </w:p>
    <w:p w:rsidR="002E5B8C" w:rsidRDefault="002E5B8C">
      <w:pPr>
        <w:pStyle w:val="ConsPlusNormal"/>
        <w:jc w:val="both"/>
      </w:pPr>
    </w:p>
    <w:p w:rsidR="002E5B8C" w:rsidRDefault="002E5B8C">
      <w:pPr>
        <w:pStyle w:val="ConsPlusNormal"/>
        <w:ind w:firstLine="540"/>
        <w:jc w:val="both"/>
      </w:pPr>
      <w:r>
        <w:t xml:space="preserve">1.1. Настоящие Правила регламентируют порядок и условия предоставления субсидий из республиканского бюджета Чувашской Республики бюджетам муниципальных районов и бюджетам городских округов на реализацию мероприятий по сокращению доли загрязненных сточных вод (далее - субсидия) в рамках мероприятий федерального проекта "Оздоровление Волги" в составе государственной </w:t>
      </w:r>
      <w:hyperlink r:id="rId450"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на софинансирование мероприятий, предусмотренных подпрограммой "Строительство и реконструкция (модернизация) очистных сооружений централизованных систем водоотведения" государственной программы Чувашской Республики "Развитие потенциала природно-сырьевых ресурсов и обеспечение экологической безопасности" (далее - подпрограмма).</w:t>
      </w:r>
    </w:p>
    <w:p w:rsidR="002E5B8C" w:rsidRDefault="002E5B8C">
      <w:pPr>
        <w:pStyle w:val="ConsPlusNormal"/>
        <w:spacing w:before="220"/>
        <w:ind w:firstLine="540"/>
        <w:jc w:val="both"/>
      </w:pPr>
      <w:bookmarkStart w:id="77" w:name="P36381"/>
      <w:bookmarkEnd w:id="77"/>
      <w:r>
        <w:t>1.2. Субсидии предоставляются на следующие цели:</w:t>
      </w:r>
    </w:p>
    <w:p w:rsidR="002E5B8C" w:rsidRDefault="002E5B8C">
      <w:pPr>
        <w:pStyle w:val="ConsPlusNormal"/>
        <w:spacing w:before="220"/>
        <w:ind w:firstLine="540"/>
        <w:jc w:val="both"/>
      </w:pPr>
      <w:bookmarkStart w:id="78" w:name="P36382"/>
      <w:bookmarkEnd w:id="78"/>
      <w:r>
        <w:t>а) строительство (реконструкция, в том числе с элементами реставрации, техническое перевооружение) очистных сооружений водопроводно-канализационного хозяйства и (или) линейных объектов (далее - объекты капитального строительства);</w:t>
      </w:r>
    </w:p>
    <w:p w:rsidR="002E5B8C" w:rsidRDefault="002E5B8C">
      <w:pPr>
        <w:pStyle w:val="ConsPlusNormal"/>
        <w:spacing w:before="220"/>
        <w:ind w:firstLine="540"/>
        <w:jc w:val="both"/>
      </w:pPr>
      <w:bookmarkStart w:id="79" w:name="P36383"/>
      <w:bookmarkEnd w:id="79"/>
      <w:r>
        <w:t xml:space="preserve">б)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w:t>
      </w:r>
      <w:r>
        <w:lastRenderedPageBreak/>
        <w:t>строительства;</w:t>
      </w:r>
    </w:p>
    <w:p w:rsidR="002E5B8C" w:rsidRDefault="002E5B8C">
      <w:pPr>
        <w:pStyle w:val="ConsPlusNormal"/>
        <w:spacing w:before="220"/>
        <w:ind w:firstLine="540"/>
        <w:jc w:val="both"/>
      </w:pPr>
      <w:bookmarkStart w:id="80" w:name="P36384"/>
      <w:bookmarkEnd w:id="80"/>
      <w:r>
        <w:t>в) проведение инженерных изысканий и подготовка (корректировка) проектной документации на строительство (реконструкцию, в том числе с элементами реставрации, техническое перевооружение) объектов капитального строительства.</w:t>
      </w:r>
    </w:p>
    <w:p w:rsidR="002E5B8C" w:rsidRDefault="002E5B8C">
      <w:pPr>
        <w:pStyle w:val="ConsPlusNormal"/>
        <w:spacing w:before="220"/>
        <w:ind w:firstLine="540"/>
        <w:jc w:val="both"/>
      </w:pPr>
      <w:r>
        <w:t>1.3. Финансирование расходов на предоставление субсидий осуществляется за счет средств республиканского бюджета Чувашской Республики, в том числе за счет субсидий, поступающих в республиканский бюджет Чувашской Республики из федерального бюджета на указанные цели.</w:t>
      </w:r>
    </w:p>
    <w:p w:rsidR="002E5B8C" w:rsidRDefault="002E5B8C">
      <w:pPr>
        <w:pStyle w:val="ConsPlusNormal"/>
        <w:spacing w:before="220"/>
        <w:ind w:firstLine="540"/>
        <w:jc w:val="both"/>
      </w:pPr>
      <w:r>
        <w:t>1.4. Запрещается использовать субсидии на цели, не установленные настоящими Правилами, на возмещение расходов, ранее произведенных из бюджетов муниципальных образований в отчетном финансовом году.</w:t>
      </w:r>
    </w:p>
    <w:p w:rsidR="002E5B8C" w:rsidRDefault="002E5B8C">
      <w:pPr>
        <w:pStyle w:val="ConsPlusNormal"/>
        <w:spacing w:before="220"/>
        <w:ind w:firstLine="540"/>
        <w:jc w:val="both"/>
      </w:pPr>
      <w:r>
        <w:t>Не допускается использование субсидий:</w:t>
      </w:r>
    </w:p>
    <w:p w:rsidR="002E5B8C" w:rsidRDefault="002E5B8C">
      <w:pPr>
        <w:pStyle w:val="ConsPlusNormal"/>
        <w:spacing w:before="220"/>
        <w:ind w:firstLine="540"/>
        <w:jc w:val="both"/>
      </w:pPr>
      <w:r>
        <w:t>на проведение технического обследования объектов незавершенного строительства и подготовку документов для государственной регистрации прав на объекты незавершенного строительства;</w:t>
      </w:r>
    </w:p>
    <w:p w:rsidR="002E5B8C" w:rsidRDefault="002E5B8C">
      <w:pPr>
        <w:pStyle w:val="ConsPlusNormal"/>
        <w:spacing w:before="220"/>
        <w:ind w:firstLine="540"/>
        <w:jc w:val="both"/>
      </w:pPr>
      <w:r>
        <w:t>на оценку рыночной стоимости объектов недвижимого имущества;</w:t>
      </w:r>
    </w:p>
    <w:p w:rsidR="002E5B8C" w:rsidRDefault="002E5B8C">
      <w:pPr>
        <w:pStyle w:val="ConsPlusNormal"/>
        <w:spacing w:before="220"/>
        <w:ind w:firstLine="540"/>
        <w:jc w:val="both"/>
      </w:pPr>
      <w:r>
        <w:t>на оплату услуг по осуществлению авторского надзора, строительного контроля;</w:t>
      </w:r>
    </w:p>
    <w:p w:rsidR="002E5B8C" w:rsidRDefault="002E5B8C">
      <w:pPr>
        <w:pStyle w:val="ConsPlusNormal"/>
        <w:spacing w:before="220"/>
        <w:ind w:firstLine="540"/>
        <w:jc w:val="both"/>
      </w:pPr>
      <w:r>
        <w:t>на содержание застройщиков;</w:t>
      </w:r>
    </w:p>
    <w:p w:rsidR="002E5B8C" w:rsidRDefault="002E5B8C">
      <w:pPr>
        <w:pStyle w:val="ConsPlusNormal"/>
        <w:spacing w:before="220"/>
        <w:ind w:firstLine="540"/>
        <w:jc w:val="both"/>
      </w:pPr>
      <w:r>
        <w:t>на оплату штрафов, пеней, неустоек и процентов за пользование чужими денежными средствами.</w:t>
      </w:r>
    </w:p>
    <w:p w:rsidR="002E5B8C" w:rsidRDefault="002E5B8C">
      <w:pPr>
        <w:pStyle w:val="ConsPlusNormal"/>
        <w:spacing w:before="220"/>
        <w:ind w:firstLine="540"/>
        <w:jc w:val="both"/>
      </w:pPr>
      <w:r>
        <w:t xml:space="preserve">1.5. Уровень софинансирования расходного обязательства муниципальных районов (городских округов), связанного с реализацией мероприятий, указанных в </w:t>
      </w:r>
      <w:hyperlink w:anchor="P36381" w:history="1">
        <w:r>
          <w:rPr>
            <w:color w:val="0000FF"/>
          </w:rPr>
          <w:t>пункте 1.2</w:t>
        </w:r>
      </w:hyperlink>
      <w:r>
        <w:t xml:space="preserve"> настоящих Правил, за счет средств республиканского бюджета Чувашской Республики определяется исходя из предельного уровня софинансирования на очередной финансовый год и плановый период, утвержденного нормативным правовым актом Кабинета Министров Чувашской Республики.</w:t>
      </w:r>
    </w:p>
    <w:p w:rsidR="002E5B8C" w:rsidRDefault="002E5B8C">
      <w:pPr>
        <w:pStyle w:val="ConsPlusNormal"/>
        <w:jc w:val="both"/>
      </w:pPr>
    </w:p>
    <w:p w:rsidR="002E5B8C" w:rsidRDefault="002E5B8C">
      <w:pPr>
        <w:pStyle w:val="ConsPlusTitle"/>
        <w:jc w:val="center"/>
        <w:outlineLvl w:val="3"/>
      </w:pPr>
      <w:r>
        <w:t>II. Порядок и условия предоставления субсидий</w:t>
      </w:r>
    </w:p>
    <w:p w:rsidR="002E5B8C" w:rsidRDefault="002E5B8C">
      <w:pPr>
        <w:pStyle w:val="ConsPlusNormal"/>
        <w:jc w:val="both"/>
      </w:pPr>
    </w:p>
    <w:p w:rsidR="002E5B8C" w:rsidRDefault="002E5B8C">
      <w:pPr>
        <w:pStyle w:val="ConsPlusNormal"/>
        <w:ind w:firstLine="540"/>
        <w:jc w:val="both"/>
      </w:pPr>
      <w:bookmarkStart w:id="81" w:name="P36397"/>
      <w:bookmarkEnd w:id="81"/>
      <w:r>
        <w:t>2.1. Условиями предоставления субсидии являются:</w:t>
      </w:r>
    </w:p>
    <w:p w:rsidR="002E5B8C" w:rsidRDefault="002E5B8C">
      <w:pPr>
        <w:pStyle w:val="ConsPlusNormal"/>
        <w:spacing w:before="220"/>
        <w:ind w:firstLine="540"/>
        <w:jc w:val="both"/>
      </w:pPr>
      <w:r>
        <w:t>наличие утвержденной муниципальной программы либо подпрограммы муниципальной программы, предусматривающей реализацию мероприятий по сокращению доли загрязненных сточных вод;</w:t>
      </w:r>
    </w:p>
    <w:p w:rsidR="002E5B8C" w:rsidRDefault="002E5B8C">
      <w:pPr>
        <w:pStyle w:val="ConsPlusNormal"/>
        <w:spacing w:before="220"/>
        <w:ind w:firstLine="540"/>
        <w:jc w:val="both"/>
      </w:pPr>
      <w:r>
        <w:t>наличие в бюджете муниципального района (городского округа) (сводной бюджетной росписи муниципального района (городского округа) бюджетных ассигнований на исполнение расходных обязательств муниципального района (городского округа), софинансирование которых осуществляется из республиканского бюджета Чувашской Республики, в объеме, необходимом для исполнения, включающем размер планируемой к предоставлению из республиканского бюджета Чувашской Республики субсидии;</w:t>
      </w:r>
    </w:p>
    <w:p w:rsidR="002E5B8C" w:rsidRDefault="002E5B8C">
      <w:pPr>
        <w:pStyle w:val="ConsPlusNormal"/>
        <w:spacing w:before="220"/>
        <w:ind w:firstLine="540"/>
        <w:jc w:val="both"/>
      </w:pPr>
      <w:r>
        <w:t>заключение соглашения о предоставлении субсидии из республиканского бюджета Чувашской Республики бюджету муниципального района (городского округа) (далее - соглашение);</w:t>
      </w:r>
    </w:p>
    <w:p w:rsidR="002E5B8C" w:rsidRDefault="002E5B8C">
      <w:pPr>
        <w:pStyle w:val="ConsPlusNormal"/>
        <w:spacing w:before="220"/>
        <w:ind w:firstLine="540"/>
        <w:jc w:val="both"/>
      </w:pPr>
      <w:r>
        <w:t xml:space="preserve">централизация закупок товаров, работ, услуг, финансовое обеспечение которых частично или полностью осуществляется за счет субсидий, в соответствии с </w:t>
      </w:r>
      <w:hyperlink r:id="rId451" w:history="1">
        <w:r>
          <w:rPr>
            <w:color w:val="0000FF"/>
          </w:rPr>
          <w:t>частью 7 статьи 26</w:t>
        </w:r>
      </w:hyperlink>
      <w:r>
        <w:t xml:space="preserve"> </w:t>
      </w:r>
      <w:r>
        <w:lastRenderedPageBreak/>
        <w:t>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 отношении объектов, по которым принято соответствующее решение Кабинета Министров Чувашской Республики;</w:t>
      </w:r>
    </w:p>
    <w:p w:rsidR="002E5B8C" w:rsidRDefault="002E5B8C">
      <w:pPr>
        <w:pStyle w:val="ConsPlusNormal"/>
        <w:spacing w:before="220"/>
        <w:ind w:firstLine="540"/>
        <w:jc w:val="both"/>
      </w:pPr>
      <w:r>
        <w:t>наличие объектов капитального строительства и (или) объектов недвижимого имущества в соответствующей подпрограмме;</w:t>
      </w:r>
    </w:p>
    <w:p w:rsidR="002E5B8C" w:rsidRDefault="002E5B8C">
      <w:pPr>
        <w:pStyle w:val="ConsPlusNormal"/>
        <w:spacing w:before="220"/>
        <w:ind w:firstLine="540"/>
        <w:jc w:val="both"/>
      </w:pPr>
      <w:r>
        <w:t>наличие обязательства администрации муниципального района (городского округа) (далее - получатель) об использовании экономически эффективной проектной документации повторного использования (при наличии такой документации).</w:t>
      </w:r>
    </w:p>
    <w:p w:rsidR="002E5B8C" w:rsidRDefault="002E5B8C">
      <w:pPr>
        <w:pStyle w:val="ConsPlusNormal"/>
        <w:spacing w:before="220"/>
        <w:ind w:firstLine="540"/>
        <w:jc w:val="both"/>
      </w:pPr>
      <w:r>
        <w:t xml:space="preserve">2.2. Субсидии предоставляются бюджетам муниципальных районов и бюджетам городских округов на реализацию мероприятий, соответствующих целям, указанным в </w:t>
      </w:r>
      <w:hyperlink w:anchor="P36381" w:history="1">
        <w:r>
          <w:rPr>
            <w:color w:val="0000FF"/>
          </w:rPr>
          <w:t>пункте 1.2</w:t>
        </w:r>
      </w:hyperlink>
      <w:r>
        <w:t xml:space="preserve"> настоящих Правил, удовлетворяющих условиям, приведенным в </w:t>
      </w:r>
      <w:hyperlink w:anchor="P36397" w:history="1">
        <w:r>
          <w:rPr>
            <w:color w:val="0000FF"/>
          </w:rPr>
          <w:t>пункте 2.1</w:t>
        </w:r>
      </w:hyperlink>
      <w:r>
        <w:t xml:space="preserve"> настоящих Правил, и отвечающих следующим критериям:</w:t>
      </w:r>
    </w:p>
    <w:p w:rsidR="002E5B8C" w:rsidRDefault="002E5B8C">
      <w:pPr>
        <w:pStyle w:val="ConsPlusNormal"/>
        <w:spacing w:before="220"/>
        <w:ind w:firstLine="540"/>
        <w:jc w:val="both"/>
      </w:pPr>
      <w:r>
        <w:t>обоснованность комплекса мероприятий по сокращению доли загрязненных сточных вод в части объемов финансового обеспечения и сроков его осуществления;</w:t>
      </w:r>
    </w:p>
    <w:p w:rsidR="002E5B8C" w:rsidRDefault="002E5B8C">
      <w:pPr>
        <w:pStyle w:val="ConsPlusNormal"/>
        <w:spacing w:before="220"/>
        <w:ind w:firstLine="540"/>
        <w:jc w:val="both"/>
      </w:pPr>
      <w:r>
        <w:t>обеспечение результативности, включая экономический эффект от реализации мероприятий по сокращению доли загрязненных сточных вод.</w:t>
      </w:r>
    </w:p>
    <w:p w:rsidR="002E5B8C" w:rsidRDefault="002E5B8C">
      <w:pPr>
        <w:pStyle w:val="ConsPlusNormal"/>
        <w:spacing w:before="220"/>
        <w:ind w:firstLine="540"/>
        <w:jc w:val="both"/>
      </w:pPr>
      <w:r>
        <w:t>Субсидии предоставляются на софинансирование проектов, прошедших отбор на право получения субсидии в Министерстве строительства и жилищно-коммунального хозяйства Российской Федерации.</w:t>
      </w:r>
    </w:p>
    <w:p w:rsidR="002E5B8C" w:rsidRDefault="002E5B8C">
      <w:pPr>
        <w:pStyle w:val="ConsPlusNormal"/>
        <w:spacing w:before="220"/>
        <w:ind w:firstLine="540"/>
        <w:jc w:val="both"/>
      </w:pPr>
      <w:r>
        <w:t xml:space="preserve">Получатель при планировании направления субсидии на цели, указанные в </w:t>
      </w:r>
      <w:hyperlink w:anchor="P36382" w:history="1">
        <w:r>
          <w:rPr>
            <w:color w:val="0000FF"/>
          </w:rPr>
          <w:t>подпункте "а" пункта 1.2</w:t>
        </w:r>
      </w:hyperlink>
      <w:r>
        <w:t xml:space="preserve"> настоящих Правил, дополнительно представляет в Министерство природных ресурсов и экологии Чувашской Республики (далее - Минприроды Чувашии) одновременно следующие сведения и документы в отношении каждого объекта капитального строительства:</w:t>
      </w:r>
    </w:p>
    <w:p w:rsidR="002E5B8C" w:rsidRDefault="002E5B8C">
      <w:pPr>
        <w:pStyle w:val="ConsPlusNormal"/>
        <w:spacing w:before="220"/>
        <w:ind w:firstLine="540"/>
        <w:jc w:val="both"/>
      </w:pPr>
      <w:r>
        <w:t>а) наименование объекта капитального строительства;</w:t>
      </w:r>
    </w:p>
    <w:p w:rsidR="002E5B8C" w:rsidRDefault="002E5B8C">
      <w:pPr>
        <w:pStyle w:val="ConsPlusNormal"/>
        <w:spacing w:before="220"/>
        <w:ind w:firstLine="540"/>
        <w:jc w:val="both"/>
      </w:pPr>
      <w:r>
        <w:t>б) мощность объекта капитального строительства, подлежащего вводу в эксплуатацию;</w:t>
      </w:r>
    </w:p>
    <w:p w:rsidR="002E5B8C" w:rsidRDefault="002E5B8C">
      <w:pPr>
        <w:pStyle w:val="ConsPlusNormal"/>
        <w:spacing w:before="220"/>
        <w:ind w:firstLine="540"/>
        <w:jc w:val="both"/>
      </w:pPr>
      <w:r>
        <w:t>в) срок ввода в эксплуатацию;</w:t>
      </w:r>
    </w:p>
    <w:p w:rsidR="002E5B8C" w:rsidRDefault="002E5B8C">
      <w:pPr>
        <w:pStyle w:val="ConsPlusNormal"/>
        <w:spacing w:before="220"/>
        <w:ind w:firstLine="540"/>
        <w:jc w:val="both"/>
      </w:pPr>
      <w:r>
        <w:t>г) размер бюджетных ассигнований консолидированного бюджета Чувашской Республики, планируемых на финансирование объекта капитального строительства;</w:t>
      </w:r>
    </w:p>
    <w:p w:rsidR="002E5B8C" w:rsidRDefault="002E5B8C">
      <w:pPr>
        <w:pStyle w:val="ConsPlusNormal"/>
        <w:spacing w:before="220"/>
        <w:ind w:firstLine="540"/>
        <w:jc w:val="both"/>
      </w:pPr>
      <w:r>
        <w:t>д) копию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2E5B8C" w:rsidRDefault="002E5B8C">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2E5B8C" w:rsidRDefault="002E5B8C">
      <w:pPr>
        <w:pStyle w:val="ConsPlusNormal"/>
        <w:spacing w:before="220"/>
        <w:ind w:firstLine="540"/>
        <w:jc w:val="both"/>
      </w:pPr>
      <w:r>
        <w:t>ж) копию положительного заключения о достоверности определения сметной стоимости объекта капитального строительства;</w:t>
      </w:r>
    </w:p>
    <w:p w:rsidR="002E5B8C" w:rsidRDefault="002E5B8C">
      <w:pPr>
        <w:pStyle w:val="ConsPlusNormal"/>
        <w:spacing w:before="220"/>
        <w:ind w:firstLine="540"/>
        <w:jc w:val="both"/>
      </w:pPr>
      <w:r>
        <w:t>з) титульные списки вновь начинаемых и переходящих объектов капитального строительства, утвержденные заказчиком;</w:t>
      </w:r>
    </w:p>
    <w:p w:rsidR="002E5B8C" w:rsidRDefault="002E5B8C">
      <w:pPr>
        <w:pStyle w:val="ConsPlusNormal"/>
        <w:spacing w:before="220"/>
        <w:ind w:firstLine="540"/>
        <w:jc w:val="both"/>
      </w:pPr>
      <w:r>
        <w:t xml:space="preserve">и) документ, содержащий результаты оценки эффективности использования бюджетных </w:t>
      </w:r>
      <w:r>
        <w:lastRenderedPageBreak/>
        <w:t>средств, направляемых на капитальные вложения;</w:t>
      </w:r>
    </w:p>
    <w:p w:rsidR="002E5B8C" w:rsidRDefault="002E5B8C">
      <w:pPr>
        <w:pStyle w:val="ConsPlusNormal"/>
        <w:spacing w:before="220"/>
        <w:ind w:firstLine="540"/>
        <w:jc w:val="both"/>
      </w:pPr>
      <w:r>
        <w:t>к) паспорт инвестиционного проекта по форме, установленной Министерством экономического развития Российской Федерации;</w:t>
      </w:r>
    </w:p>
    <w:p w:rsidR="002E5B8C" w:rsidRDefault="002E5B8C">
      <w:pPr>
        <w:pStyle w:val="ConsPlusNormal"/>
        <w:spacing w:before="220"/>
        <w:ind w:firstLine="540"/>
        <w:jc w:val="both"/>
      </w:pPr>
      <w:r>
        <w:t>л) копии правоустанавливающих документов на земельный участок;</w:t>
      </w:r>
    </w:p>
    <w:p w:rsidR="002E5B8C" w:rsidRDefault="002E5B8C">
      <w:pPr>
        <w:pStyle w:val="ConsPlusNormal"/>
        <w:spacing w:before="220"/>
        <w:ind w:firstLine="540"/>
        <w:jc w:val="both"/>
      </w:pPr>
      <w:r>
        <w:t xml:space="preserve">м) копию положительного сводного заключения о проведении публичного технологического аудита крупного инвестиционного проекта с государственным участием, полученного в соответствии с </w:t>
      </w:r>
      <w:hyperlink r:id="rId452" w:history="1">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(в случае,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2E5B8C" w:rsidRDefault="002E5B8C">
      <w:pPr>
        <w:pStyle w:val="ConsPlusNormal"/>
        <w:spacing w:before="220"/>
        <w:ind w:firstLine="540"/>
        <w:jc w:val="both"/>
      </w:pPr>
      <w:r>
        <w:t xml:space="preserve">При планировании направления субсидий на цели, указанные в </w:t>
      </w:r>
      <w:hyperlink w:anchor="P36383" w:history="1">
        <w:r>
          <w:rPr>
            <w:color w:val="0000FF"/>
          </w:rPr>
          <w:t>подпункте "б" пункта 1.2</w:t>
        </w:r>
      </w:hyperlink>
      <w:r>
        <w:t xml:space="preserve"> настоящих Правил, получатель дополнительно представляет:</w:t>
      </w:r>
    </w:p>
    <w:p w:rsidR="002E5B8C" w:rsidRDefault="002E5B8C">
      <w:pPr>
        <w:pStyle w:val="ConsPlusNormal"/>
        <w:spacing w:before="220"/>
        <w:ind w:firstLine="540"/>
        <w:jc w:val="both"/>
      </w:pPr>
      <w:r>
        <w:t>а) копию заключенного концессионного соглашения, предусматривающего в том числе выплату платы концедента по концессионному соглашению;</w:t>
      </w:r>
    </w:p>
    <w:p w:rsidR="002E5B8C" w:rsidRDefault="002E5B8C">
      <w:pPr>
        <w:pStyle w:val="ConsPlusNormal"/>
        <w:spacing w:before="220"/>
        <w:ind w:firstLine="540"/>
        <w:jc w:val="both"/>
      </w:pPr>
      <w:r>
        <w:t>б) заявку концедента на получение субсидии в произвольной форме;</w:t>
      </w:r>
    </w:p>
    <w:p w:rsidR="002E5B8C" w:rsidRDefault="002E5B8C">
      <w:pPr>
        <w:pStyle w:val="ConsPlusNormal"/>
        <w:spacing w:before="220"/>
        <w:ind w:firstLine="540"/>
        <w:jc w:val="both"/>
      </w:pPr>
      <w:r>
        <w:t>в) копию(и) документа(ов), подтверждающего(их) полномочия лица на осуществление действий от имени концедента, заверенную(ые) в установленном законодательством порядке;</w:t>
      </w:r>
    </w:p>
    <w:p w:rsidR="002E5B8C" w:rsidRDefault="002E5B8C">
      <w:pPr>
        <w:pStyle w:val="ConsPlusNormal"/>
        <w:spacing w:before="220"/>
        <w:ind w:firstLine="540"/>
        <w:jc w:val="both"/>
      </w:pPr>
      <w:r>
        <w:t>г) сведения о концеденте, необходимые для перечисления субсидии;</w:t>
      </w:r>
    </w:p>
    <w:p w:rsidR="002E5B8C" w:rsidRDefault="002E5B8C">
      <w:pPr>
        <w:pStyle w:val="ConsPlusNormal"/>
        <w:spacing w:before="220"/>
        <w:ind w:firstLine="540"/>
        <w:jc w:val="both"/>
      </w:pPr>
      <w:r>
        <w:t>д) копии заверенных концедентом договоров (соглашений, контрактов) на выполнение работ, услуг, приобретение материалов и оборудования, подтверждающих выполнение мероприятий в рамках концессионного соглашения;</w:t>
      </w:r>
    </w:p>
    <w:p w:rsidR="002E5B8C" w:rsidRDefault="002E5B8C">
      <w:pPr>
        <w:pStyle w:val="ConsPlusNormal"/>
        <w:spacing w:before="220"/>
        <w:ind w:firstLine="540"/>
        <w:jc w:val="both"/>
      </w:pPr>
      <w:r>
        <w:t>е) копии платежных документов, подтверждающих оплату работ, услуг, приобретение материалов и оборудования, заверенные кредитной организацией;</w:t>
      </w:r>
    </w:p>
    <w:p w:rsidR="002E5B8C" w:rsidRDefault="002E5B8C">
      <w:pPr>
        <w:pStyle w:val="ConsPlusNormal"/>
        <w:spacing w:before="220"/>
        <w:ind w:firstLine="540"/>
        <w:jc w:val="both"/>
      </w:pPr>
      <w:r>
        <w:t>ж) справку об исполнении концедентом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территориальным налоговым органом по месту регистрации налогоплательщика (справка должна быть составлена на первое число месяца подачи заявки на предоставление субсидии на выполнение мероприятий, предусмотренных концессионным соглашением).</w:t>
      </w:r>
    </w:p>
    <w:p w:rsidR="002E5B8C" w:rsidRDefault="002E5B8C">
      <w:pPr>
        <w:pStyle w:val="ConsPlusNormal"/>
        <w:spacing w:before="220"/>
        <w:ind w:firstLine="540"/>
        <w:jc w:val="both"/>
      </w:pPr>
      <w:r>
        <w:t>Требования, которым должен соответствовать концедент на первое число месяца представления заявки на предоставление субсидий на выполнение мероприятий, предусмотренных концессионным соглашением:</w:t>
      </w:r>
    </w:p>
    <w:p w:rsidR="002E5B8C" w:rsidRDefault="002E5B8C">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E5B8C" w:rsidRDefault="002E5B8C">
      <w:pPr>
        <w:pStyle w:val="ConsPlusNormal"/>
        <w:spacing w:before="220"/>
        <w:ind w:firstLine="540"/>
        <w:jc w:val="both"/>
      </w:pPr>
      <w:r>
        <w:t>2) отсутствие просроченной (неурегулированной) задолженности по денежным обязательствам перед муниципальным районом (городским округом) Чувашской Республики;</w:t>
      </w:r>
    </w:p>
    <w:p w:rsidR="002E5B8C" w:rsidRDefault="002E5B8C">
      <w:pPr>
        <w:pStyle w:val="ConsPlusNormal"/>
        <w:spacing w:before="220"/>
        <w:ind w:firstLine="540"/>
        <w:jc w:val="both"/>
      </w:pPr>
      <w:r>
        <w:t xml:space="preserve">3) концедент - юридическое лицо не должен находиться в процессе реорганизации, </w:t>
      </w:r>
      <w:r>
        <w:lastRenderedPageBreak/>
        <w:t>ликвидации, банкротства, индивидуальные предприниматели не должны прекратить деятельность в качестве индивидуального предпринимателя;</w:t>
      </w:r>
    </w:p>
    <w:p w:rsidR="002E5B8C" w:rsidRDefault="002E5B8C">
      <w:pPr>
        <w:pStyle w:val="ConsPlusNormal"/>
        <w:spacing w:before="220"/>
        <w:ind w:firstLine="540"/>
        <w:jc w:val="both"/>
      </w:pPr>
      <w:r>
        <w:t xml:space="preserve">4) не являться получателем средств из бюджета муниципального района (городского округа) соответствии с иным нормативным правовым актом на цели, указанные в </w:t>
      </w:r>
      <w:hyperlink w:anchor="P36383" w:history="1">
        <w:r>
          <w:rPr>
            <w:color w:val="0000FF"/>
          </w:rPr>
          <w:t>подпункте "б" пункта 1.2</w:t>
        </w:r>
      </w:hyperlink>
      <w:r>
        <w:t xml:space="preserve"> настоящих Правил;</w:t>
      </w:r>
    </w:p>
    <w:p w:rsidR="002E5B8C" w:rsidRDefault="002E5B8C">
      <w:pPr>
        <w:pStyle w:val="ConsPlusNormal"/>
        <w:spacing w:before="220"/>
        <w:ind w:firstLine="540"/>
        <w:jc w:val="both"/>
      </w:pPr>
      <w:r>
        <w:t>5) не иметь неисполненных обязательств по заключенным муниципальным контрактам и (или) договорам аренды муниципального имущества.</w:t>
      </w:r>
    </w:p>
    <w:p w:rsidR="002E5B8C" w:rsidRDefault="002E5B8C">
      <w:pPr>
        <w:pStyle w:val="ConsPlusNormal"/>
        <w:spacing w:before="220"/>
        <w:ind w:firstLine="540"/>
        <w:jc w:val="both"/>
      </w:pPr>
      <w:r>
        <w:t xml:space="preserve">При планировании направления субсидий на цели, указанные в </w:t>
      </w:r>
      <w:hyperlink w:anchor="P36384" w:history="1">
        <w:r>
          <w:rPr>
            <w:color w:val="0000FF"/>
          </w:rPr>
          <w:t>подпункте "в" пункта 1.2</w:t>
        </w:r>
      </w:hyperlink>
      <w:r>
        <w:t xml:space="preserve"> настоящих Правил, получатель дополнительно представляет следующие сведения и документы в отношении каждого объекта капитального строительства:</w:t>
      </w:r>
    </w:p>
    <w:p w:rsidR="002E5B8C" w:rsidRDefault="002E5B8C">
      <w:pPr>
        <w:pStyle w:val="ConsPlusNormal"/>
        <w:spacing w:before="220"/>
        <w:ind w:firstLine="540"/>
        <w:jc w:val="both"/>
      </w:pPr>
      <w:r>
        <w:t>а) копия свидетельства о государственной регистрации застройщика в соответствии с законодательством Российской Федерации;</w:t>
      </w:r>
    </w:p>
    <w:p w:rsidR="002E5B8C" w:rsidRDefault="002E5B8C">
      <w:pPr>
        <w:pStyle w:val="ConsPlusNormal"/>
        <w:spacing w:before="220"/>
        <w:ind w:firstLine="540"/>
        <w:jc w:val="both"/>
      </w:pPr>
      <w:r>
        <w:t xml:space="preserve">б) реквизиты акта (копия проекта акта) или реквизиты решения (копия проекта решения), предусмотренные </w:t>
      </w:r>
      <w:hyperlink r:id="rId453" w:history="1">
        <w:r>
          <w:rPr>
            <w:color w:val="0000FF"/>
          </w:rPr>
          <w:t>пунктом 5</w:t>
        </w:r>
      </w:hyperlink>
      <w:r>
        <w:t xml:space="preserve"> Правил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p>
    <w:p w:rsidR="002E5B8C" w:rsidRDefault="002E5B8C">
      <w:pPr>
        <w:pStyle w:val="ConsPlusNormal"/>
        <w:spacing w:before="220"/>
        <w:ind w:firstLine="540"/>
        <w:jc w:val="both"/>
      </w:pPr>
      <w:r>
        <w:t>в) копия утвержденного задания на проектирование;</w:t>
      </w:r>
    </w:p>
    <w:p w:rsidR="002E5B8C" w:rsidRDefault="002E5B8C">
      <w:pPr>
        <w:pStyle w:val="ConsPlusNormal"/>
        <w:spacing w:before="220"/>
        <w:ind w:firstLine="540"/>
        <w:jc w:val="both"/>
      </w:pPr>
      <w:r>
        <w:t xml:space="preserve">г) копия положительного заключения о проведении 1-го этапа публичного технологического и ценового аудита инвестиционного проекта с государственным участием, полученного в соответствии с </w:t>
      </w:r>
      <w:hyperlink r:id="rId454" w:history="1">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2E5B8C" w:rsidRDefault="002E5B8C">
      <w:pPr>
        <w:pStyle w:val="ConsPlusNormal"/>
        <w:spacing w:before="220"/>
        <w:ind w:firstLine="540"/>
        <w:jc w:val="both"/>
      </w:pPr>
      <w:r>
        <w:t>д) обоснование необходимости включения объекта капитального строительства для получения субсидии (в обосновании указываются причины отсутствия проектной документации с положительным заключением государственной экспертизы, в том числе о достоверности определения сметной стоимости строительства (реконструкции, в том числе с элементами реставрации, технического перевооружения) объекта капитального строительства, и сроки разработки соответствующей проектной документации).</w:t>
      </w:r>
    </w:p>
    <w:p w:rsidR="002E5B8C" w:rsidRDefault="002E5B8C">
      <w:pPr>
        <w:pStyle w:val="ConsPlusNormal"/>
        <w:spacing w:before="220"/>
        <w:ind w:firstLine="540"/>
        <w:jc w:val="both"/>
      </w:pPr>
      <w:r>
        <w:t>Минприроды Чувашии в первоочередном порядке направляет субсидии на объекты капитального строительства, на софинансирование которых ранее направлялись средства федерального бюджета и республиканского бюджета Чувашской Республики, при условии выполнения обязательств по их софинансированию получателем за счет средств бюджетов муниципальных районов и бюджетов городских округов.</w:t>
      </w:r>
    </w:p>
    <w:p w:rsidR="002E5B8C" w:rsidRDefault="002E5B8C">
      <w:pPr>
        <w:pStyle w:val="ConsPlusNormal"/>
        <w:spacing w:before="220"/>
        <w:ind w:firstLine="540"/>
        <w:jc w:val="both"/>
      </w:pPr>
      <w:r>
        <w:t>2.3. Субсидии предоставляются бюджетам муниципальных районов и бюджетам городских округов на основании соглашений, подготавливаемых (формируемых) и заключаемых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2E5B8C" w:rsidRDefault="002E5B8C">
      <w:pPr>
        <w:pStyle w:val="ConsPlusNormal"/>
        <w:spacing w:before="220"/>
        <w:ind w:firstLine="540"/>
        <w:jc w:val="both"/>
      </w:pPr>
      <w:r>
        <w:t>Соглашение должно содержать:</w:t>
      </w:r>
    </w:p>
    <w:p w:rsidR="002E5B8C" w:rsidRDefault="002E5B8C">
      <w:pPr>
        <w:pStyle w:val="ConsPlusNormal"/>
        <w:spacing w:before="220"/>
        <w:ind w:firstLine="540"/>
        <w:jc w:val="both"/>
      </w:pPr>
      <w:r>
        <w:t xml:space="preserve">размер предоставляемой субсидии, порядок, условия и сроки ее перечисления в бюджет </w:t>
      </w:r>
      <w:r>
        <w:lastRenderedPageBreak/>
        <w:t>муниципального района (городского округа), а также объем бюджетных ассигнований бюджета муниципального образования на исполнение соответствующих расходных обязательств;</w:t>
      </w:r>
    </w:p>
    <w:p w:rsidR="002E5B8C" w:rsidRDefault="002E5B8C">
      <w:pPr>
        <w:pStyle w:val="ConsPlusNormal"/>
        <w:spacing w:before="220"/>
        <w:ind w:firstLine="540"/>
        <w:jc w:val="both"/>
      </w:pPr>
      <w:r>
        <w:t>уровень софинансирования, выраженный в процентах от объема бюджетных ассигнований на исполнение расходных обязательств муниципального района (городского округа), предусмотренных в бюджете муниципального района (городского округа), в целях софинансирования которых предоставляется субсидия, установленный с учетом предельного уровня софинансирования;</w:t>
      </w:r>
    </w:p>
    <w:p w:rsidR="002E5B8C" w:rsidRDefault="002E5B8C">
      <w:pPr>
        <w:pStyle w:val="ConsPlusNormal"/>
        <w:spacing w:before="220"/>
        <w:ind w:firstLine="540"/>
        <w:jc w:val="both"/>
      </w:pPr>
      <w:r>
        <w:t>направления использования субсидии;</w:t>
      </w:r>
    </w:p>
    <w:p w:rsidR="002E5B8C" w:rsidRDefault="002E5B8C">
      <w:pPr>
        <w:pStyle w:val="ConsPlusNormal"/>
        <w:spacing w:before="220"/>
        <w:ind w:firstLine="540"/>
        <w:jc w:val="both"/>
      </w:pPr>
      <w:r>
        <w:t>перечень документов, представляемых администрацией муниципального района (городского округа) для получения субсидии;</w:t>
      </w:r>
    </w:p>
    <w:p w:rsidR="002E5B8C" w:rsidRDefault="002E5B8C">
      <w:pPr>
        <w:pStyle w:val="ConsPlusNormal"/>
        <w:spacing w:before="220"/>
        <w:ind w:firstLine="540"/>
        <w:jc w:val="both"/>
      </w:pPr>
      <w:r>
        <w:t>значения результатов использования субсидии;</w:t>
      </w:r>
    </w:p>
    <w:p w:rsidR="002E5B8C" w:rsidRDefault="002E5B8C">
      <w:pPr>
        <w:pStyle w:val="ConsPlusNormal"/>
        <w:spacing w:before="220"/>
        <w:ind w:firstLine="540"/>
        <w:jc w:val="both"/>
      </w:pPr>
      <w:bookmarkStart w:id="82" w:name="P36449"/>
      <w:bookmarkEnd w:id="82"/>
      <w:r>
        <w:t>обязательства муниципального района (городского округа) по достижению результатов использования субсидии;</w:t>
      </w:r>
    </w:p>
    <w:p w:rsidR="002E5B8C" w:rsidRDefault="002E5B8C">
      <w:pPr>
        <w:pStyle w:val="ConsPlusNormal"/>
        <w:spacing w:before="220"/>
        <w:ind w:firstLine="540"/>
        <w:jc w:val="both"/>
      </w:pPr>
      <w:r>
        <w:t>обязательства муниципального района (городского округа) по согласованию с соответствующими органами исполнительной власти Чувашской Республики - главными распорядителями средств республиканского бюджета Чувашской Республики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муниципальных программ (подпрограмм) и (или) изменения состава мероприятий указанных программ (подпрограмм), на которые предоставляется субсидия;</w:t>
      </w:r>
    </w:p>
    <w:p w:rsidR="002E5B8C" w:rsidRDefault="002E5B8C">
      <w:pPr>
        <w:pStyle w:val="ConsPlusNormal"/>
        <w:spacing w:before="220"/>
        <w:ind w:firstLine="540"/>
        <w:jc w:val="both"/>
      </w:pPr>
      <w:r>
        <w:t>реквизиты муниципального правового акта, устанавливающего расходное обязательство муниципального района (городского округа), в целях софинансирования которого предоставляется субсидия;</w:t>
      </w:r>
    </w:p>
    <w:p w:rsidR="002E5B8C" w:rsidRDefault="002E5B8C">
      <w:pPr>
        <w:pStyle w:val="ConsPlusNormal"/>
        <w:spacing w:before="220"/>
        <w:ind w:firstLine="540"/>
        <w:jc w:val="both"/>
      </w:pPr>
      <w:r>
        <w:t>сроки и порядок представления в системе "Электронный бюджет" отчетности об осуществлении расходов бюджета муниципального района (городского округа), в целях софинансирования которых предоставляется субсидия, а также о достижении значений результатов использования субсидии;</w:t>
      </w:r>
    </w:p>
    <w:p w:rsidR="002E5B8C" w:rsidRDefault="002E5B8C">
      <w:pPr>
        <w:pStyle w:val="ConsPlusNormal"/>
        <w:spacing w:before="220"/>
        <w:ind w:firstLine="540"/>
        <w:jc w:val="both"/>
      </w:pPr>
      <w:r>
        <w:t>указание структурного подразделения администрации муниципального района (городского округа), на которое возлагаются функции по исполнению (координации исполнения) соглашения со стороны муниципального района (городского округа) и представлению отчетности;</w:t>
      </w:r>
    </w:p>
    <w:p w:rsidR="002E5B8C" w:rsidRDefault="002E5B8C">
      <w:pPr>
        <w:pStyle w:val="ConsPlusNormal"/>
        <w:spacing w:before="220"/>
        <w:ind w:firstLine="540"/>
        <w:jc w:val="both"/>
      </w:pPr>
      <w:r>
        <w:t>порядок осуществления контроля за выполнением муниципальным районом (городским округом) обязательств, предусмотренных соглашением;</w:t>
      </w:r>
    </w:p>
    <w:p w:rsidR="002E5B8C" w:rsidRDefault="002E5B8C">
      <w:pPr>
        <w:pStyle w:val="ConsPlusNormal"/>
        <w:spacing w:before="220"/>
        <w:ind w:firstLine="540"/>
        <w:jc w:val="both"/>
      </w:pPr>
      <w:r>
        <w:t>порядок возврата не использованных муниципальным районом (городским округом) остатков субсидии;</w:t>
      </w:r>
    </w:p>
    <w:p w:rsidR="002E5B8C" w:rsidRDefault="002E5B8C">
      <w:pPr>
        <w:pStyle w:val="ConsPlusNormal"/>
        <w:spacing w:before="220"/>
        <w:ind w:firstLine="540"/>
        <w:jc w:val="both"/>
      </w:pPr>
      <w:r>
        <w:t xml:space="preserve">обязательства муниципального района (городского округа) по возврату субсидии в республиканский бюджет Чувашской Республики в соответствии с </w:t>
      </w:r>
      <w:hyperlink w:anchor="P36514" w:history="1">
        <w:r>
          <w:rPr>
            <w:color w:val="0000FF"/>
          </w:rPr>
          <w:t>пунктами 5.2</w:t>
        </w:r>
      </w:hyperlink>
      <w:r>
        <w:t xml:space="preserve"> и </w:t>
      </w:r>
      <w:hyperlink w:anchor="P36528" w:history="1">
        <w:r>
          <w:rPr>
            <w:color w:val="0000FF"/>
          </w:rPr>
          <w:t>5.4</w:t>
        </w:r>
      </w:hyperlink>
      <w:r>
        <w:t xml:space="preserve"> настоящих Правил;</w:t>
      </w:r>
    </w:p>
    <w:p w:rsidR="002E5B8C" w:rsidRDefault="002E5B8C">
      <w:pPr>
        <w:pStyle w:val="ConsPlusNormal"/>
        <w:spacing w:before="220"/>
        <w:ind w:firstLine="540"/>
        <w:jc w:val="both"/>
      </w:pPr>
      <w:r>
        <w:t>ответственность сторон за нарушение условий соглашения;</w:t>
      </w:r>
    </w:p>
    <w:p w:rsidR="002E5B8C" w:rsidRDefault="002E5B8C">
      <w:pPr>
        <w:pStyle w:val="ConsPlusNormal"/>
        <w:spacing w:before="220"/>
        <w:ind w:firstLine="540"/>
        <w:jc w:val="both"/>
      </w:pPr>
      <w:r>
        <w:t>условие о вступлении в силу соглашения;</w:t>
      </w:r>
    </w:p>
    <w:p w:rsidR="002E5B8C" w:rsidRDefault="002E5B8C">
      <w:pPr>
        <w:pStyle w:val="ConsPlusNormal"/>
        <w:spacing w:before="220"/>
        <w:ind w:firstLine="540"/>
        <w:jc w:val="both"/>
      </w:pPr>
      <w:r>
        <w:t xml:space="preserve">в отношении субсидий, предоставляемых на софинансирование капитальных вложений в объекты муниципальной собственности в рамках реализации республиканской адресной </w:t>
      </w:r>
      <w:r>
        <w:lastRenderedPageBreak/>
        <w:t>инвестиционной программы:</w:t>
      </w:r>
    </w:p>
    <w:p w:rsidR="002E5B8C" w:rsidRDefault="002E5B8C">
      <w:pPr>
        <w:pStyle w:val="ConsPlusNormal"/>
        <w:spacing w:before="220"/>
        <w:ind w:firstLine="540"/>
        <w:jc w:val="both"/>
      </w:pPr>
      <w:r>
        <w:t>перечень объектов капитального строительства и (или) объектов недвижимого имущества с указанием наименований, адресов (при наличии), мощности объектов, сроков ввода в эксплуатацию (приобретения) объектов капитального строительства (объектов недвижимого имущества), стоимости (предельной стоимости) указанных объектов;</w:t>
      </w:r>
    </w:p>
    <w:p w:rsidR="002E5B8C" w:rsidRDefault="002E5B8C">
      <w:pPr>
        <w:pStyle w:val="ConsPlusNormal"/>
        <w:spacing w:before="220"/>
        <w:ind w:firstLine="540"/>
        <w:jc w:val="both"/>
      </w:pPr>
      <w:r>
        <w:t>обязательство получателя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 пределах установленной стоимости приобретения объектов недвижимого имущества;</w:t>
      </w:r>
    </w:p>
    <w:p w:rsidR="002E5B8C" w:rsidRDefault="002E5B8C">
      <w:pPr>
        <w:pStyle w:val="ConsPlusNormal"/>
        <w:spacing w:before="220"/>
        <w:ind w:firstLine="540"/>
        <w:jc w:val="both"/>
      </w:pPr>
      <w:r>
        <w:t>обязательство получателя по использованию экономически эффективной проектной документации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(при наличии такой документации).</w:t>
      </w:r>
    </w:p>
    <w:p w:rsidR="002E5B8C" w:rsidRDefault="002E5B8C">
      <w:pPr>
        <w:pStyle w:val="ConsPlusNormal"/>
        <w:spacing w:before="220"/>
        <w:ind w:firstLine="540"/>
        <w:jc w:val="both"/>
      </w:pPr>
      <w:r>
        <w:t>Соглашение заключается в течение 10 рабочих дней со дня размещения формы соглашения в системе "Электронный бюджет".</w:t>
      </w:r>
    </w:p>
    <w:p w:rsidR="002E5B8C" w:rsidRDefault="002E5B8C">
      <w:pPr>
        <w:pStyle w:val="ConsPlusNormal"/>
        <w:spacing w:before="220"/>
        <w:ind w:firstLine="540"/>
        <w:jc w:val="both"/>
      </w:pPr>
      <w:r>
        <w:t>Типовые формы соглашения и дополнительных соглашений к соглашению, предусматривающих внесение в него изменений и его расторжение, утверждаются Министерством финансов Чувашской Республики (далее - Минфин Чувашии).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2E5B8C" w:rsidRDefault="002E5B8C">
      <w:pPr>
        <w:pStyle w:val="ConsPlusNormal"/>
        <w:spacing w:before="220"/>
        <w:ind w:firstLine="540"/>
        <w:jc w:val="both"/>
      </w:pPr>
      <w:r>
        <w:t>В случае внесения в закон Чувашской Республики о республиканском бюджете Чувашской Республики на текущий финансовый год и плановый период и (или) нормативные правовые акты Кабинета Министров Чувашской Республики изменений,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w:t>
      </w:r>
    </w:p>
    <w:p w:rsidR="002E5B8C" w:rsidRDefault="002E5B8C">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(индикаторов) подпрограммы, а также в случае существенного (более чем на 20 процентов) сокращения размера субсидии.</w:t>
      </w:r>
    </w:p>
    <w:p w:rsidR="002E5B8C" w:rsidRDefault="002E5B8C">
      <w:pPr>
        <w:pStyle w:val="ConsPlusNormal"/>
        <w:jc w:val="both"/>
      </w:pPr>
    </w:p>
    <w:p w:rsidR="002E5B8C" w:rsidRDefault="002E5B8C">
      <w:pPr>
        <w:pStyle w:val="ConsPlusTitle"/>
        <w:jc w:val="center"/>
        <w:outlineLvl w:val="3"/>
      </w:pPr>
      <w:r>
        <w:t>III. Методика распределения субсидий</w:t>
      </w:r>
    </w:p>
    <w:p w:rsidR="002E5B8C" w:rsidRDefault="002E5B8C">
      <w:pPr>
        <w:pStyle w:val="ConsPlusNormal"/>
        <w:jc w:val="both"/>
      </w:pPr>
    </w:p>
    <w:p w:rsidR="002E5B8C" w:rsidRDefault="002E5B8C">
      <w:pPr>
        <w:pStyle w:val="ConsPlusNormal"/>
        <w:ind w:firstLine="540"/>
        <w:jc w:val="both"/>
      </w:pPr>
      <w:r>
        <w:t xml:space="preserve">3.1. Распределение субсидий между бюджетами муниципальных районов и бюджетами городских округов утверждается </w:t>
      </w:r>
      <w:hyperlink r:id="rId455"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и (или) нормативным правовым актом Кабинета Министров Чувашской Республики.</w:t>
      </w:r>
    </w:p>
    <w:p w:rsidR="002E5B8C" w:rsidRDefault="002E5B8C">
      <w:pPr>
        <w:pStyle w:val="ConsPlusNormal"/>
        <w:spacing w:before="220"/>
        <w:ind w:firstLine="540"/>
        <w:jc w:val="both"/>
      </w:pPr>
      <w:r>
        <w:t>Субсидии распределяются между бюджетами муниципальных районов и бюджетами городских округов исходя из общего объема средств, предусмотренных на указанные цели в республиканском бюджете Чувашской Республики в текущем финансовом году, и с учетом предельного уровня софинансирования расходного обязательства муниципальных районов (городских округов) из республиканского бюджета Чувашской Республики по формуле</w:t>
      </w:r>
    </w:p>
    <w:p w:rsidR="002E5B8C" w:rsidRDefault="002E5B8C">
      <w:pPr>
        <w:pStyle w:val="ConsPlusNormal"/>
        <w:jc w:val="both"/>
      </w:pPr>
    </w:p>
    <w:p w:rsidR="002E5B8C" w:rsidRDefault="002E5B8C">
      <w:pPr>
        <w:pStyle w:val="ConsPlusNormal"/>
        <w:ind w:firstLine="540"/>
        <w:jc w:val="both"/>
      </w:pPr>
      <w:r w:rsidRPr="000C731B">
        <w:rPr>
          <w:position w:val="-31"/>
        </w:rPr>
        <w:lastRenderedPageBreak/>
        <w:pict>
          <v:shape id="_x0000_i1028" style="width:75.35pt;height:41.85pt" coordsize="" o:spt="100" adj="0,,0" path="" filled="f" stroked="f">
            <v:stroke joinstyle="miter"/>
            <v:imagedata r:id="rId456" o:title="base_23650_135541_32771"/>
            <v:formulas/>
            <v:path o:connecttype="segments"/>
          </v:shape>
        </w:pict>
      </w:r>
      <w:r>
        <w:t>,</w:t>
      </w:r>
    </w:p>
    <w:p w:rsidR="002E5B8C" w:rsidRDefault="002E5B8C">
      <w:pPr>
        <w:pStyle w:val="ConsPlusNormal"/>
        <w:jc w:val="both"/>
      </w:pPr>
    </w:p>
    <w:p w:rsidR="002E5B8C" w:rsidRDefault="002E5B8C">
      <w:pPr>
        <w:pStyle w:val="ConsPlusNormal"/>
        <w:ind w:firstLine="540"/>
        <w:jc w:val="both"/>
      </w:pPr>
      <w:r>
        <w:t>где:</w:t>
      </w:r>
    </w:p>
    <w:p w:rsidR="002E5B8C" w:rsidRDefault="002E5B8C">
      <w:pPr>
        <w:pStyle w:val="ConsPlusNormal"/>
        <w:spacing w:before="220"/>
        <w:ind w:firstLine="540"/>
        <w:jc w:val="both"/>
      </w:pPr>
      <w:r>
        <w:t>V</w:t>
      </w:r>
      <w:r>
        <w:rPr>
          <w:vertAlign w:val="subscript"/>
        </w:rPr>
        <w:t>i</w:t>
      </w:r>
      <w:r>
        <w:t xml:space="preserve"> - размер субсидии, предоставляемой бюджету муниципального района (городского округа);</w:t>
      </w:r>
    </w:p>
    <w:p w:rsidR="002E5B8C" w:rsidRDefault="002E5B8C">
      <w:pPr>
        <w:pStyle w:val="ConsPlusNormal"/>
        <w:spacing w:before="220"/>
        <w:ind w:firstLine="540"/>
        <w:jc w:val="both"/>
      </w:pPr>
      <w:r>
        <w:t>P</w:t>
      </w:r>
      <w:r>
        <w:rPr>
          <w:vertAlign w:val="subscript"/>
        </w:rPr>
        <w:t>Mi</w:t>
      </w:r>
      <w:r>
        <w:t xml:space="preserve"> - объем средств, предусмотренных в бюджете i-го муниципального района (городского округа);</w:t>
      </w:r>
    </w:p>
    <w:p w:rsidR="002E5B8C" w:rsidRDefault="002E5B8C">
      <w:pPr>
        <w:pStyle w:val="ConsPlusNormal"/>
        <w:spacing w:before="220"/>
        <w:ind w:firstLine="540"/>
        <w:jc w:val="both"/>
      </w:pPr>
      <w:r>
        <w:t>К</w:t>
      </w:r>
      <w:r>
        <w:rPr>
          <w:vertAlign w:val="subscript"/>
        </w:rPr>
        <w:t>Mi</w:t>
      </w:r>
      <w:r>
        <w:t xml:space="preserve"> - уровень софинансирования расходного обязательства за счет средств бюджета муниципального района (городского округа), определенный в соответствии с решением Кабинета Министров Чувашской Республики;</w:t>
      </w:r>
    </w:p>
    <w:p w:rsidR="002E5B8C" w:rsidRDefault="002E5B8C">
      <w:pPr>
        <w:pStyle w:val="ConsPlusNormal"/>
        <w:spacing w:before="220"/>
        <w:ind w:firstLine="540"/>
        <w:jc w:val="both"/>
      </w:pPr>
      <w:r>
        <w:t>К</w:t>
      </w:r>
      <w:r>
        <w:rPr>
          <w:vertAlign w:val="subscript"/>
        </w:rPr>
        <w:t>Ri</w:t>
      </w:r>
      <w:r>
        <w:t xml:space="preserve"> - уровень софинансирования расходного обязательства за счет средств республиканского бюджета Чувашской Республики, определенный в соответствии с решением Кабинета Министров Чувашской Республики.</w:t>
      </w:r>
    </w:p>
    <w:p w:rsidR="002E5B8C" w:rsidRDefault="002E5B8C">
      <w:pPr>
        <w:pStyle w:val="ConsPlusNormal"/>
        <w:jc w:val="both"/>
      </w:pPr>
    </w:p>
    <w:p w:rsidR="002E5B8C" w:rsidRDefault="002E5B8C">
      <w:pPr>
        <w:pStyle w:val="ConsPlusNormal"/>
        <w:ind w:firstLine="540"/>
        <w:jc w:val="both"/>
      </w:pPr>
      <w:r>
        <w:t xml:space="preserve">Если </w:t>
      </w:r>
      <w:r w:rsidRPr="000C731B">
        <w:rPr>
          <w:position w:val="-11"/>
        </w:rPr>
        <w:pict>
          <v:shape id="_x0000_i1029" style="width:31.8pt;height:22.6pt" coordsize="" o:spt="100" adj="0,,0" path="" filled="f" stroked="f">
            <v:stroke joinstyle="miter"/>
            <v:imagedata r:id="rId457" o:title="base_23650_135541_32772"/>
            <v:formulas/>
            <v:path o:connecttype="segments"/>
          </v:shape>
        </w:pict>
      </w:r>
      <w:r>
        <w:t xml:space="preserve"> превышает объем, подлежащий распределению муниципальным районам (городским округам) (V), то V</w:t>
      </w:r>
      <w:r>
        <w:rPr>
          <w:vertAlign w:val="subscript"/>
        </w:rPr>
        <w:t>i</w:t>
      </w:r>
      <w:r>
        <w:t xml:space="preserve"> уменьшается на коэффициент К, рассчитываемый как </w:t>
      </w:r>
      <w:r w:rsidRPr="000C731B">
        <w:rPr>
          <w:position w:val="-11"/>
        </w:rPr>
        <w:pict>
          <v:shape id="_x0000_i1030" style="width:46.05pt;height:22.6pt" coordsize="" o:spt="100" adj="0,,0" path="" filled="f" stroked="f">
            <v:stroke joinstyle="miter"/>
            <v:imagedata r:id="rId458" o:title="base_23650_135541_32773"/>
            <v:formulas/>
            <v:path o:connecttype="segments"/>
          </v:shape>
        </w:pict>
      </w:r>
      <w:r>
        <w:t>.</w:t>
      </w:r>
    </w:p>
    <w:p w:rsidR="002E5B8C" w:rsidRDefault="002E5B8C">
      <w:pPr>
        <w:pStyle w:val="ConsPlusNormal"/>
        <w:spacing w:before="220"/>
        <w:ind w:firstLine="540"/>
        <w:jc w:val="both"/>
      </w:pPr>
      <w:r>
        <w:t>3.2. Объем бюджетных ассигнований бюджетов муниципальных районов и бюджетов городских округов на финансовое обеспечение расходного обязательства муниципальных районов и городских округов, софинансируемого за счет субсидии, утверждается решением о бюджете муниципальных районов и городских округов (определяется сводной бюджетной росписью бюджета муниципального района (городского округа) исходя из необходимости достижения установленных соглашением значений показателей результативности использования субсидии.</w:t>
      </w:r>
    </w:p>
    <w:p w:rsidR="002E5B8C" w:rsidRDefault="002E5B8C">
      <w:pPr>
        <w:pStyle w:val="ConsPlusNormal"/>
        <w:spacing w:before="220"/>
        <w:ind w:firstLine="540"/>
        <w:jc w:val="both"/>
      </w:pPr>
      <w:r>
        <w:t xml:space="preserve">В случае если размер средств, предусмотренных в бюджете муниципального района (городского округа) на софинансирование расходного обязательства, не позволяет обеспечить уровень софинансирования, размер субсидии, предусмотренный бюджету муниципального района (городского округа), подлежит уменьшению до размера, который обеспечивает соответствующий уровень софинансирования. Образовавшийся при этом нераспределенный остаток субсидии перераспределяется между бюджетами муниципальных районов и бюджетами городских округов, имеющих право на получение субсидии в соответствии с настоящими Правилами, </w:t>
      </w:r>
      <w:hyperlink r:id="rId459"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и (или) нормативным правовым актом Кабинета Министров Чувашской Республики.</w:t>
      </w:r>
    </w:p>
    <w:p w:rsidR="002E5B8C" w:rsidRDefault="002E5B8C">
      <w:pPr>
        <w:pStyle w:val="ConsPlusNormal"/>
        <w:spacing w:before="220"/>
        <w:ind w:firstLine="540"/>
        <w:jc w:val="both"/>
      </w:pPr>
      <w:r>
        <w:t>Увеличение размера средств бюджета муниципального образования на софинансирование расходного обязательства более чем на установленный размер софинансирования не влечет обязательств по увеличению размера предоставляемой субсидии.</w:t>
      </w:r>
    </w:p>
    <w:p w:rsidR="002E5B8C" w:rsidRDefault="002E5B8C">
      <w:pPr>
        <w:pStyle w:val="ConsPlusNormal"/>
        <w:spacing w:before="220"/>
        <w:ind w:firstLine="540"/>
        <w:jc w:val="both"/>
      </w:pPr>
      <w:r>
        <w:t>В случае если в бюджетах муниципальных районов и бюджетах городских округов бюджетные ассигнования на исполнение расходного обязательства муниципальных районов и городских округов предусмотрены в объеме, превышающем размер расходного обязательства муниципальных районов и городских округов, в целях софинансирования которого предоставляется субсидия, уровень софинансирования определяется в порядке, предусмотренном соглашением.</w:t>
      </w:r>
    </w:p>
    <w:p w:rsidR="002E5B8C" w:rsidRDefault="002E5B8C">
      <w:pPr>
        <w:pStyle w:val="ConsPlusNormal"/>
        <w:jc w:val="both"/>
      </w:pPr>
    </w:p>
    <w:p w:rsidR="002E5B8C" w:rsidRDefault="002E5B8C">
      <w:pPr>
        <w:pStyle w:val="ConsPlusTitle"/>
        <w:jc w:val="center"/>
        <w:outlineLvl w:val="3"/>
      </w:pPr>
      <w:r>
        <w:t>IV. Порядок финансирования</w:t>
      </w:r>
    </w:p>
    <w:p w:rsidR="002E5B8C" w:rsidRDefault="002E5B8C">
      <w:pPr>
        <w:pStyle w:val="ConsPlusNormal"/>
        <w:jc w:val="both"/>
      </w:pPr>
    </w:p>
    <w:p w:rsidR="002E5B8C" w:rsidRDefault="002E5B8C">
      <w:pPr>
        <w:pStyle w:val="ConsPlusNormal"/>
        <w:ind w:firstLine="540"/>
        <w:jc w:val="both"/>
      </w:pPr>
      <w:r>
        <w:t xml:space="preserve">4.1. В соответствии с </w:t>
      </w:r>
      <w:hyperlink r:id="rId460"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главным распорядителем средств республиканского бюджета Чувашской Республики, предоставляемых бюджетам муниципальных районов и бюджетам городских округов на реализацию мероприятий по сокращению доли загрязненных сточных вод, является Минприроды Чувашии.</w:t>
      </w:r>
    </w:p>
    <w:p w:rsidR="002E5B8C" w:rsidRDefault="002E5B8C">
      <w:pPr>
        <w:pStyle w:val="ConsPlusNormal"/>
        <w:spacing w:before="220"/>
        <w:ind w:firstLine="540"/>
        <w:jc w:val="both"/>
      </w:pPr>
      <w:r>
        <w:t xml:space="preserve">Предоставление субсидий на цели, указанные в </w:t>
      </w:r>
      <w:hyperlink w:anchor="P36381" w:history="1">
        <w:r>
          <w:rPr>
            <w:color w:val="0000FF"/>
          </w:rPr>
          <w:t>пункте 1.2</w:t>
        </w:r>
      </w:hyperlink>
      <w:r>
        <w:t xml:space="preserve"> настоящих Правил, осуществляется за счет средств республиканского бюджета Чувашской Республики, предусмотренных по разделу 0600 "Охрана окружающей среды", подразделу 0602 "Сбор, удаление отходов и очистка сточных вод", в пределах лимитов бюджетных обязательств, утвержденных в установленном порядке Минприроды Чувашии.</w:t>
      </w:r>
    </w:p>
    <w:p w:rsidR="002E5B8C" w:rsidRDefault="002E5B8C">
      <w:pPr>
        <w:pStyle w:val="ConsPlusNormal"/>
        <w:spacing w:before="220"/>
        <w:ind w:firstLine="540"/>
        <w:jc w:val="both"/>
      </w:pPr>
      <w:r>
        <w:t>Минприроды Чувашии обеспечивает результативность, адресность и целевой характер использования субсидии в соответствии с утвержденными бюджетными ассигнованиями и лимитами бюджетных обязательств.</w:t>
      </w:r>
    </w:p>
    <w:p w:rsidR="002E5B8C" w:rsidRDefault="002E5B8C">
      <w:pPr>
        <w:pStyle w:val="ConsPlusNormal"/>
        <w:spacing w:before="220"/>
        <w:ind w:firstLine="540"/>
        <w:jc w:val="both"/>
      </w:pPr>
      <w:bookmarkStart w:id="83" w:name="P36492"/>
      <w:bookmarkEnd w:id="83"/>
      <w:r>
        <w:t xml:space="preserve">4.2. Перечисление субсидии в бюджеты муниципальных районов и бюджеты городских округов осуществляется на основании </w:t>
      </w:r>
      <w:hyperlink w:anchor="P36594" w:history="1">
        <w:r>
          <w:rPr>
            <w:color w:val="0000FF"/>
          </w:rPr>
          <w:t>заявки</w:t>
        </w:r>
      </w:hyperlink>
      <w:r>
        <w:t xml:space="preserve"> на получение субсидии, направляемой в Минприроды Чувашии, по форме согласно приложению N 1 к настоящим Правилам с приложением заверенных копий:</w:t>
      </w:r>
    </w:p>
    <w:p w:rsidR="002E5B8C" w:rsidRDefault="002E5B8C">
      <w:pPr>
        <w:pStyle w:val="ConsPlusNormal"/>
        <w:spacing w:before="220"/>
        <w:ind w:firstLine="540"/>
        <w:jc w:val="both"/>
      </w:pPr>
      <w:r>
        <w:t>выписки из решения о бюджете муниципального района (городского округа) на текущий финансовый год и плановый период о бюджетных ассигнованиях, предусмотренных на реализацию проекта по сокращению доли загрязненных сточных вод (однократно);</w:t>
      </w:r>
    </w:p>
    <w:p w:rsidR="002E5B8C" w:rsidRDefault="002E5B8C">
      <w:pPr>
        <w:pStyle w:val="ConsPlusNormal"/>
        <w:spacing w:before="220"/>
        <w:ind w:firstLine="540"/>
        <w:jc w:val="both"/>
      </w:pPr>
      <w:r>
        <w:t>утвержденной муниципальной программы либо подпрограммы муниципальной программы, предусматривающей реализацию проекта по сокращению доли загрязненных сточных вод (однократно);</w:t>
      </w:r>
    </w:p>
    <w:p w:rsidR="002E5B8C" w:rsidRDefault="002E5B8C">
      <w:pPr>
        <w:pStyle w:val="ConsPlusNormal"/>
        <w:spacing w:before="220"/>
        <w:ind w:firstLine="540"/>
        <w:jc w:val="both"/>
      </w:pPr>
      <w:r>
        <w:t>муниципальных контрактов (договоров) на выполнение работ и оказание услуг (включая все дополнительные соглашения) (однократно);</w:t>
      </w:r>
    </w:p>
    <w:p w:rsidR="002E5B8C" w:rsidRDefault="002E5B8C">
      <w:pPr>
        <w:pStyle w:val="ConsPlusNormal"/>
        <w:spacing w:before="220"/>
        <w:ind w:firstLine="540"/>
        <w:jc w:val="both"/>
      </w:pPr>
      <w:r>
        <w:t>сводного сметного расчета стоимости работ и услуг (однократно);</w:t>
      </w:r>
    </w:p>
    <w:p w:rsidR="002E5B8C" w:rsidRDefault="002E5B8C">
      <w:pPr>
        <w:pStyle w:val="ConsPlusNormal"/>
        <w:spacing w:before="220"/>
        <w:ind w:firstLine="540"/>
        <w:jc w:val="both"/>
      </w:pPr>
      <w:r>
        <w:t xml:space="preserve">актов о приемке выполненных работ и справок о стоимости выполненных работ и затрат по унифицированным </w:t>
      </w:r>
      <w:hyperlink r:id="rId461" w:history="1">
        <w:r>
          <w:rPr>
            <w:color w:val="0000FF"/>
          </w:rPr>
          <w:t>формам N КС-2</w:t>
        </w:r>
      </w:hyperlink>
      <w:r>
        <w:t xml:space="preserve"> и </w:t>
      </w:r>
      <w:hyperlink r:id="rId462" w:history="1">
        <w:r>
          <w:rPr>
            <w:color w:val="0000FF"/>
          </w:rPr>
          <w:t>N КС-3</w:t>
        </w:r>
      </w:hyperlink>
      <w:r>
        <w:t xml:space="preserve"> соответственно, утвержденным постановлением Государственного комитета Российской Федерации по статистике от 11 ноября 1999 г. N 100 "Об утверждении унифицированных форм первичной учетной документации по учету работ в капитальном строительстве и ремонтно-строительных работ" (по мере выполнения работ).</w:t>
      </w:r>
    </w:p>
    <w:p w:rsidR="002E5B8C" w:rsidRDefault="002E5B8C">
      <w:pPr>
        <w:pStyle w:val="ConsPlusNormal"/>
        <w:spacing w:before="220"/>
        <w:ind w:firstLine="540"/>
        <w:jc w:val="both"/>
      </w:pPr>
      <w:r>
        <w:t xml:space="preserve">4.3. Минприроды Чувашии рассматривает заявку на получение субсидии с приложенными документами, указанными в </w:t>
      </w:r>
      <w:hyperlink w:anchor="P36492" w:history="1">
        <w:r>
          <w:rPr>
            <w:color w:val="0000FF"/>
          </w:rPr>
          <w:t>пункте 4.2</w:t>
        </w:r>
      </w:hyperlink>
      <w:r>
        <w:t xml:space="preserve"> настоящих Правил, в течение пяти рабочих дней со дня ее регистрации и не позднее следующего рабочего дня после дня окончания рассмотрения заявки на получение субсидии в письменной форме направляет получателю решение о предоставлении субсидии.</w:t>
      </w:r>
    </w:p>
    <w:p w:rsidR="002E5B8C" w:rsidRDefault="002E5B8C">
      <w:pPr>
        <w:pStyle w:val="ConsPlusNormal"/>
        <w:spacing w:before="220"/>
        <w:ind w:firstLine="540"/>
        <w:jc w:val="both"/>
      </w:pPr>
      <w:r>
        <w:t xml:space="preserve">В случае представления неполного пакета документов, предусмотренных </w:t>
      </w:r>
      <w:hyperlink w:anchor="P36492" w:history="1">
        <w:r>
          <w:rPr>
            <w:color w:val="0000FF"/>
          </w:rPr>
          <w:t>пунктом 4.2</w:t>
        </w:r>
      </w:hyperlink>
      <w:r>
        <w:t xml:space="preserve"> настоящих Правил, обнаружения неполных или недостоверных сведений в документах и (или) представления документов, оформленных с нарушением установленных законодательством Российской Федерации и законодательством Чувашской Республики требований, Минприроды Чувашии не позднее следующего рабочего дня после дня рассмотрения заявки на получение субсидии и документов возвращает их получателю с письменным указанием причин возврата и срока их устранения. Получатель устраняет недостатки в срок не более трех рабочих дней со дня возврата заявки на получение субсидии и документов и направляет их на повторное рассмотрение. Срок повторного рассмотрения представленных документов - три рабочих дня со </w:t>
      </w:r>
      <w:r>
        <w:lastRenderedPageBreak/>
        <w:t>дня их получения. Непредставление в срок документов является основанием для отказа в предоставлении субсидии.</w:t>
      </w:r>
    </w:p>
    <w:p w:rsidR="002E5B8C" w:rsidRDefault="002E5B8C">
      <w:pPr>
        <w:pStyle w:val="ConsPlusNormal"/>
        <w:spacing w:before="220"/>
        <w:ind w:firstLine="540"/>
        <w:jc w:val="both"/>
      </w:pPr>
      <w:r>
        <w:t xml:space="preserve">4.4. Перечисление субсидий на цели, указанные в </w:t>
      </w:r>
      <w:hyperlink w:anchor="P36381" w:history="1">
        <w:r>
          <w:rPr>
            <w:color w:val="0000FF"/>
          </w:rPr>
          <w:t>пункте 1.2</w:t>
        </w:r>
      </w:hyperlink>
      <w:r>
        <w:t xml:space="preserve"> настоящих Правил, осуществляется с лицевого счета для учета операций по переданным полномочиям получателя бюджетных средств - Минприроды Чувашии, открытого в Управлении Федерального казначейства по Чувашской Республике, для последующего их перечисления в установленном порядке в бюджеты муниципальных районов и бюджеты городских округов по мере выполнения работ.</w:t>
      </w:r>
    </w:p>
    <w:p w:rsidR="002E5B8C" w:rsidRDefault="002E5B8C">
      <w:pPr>
        <w:pStyle w:val="ConsPlusNormal"/>
        <w:spacing w:before="220"/>
        <w:ind w:firstLine="540"/>
        <w:jc w:val="both"/>
      </w:pPr>
      <w:r>
        <w:t>При перечислении указанных субсидий из бюджетов муниципальных районов в бюджеты поселений перечисление средств республиканского бюджета Чувашской Республики, в том числе субсидий из федерального бюджета, осуществляется на основании соглашений, заключенных между органами местного самоуправления муниципальных районов и органами местного самоуправления сельских поселений.</w:t>
      </w:r>
    </w:p>
    <w:p w:rsidR="002E5B8C" w:rsidRDefault="002E5B8C">
      <w:pPr>
        <w:pStyle w:val="ConsPlusNormal"/>
        <w:spacing w:before="220"/>
        <w:ind w:firstLine="540"/>
        <w:jc w:val="both"/>
      </w:pPr>
      <w:bookmarkStart w:id="84" w:name="P36502"/>
      <w:bookmarkEnd w:id="84"/>
      <w:r>
        <w:t>4.5. Получатель ежемесячно до 5 числа месяца, следующего за отчетным, представляет в Минприроды Чувашии:</w:t>
      </w:r>
    </w:p>
    <w:p w:rsidR="002E5B8C" w:rsidRDefault="002E5B8C">
      <w:pPr>
        <w:pStyle w:val="ConsPlusNormal"/>
        <w:spacing w:before="220"/>
        <w:ind w:firstLine="540"/>
        <w:jc w:val="both"/>
      </w:pPr>
      <w: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w:t>
      </w:r>
      <w:hyperlink r:id="rId463" w:history="1">
        <w:r>
          <w:rPr>
            <w:color w:val="0000FF"/>
          </w:rPr>
          <w:t>форме N 0503127</w:t>
        </w:r>
      </w:hyperlink>
      <w:r>
        <w:t xml:space="preserve"> (приложение к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 N 191н (зарегистрирован в Министерстве юстиции Российской Федерации 3 февраля 2011 г., регистрационный N 19693). К отчету прилагаются заверенные копии справок о стоимости выполненных работ (оказанных услуг) и произведенных затратах, актов сдачи-приемки выполненных работ (оказанных услуг) по формам государственной статистической отчетности;</w:t>
      </w:r>
    </w:p>
    <w:p w:rsidR="002E5B8C" w:rsidRDefault="002E5B8C">
      <w:pPr>
        <w:pStyle w:val="ConsPlusNormal"/>
        <w:spacing w:before="220"/>
        <w:ind w:firstLine="540"/>
        <w:jc w:val="both"/>
      </w:pPr>
      <w:hyperlink w:anchor="P36736" w:history="1">
        <w:r>
          <w:rPr>
            <w:color w:val="0000FF"/>
          </w:rPr>
          <w:t>отчет</w:t>
        </w:r>
      </w:hyperlink>
      <w:r>
        <w:t xml:space="preserve"> о расходах местного бюджета, источником финансового обеспечения которых является субсидия из республиканского бюджета Чувашской Республики на реализацию мероприятий по сокращению доли загрязненных сточных вод, по форме согласно приложению N 2 к настоящим Правилам;</w:t>
      </w:r>
    </w:p>
    <w:p w:rsidR="002E5B8C" w:rsidRDefault="002E5B8C">
      <w:pPr>
        <w:pStyle w:val="ConsPlusNormal"/>
        <w:spacing w:before="220"/>
        <w:ind w:firstLine="540"/>
        <w:jc w:val="both"/>
      </w:pPr>
      <w:hyperlink w:anchor="P36808" w:history="1">
        <w:r>
          <w:rPr>
            <w:color w:val="0000FF"/>
          </w:rPr>
          <w:t>отчет</w:t>
        </w:r>
      </w:hyperlink>
      <w:r>
        <w:t xml:space="preserve"> о достижении значений показателей результативности использования субсидии из республиканского бюджета Чувашской Республики на реализацию мероприятий по сокращению доли загрязненных сточных вод по форме согласно приложению N 3 к настоящим Правилам.</w:t>
      </w:r>
    </w:p>
    <w:p w:rsidR="002E5B8C" w:rsidRDefault="002E5B8C">
      <w:pPr>
        <w:pStyle w:val="ConsPlusNormal"/>
        <w:spacing w:before="220"/>
        <w:ind w:firstLine="540"/>
        <w:jc w:val="both"/>
      </w:pPr>
      <w:r>
        <w:t xml:space="preserve">4.6. В случае непредставления получателем в Минприроды Чувашии указанных в </w:t>
      </w:r>
      <w:hyperlink w:anchor="P36502" w:history="1">
        <w:r>
          <w:rPr>
            <w:color w:val="0000FF"/>
          </w:rPr>
          <w:t>пункте 4.5</w:t>
        </w:r>
      </w:hyperlink>
      <w:r>
        <w:t xml:space="preserve"> настоящих Правил отчетов в установленный срок перечисление средств в соответствующий бюджет муниципального района (городского округа) на цели, указанные в </w:t>
      </w:r>
      <w:hyperlink w:anchor="P36381" w:history="1">
        <w:r>
          <w:rPr>
            <w:color w:val="0000FF"/>
          </w:rPr>
          <w:t>пункте 1.2</w:t>
        </w:r>
      </w:hyperlink>
      <w:r>
        <w:t xml:space="preserve"> настоящих Правил, приостанавливается до представления отчетов за предыдущий отчетный период.</w:t>
      </w:r>
    </w:p>
    <w:p w:rsidR="002E5B8C" w:rsidRDefault="002E5B8C">
      <w:pPr>
        <w:pStyle w:val="ConsPlusNormal"/>
        <w:spacing w:before="220"/>
        <w:ind w:firstLine="540"/>
        <w:jc w:val="both"/>
      </w:pPr>
      <w:r>
        <w:t>4.7. Органы местного самоуправления муниципальных районов и городских округов в соответствии с законодательством Российской Федерации и законодательством Чувашской Республики несут ответственность за целевое использование субсидий и достоверность сведений, содержащихся в представляемых отчетах.</w:t>
      </w:r>
    </w:p>
    <w:p w:rsidR="002E5B8C" w:rsidRDefault="002E5B8C">
      <w:pPr>
        <w:pStyle w:val="ConsPlusNormal"/>
        <w:jc w:val="both"/>
      </w:pPr>
    </w:p>
    <w:p w:rsidR="002E5B8C" w:rsidRDefault="002E5B8C">
      <w:pPr>
        <w:pStyle w:val="ConsPlusTitle"/>
        <w:jc w:val="center"/>
        <w:outlineLvl w:val="3"/>
      </w:pPr>
      <w:r>
        <w:t>V. Порядок возврата субсидий</w:t>
      </w:r>
    </w:p>
    <w:p w:rsidR="002E5B8C" w:rsidRDefault="002E5B8C">
      <w:pPr>
        <w:pStyle w:val="ConsPlusNormal"/>
        <w:jc w:val="both"/>
      </w:pPr>
    </w:p>
    <w:p w:rsidR="002E5B8C" w:rsidRDefault="002E5B8C">
      <w:pPr>
        <w:pStyle w:val="ConsPlusNormal"/>
        <w:ind w:firstLine="540"/>
        <w:jc w:val="both"/>
      </w:pPr>
      <w:r>
        <w:t>5.1. Не использованные по состоянию на 1 января текущего финансового года остатки субсидий, предоставленных из республиканского бюджета Чувашской Республики бюджету муниципального района (городского округа), подлежат возврату в республиканский бюджет Чувашской Республики в течение первых 15 рабочих дней текущего финансового года.</w:t>
      </w:r>
    </w:p>
    <w:p w:rsidR="002E5B8C" w:rsidRDefault="002E5B8C">
      <w:pPr>
        <w:pStyle w:val="ConsPlusNormal"/>
        <w:spacing w:before="220"/>
        <w:ind w:firstLine="540"/>
        <w:jc w:val="both"/>
      </w:pPr>
      <w:r>
        <w:lastRenderedPageBreak/>
        <w:t>В случае если неиспользованный остаток субсидий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w:t>
      </w:r>
    </w:p>
    <w:p w:rsidR="002E5B8C" w:rsidRDefault="002E5B8C">
      <w:pPr>
        <w:pStyle w:val="ConsPlusNormal"/>
        <w:spacing w:before="220"/>
        <w:ind w:firstLine="540"/>
        <w:jc w:val="both"/>
      </w:pPr>
      <w:r>
        <w:t>При наличии потребности в не использованном в текущем финансовом году остатке субсидий указанный остаток в соответствии с решением Минприроды Чувашии по согласованию с Минфином Чувашии может быть использован муниципальным районом (городским округом)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являются субсидии.</w:t>
      </w:r>
    </w:p>
    <w:p w:rsidR="002E5B8C" w:rsidRDefault="002E5B8C">
      <w:pPr>
        <w:pStyle w:val="ConsPlusNormal"/>
        <w:spacing w:before="220"/>
        <w:ind w:firstLine="540"/>
        <w:jc w:val="both"/>
      </w:pPr>
      <w:bookmarkStart w:id="85" w:name="P36514"/>
      <w:bookmarkEnd w:id="85"/>
      <w:r>
        <w:t>5.2. В случае если муниципальным районом (городским округом) по состоянию на 31 декабря года предоставления субсидии допущены нарушения обязательств, предусмотренных соглашением в части обеспечения уровня софинансирования расходного обязательства муниципальных районов (городских округов) из республиканского бюджета Чувашской Республики, объем средств, подлежащий возврату из бюджета муниципального района (бюджета городского округа) в республиканский бюджет Чувашской Республики в срок до 1 июня года, следующего за годом предоставления субсидии (S</w:t>
      </w:r>
      <w:r>
        <w:rPr>
          <w:vertAlign w:val="subscript"/>
        </w:rPr>
        <w:t>н</w:t>
      </w:r>
      <w:r>
        <w:t>), рассчитывается по формуле</w:t>
      </w:r>
    </w:p>
    <w:p w:rsidR="002E5B8C" w:rsidRDefault="002E5B8C">
      <w:pPr>
        <w:pStyle w:val="ConsPlusNormal"/>
        <w:jc w:val="both"/>
      </w:pPr>
    </w:p>
    <w:p w:rsidR="002E5B8C" w:rsidRDefault="002E5B8C">
      <w:pPr>
        <w:pStyle w:val="ConsPlusNormal"/>
        <w:ind w:firstLine="540"/>
        <w:jc w:val="both"/>
      </w:pPr>
      <w:r>
        <w:t>S</w:t>
      </w:r>
      <w:r>
        <w:rPr>
          <w:vertAlign w:val="subscript"/>
        </w:rPr>
        <w:t>н</w:t>
      </w:r>
      <w:r>
        <w:t xml:space="preserve"> = S</w:t>
      </w:r>
      <w:r>
        <w:rPr>
          <w:vertAlign w:val="subscript"/>
        </w:rPr>
        <w:t>ф</w:t>
      </w:r>
      <w:r>
        <w:t xml:space="preserve"> - S</w:t>
      </w:r>
      <w:r>
        <w:rPr>
          <w:vertAlign w:val="subscript"/>
        </w:rPr>
        <w:t>к</w:t>
      </w:r>
      <w:r>
        <w:t xml:space="preserve"> x K</w:t>
      </w:r>
      <w:r>
        <w:rPr>
          <w:vertAlign w:val="subscript"/>
        </w:rPr>
        <w:t>ф</w:t>
      </w:r>
      <w:r>
        <w:t>,</w:t>
      </w:r>
    </w:p>
    <w:p w:rsidR="002E5B8C" w:rsidRDefault="002E5B8C">
      <w:pPr>
        <w:pStyle w:val="ConsPlusNormal"/>
        <w:jc w:val="both"/>
      </w:pPr>
    </w:p>
    <w:p w:rsidR="002E5B8C" w:rsidRDefault="002E5B8C">
      <w:pPr>
        <w:pStyle w:val="ConsPlusNormal"/>
        <w:ind w:firstLine="540"/>
        <w:jc w:val="both"/>
      </w:pPr>
      <w:r>
        <w:t>где:</w:t>
      </w:r>
    </w:p>
    <w:p w:rsidR="002E5B8C" w:rsidRDefault="002E5B8C">
      <w:pPr>
        <w:pStyle w:val="ConsPlusNormal"/>
        <w:spacing w:before="220"/>
        <w:ind w:firstLine="540"/>
        <w:jc w:val="both"/>
      </w:pPr>
      <w:r>
        <w:t>S</w:t>
      </w:r>
      <w:r>
        <w:rPr>
          <w:vertAlign w:val="subscript"/>
        </w:rPr>
        <w:t>ф</w:t>
      </w:r>
      <w:r>
        <w:t xml:space="preserve"> - размер предоставленной субсидии для софинансирования расходного обязательства муниципального района (городского округа) по состоянию на дату окончания контрольного мероприятия (проверки, ревизии);</w:t>
      </w:r>
    </w:p>
    <w:p w:rsidR="002E5B8C" w:rsidRDefault="002E5B8C">
      <w:pPr>
        <w:pStyle w:val="ConsPlusNormal"/>
        <w:spacing w:before="220"/>
        <w:ind w:firstLine="540"/>
        <w:jc w:val="both"/>
      </w:pPr>
      <w:r>
        <w:t>S</w:t>
      </w:r>
      <w:r>
        <w:rPr>
          <w:vertAlign w:val="subscript"/>
        </w:rPr>
        <w:t>к</w:t>
      </w:r>
      <w:r>
        <w:t xml:space="preserve"> - общий объем бюджетных обязательств, принятых допустившим нарушение условий софинансирования расходного обязательства муниципального района (городского округа) получателем средств бюджета муниципального района (городского округа), необходимых для исполнения расходного обязательства муниципального района (городского округа), в целях софинансирования которого предоставлена субсидия, по состоянию на дату окончания контрольного мероприятия (проверки, ревизии);</w:t>
      </w:r>
    </w:p>
    <w:p w:rsidR="002E5B8C" w:rsidRDefault="002E5B8C">
      <w:pPr>
        <w:pStyle w:val="ConsPlusNormal"/>
        <w:spacing w:before="220"/>
        <w:ind w:firstLine="540"/>
        <w:jc w:val="both"/>
      </w:pPr>
      <w:r>
        <w:t>K</w:t>
      </w:r>
      <w:r>
        <w:rPr>
          <w:vertAlign w:val="subscript"/>
        </w:rPr>
        <w:t>ф</w:t>
      </w:r>
      <w:r>
        <w:t xml:space="preserve"> - безразмерный коэффициент, выражающий уровень софинансирования расходного обязательства муниципального района (городского округа) из республиканского бюджета Чувашской Республики по соответствующему мероприятию, предусмотренный соглашением.</w:t>
      </w:r>
    </w:p>
    <w:p w:rsidR="002E5B8C" w:rsidRDefault="002E5B8C">
      <w:pPr>
        <w:pStyle w:val="ConsPlusNormal"/>
        <w:jc w:val="both"/>
      </w:pPr>
    </w:p>
    <w:p w:rsidR="002E5B8C" w:rsidRDefault="002E5B8C">
      <w:pPr>
        <w:pStyle w:val="ConsPlusNormal"/>
        <w:ind w:firstLine="540"/>
        <w:jc w:val="both"/>
      </w:pPr>
      <w:bookmarkStart w:id="86" w:name="P36523"/>
      <w:bookmarkEnd w:id="86"/>
      <w:r>
        <w:t>5.3. Эффективность использования субсидий оценивается Минприроды Чувашии путем сравнения фактически достигнутого и планового значения показателя результативности использования субсидии "Снижение объема отводимых в р. Волгу загрязненных сточных вод", предусмотренного соглашением.</w:t>
      </w:r>
    </w:p>
    <w:p w:rsidR="002E5B8C" w:rsidRDefault="002E5B8C">
      <w:pPr>
        <w:pStyle w:val="ConsPlusNormal"/>
        <w:spacing w:before="220"/>
        <w:ind w:firstLine="540"/>
        <w:jc w:val="both"/>
      </w:pPr>
      <w:r>
        <w:t xml:space="preserve">В случае предоставления субсидии на цели, предусмотренные </w:t>
      </w:r>
      <w:hyperlink w:anchor="P36381" w:history="1">
        <w:r>
          <w:rPr>
            <w:color w:val="0000FF"/>
          </w:rPr>
          <w:t>пунктом 1.2</w:t>
        </w:r>
      </w:hyperlink>
      <w:r>
        <w:t xml:space="preserve"> настоящих Правил, оценка эффективности использования субсидии осуществляется по значению результата, предусмотренного настоящим пунктом, а также по значениям следующих результатов использования субсидии:</w:t>
      </w:r>
    </w:p>
    <w:p w:rsidR="002E5B8C" w:rsidRDefault="002E5B8C">
      <w:pPr>
        <w:pStyle w:val="ConsPlusNormal"/>
        <w:spacing w:before="220"/>
        <w:ind w:firstLine="540"/>
        <w:jc w:val="both"/>
      </w:pPr>
      <w:r>
        <w:t>а) выполнение графика строительно-монтажных работ по строительству и (или) реконструкции объекта концессионного соглашения в соответствии с концессионным соглашением;</w:t>
      </w:r>
    </w:p>
    <w:p w:rsidR="002E5B8C" w:rsidRDefault="002E5B8C">
      <w:pPr>
        <w:pStyle w:val="ConsPlusNormal"/>
        <w:spacing w:before="220"/>
        <w:ind w:firstLine="540"/>
        <w:jc w:val="both"/>
      </w:pPr>
      <w:r>
        <w:t>б) исполнение концессионером обязательств по расходам, направленным на строительство и (или) реконструкцию объекта концессионного соглашения.</w:t>
      </w:r>
    </w:p>
    <w:p w:rsidR="002E5B8C" w:rsidRDefault="002E5B8C">
      <w:pPr>
        <w:pStyle w:val="ConsPlusNormal"/>
        <w:spacing w:before="220"/>
        <w:ind w:firstLine="540"/>
        <w:jc w:val="both"/>
      </w:pPr>
      <w:r>
        <w:lastRenderedPageBreak/>
        <w:t>При недостижении значений показателей результативности использования субсидии данная субсидия подлежит возврату в республиканский бюджет Чувашской Республики в порядке и в сроки, которые установлены соглашением, пропорционально недостижению значений показателей результативности использования субсидии.</w:t>
      </w:r>
    </w:p>
    <w:p w:rsidR="002E5B8C" w:rsidRDefault="002E5B8C">
      <w:pPr>
        <w:pStyle w:val="ConsPlusNormal"/>
        <w:spacing w:before="220"/>
        <w:ind w:firstLine="540"/>
        <w:jc w:val="both"/>
      </w:pPr>
      <w:bookmarkStart w:id="87" w:name="P36528"/>
      <w:bookmarkEnd w:id="87"/>
      <w:r>
        <w:t>5.4. При расчете объема средств, подлежащих возврату из бюджета муниципального района (городского округа) в республиканский бюджет Чувашской Республики, в размере субсидии, предоставленной бюджету муниципального района (городского округа), не учитывается размер остатка субсидии, не использованного по состоянию на 1 января текущего финансового года.</w:t>
      </w:r>
    </w:p>
    <w:p w:rsidR="002E5B8C" w:rsidRDefault="002E5B8C">
      <w:pPr>
        <w:pStyle w:val="ConsPlusNormal"/>
        <w:spacing w:before="220"/>
        <w:ind w:firstLine="540"/>
        <w:jc w:val="both"/>
      </w:pPr>
      <w:r>
        <w:t>В случае если муниципальным районом (городским округом) по состоянию на 31 декабря года предоставления субсидии не достигнуты значения показателей результативности использования субсидии, установленные соглашением,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то субсидии подлежат возврату в республиканский бюджет Чувашской Республики в срок до 1 мая года, следующего за годом предоставления субсидии (V</w:t>
      </w:r>
      <w:r>
        <w:rPr>
          <w:vertAlign w:val="subscript"/>
        </w:rPr>
        <w:t>возврата</w:t>
      </w:r>
      <w:r>
        <w:t>), в объеме, рассчитанном по формуле</w:t>
      </w:r>
    </w:p>
    <w:p w:rsidR="002E5B8C" w:rsidRDefault="002E5B8C">
      <w:pPr>
        <w:pStyle w:val="ConsPlusNormal"/>
        <w:jc w:val="both"/>
      </w:pPr>
    </w:p>
    <w:p w:rsidR="002E5B8C" w:rsidRDefault="002E5B8C">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2E5B8C" w:rsidRDefault="002E5B8C">
      <w:pPr>
        <w:pStyle w:val="ConsPlusNormal"/>
        <w:jc w:val="both"/>
      </w:pPr>
    </w:p>
    <w:p w:rsidR="002E5B8C" w:rsidRDefault="002E5B8C">
      <w:pPr>
        <w:pStyle w:val="ConsPlusNormal"/>
        <w:ind w:firstLine="540"/>
        <w:jc w:val="both"/>
      </w:pPr>
      <w:r>
        <w:t>где:</w:t>
      </w:r>
    </w:p>
    <w:p w:rsidR="002E5B8C" w:rsidRDefault="002E5B8C">
      <w:pPr>
        <w:pStyle w:val="ConsPlusNormal"/>
        <w:spacing w:before="220"/>
        <w:ind w:firstLine="540"/>
        <w:jc w:val="both"/>
      </w:pPr>
      <w:r>
        <w:t>V</w:t>
      </w:r>
      <w:r>
        <w:rPr>
          <w:vertAlign w:val="subscript"/>
        </w:rPr>
        <w:t>субсидии</w:t>
      </w:r>
      <w:r>
        <w:t xml:space="preserve"> - размер субсидии, полученной бюджетом муниципального района (городского округа);</w:t>
      </w:r>
    </w:p>
    <w:p w:rsidR="002E5B8C" w:rsidRDefault="002E5B8C">
      <w:pPr>
        <w:pStyle w:val="ConsPlusNormal"/>
        <w:spacing w:before="220"/>
        <w:ind w:firstLine="540"/>
        <w:jc w:val="both"/>
      </w:pPr>
      <w:r>
        <w:t>k - коэффициент возврата субсидии;</w:t>
      </w:r>
    </w:p>
    <w:p w:rsidR="002E5B8C" w:rsidRDefault="002E5B8C">
      <w:pPr>
        <w:pStyle w:val="ConsPlusNormal"/>
        <w:spacing w:before="220"/>
        <w:ind w:firstLine="540"/>
        <w:jc w:val="both"/>
      </w:pPr>
      <w:r>
        <w:t>m - количество невыполненных показателей результативности использования субсидии;</w:t>
      </w:r>
    </w:p>
    <w:p w:rsidR="002E5B8C" w:rsidRDefault="002E5B8C">
      <w:pPr>
        <w:pStyle w:val="ConsPlusNormal"/>
        <w:spacing w:before="220"/>
        <w:ind w:firstLine="540"/>
        <w:jc w:val="both"/>
      </w:pPr>
      <w:r>
        <w:t>n - общее количество показателей результативности использования субсидии, установленных соглашением.</w:t>
      </w:r>
    </w:p>
    <w:p w:rsidR="002E5B8C" w:rsidRDefault="002E5B8C">
      <w:pPr>
        <w:pStyle w:val="ConsPlusNormal"/>
        <w:jc w:val="both"/>
      </w:pPr>
    </w:p>
    <w:p w:rsidR="002E5B8C" w:rsidRDefault="002E5B8C">
      <w:pPr>
        <w:pStyle w:val="ConsPlusNormal"/>
        <w:ind w:firstLine="540"/>
        <w:jc w:val="both"/>
      </w:pPr>
      <w:r>
        <w:t>Коэффициент возврата субсидии рассчитывается по формуле</w:t>
      </w:r>
    </w:p>
    <w:p w:rsidR="002E5B8C" w:rsidRDefault="002E5B8C">
      <w:pPr>
        <w:pStyle w:val="ConsPlusNormal"/>
        <w:jc w:val="both"/>
      </w:pPr>
    </w:p>
    <w:p w:rsidR="002E5B8C" w:rsidRDefault="002E5B8C">
      <w:pPr>
        <w:pStyle w:val="ConsPlusNormal"/>
        <w:ind w:firstLine="540"/>
        <w:jc w:val="both"/>
      </w:pPr>
      <w:r>
        <w:t>k = SUM D</w:t>
      </w:r>
      <w:r>
        <w:rPr>
          <w:vertAlign w:val="subscript"/>
        </w:rPr>
        <w:t>i</w:t>
      </w:r>
      <w:r>
        <w:t xml:space="preserve"> / m,</w:t>
      </w:r>
    </w:p>
    <w:p w:rsidR="002E5B8C" w:rsidRDefault="002E5B8C">
      <w:pPr>
        <w:pStyle w:val="ConsPlusNormal"/>
        <w:jc w:val="both"/>
      </w:pPr>
    </w:p>
    <w:p w:rsidR="002E5B8C" w:rsidRDefault="002E5B8C">
      <w:pPr>
        <w:pStyle w:val="ConsPlusNormal"/>
        <w:ind w:firstLine="540"/>
        <w:jc w:val="both"/>
      </w:pPr>
      <w:r>
        <w:t>где:</w:t>
      </w:r>
    </w:p>
    <w:p w:rsidR="002E5B8C" w:rsidRDefault="002E5B8C">
      <w:pPr>
        <w:pStyle w:val="ConsPlusNormal"/>
        <w:spacing w:before="220"/>
        <w:ind w:firstLine="540"/>
        <w:jc w:val="both"/>
      </w:pPr>
      <w:r>
        <w:t>D</w:t>
      </w:r>
      <w:r>
        <w:rPr>
          <w:vertAlign w:val="subscript"/>
        </w:rPr>
        <w:t>i</w:t>
      </w:r>
      <w:r>
        <w:t xml:space="preserve"> - индекс, отражающий уровень недостижения значения i-го показателя результативности использования субсидии.</w:t>
      </w:r>
    </w:p>
    <w:p w:rsidR="002E5B8C" w:rsidRDefault="002E5B8C">
      <w:pPr>
        <w:pStyle w:val="ConsPlusNormal"/>
        <w:jc w:val="both"/>
      </w:pPr>
    </w:p>
    <w:p w:rsidR="002E5B8C" w:rsidRDefault="002E5B8C">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показателя результативности использования субсидии.</w:t>
      </w:r>
    </w:p>
    <w:p w:rsidR="002E5B8C" w:rsidRDefault="002E5B8C">
      <w:pPr>
        <w:pStyle w:val="ConsPlusNormal"/>
        <w:spacing w:before="220"/>
        <w:ind w:firstLine="540"/>
        <w:jc w:val="both"/>
      </w:pPr>
      <w:r>
        <w:t>Индекс, отражающий уровень недостижения значения i-го показателя результативности (результата) использования субсидии, определяется:</w:t>
      </w:r>
    </w:p>
    <w:p w:rsidR="002E5B8C" w:rsidRDefault="002E5B8C">
      <w:pPr>
        <w:pStyle w:val="ConsPlusNormal"/>
        <w:spacing w:before="220"/>
        <w:ind w:firstLine="540"/>
        <w:jc w:val="both"/>
      </w:pPr>
      <w:r>
        <w:t>а) для показателей результативности (результатов) использования субсидии, по которым большее фактически достигнутое значение отражает большую эффективность использования субсидии, - по формуле</w:t>
      </w:r>
    </w:p>
    <w:p w:rsidR="002E5B8C" w:rsidRDefault="002E5B8C">
      <w:pPr>
        <w:pStyle w:val="ConsPlusNormal"/>
        <w:jc w:val="both"/>
      </w:pPr>
    </w:p>
    <w:p w:rsidR="002E5B8C" w:rsidRDefault="002E5B8C">
      <w:pPr>
        <w:pStyle w:val="ConsPlusNormal"/>
        <w:ind w:firstLine="540"/>
        <w:jc w:val="both"/>
      </w:pPr>
      <w:r>
        <w:t>D</w:t>
      </w:r>
      <w:r>
        <w:rPr>
          <w:vertAlign w:val="subscript"/>
        </w:rPr>
        <w:t>i</w:t>
      </w:r>
      <w:r>
        <w:t xml:space="preserve"> = 1 - Т</w:t>
      </w:r>
      <w:r>
        <w:rPr>
          <w:vertAlign w:val="subscript"/>
        </w:rPr>
        <w:t>i</w:t>
      </w:r>
      <w:r>
        <w:t xml:space="preserve"> / S</w:t>
      </w:r>
      <w:r>
        <w:rPr>
          <w:vertAlign w:val="subscript"/>
        </w:rPr>
        <w:t>i</w:t>
      </w:r>
      <w:r>
        <w:t>,</w:t>
      </w:r>
    </w:p>
    <w:p w:rsidR="002E5B8C" w:rsidRDefault="002E5B8C">
      <w:pPr>
        <w:pStyle w:val="ConsPlusNormal"/>
        <w:jc w:val="both"/>
      </w:pPr>
    </w:p>
    <w:p w:rsidR="002E5B8C" w:rsidRDefault="002E5B8C">
      <w:pPr>
        <w:pStyle w:val="ConsPlusNormal"/>
        <w:ind w:firstLine="540"/>
        <w:jc w:val="both"/>
      </w:pPr>
      <w:r>
        <w:lastRenderedPageBreak/>
        <w:t>где:</w:t>
      </w:r>
    </w:p>
    <w:p w:rsidR="002E5B8C" w:rsidRDefault="002E5B8C">
      <w:pPr>
        <w:pStyle w:val="ConsPlusNormal"/>
        <w:spacing w:before="220"/>
        <w:ind w:firstLine="540"/>
        <w:jc w:val="both"/>
      </w:pPr>
      <w:r>
        <w:t>Т</w:t>
      </w:r>
      <w:r>
        <w:rPr>
          <w:vertAlign w:val="subscript"/>
        </w:rPr>
        <w:t>i</w:t>
      </w:r>
      <w:r>
        <w:t xml:space="preserve"> - фактически достигнутое значение i-го показателя результативности (результата) использования субсидии на отчетную дату;</w:t>
      </w:r>
    </w:p>
    <w:p w:rsidR="002E5B8C" w:rsidRDefault="002E5B8C">
      <w:pPr>
        <w:pStyle w:val="ConsPlusNormal"/>
        <w:spacing w:before="220"/>
        <w:ind w:firstLine="540"/>
        <w:jc w:val="both"/>
      </w:pPr>
      <w:r>
        <w:t>S</w:t>
      </w:r>
      <w:r>
        <w:rPr>
          <w:vertAlign w:val="subscript"/>
        </w:rPr>
        <w:t>i</w:t>
      </w:r>
      <w:r>
        <w:t xml:space="preserve"> - плановое значение i-го показателя результативности (результата) использования субсидии, установленное соглашением;</w:t>
      </w:r>
    </w:p>
    <w:p w:rsidR="002E5B8C" w:rsidRDefault="002E5B8C">
      <w:pPr>
        <w:pStyle w:val="ConsPlusNormal"/>
        <w:jc w:val="both"/>
      </w:pPr>
    </w:p>
    <w:p w:rsidR="002E5B8C" w:rsidRDefault="002E5B8C">
      <w:pPr>
        <w:pStyle w:val="ConsPlusNormal"/>
        <w:ind w:firstLine="540"/>
        <w:jc w:val="both"/>
      </w:pPr>
      <w:r>
        <w:t>б) для показателей результативности (результатов) использования субсидии, по которым большее фактически достигнутое значение отражает меньшую эффективность использования субсидии, - по формуле</w:t>
      </w:r>
    </w:p>
    <w:p w:rsidR="002E5B8C" w:rsidRDefault="002E5B8C">
      <w:pPr>
        <w:pStyle w:val="ConsPlusNormal"/>
        <w:jc w:val="both"/>
      </w:pPr>
    </w:p>
    <w:p w:rsidR="002E5B8C" w:rsidRDefault="002E5B8C">
      <w:pPr>
        <w:pStyle w:val="ConsPlusNormal"/>
        <w:ind w:firstLine="540"/>
        <w:jc w:val="both"/>
      </w:pPr>
      <w:r>
        <w:t>D</w:t>
      </w:r>
      <w:r>
        <w:rPr>
          <w:vertAlign w:val="subscript"/>
        </w:rPr>
        <w:t>i</w:t>
      </w:r>
      <w:r>
        <w:t xml:space="preserve"> = 1 - S</w:t>
      </w:r>
      <w:r>
        <w:rPr>
          <w:vertAlign w:val="subscript"/>
        </w:rPr>
        <w:t>i</w:t>
      </w:r>
      <w:r>
        <w:t xml:space="preserve"> / Т</w:t>
      </w:r>
      <w:r>
        <w:rPr>
          <w:vertAlign w:val="subscript"/>
        </w:rPr>
        <w:t>i</w:t>
      </w:r>
      <w:r>
        <w:t>.</w:t>
      </w:r>
    </w:p>
    <w:p w:rsidR="002E5B8C" w:rsidRDefault="002E5B8C">
      <w:pPr>
        <w:pStyle w:val="ConsPlusNormal"/>
        <w:jc w:val="both"/>
      </w:pPr>
    </w:p>
    <w:p w:rsidR="002E5B8C" w:rsidRDefault="002E5B8C">
      <w:pPr>
        <w:pStyle w:val="ConsPlusNormal"/>
        <w:ind w:firstLine="540"/>
        <w:jc w:val="both"/>
      </w:pPr>
      <w:r>
        <w:t>5.5. Основанием для освобождения администрации муниципального района (городского округа)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2E5B8C" w:rsidRDefault="002E5B8C">
      <w:pPr>
        <w:pStyle w:val="ConsPlusNormal"/>
        <w:spacing w:before="220"/>
        <w:ind w:firstLine="540"/>
        <w:jc w:val="both"/>
      </w:pPr>
      <w:r>
        <w:t>установление регионального (межмуниципального) и (или) местного уровня реагирования на чрезвычайную ситуацию, подтвержденное правовым актом Чувашской Республики и (или) администрации муниципального района (городского округа);</w:t>
      </w:r>
    </w:p>
    <w:p w:rsidR="002E5B8C" w:rsidRDefault="002E5B8C">
      <w:pPr>
        <w:pStyle w:val="ConsPlusNormal"/>
        <w:spacing w:before="22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2E5B8C" w:rsidRDefault="002E5B8C">
      <w:pPr>
        <w:pStyle w:val="ConsPlusNormal"/>
        <w:spacing w:before="220"/>
        <w:ind w:firstLine="540"/>
        <w:jc w:val="both"/>
      </w:pPr>
      <w:bookmarkStart w:id="88" w:name="P36563"/>
      <w:bookmarkEnd w:id="88"/>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2E5B8C" w:rsidRDefault="002E5B8C">
      <w:pPr>
        <w:pStyle w:val="ConsPlusNormal"/>
        <w:spacing w:before="220"/>
        <w:ind w:firstLine="540"/>
        <w:jc w:val="both"/>
      </w:pPr>
      <w:r>
        <w:t xml:space="preserve">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36449" w:history="1">
        <w:r>
          <w:rPr>
            <w:color w:val="0000FF"/>
          </w:rPr>
          <w:t>абзацем восьмым пункта 2.3</w:t>
        </w:r>
      </w:hyperlink>
      <w:r>
        <w:t xml:space="preserve"> настоящих Правил.</w:t>
      </w:r>
    </w:p>
    <w:p w:rsidR="002E5B8C" w:rsidRDefault="002E5B8C">
      <w:pPr>
        <w:pStyle w:val="ConsPlusNormal"/>
        <w:spacing w:before="220"/>
        <w:ind w:firstLine="540"/>
        <w:jc w:val="both"/>
      </w:pPr>
      <w:r>
        <w:t>Администрацией муниципального района (городского округа) не позднее 1 февраля года, следующего за годом предоставления субсидии, в Минприроды Чувашии представляются документы, подтверждающие наступление обстоятельств непреодолимой силы, препятствующих исполнению соответствующих обязательств.</w:t>
      </w:r>
    </w:p>
    <w:p w:rsidR="002E5B8C" w:rsidRDefault="002E5B8C">
      <w:pPr>
        <w:pStyle w:val="ConsPlusNormal"/>
        <w:spacing w:before="220"/>
        <w:ind w:firstLine="540"/>
        <w:jc w:val="both"/>
      </w:pPr>
      <w:r>
        <w:t>Одновременно с указанными документами представляется информация о предпринимаемых мерах по устранению нарушения.</w:t>
      </w:r>
    </w:p>
    <w:p w:rsidR="002E5B8C" w:rsidRDefault="002E5B8C">
      <w:pPr>
        <w:pStyle w:val="ConsPlusNormal"/>
        <w:spacing w:before="220"/>
        <w:ind w:firstLine="540"/>
        <w:jc w:val="both"/>
      </w:pPr>
      <w:r>
        <w:t>Минприроды Чувашии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не позднее 10 марта года, следующего за годом предоставления субсидии,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2E5B8C" w:rsidRDefault="002E5B8C">
      <w:pPr>
        <w:pStyle w:val="ConsPlusNormal"/>
        <w:spacing w:before="220"/>
        <w:ind w:firstLine="540"/>
        <w:jc w:val="both"/>
      </w:pPr>
      <w:r>
        <w:t xml:space="preserve">В случае отсутствия оснований для освобождения администрации муниципального района (городского округа) от применения мер ответственности, предусмотренных настоящим пунктом, субсидии подлежат возврату из бюджета муниципального района (городского округа) в республиканский бюджет Чувашской Республики в объеме и в сроки, которые предусмотрены </w:t>
      </w:r>
      <w:r>
        <w:lastRenderedPageBreak/>
        <w:t>настоящим пунктом.</w:t>
      </w:r>
    </w:p>
    <w:p w:rsidR="002E5B8C" w:rsidRDefault="002E5B8C">
      <w:pPr>
        <w:pStyle w:val="ConsPlusNormal"/>
        <w:spacing w:before="220"/>
        <w:ind w:firstLine="540"/>
        <w:jc w:val="both"/>
      </w:pPr>
      <w:r>
        <w:t>В случае если администрация муниципального района (городского округа) не возвращает средства в республиканский бюджет Чувашской Республики в объеме и в сроки, которые предусмотрены настоящим пунктом, или отказывается от добровольного возврата указанных средств, они взыскиваются в судебном порядке.</w:t>
      </w:r>
    </w:p>
    <w:p w:rsidR="002E5B8C" w:rsidRDefault="002E5B8C">
      <w:pPr>
        <w:pStyle w:val="ConsPlusNormal"/>
        <w:spacing w:before="220"/>
        <w:ind w:firstLine="540"/>
        <w:jc w:val="both"/>
      </w:pPr>
      <w:r>
        <w:t xml:space="preserve">При отсутствии оснований для применения мер ответственности Минфин Чувашии не позднее 1 апреля года, следующего за годом предоставления субсидии, вносит в Кабинет Министров Чувашской Республики предложение об освобождении администрации муниципального района (городского округа) от применения мер ответственности, предусмотренных настоящим пунктом, с приложением соответствующего проекта распоряжения Кабинета Министров Чувашской Республики и заключения, указанного в </w:t>
      </w:r>
      <w:hyperlink w:anchor="P36563" w:history="1">
        <w:r>
          <w:rPr>
            <w:color w:val="0000FF"/>
          </w:rPr>
          <w:t>абзаце четвертом</w:t>
        </w:r>
      </w:hyperlink>
      <w:r>
        <w:t xml:space="preserve"> настоящего пункта.</w:t>
      </w:r>
    </w:p>
    <w:p w:rsidR="002E5B8C" w:rsidRDefault="002E5B8C">
      <w:pPr>
        <w:pStyle w:val="ConsPlusNormal"/>
        <w:spacing w:before="220"/>
        <w:ind w:firstLine="540"/>
        <w:jc w:val="both"/>
      </w:pPr>
      <w:r>
        <w:t>5.6. В случае нарушения получателем условий и порядка предоставления субсидий, установленных настоящими Правилами и соглашением, получатель обязан возвратить субсидию в республиканский бюджет Чувашской Республики в полном объеме, а в случае нецелевого использования субсидии - в размере суммы нецелевого использования субсидии.</w:t>
      </w:r>
    </w:p>
    <w:p w:rsidR="002E5B8C" w:rsidRDefault="002E5B8C">
      <w:pPr>
        <w:pStyle w:val="ConsPlusNormal"/>
        <w:spacing w:before="220"/>
        <w:ind w:firstLine="540"/>
        <w:jc w:val="both"/>
      </w:pPr>
      <w:r>
        <w:t xml:space="preserve">В случае нецелевого использования субсидий и (или) нарушения муниципальным районом (городским округом) условий их предоставления, в том числе невозврата муниципальным районом (городским округом) средств в республиканский бюджет Чувашской Республики в соответствии с </w:t>
      </w:r>
      <w:hyperlink w:anchor="P36514" w:history="1">
        <w:r>
          <w:rPr>
            <w:color w:val="0000FF"/>
          </w:rPr>
          <w:t>пунктами 5.2</w:t>
        </w:r>
      </w:hyperlink>
      <w:r>
        <w:t xml:space="preserve"> и </w:t>
      </w:r>
      <w:hyperlink w:anchor="P36523" w:history="1">
        <w:r>
          <w:rPr>
            <w:color w:val="0000FF"/>
          </w:rPr>
          <w:t>5.3</w:t>
        </w:r>
      </w:hyperlink>
      <w:r>
        <w:t xml:space="preserve"> настоящих Правил, к нему применяются бюджетные меры принуждения, предусмотренные бюджетным законодательством Российской Федерации.</w:t>
      </w:r>
    </w:p>
    <w:p w:rsidR="002E5B8C" w:rsidRDefault="002E5B8C">
      <w:pPr>
        <w:pStyle w:val="ConsPlusNormal"/>
        <w:spacing w:before="220"/>
        <w:ind w:firstLine="540"/>
        <w:jc w:val="both"/>
      </w:pPr>
      <w:r>
        <w:t>Решения о приостановлении перечисления (сокращении объема) субсидии бюджету муниципального района (городского округа) не принимаются в случае, если условия предоставления субсидии были не выполнены в силу обстоятельств непреодолимой силы.</w:t>
      </w:r>
    </w:p>
    <w:p w:rsidR="002E5B8C" w:rsidRDefault="002E5B8C">
      <w:pPr>
        <w:pStyle w:val="ConsPlusNormal"/>
        <w:spacing w:before="220"/>
        <w:ind w:firstLine="540"/>
        <w:jc w:val="both"/>
      </w:pPr>
      <w:r>
        <w:t>5.7. В случае если получатель не возвращает субсидию в республиканский бюджет Чувашской Республики в течение одного месяца со дня получения уведомления или отказывается от добровольного возврата указанных средств, они взыскиваются в порядке, установленном законодательством Российской Федерации и законодательством Чувашской Республики.</w:t>
      </w:r>
    </w:p>
    <w:p w:rsidR="002E5B8C" w:rsidRDefault="002E5B8C">
      <w:pPr>
        <w:pStyle w:val="ConsPlusNormal"/>
        <w:jc w:val="both"/>
      </w:pPr>
    </w:p>
    <w:p w:rsidR="002E5B8C" w:rsidRDefault="002E5B8C">
      <w:pPr>
        <w:pStyle w:val="ConsPlusTitle"/>
        <w:jc w:val="center"/>
        <w:outlineLvl w:val="3"/>
      </w:pPr>
      <w:r>
        <w:t>VI. Осуществление контроля</w:t>
      </w:r>
    </w:p>
    <w:p w:rsidR="002E5B8C" w:rsidRDefault="002E5B8C">
      <w:pPr>
        <w:pStyle w:val="ConsPlusNormal"/>
        <w:jc w:val="both"/>
      </w:pPr>
    </w:p>
    <w:p w:rsidR="002E5B8C" w:rsidRDefault="002E5B8C">
      <w:pPr>
        <w:pStyle w:val="ConsPlusNormal"/>
        <w:ind w:firstLine="540"/>
        <w:jc w:val="both"/>
      </w:pPr>
      <w:r>
        <w:t>6.1. Минприроды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проверку соблюдения получателями условий, целей и порядка предоставления субсидий.</w:t>
      </w:r>
    </w:p>
    <w:p w:rsidR="002E5B8C" w:rsidRDefault="002E5B8C">
      <w:pPr>
        <w:pStyle w:val="ConsPlusNormal"/>
        <w:spacing w:before="220"/>
        <w:ind w:firstLine="540"/>
        <w:jc w:val="both"/>
      </w:pPr>
      <w:r>
        <w:t>6.2. В случаях выявления Минприроды Чувашии или органами государственного финансового контроля фактов нарушения условий, установленных при предоставлении субсидии, нецелевого использования субсидии Минприроды Чувашии в течение пяти рабочих дней со дня выявления факта нарушения и (или) поступления информации о наличии нарушений от органов государственного финансового контроля принимает решение о возврате субсидии и в течение пяти рабочих дней со дня принятия такого решения направляет получателю уведомление о возврате в республиканский бюджет Чувашской Республики указанных средств в течение одного месяца со дня получения уведомления.</w:t>
      </w: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3"/>
      </w:pPr>
      <w:r>
        <w:lastRenderedPageBreak/>
        <w:t>Приложение N 1</w:t>
      </w:r>
    </w:p>
    <w:p w:rsidR="002E5B8C" w:rsidRDefault="002E5B8C">
      <w:pPr>
        <w:pStyle w:val="ConsPlusNormal"/>
        <w:jc w:val="right"/>
      </w:pPr>
      <w:r>
        <w:t>к Правилам предоставления субсидий</w:t>
      </w:r>
    </w:p>
    <w:p w:rsidR="002E5B8C" w:rsidRDefault="002E5B8C">
      <w:pPr>
        <w:pStyle w:val="ConsPlusNormal"/>
        <w:jc w:val="right"/>
      </w:pPr>
      <w:r>
        <w:t>из республиканского бюджета</w:t>
      </w:r>
    </w:p>
    <w:p w:rsidR="002E5B8C" w:rsidRDefault="002E5B8C">
      <w:pPr>
        <w:pStyle w:val="ConsPlusNormal"/>
        <w:jc w:val="right"/>
      </w:pPr>
      <w:r>
        <w:t>Чувашской Республики бюджетам</w:t>
      </w:r>
    </w:p>
    <w:p w:rsidR="002E5B8C" w:rsidRDefault="002E5B8C">
      <w:pPr>
        <w:pStyle w:val="ConsPlusNormal"/>
        <w:jc w:val="right"/>
      </w:pPr>
      <w:r>
        <w:t>муниципальных районов и бюджетам</w:t>
      </w:r>
    </w:p>
    <w:p w:rsidR="002E5B8C" w:rsidRDefault="002E5B8C">
      <w:pPr>
        <w:pStyle w:val="ConsPlusNormal"/>
        <w:jc w:val="right"/>
      </w:pPr>
      <w:r>
        <w:t>городских округов на реализацию</w:t>
      </w:r>
    </w:p>
    <w:p w:rsidR="002E5B8C" w:rsidRDefault="002E5B8C">
      <w:pPr>
        <w:pStyle w:val="ConsPlusNormal"/>
        <w:jc w:val="right"/>
      </w:pPr>
      <w:r>
        <w:t>мероприятий по сокращению доли</w:t>
      </w:r>
    </w:p>
    <w:p w:rsidR="002E5B8C" w:rsidRDefault="002E5B8C">
      <w:pPr>
        <w:pStyle w:val="ConsPlusNormal"/>
        <w:jc w:val="right"/>
      </w:pPr>
      <w:r>
        <w:t>загрязненных сточных вод</w:t>
      </w:r>
    </w:p>
    <w:p w:rsidR="002E5B8C" w:rsidRDefault="002E5B8C">
      <w:pPr>
        <w:pStyle w:val="ConsPlusNormal"/>
        <w:jc w:val="both"/>
      </w:pPr>
    </w:p>
    <w:p w:rsidR="002E5B8C" w:rsidRDefault="002E5B8C">
      <w:pPr>
        <w:pStyle w:val="ConsPlusNonformat"/>
        <w:jc w:val="both"/>
      </w:pPr>
      <w:bookmarkStart w:id="89" w:name="P36594"/>
      <w:bookmarkEnd w:id="89"/>
      <w:r>
        <w:t xml:space="preserve">                                  </w:t>
      </w:r>
      <w:r>
        <w:rPr>
          <w:b/>
        </w:rPr>
        <w:t>ЗАЯВКА</w:t>
      </w:r>
    </w:p>
    <w:p w:rsidR="002E5B8C" w:rsidRDefault="002E5B8C">
      <w:pPr>
        <w:pStyle w:val="ConsPlusNonformat"/>
        <w:jc w:val="both"/>
      </w:pPr>
      <w:r>
        <w:t xml:space="preserve">           ____________________________________________________</w:t>
      </w:r>
    </w:p>
    <w:p w:rsidR="002E5B8C" w:rsidRDefault="002E5B8C">
      <w:pPr>
        <w:pStyle w:val="ConsPlusNonformat"/>
        <w:jc w:val="both"/>
      </w:pPr>
      <w:r>
        <w:t xml:space="preserve">               (наименование органа местного самоуправления</w:t>
      </w:r>
    </w:p>
    <w:p w:rsidR="002E5B8C" w:rsidRDefault="002E5B8C">
      <w:pPr>
        <w:pStyle w:val="ConsPlusNonformat"/>
        <w:jc w:val="both"/>
      </w:pPr>
      <w:r>
        <w:t xml:space="preserve">                 муниципального района (городского округа)</w:t>
      </w:r>
    </w:p>
    <w:p w:rsidR="002E5B8C" w:rsidRDefault="002E5B8C">
      <w:pPr>
        <w:pStyle w:val="ConsPlusNonformat"/>
        <w:jc w:val="both"/>
      </w:pPr>
      <w:r>
        <w:t xml:space="preserve">             </w:t>
      </w:r>
      <w:r>
        <w:rPr>
          <w:b/>
        </w:rPr>
        <w:t>на получение субсидии из республиканского бюджета</w:t>
      </w:r>
    </w:p>
    <w:p w:rsidR="002E5B8C" w:rsidRDefault="002E5B8C">
      <w:pPr>
        <w:pStyle w:val="ConsPlusNonformat"/>
        <w:jc w:val="both"/>
      </w:pPr>
      <w:r>
        <w:t xml:space="preserve">              </w:t>
      </w:r>
      <w:r>
        <w:rPr>
          <w:b/>
        </w:rPr>
        <w:t>Чувашской Республики на реализацию мероприятий</w:t>
      </w:r>
    </w:p>
    <w:p w:rsidR="002E5B8C" w:rsidRDefault="002E5B8C">
      <w:pPr>
        <w:pStyle w:val="ConsPlusNonformat"/>
        <w:jc w:val="both"/>
      </w:pPr>
      <w:r>
        <w:t xml:space="preserve">                </w:t>
      </w:r>
      <w:r>
        <w:rPr>
          <w:b/>
        </w:rPr>
        <w:t>по сокращению доли загрязненных сточных вод</w:t>
      </w:r>
    </w:p>
    <w:p w:rsidR="002E5B8C" w:rsidRDefault="002E5B8C">
      <w:pPr>
        <w:pStyle w:val="ConsPlusNonformat"/>
        <w:jc w:val="both"/>
      </w:pPr>
      <w:r>
        <w:t xml:space="preserve">                       </w:t>
      </w:r>
      <w:r>
        <w:rPr>
          <w:b/>
        </w:rPr>
        <w:t>на</w:t>
      </w:r>
      <w:r>
        <w:t xml:space="preserve"> _______________ </w:t>
      </w:r>
      <w:r>
        <w:rPr>
          <w:b/>
        </w:rPr>
        <w:t>20</w:t>
      </w:r>
      <w:r>
        <w:t xml:space="preserve">___ </w:t>
      </w:r>
      <w:r>
        <w:rPr>
          <w:b/>
        </w:rPr>
        <w:t>года</w:t>
      </w:r>
    </w:p>
    <w:p w:rsidR="002E5B8C" w:rsidRDefault="002E5B8C">
      <w:pPr>
        <w:pStyle w:val="ConsPlusNonformat"/>
        <w:jc w:val="both"/>
      </w:pPr>
      <w:r>
        <w:t xml:space="preserve">                             (месяц)</w:t>
      </w:r>
    </w:p>
    <w:p w:rsidR="002E5B8C" w:rsidRDefault="002E5B8C">
      <w:pPr>
        <w:pStyle w:val="ConsPlusNonformat"/>
        <w:jc w:val="both"/>
      </w:pPr>
    </w:p>
    <w:p w:rsidR="002E5B8C" w:rsidRDefault="002E5B8C">
      <w:pPr>
        <w:pStyle w:val="ConsPlusNonformat"/>
        <w:jc w:val="both"/>
      </w:pPr>
      <w:r>
        <w:t xml:space="preserve">                                                                   (рублей)</w:t>
      </w:r>
    </w:p>
    <w:p w:rsidR="002E5B8C" w:rsidRDefault="002E5B8C">
      <w:pPr>
        <w:sectPr w:rsidR="002E5B8C">
          <w:pgSz w:w="11905" w:h="16838"/>
          <w:pgMar w:top="1134" w:right="850" w:bottom="1134" w:left="1701" w:header="0" w:footer="0" w:gutter="0"/>
          <w:cols w:space="720"/>
        </w:sectPr>
      </w:pPr>
    </w:p>
    <w:p w:rsidR="002E5B8C" w:rsidRDefault="002E5B8C">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1"/>
        <w:gridCol w:w="794"/>
        <w:gridCol w:w="454"/>
        <w:gridCol w:w="893"/>
        <w:gridCol w:w="1152"/>
        <w:gridCol w:w="621"/>
        <w:gridCol w:w="454"/>
        <w:gridCol w:w="893"/>
        <w:gridCol w:w="1152"/>
        <w:gridCol w:w="621"/>
        <w:gridCol w:w="510"/>
        <w:gridCol w:w="893"/>
        <w:gridCol w:w="1152"/>
        <w:gridCol w:w="680"/>
        <w:gridCol w:w="510"/>
        <w:gridCol w:w="964"/>
        <w:gridCol w:w="510"/>
        <w:gridCol w:w="964"/>
        <w:gridCol w:w="454"/>
        <w:gridCol w:w="1020"/>
      </w:tblGrid>
      <w:tr w:rsidR="002E5B8C">
        <w:tc>
          <w:tcPr>
            <w:tcW w:w="941" w:type="dxa"/>
            <w:vMerge w:val="restart"/>
            <w:tcBorders>
              <w:left w:val="nil"/>
            </w:tcBorders>
          </w:tcPr>
          <w:p w:rsidR="002E5B8C" w:rsidRDefault="002E5B8C">
            <w:pPr>
              <w:pStyle w:val="ConsPlusNormal"/>
              <w:jc w:val="center"/>
            </w:pPr>
            <w:r>
              <w:t>Наименование объекта</w:t>
            </w:r>
          </w:p>
        </w:tc>
        <w:tc>
          <w:tcPr>
            <w:tcW w:w="794" w:type="dxa"/>
            <w:vMerge w:val="restart"/>
          </w:tcPr>
          <w:p w:rsidR="002E5B8C" w:rsidRDefault="002E5B8C">
            <w:pPr>
              <w:pStyle w:val="ConsPlusNormal"/>
              <w:jc w:val="center"/>
            </w:pPr>
            <w:r>
              <w:t>Сметная стоимость работ (услуг)</w:t>
            </w:r>
          </w:p>
        </w:tc>
        <w:tc>
          <w:tcPr>
            <w:tcW w:w="3120" w:type="dxa"/>
            <w:gridSpan w:val="4"/>
          </w:tcPr>
          <w:p w:rsidR="002E5B8C" w:rsidRDefault="002E5B8C">
            <w:pPr>
              <w:pStyle w:val="ConsPlusNormal"/>
              <w:jc w:val="center"/>
            </w:pPr>
            <w:r>
              <w:t>Объем финансирования на текущий финансовый год</w:t>
            </w:r>
          </w:p>
        </w:tc>
        <w:tc>
          <w:tcPr>
            <w:tcW w:w="3120" w:type="dxa"/>
            <w:gridSpan w:val="4"/>
          </w:tcPr>
          <w:p w:rsidR="002E5B8C" w:rsidRDefault="002E5B8C">
            <w:pPr>
              <w:pStyle w:val="ConsPlusNormal"/>
              <w:jc w:val="center"/>
            </w:pPr>
            <w:r>
              <w:t>Фактически выполнены работы (услуги)</w:t>
            </w:r>
          </w:p>
        </w:tc>
        <w:tc>
          <w:tcPr>
            <w:tcW w:w="3235" w:type="dxa"/>
            <w:gridSpan w:val="4"/>
          </w:tcPr>
          <w:p w:rsidR="002E5B8C" w:rsidRDefault="002E5B8C">
            <w:pPr>
              <w:pStyle w:val="ConsPlusNormal"/>
              <w:jc w:val="center"/>
            </w:pPr>
            <w:r>
              <w:t>Фактически оплачены работы (услуги)</w:t>
            </w:r>
          </w:p>
        </w:tc>
        <w:tc>
          <w:tcPr>
            <w:tcW w:w="1474" w:type="dxa"/>
            <w:gridSpan w:val="2"/>
          </w:tcPr>
          <w:p w:rsidR="002E5B8C" w:rsidRDefault="002E5B8C">
            <w:pPr>
              <w:pStyle w:val="ConsPlusNormal"/>
              <w:jc w:val="center"/>
            </w:pPr>
            <w:r>
              <w:t>Перечислено из республиканского бюджета Чувашской Республики в бюджет муниципального района (городского округа)</w:t>
            </w:r>
          </w:p>
        </w:tc>
        <w:tc>
          <w:tcPr>
            <w:tcW w:w="1474" w:type="dxa"/>
            <w:gridSpan w:val="2"/>
          </w:tcPr>
          <w:p w:rsidR="002E5B8C" w:rsidRDefault="002E5B8C">
            <w:pPr>
              <w:pStyle w:val="ConsPlusNormal"/>
              <w:jc w:val="center"/>
            </w:pPr>
            <w:r>
              <w:t>Остаток средств республиканского бюджета Чувашской Республики</w:t>
            </w:r>
          </w:p>
        </w:tc>
        <w:tc>
          <w:tcPr>
            <w:tcW w:w="1474" w:type="dxa"/>
            <w:gridSpan w:val="2"/>
            <w:tcBorders>
              <w:right w:val="nil"/>
            </w:tcBorders>
          </w:tcPr>
          <w:p w:rsidR="002E5B8C" w:rsidRDefault="002E5B8C">
            <w:pPr>
              <w:pStyle w:val="ConsPlusNormal"/>
              <w:jc w:val="center"/>
            </w:pPr>
            <w:r>
              <w:t>Требуемая</w:t>
            </w:r>
          </w:p>
          <w:p w:rsidR="002E5B8C" w:rsidRDefault="002E5B8C">
            <w:pPr>
              <w:pStyle w:val="ConsPlusNormal"/>
              <w:jc w:val="center"/>
            </w:pPr>
            <w:r>
              <w:t>к финансированию сумма</w:t>
            </w:r>
          </w:p>
        </w:tc>
      </w:tr>
      <w:tr w:rsidR="002E5B8C">
        <w:tc>
          <w:tcPr>
            <w:tcW w:w="941" w:type="dxa"/>
            <w:vMerge/>
            <w:tcBorders>
              <w:left w:val="nil"/>
            </w:tcBorders>
          </w:tcPr>
          <w:p w:rsidR="002E5B8C" w:rsidRDefault="002E5B8C"/>
        </w:tc>
        <w:tc>
          <w:tcPr>
            <w:tcW w:w="794" w:type="dxa"/>
            <w:vMerge/>
          </w:tcPr>
          <w:p w:rsidR="002E5B8C" w:rsidRDefault="002E5B8C"/>
        </w:tc>
        <w:tc>
          <w:tcPr>
            <w:tcW w:w="454" w:type="dxa"/>
          </w:tcPr>
          <w:p w:rsidR="002E5B8C" w:rsidRDefault="002E5B8C">
            <w:pPr>
              <w:pStyle w:val="ConsPlusNormal"/>
              <w:jc w:val="center"/>
            </w:pPr>
            <w:r>
              <w:t>всего</w:t>
            </w:r>
          </w:p>
        </w:tc>
        <w:tc>
          <w:tcPr>
            <w:tcW w:w="893" w:type="dxa"/>
          </w:tcPr>
          <w:p w:rsidR="002E5B8C" w:rsidRDefault="002E5B8C">
            <w:pPr>
              <w:pStyle w:val="ConsPlusNormal"/>
              <w:jc w:val="center"/>
            </w:pPr>
            <w:r>
              <w:t>за счет средств федерального бюджета</w:t>
            </w:r>
          </w:p>
        </w:tc>
        <w:tc>
          <w:tcPr>
            <w:tcW w:w="1152" w:type="dxa"/>
          </w:tcPr>
          <w:p w:rsidR="002E5B8C" w:rsidRDefault="002E5B8C">
            <w:pPr>
              <w:pStyle w:val="ConsPlusNormal"/>
              <w:jc w:val="center"/>
            </w:pPr>
            <w:r>
              <w:t>за счет средств республиканского бюджета Чувашской Республики</w:t>
            </w:r>
          </w:p>
        </w:tc>
        <w:tc>
          <w:tcPr>
            <w:tcW w:w="621" w:type="dxa"/>
          </w:tcPr>
          <w:p w:rsidR="002E5B8C" w:rsidRDefault="002E5B8C">
            <w:pPr>
              <w:pStyle w:val="ConsPlusNormal"/>
              <w:jc w:val="center"/>
            </w:pPr>
            <w:r>
              <w:t>за счет средств местного бюджета</w:t>
            </w:r>
          </w:p>
        </w:tc>
        <w:tc>
          <w:tcPr>
            <w:tcW w:w="454" w:type="dxa"/>
          </w:tcPr>
          <w:p w:rsidR="002E5B8C" w:rsidRDefault="002E5B8C">
            <w:pPr>
              <w:pStyle w:val="ConsPlusNormal"/>
              <w:jc w:val="center"/>
            </w:pPr>
            <w:r>
              <w:t>всего</w:t>
            </w:r>
          </w:p>
        </w:tc>
        <w:tc>
          <w:tcPr>
            <w:tcW w:w="893" w:type="dxa"/>
          </w:tcPr>
          <w:p w:rsidR="002E5B8C" w:rsidRDefault="002E5B8C">
            <w:pPr>
              <w:pStyle w:val="ConsPlusNormal"/>
              <w:jc w:val="center"/>
            </w:pPr>
            <w:r>
              <w:t>за счет средств федерального бюджета</w:t>
            </w:r>
          </w:p>
        </w:tc>
        <w:tc>
          <w:tcPr>
            <w:tcW w:w="1152" w:type="dxa"/>
          </w:tcPr>
          <w:p w:rsidR="002E5B8C" w:rsidRDefault="002E5B8C">
            <w:pPr>
              <w:pStyle w:val="ConsPlusNormal"/>
              <w:jc w:val="center"/>
            </w:pPr>
            <w:r>
              <w:t>за счет средств республиканского бюджета Чувашской Республики</w:t>
            </w:r>
          </w:p>
        </w:tc>
        <w:tc>
          <w:tcPr>
            <w:tcW w:w="621" w:type="dxa"/>
          </w:tcPr>
          <w:p w:rsidR="002E5B8C" w:rsidRDefault="002E5B8C">
            <w:pPr>
              <w:pStyle w:val="ConsPlusNormal"/>
              <w:jc w:val="center"/>
            </w:pPr>
            <w:r>
              <w:t>за счет средств местного бюджета</w:t>
            </w:r>
          </w:p>
        </w:tc>
        <w:tc>
          <w:tcPr>
            <w:tcW w:w="510" w:type="dxa"/>
          </w:tcPr>
          <w:p w:rsidR="002E5B8C" w:rsidRDefault="002E5B8C">
            <w:pPr>
              <w:pStyle w:val="ConsPlusNormal"/>
              <w:jc w:val="center"/>
            </w:pPr>
            <w:r>
              <w:t>всего</w:t>
            </w:r>
          </w:p>
        </w:tc>
        <w:tc>
          <w:tcPr>
            <w:tcW w:w="893" w:type="dxa"/>
          </w:tcPr>
          <w:p w:rsidR="002E5B8C" w:rsidRDefault="002E5B8C">
            <w:pPr>
              <w:pStyle w:val="ConsPlusNormal"/>
              <w:jc w:val="center"/>
            </w:pPr>
            <w:r>
              <w:t>за счет средств федерального бюджета</w:t>
            </w:r>
          </w:p>
        </w:tc>
        <w:tc>
          <w:tcPr>
            <w:tcW w:w="1152" w:type="dxa"/>
          </w:tcPr>
          <w:p w:rsidR="002E5B8C" w:rsidRDefault="002E5B8C">
            <w:pPr>
              <w:pStyle w:val="ConsPlusNormal"/>
              <w:jc w:val="center"/>
            </w:pPr>
            <w:r>
              <w:t>за счет средств республиканского бюджета Чувашской Республики</w:t>
            </w:r>
          </w:p>
        </w:tc>
        <w:tc>
          <w:tcPr>
            <w:tcW w:w="680" w:type="dxa"/>
          </w:tcPr>
          <w:p w:rsidR="002E5B8C" w:rsidRDefault="002E5B8C">
            <w:pPr>
              <w:pStyle w:val="ConsPlusNormal"/>
              <w:jc w:val="center"/>
            </w:pPr>
            <w:r>
              <w:t>за счет средств местного бюджета</w:t>
            </w:r>
          </w:p>
        </w:tc>
        <w:tc>
          <w:tcPr>
            <w:tcW w:w="510" w:type="dxa"/>
          </w:tcPr>
          <w:p w:rsidR="002E5B8C" w:rsidRDefault="002E5B8C">
            <w:pPr>
              <w:pStyle w:val="ConsPlusNormal"/>
              <w:jc w:val="center"/>
            </w:pPr>
            <w:r>
              <w:t>всего</w:t>
            </w:r>
          </w:p>
        </w:tc>
        <w:tc>
          <w:tcPr>
            <w:tcW w:w="964" w:type="dxa"/>
          </w:tcPr>
          <w:p w:rsidR="002E5B8C" w:rsidRDefault="002E5B8C">
            <w:pPr>
              <w:pStyle w:val="ConsPlusNormal"/>
              <w:jc w:val="center"/>
            </w:pPr>
            <w:r>
              <w:t>в том числе за счет средств, поступивших из федерального бюджета</w:t>
            </w:r>
          </w:p>
        </w:tc>
        <w:tc>
          <w:tcPr>
            <w:tcW w:w="510" w:type="dxa"/>
          </w:tcPr>
          <w:p w:rsidR="002E5B8C" w:rsidRDefault="002E5B8C">
            <w:pPr>
              <w:pStyle w:val="ConsPlusNormal"/>
              <w:jc w:val="center"/>
            </w:pPr>
            <w:r>
              <w:t>всего</w:t>
            </w:r>
          </w:p>
        </w:tc>
        <w:tc>
          <w:tcPr>
            <w:tcW w:w="964" w:type="dxa"/>
          </w:tcPr>
          <w:p w:rsidR="002E5B8C" w:rsidRDefault="002E5B8C">
            <w:pPr>
              <w:pStyle w:val="ConsPlusNormal"/>
              <w:jc w:val="center"/>
            </w:pPr>
            <w:r>
              <w:t>в том числе за счет средств, поступивших из федерального бюджета</w:t>
            </w:r>
          </w:p>
        </w:tc>
        <w:tc>
          <w:tcPr>
            <w:tcW w:w="454" w:type="dxa"/>
          </w:tcPr>
          <w:p w:rsidR="002E5B8C" w:rsidRDefault="002E5B8C">
            <w:pPr>
              <w:pStyle w:val="ConsPlusNormal"/>
              <w:jc w:val="center"/>
            </w:pPr>
            <w:r>
              <w:t>всего</w:t>
            </w:r>
          </w:p>
        </w:tc>
        <w:tc>
          <w:tcPr>
            <w:tcW w:w="1020" w:type="dxa"/>
            <w:tcBorders>
              <w:right w:val="nil"/>
            </w:tcBorders>
          </w:tcPr>
          <w:p w:rsidR="002E5B8C" w:rsidRDefault="002E5B8C">
            <w:pPr>
              <w:pStyle w:val="ConsPlusNormal"/>
              <w:jc w:val="center"/>
            </w:pPr>
            <w:r>
              <w:t>в том числе за счет средств, поступивших из федерального бюджета</w:t>
            </w:r>
          </w:p>
        </w:tc>
      </w:tr>
      <w:tr w:rsidR="002E5B8C">
        <w:tc>
          <w:tcPr>
            <w:tcW w:w="941" w:type="dxa"/>
            <w:tcBorders>
              <w:left w:val="nil"/>
            </w:tcBorders>
          </w:tcPr>
          <w:p w:rsidR="002E5B8C" w:rsidRDefault="002E5B8C">
            <w:pPr>
              <w:pStyle w:val="ConsPlusNormal"/>
              <w:jc w:val="center"/>
            </w:pPr>
            <w:r>
              <w:t>1</w:t>
            </w:r>
          </w:p>
        </w:tc>
        <w:tc>
          <w:tcPr>
            <w:tcW w:w="794" w:type="dxa"/>
          </w:tcPr>
          <w:p w:rsidR="002E5B8C" w:rsidRDefault="002E5B8C">
            <w:pPr>
              <w:pStyle w:val="ConsPlusNormal"/>
              <w:jc w:val="center"/>
            </w:pPr>
            <w:r>
              <w:t>2</w:t>
            </w:r>
          </w:p>
        </w:tc>
        <w:tc>
          <w:tcPr>
            <w:tcW w:w="454" w:type="dxa"/>
          </w:tcPr>
          <w:p w:rsidR="002E5B8C" w:rsidRDefault="002E5B8C">
            <w:pPr>
              <w:pStyle w:val="ConsPlusNormal"/>
              <w:jc w:val="center"/>
            </w:pPr>
            <w:r>
              <w:t>3</w:t>
            </w:r>
          </w:p>
        </w:tc>
        <w:tc>
          <w:tcPr>
            <w:tcW w:w="893" w:type="dxa"/>
          </w:tcPr>
          <w:p w:rsidR="002E5B8C" w:rsidRDefault="002E5B8C">
            <w:pPr>
              <w:pStyle w:val="ConsPlusNormal"/>
              <w:jc w:val="center"/>
            </w:pPr>
            <w:r>
              <w:t>4</w:t>
            </w:r>
          </w:p>
        </w:tc>
        <w:tc>
          <w:tcPr>
            <w:tcW w:w="1152" w:type="dxa"/>
          </w:tcPr>
          <w:p w:rsidR="002E5B8C" w:rsidRDefault="002E5B8C">
            <w:pPr>
              <w:pStyle w:val="ConsPlusNormal"/>
              <w:jc w:val="center"/>
            </w:pPr>
            <w:r>
              <w:t>5</w:t>
            </w:r>
          </w:p>
        </w:tc>
        <w:tc>
          <w:tcPr>
            <w:tcW w:w="621" w:type="dxa"/>
          </w:tcPr>
          <w:p w:rsidR="002E5B8C" w:rsidRDefault="002E5B8C">
            <w:pPr>
              <w:pStyle w:val="ConsPlusNormal"/>
              <w:jc w:val="center"/>
            </w:pPr>
            <w:r>
              <w:t>6</w:t>
            </w:r>
          </w:p>
        </w:tc>
        <w:tc>
          <w:tcPr>
            <w:tcW w:w="454" w:type="dxa"/>
          </w:tcPr>
          <w:p w:rsidR="002E5B8C" w:rsidRDefault="002E5B8C">
            <w:pPr>
              <w:pStyle w:val="ConsPlusNormal"/>
              <w:jc w:val="center"/>
            </w:pPr>
            <w:r>
              <w:t>7</w:t>
            </w:r>
          </w:p>
        </w:tc>
        <w:tc>
          <w:tcPr>
            <w:tcW w:w="893" w:type="dxa"/>
          </w:tcPr>
          <w:p w:rsidR="002E5B8C" w:rsidRDefault="002E5B8C">
            <w:pPr>
              <w:pStyle w:val="ConsPlusNormal"/>
              <w:jc w:val="center"/>
            </w:pPr>
            <w:r>
              <w:t>8</w:t>
            </w:r>
          </w:p>
        </w:tc>
        <w:tc>
          <w:tcPr>
            <w:tcW w:w="1152" w:type="dxa"/>
          </w:tcPr>
          <w:p w:rsidR="002E5B8C" w:rsidRDefault="002E5B8C">
            <w:pPr>
              <w:pStyle w:val="ConsPlusNormal"/>
              <w:jc w:val="center"/>
            </w:pPr>
            <w:r>
              <w:t>9</w:t>
            </w:r>
          </w:p>
        </w:tc>
        <w:tc>
          <w:tcPr>
            <w:tcW w:w="621" w:type="dxa"/>
          </w:tcPr>
          <w:p w:rsidR="002E5B8C" w:rsidRDefault="002E5B8C">
            <w:pPr>
              <w:pStyle w:val="ConsPlusNormal"/>
              <w:jc w:val="center"/>
            </w:pPr>
            <w:r>
              <w:t>10</w:t>
            </w:r>
          </w:p>
        </w:tc>
        <w:tc>
          <w:tcPr>
            <w:tcW w:w="510" w:type="dxa"/>
          </w:tcPr>
          <w:p w:rsidR="002E5B8C" w:rsidRDefault="002E5B8C">
            <w:pPr>
              <w:pStyle w:val="ConsPlusNormal"/>
              <w:jc w:val="center"/>
            </w:pPr>
            <w:r>
              <w:t>11</w:t>
            </w:r>
          </w:p>
        </w:tc>
        <w:tc>
          <w:tcPr>
            <w:tcW w:w="893" w:type="dxa"/>
          </w:tcPr>
          <w:p w:rsidR="002E5B8C" w:rsidRDefault="002E5B8C">
            <w:pPr>
              <w:pStyle w:val="ConsPlusNormal"/>
              <w:jc w:val="center"/>
            </w:pPr>
            <w:r>
              <w:t>12</w:t>
            </w:r>
          </w:p>
        </w:tc>
        <w:tc>
          <w:tcPr>
            <w:tcW w:w="1152" w:type="dxa"/>
          </w:tcPr>
          <w:p w:rsidR="002E5B8C" w:rsidRDefault="002E5B8C">
            <w:pPr>
              <w:pStyle w:val="ConsPlusNormal"/>
              <w:jc w:val="center"/>
            </w:pPr>
            <w:r>
              <w:t>13</w:t>
            </w:r>
          </w:p>
        </w:tc>
        <w:tc>
          <w:tcPr>
            <w:tcW w:w="680" w:type="dxa"/>
          </w:tcPr>
          <w:p w:rsidR="002E5B8C" w:rsidRDefault="002E5B8C">
            <w:pPr>
              <w:pStyle w:val="ConsPlusNormal"/>
              <w:jc w:val="center"/>
            </w:pPr>
            <w:r>
              <w:t>14</w:t>
            </w:r>
          </w:p>
        </w:tc>
        <w:tc>
          <w:tcPr>
            <w:tcW w:w="510" w:type="dxa"/>
          </w:tcPr>
          <w:p w:rsidR="002E5B8C" w:rsidRDefault="002E5B8C">
            <w:pPr>
              <w:pStyle w:val="ConsPlusNormal"/>
              <w:jc w:val="center"/>
            </w:pPr>
            <w:r>
              <w:t>15</w:t>
            </w:r>
          </w:p>
        </w:tc>
        <w:tc>
          <w:tcPr>
            <w:tcW w:w="964" w:type="dxa"/>
          </w:tcPr>
          <w:p w:rsidR="002E5B8C" w:rsidRDefault="002E5B8C">
            <w:pPr>
              <w:pStyle w:val="ConsPlusNormal"/>
              <w:jc w:val="center"/>
            </w:pPr>
            <w:r>
              <w:t>16</w:t>
            </w:r>
          </w:p>
        </w:tc>
        <w:tc>
          <w:tcPr>
            <w:tcW w:w="510" w:type="dxa"/>
          </w:tcPr>
          <w:p w:rsidR="002E5B8C" w:rsidRDefault="002E5B8C">
            <w:pPr>
              <w:pStyle w:val="ConsPlusNormal"/>
              <w:jc w:val="center"/>
            </w:pPr>
            <w:r>
              <w:t>17</w:t>
            </w:r>
          </w:p>
        </w:tc>
        <w:tc>
          <w:tcPr>
            <w:tcW w:w="964" w:type="dxa"/>
          </w:tcPr>
          <w:p w:rsidR="002E5B8C" w:rsidRDefault="002E5B8C">
            <w:pPr>
              <w:pStyle w:val="ConsPlusNormal"/>
              <w:jc w:val="center"/>
            </w:pPr>
            <w:r>
              <w:t>18</w:t>
            </w:r>
          </w:p>
        </w:tc>
        <w:tc>
          <w:tcPr>
            <w:tcW w:w="454" w:type="dxa"/>
          </w:tcPr>
          <w:p w:rsidR="002E5B8C" w:rsidRDefault="002E5B8C">
            <w:pPr>
              <w:pStyle w:val="ConsPlusNormal"/>
              <w:jc w:val="center"/>
            </w:pPr>
            <w:r>
              <w:t>19</w:t>
            </w:r>
          </w:p>
        </w:tc>
        <w:tc>
          <w:tcPr>
            <w:tcW w:w="1020" w:type="dxa"/>
            <w:tcBorders>
              <w:right w:val="nil"/>
            </w:tcBorders>
          </w:tcPr>
          <w:p w:rsidR="002E5B8C" w:rsidRDefault="002E5B8C">
            <w:pPr>
              <w:pStyle w:val="ConsPlusNormal"/>
              <w:jc w:val="center"/>
            </w:pPr>
            <w:r>
              <w:t>20</w:t>
            </w:r>
          </w:p>
        </w:tc>
      </w:tr>
      <w:tr w:rsidR="002E5B8C">
        <w:tc>
          <w:tcPr>
            <w:tcW w:w="941" w:type="dxa"/>
            <w:tcBorders>
              <w:left w:val="nil"/>
            </w:tcBorders>
          </w:tcPr>
          <w:p w:rsidR="002E5B8C" w:rsidRDefault="002E5B8C">
            <w:pPr>
              <w:pStyle w:val="ConsPlusNormal"/>
            </w:pPr>
          </w:p>
        </w:tc>
        <w:tc>
          <w:tcPr>
            <w:tcW w:w="794" w:type="dxa"/>
          </w:tcPr>
          <w:p w:rsidR="002E5B8C" w:rsidRDefault="002E5B8C">
            <w:pPr>
              <w:pStyle w:val="ConsPlusNormal"/>
            </w:pPr>
          </w:p>
        </w:tc>
        <w:tc>
          <w:tcPr>
            <w:tcW w:w="454" w:type="dxa"/>
          </w:tcPr>
          <w:p w:rsidR="002E5B8C" w:rsidRDefault="002E5B8C">
            <w:pPr>
              <w:pStyle w:val="ConsPlusNormal"/>
            </w:pPr>
          </w:p>
        </w:tc>
        <w:tc>
          <w:tcPr>
            <w:tcW w:w="893" w:type="dxa"/>
          </w:tcPr>
          <w:p w:rsidR="002E5B8C" w:rsidRDefault="002E5B8C">
            <w:pPr>
              <w:pStyle w:val="ConsPlusNormal"/>
            </w:pPr>
          </w:p>
        </w:tc>
        <w:tc>
          <w:tcPr>
            <w:tcW w:w="1152" w:type="dxa"/>
          </w:tcPr>
          <w:p w:rsidR="002E5B8C" w:rsidRDefault="002E5B8C">
            <w:pPr>
              <w:pStyle w:val="ConsPlusNormal"/>
            </w:pPr>
          </w:p>
        </w:tc>
        <w:tc>
          <w:tcPr>
            <w:tcW w:w="621" w:type="dxa"/>
          </w:tcPr>
          <w:p w:rsidR="002E5B8C" w:rsidRDefault="002E5B8C">
            <w:pPr>
              <w:pStyle w:val="ConsPlusNormal"/>
            </w:pPr>
          </w:p>
        </w:tc>
        <w:tc>
          <w:tcPr>
            <w:tcW w:w="454" w:type="dxa"/>
          </w:tcPr>
          <w:p w:rsidR="002E5B8C" w:rsidRDefault="002E5B8C">
            <w:pPr>
              <w:pStyle w:val="ConsPlusNormal"/>
            </w:pPr>
          </w:p>
        </w:tc>
        <w:tc>
          <w:tcPr>
            <w:tcW w:w="893" w:type="dxa"/>
          </w:tcPr>
          <w:p w:rsidR="002E5B8C" w:rsidRDefault="002E5B8C">
            <w:pPr>
              <w:pStyle w:val="ConsPlusNormal"/>
            </w:pPr>
          </w:p>
        </w:tc>
        <w:tc>
          <w:tcPr>
            <w:tcW w:w="1152" w:type="dxa"/>
          </w:tcPr>
          <w:p w:rsidR="002E5B8C" w:rsidRDefault="002E5B8C">
            <w:pPr>
              <w:pStyle w:val="ConsPlusNormal"/>
            </w:pPr>
          </w:p>
        </w:tc>
        <w:tc>
          <w:tcPr>
            <w:tcW w:w="621" w:type="dxa"/>
          </w:tcPr>
          <w:p w:rsidR="002E5B8C" w:rsidRDefault="002E5B8C">
            <w:pPr>
              <w:pStyle w:val="ConsPlusNormal"/>
            </w:pPr>
          </w:p>
        </w:tc>
        <w:tc>
          <w:tcPr>
            <w:tcW w:w="510" w:type="dxa"/>
          </w:tcPr>
          <w:p w:rsidR="002E5B8C" w:rsidRDefault="002E5B8C">
            <w:pPr>
              <w:pStyle w:val="ConsPlusNormal"/>
            </w:pPr>
          </w:p>
        </w:tc>
        <w:tc>
          <w:tcPr>
            <w:tcW w:w="893" w:type="dxa"/>
          </w:tcPr>
          <w:p w:rsidR="002E5B8C" w:rsidRDefault="002E5B8C">
            <w:pPr>
              <w:pStyle w:val="ConsPlusNormal"/>
            </w:pPr>
          </w:p>
        </w:tc>
        <w:tc>
          <w:tcPr>
            <w:tcW w:w="1152" w:type="dxa"/>
          </w:tcPr>
          <w:p w:rsidR="002E5B8C" w:rsidRDefault="002E5B8C">
            <w:pPr>
              <w:pStyle w:val="ConsPlusNormal"/>
            </w:pPr>
          </w:p>
        </w:tc>
        <w:tc>
          <w:tcPr>
            <w:tcW w:w="680" w:type="dxa"/>
          </w:tcPr>
          <w:p w:rsidR="002E5B8C" w:rsidRDefault="002E5B8C">
            <w:pPr>
              <w:pStyle w:val="ConsPlusNormal"/>
            </w:pPr>
          </w:p>
        </w:tc>
        <w:tc>
          <w:tcPr>
            <w:tcW w:w="510" w:type="dxa"/>
          </w:tcPr>
          <w:p w:rsidR="002E5B8C" w:rsidRDefault="002E5B8C">
            <w:pPr>
              <w:pStyle w:val="ConsPlusNormal"/>
            </w:pPr>
          </w:p>
        </w:tc>
        <w:tc>
          <w:tcPr>
            <w:tcW w:w="964" w:type="dxa"/>
          </w:tcPr>
          <w:p w:rsidR="002E5B8C" w:rsidRDefault="002E5B8C">
            <w:pPr>
              <w:pStyle w:val="ConsPlusNormal"/>
            </w:pPr>
          </w:p>
        </w:tc>
        <w:tc>
          <w:tcPr>
            <w:tcW w:w="510" w:type="dxa"/>
          </w:tcPr>
          <w:p w:rsidR="002E5B8C" w:rsidRDefault="002E5B8C">
            <w:pPr>
              <w:pStyle w:val="ConsPlusNormal"/>
            </w:pPr>
          </w:p>
        </w:tc>
        <w:tc>
          <w:tcPr>
            <w:tcW w:w="964" w:type="dxa"/>
          </w:tcPr>
          <w:p w:rsidR="002E5B8C" w:rsidRDefault="002E5B8C">
            <w:pPr>
              <w:pStyle w:val="ConsPlusNormal"/>
            </w:pPr>
          </w:p>
        </w:tc>
        <w:tc>
          <w:tcPr>
            <w:tcW w:w="454" w:type="dxa"/>
          </w:tcPr>
          <w:p w:rsidR="002E5B8C" w:rsidRDefault="002E5B8C">
            <w:pPr>
              <w:pStyle w:val="ConsPlusNormal"/>
            </w:pPr>
          </w:p>
        </w:tc>
        <w:tc>
          <w:tcPr>
            <w:tcW w:w="1020" w:type="dxa"/>
            <w:tcBorders>
              <w:right w:val="nil"/>
            </w:tcBorders>
          </w:tcPr>
          <w:p w:rsidR="002E5B8C" w:rsidRDefault="002E5B8C">
            <w:pPr>
              <w:pStyle w:val="ConsPlusNormal"/>
            </w:pPr>
          </w:p>
        </w:tc>
      </w:tr>
      <w:tr w:rsidR="002E5B8C">
        <w:tc>
          <w:tcPr>
            <w:tcW w:w="941" w:type="dxa"/>
            <w:tcBorders>
              <w:left w:val="nil"/>
            </w:tcBorders>
          </w:tcPr>
          <w:p w:rsidR="002E5B8C" w:rsidRDefault="002E5B8C">
            <w:pPr>
              <w:pStyle w:val="ConsPlusNormal"/>
            </w:pPr>
          </w:p>
        </w:tc>
        <w:tc>
          <w:tcPr>
            <w:tcW w:w="794" w:type="dxa"/>
          </w:tcPr>
          <w:p w:rsidR="002E5B8C" w:rsidRDefault="002E5B8C">
            <w:pPr>
              <w:pStyle w:val="ConsPlusNormal"/>
            </w:pPr>
          </w:p>
        </w:tc>
        <w:tc>
          <w:tcPr>
            <w:tcW w:w="454" w:type="dxa"/>
          </w:tcPr>
          <w:p w:rsidR="002E5B8C" w:rsidRDefault="002E5B8C">
            <w:pPr>
              <w:pStyle w:val="ConsPlusNormal"/>
            </w:pPr>
          </w:p>
        </w:tc>
        <w:tc>
          <w:tcPr>
            <w:tcW w:w="893" w:type="dxa"/>
          </w:tcPr>
          <w:p w:rsidR="002E5B8C" w:rsidRDefault="002E5B8C">
            <w:pPr>
              <w:pStyle w:val="ConsPlusNormal"/>
            </w:pPr>
          </w:p>
        </w:tc>
        <w:tc>
          <w:tcPr>
            <w:tcW w:w="1152" w:type="dxa"/>
          </w:tcPr>
          <w:p w:rsidR="002E5B8C" w:rsidRDefault="002E5B8C">
            <w:pPr>
              <w:pStyle w:val="ConsPlusNormal"/>
            </w:pPr>
          </w:p>
        </w:tc>
        <w:tc>
          <w:tcPr>
            <w:tcW w:w="621" w:type="dxa"/>
          </w:tcPr>
          <w:p w:rsidR="002E5B8C" w:rsidRDefault="002E5B8C">
            <w:pPr>
              <w:pStyle w:val="ConsPlusNormal"/>
            </w:pPr>
          </w:p>
        </w:tc>
        <w:tc>
          <w:tcPr>
            <w:tcW w:w="454" w:type="dxa"/>
          </w:tcPr>
          <w:p w:rsidR="002E5B8C" w:rsidRDefault="002E5B8C">
            <w:pPr>
              <w:pStyle w:val="ConsPlusNormal"/>
            </w:pPr>
          </w:p>
        </w:tc>
        <w:tc>
          <w:tcPr>
            <w:tcW w:w="893" w:type="dxa"/>
          </w:tcPr>
          <w:p w:rsidR="002E5B8C" w:rsidRDefault="002E5B8C">
            <w:pPr>
              <w:pStyle w:val="ConsPlusNormal"/>
            </w:pPr>
          </w:p>
        </w:tc>
        <w:tc>
          <w:tcPr>
            <w:tcW w:w="1152" w:type="dxa"/>
          </w:tcPr>
          <w:p w:rsidR="002E5B8C" w:rsidRDefault="002E5B8C">
            <w:pPr>
              <w:pStyle w:val="ConsPlusNormal"/>
            </w:pPr>
          </w:p>
        </w:tc>
        <w:tc>
          <w:tcPr>
            <w:tcW w:w="621" w:type="dxa"/>
          </w:tcPr>
          <w:p w:rsidR="002E5B8C" w:rsidRDefault="002E5B8C">
            <w:pPr>
              <w:pStyle w:val="ConsPlusNormal"/>
            </w:pPr>
          </w:p>
        </w:tc>
        <w:tc>
          <w:tcPr>
            <w:tcW w:w="510" w:type="dxa"/>
          </w:tcPr>
          <w:p w:rsidR="002E5B8C" w:rsidRDefault="002E5B8C">
            <w:pPr>
              <w:pStyle w:val="ConsPlusNormal"/>
            </w:pPr>
          </w:p>
        </w:tc>
        <w:tc>
          <w:tcPr>
            <w:tcW w:w="893" w:type="dxa"/>
          </w:tcPr>
          <w:p w:rsidR="002E5B8C" w:rsidRDefault="002E5B8C">
            <w:pPr>
              <w:pStyle w:val="ConsPlusNormal"/>
            </w:pPr>
          </w:p>
        </w:tc>
        <w:tc>
          <w:tcPr>
            <w:tcW w:w="1152" w:type="dxa"/>
          </w:tcPr>
          <w:p w:rsidR="002E5B8C" w:rsidRDefault="002E5B8C">
            <w:pPr>
              <w:pStyle w:val="ConsPlusNormal"/>
            </w:pPr>
          </w:p>
        </w:tc>
        <w:tc>
          <w:tcPr>
            <w:tcW w:w="680" w:type="dxa"/>
          </w:tcPr>
          <w:p w:rsidR="002E5B8C" w:rsidRDefault="002E5B8C">
            <w:pPr>
              <w:pStyle w:val="ConsPlusNormal"/>
            </w:pPr>
          </w:p>
        </w:tc>
        <w:tc>
          <w:tcPr>
            <w:tcW w:w="510" w:type="dxa"/>
          </w:tcPr>
          <w:p w:rsidR="002E5B8C" w:rsidRDefault="002E5B8C">
            <w:pPr>
              <w:pStyle w:val="ConsPlusNormal"/>
            </w:pPr>
          </w:p>
        </w:tc>
        <w:tc>
          <w:tcPr>
            <w:tcW w:w="964" w:type="dxa"/>
          </w:tcPr>
          <w:p w:rsidR="002E5B8C" w:rsidRDefault="002E5B8C">
            <w:pPr>
              <w:pStyle w:val="ConsPlusNormal"/>
            </w:pPr>
          </w:p>
        </w:tc>
        <w:tc>
          <w:tcPr>
            <w:tcW w:w="510" w:type="dxa"/>
          </w:tcPr>
          <w:p w:rsidR="002E5B8C" w:rsidRDefault="002E5B8C">
            <w:pPr>
              <w:pStyle w:val="ConsPlusNormal"/>
            </w:pPr>
          </w:p>
        </w:tc>
        <w:tc>
          <w:tcPr>
            <w:tcW w:w="964" w:type="dxa"/>
          </w:tcPr>
          <w:p w:rsidR="002E5B8C" w:rsidRDefault="002E5B8C">
            <w:pPr>
              <w:pStyle w:val="ConsPlusNormal"/>
            </w:pPr>
          </w:p>
        </w:tc>
        <w:tc>
          <w:tcPr>
            <w:tcW w:w="454" w:type="dxa"/>
          </w:tcPr>
          <w:p w:rsidR="002E5B8C" w:rsidRDefault="002E5B8C">
            <w:pPr>
              <w:pStyle w:val="ConsPlusNormal"/>
            </w:pPr>
          </w:p>
        </w:tc>
        <w:tc>
          <w:tcPr>
            <w:tcW w:w="1020" w:type="dxa"/>
            <w:tcBorders>
              <w:right w:val="nil"/>
            </w:tcBorders>
          </w:tcPr>
          <w:p w:rsidR="002E5B8C" w:rsidRDefault="002E5B8C">
            <w:pPr>
              <w:pStyle w:val="ConsPlusNormal"/>
            </w:pPr>
          </w:p>
        </w:tc>
      </w:tr>
      <w:tr w:rsidR="002E5B8C">
        <w:tc>
          <w:tcPr>
            <w:tcW w:w="941" w:type="dxa"/>
            <w:tcBorders>
              <w:left w:val="nil"/>
            </w:tcBorders>
          </w:tcPr>
          <w:p w:rsidR="002E5B8C" w:rsidRDefault="002E5B8C">
            <w:pPr>
              <w:pStyle w:val="ConsPlusNormal"/>
            </w:pPr>
          </w:p>
        </w:tc>
        <w:tc>
          <w:tcPr>
            <w:tcW w:w="794" w:type="dxa"/>
          </w:tcPr>
          <w:p w:rsidR="002E5B8C" w:rsidRDefault="002E5B8C">
            <w:pPr>
              <w:pStyle w:val="ConsPlusNormal"/>
            </w:pPr>
          </w:p>
        </w:tc>
        <w:tc>
          <w:tcPr>
            <w:tcW w:w="454" w:type="dxa"/>
          </w:tcPr>
          <w:p w:rsidR="002E5B8C" w:rsidRDefault="002E5B8C">
            <w:pPr>
              <w:pStyle w:val="ConsPlusNormal"/>
            </w:pPr>
          </w:p>
        </w:tc>
        <w:tc>
          <w:tcPr>
            <w:tcW w:w="893" w:type="dxa"/>
          </w:tcPr>
          <w:p w:rsidR="002E5B8C" w:rsidRDefault="002E5B8C">
            <w:pPr>
              <w:pStyle w:val="ConsPlusNormal"/>
            </w:pPr>
          </w:p>
        </w:tc>
        <w:tc>
          <w:tcPr>
            <w:tcW w:w="1152" w:type="dxa"/>
          </w:tcPr>
          <w:p w:rsidR="002E5B8C" w:rsidRDefault="002E5B8C">
            <w:pPr>
              <w:pStyle w:val="ConsPlusNormal"/>
            </w:pPr>
          </w:p>
        </w:tc>
        <w:tc>
          <w:tcPr>
            <w:tcW w:w="621" w:type="dxa"/>
          </w:tcPr>
          <w:p w:rsidR="002E5B8C" w:rsidRDefault="002E5B8C">
            <w:pPr>
              <w:pStyle w:val="ConsPlusNormal"/>
            </w:pPr>
          </w:p>
        </w:tc>
        <w:tc>
          <w:tcPr>
            <w:tcW w:w="454" w:type="dxa"/>
          </w:tcPr>
          <w:p w:rsidR="002E5B8C" w:rsidRDefault="002E5B8C">
            <w:pPr>
              <w:pStyle w:val="ConsPlusNormal"/>
            </w:pPr>
          </w:p>
        </w:tc>
        <w:tc>
          <w:tcPr>
            <w:tcW w:w="893" w:type="dxa"/>
          </w:tcPr>
          <w:p w:rsidR="002E5B8C" w:rsidRDefault="002E5B8C">
            <w:pPr>
              <w:pStyle w:val="ConsPlusNormal"/>
            </w:pPr>
          </w:p>
        </w:tc>
        <w:tc>
          <w:tcPr>
            <w:tcW w:w="1152" w:type="dxa"/>
          </w:tcPr>
          <w:p w:rsidR="002E5B8C" w:rsidRDefault="002E5B8C">
            <w:pPr>
              <w:pStyle w:val="ConsPlusNormal"/>
            </w:pPr>
          </w:p>
        </w:tc>
        <w:tc>
          <w:tcPr>
            <w:tcW w:w="621" w:type="dxa"/>
          </w:tcPr>
          <w:p w:rsidR="002E5B8C" w:rsidRDefault="002E5B8C">
            <w:pPr>
              <w:pStyle w:val="ConsPlusNormal"/>
            </w:pPr>
          </w:p>
        </w:tc>
        <w:tc>
          <w:tcPr>
            <w:tcW w:w="510" w:type="dxa"/>
          </w:tcPr>
          <w:p w:rsidR="002E5B8C" w:rsidRDefault="002E5B8C">
            <w:pPr>
              <w:pStyle w:val="ConsPlusNormal"/>
            </w:pPr>
          </w:p>
        </w:tc>
        <w:tc>
          <w:tcPr>
            <w:tcW w:w="893" w:type="dxa"/>
          </w:tcPr>
          <w:p w:rsidR="002E5B8C" w:rsidRDefault="002E5B8C">
            <w:pPr>
              <w:pStyle w:val="ConsPlusNormal"/>
            </w:pPr>
          </w:p>
        </w:tc>
        <w:tc>
          <w:tcPr>
            <w:tcW w:w="1152" w:type="dxa"/>
          </w:tcPr>
          <w:p w:rsidR="002E5B8C" w:rsidRDefault="002E5B8C">
            <w:pPr>
              <w:pStyle w:val="ConsPlusNormal"/>
            </w:pPr>
          </w:p>
        </w:tc>
        <w:tc>
          <w:tcPr>
            <w:tcW w:w="680" w:type="dxa"/>
          </w:tcPr>
          <w:p w:rsidR="002E5B8C" w:rsidRDefault="002E5B8C">
            <w:pPr>
              <w:pStyle w:val="ConsPlusNormal"/>
            </w:pPr>
          </w:p>
        </w:tc>
        <w:tc>
          <w:tcPr>
            <w:tcW w:w="510" w:type="dxa"/>
          </w:tcPr>
          <w:p w:rsidR="002E5B8C" w:rsidRDefault="002E5B8C">
            <w:pPr>
              <w:pStyle w:val="ConsPlusNormal"/>
            </w:pPr>
          </w:p>
        </w:tc>
        <w:tc>
          <w:tcPr>
            <w:tcW w:w="964" w:type="dxa"/>
          </w:tcPr>
          <w:p w:rsidR="002E5B8C" w:rsidRDefault="002E5B8C">
            <w:pPr>
              <w:pStyle w:val="ConsPlusNormal"/>
            </w:pPr>
          </w:p>
        </w:tc>
        <w:tc>
          <w:tcPr>
            <w:tcW w:w="510" w:type="dxa"/>
          </w:tcPr>
          <w:p w:rsidR="002E5B8C" w:rsidRDefault="002E5B8C">
            <w:pPr>
              <w:pStyle w:val="ConsPlusNormal"/>
            </w:pPr>
          </w:p>
        </w:tc>
        <w:tc>
          <w:tcPr>
            <w:tcW w:w="964" w:type="dxa"/>
          </w:tcPr>
          <w:p w:rsidR="002E5B8C" w:rsidRDefault="002E5B8C">
            <w:pPr>
              <w:pStyle w:val="ConsPlusNormal"/>
            </w:pPr>
          </w:p>
        </w:tc>
        <w:tc>
          <w:tcPr>
            <w:tcW w:w="454" w:type="dxa"/>
          </w:tcPr>
          <w:p w:rsidR="002E5B8C" w:rsidRDefault="002E5B8C">
            <w:pPr>
              <w:pStyle w:val="ConsPlusNormal"/>
            </w:pPr>
          </w:p>
        </w:tc>
        <w:tc>
          <w:tcPr>
            <w:tcW w:w="1020" w:type="dxa"/>
            <w:tcBorders>
              <w:right w:val="nil"/>
            </w:tcBorders>
          </w:tcPr>
          <w:p w:rsidR="002E5B8C" w:rsidRDefault="002E5B8C">
            <w:pPr>
              <w:pStyle w:val="ConsPlusNormal"/>
            </w:pPr>
          </w:p>
        </w:tc>
      </w:tr>
    </w:tbl>
    <w:p w:rsidR="002E5B8C" w:rsidRDefault="002E5B8C">
      <w:pPr>
        <w:pStyle w:val="ConsPlusNormal"/>
        <w:jc w:val="both"/>
      </w:pPr>
    </w:p>
    <w:p w:rsidR="002E5B8C" w:rsidRDefault="002E5B8C">
      <w:pPr>
        <w:pStyle w:val="ConsPlusNonformat"/>
        <w:jc w:val="both"/>
      </w:pPr>
      <w:r>
        <w:t>Руководитель органа местного самоуправления</w:t>
      </w:r>
    </w:p>
    <w:p w:rsidR="002E5B8C" w:rsidRDefault="002E5B8C">
      <w:pPr>
        <w:pStyle w:val="ConsPlusNonformat"/>
        <w:jc w:val="both"/>
      </w:pPr>
      <w:r>
        <w:t>муниципального района (городского округа)   _________ _____________________</w:t>
      </w:r>
    </w:p>
    <w:p w:rsidR="002E5B8C" w:rsidRDefault="002E5B8C">
      <w:pPr>
        <w:pStyle w:val="ConsPlusNonformat"/>
        <w:jc w:val="both"/>
      </w:pPr>
      <w:r>
        <w:t xml:space="preserve">                                            (подпись) (расшифровка подписи)</w:t>
      </w:r>
    </w:p>
    <w:p w:rsidR="002E5B8C" w:rsidRDefault="002E5B8C">
      <w:pPr>
        <w:pStyle w:val="ConsPlusNonformat"/>
        <w:jc w:val="both"/>
      </w:pPr>
    </w:p>
    <w:p w:rsidR="002E5B8C" w:rsidRDefault="002E5B8C">
      <w:pPr>
        <w:pStyle w:val="ConsPlusNonformat"/>
        <w:jc w:val="both"/>
      </w:pPr>
      <w:r>
        <w:t>Начальник финансового отдела (управления)</w:t>
      </w:r>
    </w:p>
    <w:p w:rsidR="002E5B8C" w:rsidRDefault="002E5B8C">
      <w:pPr>
        <w:pStyle w:val="ConsPlusNonformat"/>
        <w:jc w:val="both"/>
      </w:pPr>
      <w:r>
        <w:t>органа местного самоуправления</w:t>
      </w:r>
    </w:p>
    <w:p w:rsidR="002E5B8C" w:rsidRDefault="002E5B8C">
      <w:pPr>
        <w:pStyle w:val="ConsPlusNonformat"/>
        <w:jc w:val="both"/>
      </w:pPr>
      <w:r>
        <w:t>муниципального района (городского округа)   _________ _____________________</w:t>
      </w:r>
    </w:p>
    <w:p w:rsidR="002E5B8C" w:rsidRDefault="002E5B8C">
      <w:pPr>
        <w:pStyle w:val="ConsPlusNonformat"/>
        <w:jc w:val="both"/>
      </w:pPr>
      <w:r>
        <w:t xml:space="preserve">                                            (подпись) (расшифровка подписи)</w:t>
      </w:r>
    </w:p>
    <w:p w:rsidR="002E5B8C" w:rsidRDefault="002E5B8C">
      <w:pPr>
        <w:pStyle w:val="ConsPlusNonformat"/>
        <w:jc w:val="both"/>
      </w:pPr>
      <w:r>
        <w:t>М.П.</w:t>
      </w: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3"/>
      </w:pPr>
      <w:r>
        <w:t>Приложение N 2</w:t>
      </w:r>
    </w:p>
    <w:p w:rsidR="002E5B8C" w:rsidRDefault="002E5B8C">
      <w:pPr>
        <w:pStyle w:val="ConsPlusNormal"/>
        <w:jc w:val="right"/>
      </w:pPr>
      <w:r>
        <w:t>к Правилам предоставления субсидий</w:t>
      </w:r>
    </w:p>
    <w:p w:rsidR="002E5B8C" w:rsidRDefault="002E5B8C">
      <w:pPr>
        <w:pStyle w:val="ConsPlusNormal"/>
        <w:jc w:val="right"/>
      </w:pPr>
      <w:r>
        <w:t>из республиканского бюджета</w:t>
      </w:r>
    </w:p>
    <w:p w:rsidR="002E5B8C" w:rsidRDefault="002E5B8C">
      <w:pPr>
        <w:pStyle w:val="ConsPlusNormal"/>
        <w:jc w:val="right"/>
      </w:pPr>
      <w:r>
        <w:t>Чувашской Республики бюджетам</w:t>
      </w:r>
    </w:p>
    <w:p w:rsidR="002E5B8C" w:rsidRDefault="002E5B8C">
      <w:pPr>
        <w:pStyle w:val="ConsPlusNormal"/>
        <w:jc w:val="right"/>
      </w:pPr>
      <w:r>
        <w:t>муниципальных районов и бюджетам</w:t>
      </w:r>
    </w:p>
    <w:p w:rsidR="002E5B8C" w:rsidRDefault="002E5B8C">
      <w:pPr>
        <w:pStyle w:val="ConsPlusNormal"/>
        <w:jc w:val="right"/>
      </w:pPr>
      <w:r>
        <w:t>городских округов на реализацию</w:t>
      </w:r>
    </w:p>
    <w:p w:rsidR="002E5B8C" w:rsidRDefault="002E5B8C">
      <w:pPr>
        <w:pStyle w:val="ConsPlusNormal"/>
        <w:jc w:val="right"/>
      </w:pPr>
      <w:r>
        <w:t>мероприятий по сокращению</w:t>
      </w:r>
    </w:p>
    <w:p w:rsidR="002E5B8C" w:rsidRDefault="002E5B8C">
      <w:pPr>
        <w:pStyle w:val="ConsPlusNormal"/>
        <w:jc w:val="right"/>
      </w:pPr>
      <w:r>
        <w:t>доли загрязненных сточных вод</w:t>
      </w:r>
    </w:p>
    <w:p w:rsidR="002E5B8C" w:rsidRDefault="002E5B8C">
      <w:pPr>
        <w:pStyle w:val="ConsPlusNormal"/>
        <w:jc w:val="both"/>
      </w:pPr>
    </w:p>
    <w:p w:rsidR="002E5B8C" w:rsidRDefault="002E5B8C">
      <w:pPr>
        <w:pStyle w:val="ConsPlusNonformat"/>
        <w:jc w:val="both"/>
      </w:pPr>
      <w:bookmarkStart w:id="90" w:name="P36736"/>
      <w:bookmarkEnd w:id="90"/>
      <w:r>
        <w:t xml:space="preserve">                                   </w:t>
      </w:r>
      <w:r>
        <w:rPr>
          <w:b/>
        </w:rPr>
        <w:t>ОТЧЕТ</w:t>
      </w:r>
    </w:p>
    <w:p w:rsidR="002E5B8C" w:rsidRDefault="002E5B8C">
      <w:pPr>
        <w:pStyle w:val="ConsPlusNonformat"/>
        <w:jc w:val="both"/>
      </w:pPr>
      <w:r>
        <w:t xml:space="preserve">           _____________________________________________________</w:t>
      </w:r>
    </w:p>
    <w:p w:rsidR="002E5B8C" w:rsidRDefault="002E5B8C">
      <w:pPr>
        <w:pStyle w:val="ConsPlusNonformat"/>
        <w:jc w:val="both"/>
      </w:pPr>
      <w:r>
        <w:t xml:space="preserve">               (наименование органа местного самоуправления</w:t>
      </w:r>
    </w:p>
    <w:p w:rsidR="002E5B8C" w:rsidRDefault="002E5B8C">
      <w:pPr>
        <w:pStyle w:val="ConsPlusNonformat"/>
        <w:jc w:val="both"/>
      </w:pPr>
      <w:r>
        <w:t xml:space="preserve">                 муниципального района (городского округа)</w:t>
      </w:r>
    </w:p>
    <w:p w:rsidR="002E5B8C" w:rsidRDefault="002E5B8C">
      <w:pPr>
        <w:pStyle w:val="ConsPlusNonformat"/>
        <w:jc w:val="both"/>
      </w:pPr>
      <w:r>
        <w:t xml:space="preserve">      </w:t>
      </w:r>
      <w:r>
        <w:rPr>
          <w:b/>
        </w:rPr>
        <w:t>о расходах местного бюджета, источником финансового обеспечения</w:t>
      </w:r>
    </w:p>
    <w:p w:rsidR="002E5B8C" w:rsidRDefault="002E5B8C">
      <w:pPr>
        <w:pStyle w:val="ConsPlusNonformat"/>
        <w:jc w:val="both"/>
      </w:pPr>
      <w:r>
        <w:t xml:space="preserve">           </w:t>
      </w:r>
      <w:r>
        <w:rPr>
          <w:b/>
        </w:rPr>
        <w:t>которых является субсидия из республиканского бюджета</w:t>
      </w:r>
    </w:p>
    <w:p w:rsidR="002E5B8C" w:rsidRDefault="002E5B8C">
      <w:pPr>
        <w:pStyle w:val="ConsPlusNonformat"/>
        <w:jc w:val="both"/>
      </w:pPr>
      <w:r>
        <w:t xml:space="preserve">              </w:t>
      </w:r>
      <w:r>
        <w:rPr>
          <w:b/>
        </w:rPr>
        <w:t>Чувашской Республики на реализацию мероприятий</w:t>
      </w:r>
    </w:p>
    <w:p w:rsidR="002E5B8C" w:rsidRDefault="002E5B8C">
      <w:pPr>
        <w:pStyle w:val="ConsPlusNonformat"/>
        <w:jc w:val="both"/>
      </w:pPr>
      <w:r>
        <w:t xml:space="preserve">               </w:t>
      </w:r>
      <w:r>
        <w:rPr>
          <w:b/>
        </w:rPr>
        <w:t>по сокращению доли загрязненных сточных вод,</w:t>
      </w:r>
    </w:p>
    <w:p w:rsidR="002E5B8C" w:rsidRDefault="002E5B8C">
      <w:pPr>
        <w:pStyle w:val="ConsPlusNonformat"/>
        <w:jc w:val="both"/>
      </w:pPr>
      <w:r>
        <w:t xml:space="preserve">                       </w:t>
      </w:r>
      <w:r>
        <w:rPr>
          <w:b/>
        </w:rPr>
        <w:t>на</w:t>
      </w:r>
      <w:r>
        <w:t xml:space="preserve"> ______________ </w:t>
      </w:r>
      <w:r>
        <w:rPr>
          <w:b/>
        </w:rPr>
        <w:t>20</w:t>
      </w:r>
      <w:r>
        <w:t xml:space="preserve">___ </w:t>
      </w:r>
      <w:r>
        <w:rPr>
          <w:b/>
        </w:rPr>
        <w:t>года</w:t>
      </w:r>
    </w:p>
    <w:p w:rsidR="002E5B8C" w:rsidRDefault="002E5B8C">
      <w:pPr>
        <w:pStyle w:val="ConsPlusNonformat"/>
        <w:jc w:val="both"/>
      </w:pPr>
      <w:r>
        <w:t xml:space="preserve">                             (месяц)</w:t>
      </w:r>
    </w:p>
    <w:p w:rsidR="002E5B8C" w:rsidRDefault="002E5B8C">
      <w:pPr>
        <w:pStyle w:val="ConsPlusNonformat"/>
        <w:jc w:val="both"/>
      </w:pPr>
    </w:p>
    <w:p w:rsidR="002E5B8C" w:rsidRDefault="002E5B8C">
      <w:pPr>
        <w:pStyle w:val="ConsPlusNonformat"/>
        <w:jc w:val="both"/>
      </w:pPr>
      <w:r>
        <w:t xml:space="preserve">                                                                   (рублей)</w:t>
      </w:r>
    </w:p>
    <w:p w:rsidR="002E5B8C" w:rsidRDefault="002E5B8C">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74"/>
        <w:gridCol w:w="1531"/>
        <w:gridCol w:w="964"/>
        <w:gridCol w:w="1984"/>
        <w:gridCol w:w="1417"/>
        <w:gridCol w:w="1989"/>
        <w:gridCol w:w="1520"/>
        <w:gridCol w:w="1229"/>
      </w:tblGrid>
      <w:tr w:rsidR="002E5B8C">
        <w:tc>
          <w:tcPr>
            <w:tcW w:w="567" w:type="dxa"/>
            <w:tcBorders>
              <w:left w:val="nil"/>
            </w:tcBorders>
          </w:tcPr>
          <w:p w:rsidR="002E5B8C" w:rsidRDefault="002E5B8C">
            <w:pPr>
              <w:pStyle w:val="ConsPlusNormal"/>
              <w:jc w:val="center"/>
            </w:pPr>
            <w:r>
              <w:t>N</w:t>
            </w:r>
          </w:p>
          <w:p w:rsidR="002E5B8C" w:rsidRDefault="002E5B8C">
            <w:pPr>
              <w:pStyle w:val="ConsPlusNormal"/>
              <w:jc w:val="center"/>
            </w:pPr>
            <w:r>
              <w:t>пп</w:t>
            </w:r>
          </w:p>
        </w:tc>
        <w:tc>
          <w:tcPr>
            <w:tcW w:w="1474" w:type="dxa"/>
          </w:tcPr>
          <w:p w:rsidR="002E5B8C" w:rsidRDefault="002E5B8C">
            <w:pPr>
              <w:pStyle w:val="ConsPlusNormal"/>
              <w:jc w:val="center"/>
            </w:pPr>
            <w:r>
              <w:t>Направление расходов</w:t>
            </w:r>
          </w:p>
        </w:tc>
        <w:tc>
          <w:tcPr>
            <w:tcW w:w="1531" w:type="dxa"/>
          </w:tcPr>
          <w:p w:rsidR="002E5B8C" w:rsidRDefault="002E5B8C">
            <w:pPr>
              <w:pStyle w:val="ConsPlusNormal"/>
              <w:jc w:val="center"/>
            </w:pPr>
            <w:r>
              <w:t>Наименование мероприятия</w:t>
            </w:r>
          </w:p>
        </w:tc>
        <w:tc>
          <w:tcPr>
            <w:tcW w:w="964" w:type="dxa"/>
          </w:tcPr>
          <w:p w:rsidR="002E5B8C" w:rsidRDefault="002E5B8C">
            <w:pPr>
              <w:pStyle w:val="ConsPlusNormal"/>
              <w:jc w:val="center"/>
            </w:pPr>
            <w:r>
              <w:t>Срок реализации</w:t>
            </w:r>
          </w:p>
        </w:tc>
        <w:tc>
          <w:tcPr>
            <w:tcW w:w="1984" w:type="dxa"/>
          </w:tcPr>
          <w:p w:rsidR="002E5B8C" w:rsidRDefault="002E5B8C">
            <w:pPr>
              <w:pStyle w:val="ConsPlusNormal"/>
              <w:jc w:val="center"/>
            </w:pPr>
            <w:r>
              <w:t>Наименование показателя</w:t>
            </w:r>
          </w:p>
        </w:tc>
        <w:tc>
          <w:tcPr>
            <w:tcW w:w="1417" w:type="dxa"/>
          </w:tcPr>
          <w:p w:rsidR="002E5B8C" w:rsidRDefault="002E5B8C">
            <w:pPr>
              <w:pStyle w:val="ConsPlusNormal"/>
              <w:jc w:val="center"/>
            </w:pPr>
            <w:r>
              <w:t xml:space="preserve">Предусмотрено средств на реализацию </w:t>
            </w:r>
            <w:r>
              <w:lastRenderedPageBreak/>
              <w:t>мероприятия</w:t>
            </w:r>
          </w:p>
        </w:tc>
        <w:tc>
          <w:tcPr>
            <w:tcW w:w="1989" w:type="dxa"/>
          </w:tcPr>
          <w:p w:rsidR="002E5B8C" w:rsidRDefault="002E5B8C">
            <w:pPr>
              <w:pStyle w:val="ConsPlusNormal"/>
              <w:jc w:val="center"/>
            </w:pPr>
            <w:r>
              <w:lastRenderedPageBreak/>
              <w:t xml:space="preserve">Фактически поступило в бюджет </w:t>
            </w:r>
            <w:r>
              <w:lastRenderedPageBreak/>
              <w:t>муниципального района (городского округа) из республиканского бюджета Чувашской Республики на отчетную дату</w:t>
            </w:r>
          </w:p>
        </w:tc>
        <w:tc>
          <w:tcPr>
            <w:tcW w:w="1520" w:type="dxa"/>
          </w:tcPr>
          <w:p w:rsidR="002E5B8C" w:rsidRDefault="002E5B8C">
            <w:pPr>
              <w:pStyle w:val="ConsPlusNormal"/>
              <w:jc w:val="center"/>
            </w:pPr>
            <w:r>
              <w:lastRenderedPageBreak/>
              <w:t xml:space="preserve">Фактически использовано средств на </w:t>
            </w:r>
            <w:r>
              <w:lastRenderedPageBreak/>
              <w:t>отчетную дату</w:t>
            </w:r>
          </w:p>
        </w:tc>
        <w:tc>
          <w:tcPr>
            <w:tcW w:w="1229" w:type="dxa"/>
            <w:tcBorders>
              <w:right w:val="nil"/>
            </w:tcBorders>
          </w:tcPr>
          <w:p w:rsidR="002E5B8C" w:rsidRDefault="002E5B8C">
            <w:pPr>
              <w:pStyle w:val="ConsPlusNormal"/>
              <w:jc w:val="center"/>
            </w:pPr>
            <w:r>
              <w:lastRenderedPageBreak/>
              <w:t xml:space="preserve">Остаток средств по состоянию </w:t>
            </w:r>
            <w:r>
              <w:lastRenderedPageBreak/>
              <w:t>на отчетную дату</w:t>
            </w:r>
          </w:p>
        </w:tc>
      </w:tr>
      <w:tr w:rsidR="002E5B8C">
        <w:tc>
          <w:tcPr>
            <w:tcW w:w="567" w:type="dxa"/>
            <w:tcBorders>
              <w:left w:val="nil"/>
            </w:tcBorders>
          </w:tcPr>
          <w:p w:rsidR="002E5B8C" w:rsidRDefault="002E5B8C">
            <w:pPr>
              <w:pStyle w:val="ConsPlusNormal"/>
              <w:jc w:val="center"/>
            </w:pPr>
            <w:r>
              <w:lastRenderedPageBreak/>
              <w:t>1</w:t>
            </w:r>
          </w:p>
        </w:tc>
        <w:tc>
          <w:tcPr>
            <w:tcW w:w="1474" w:type="dxa"/>
          </w:tcPr>
          <w:p w:rsidR="002E5B8C" w:rsidRDefault="002E5B8C">
            <w:pPr>
              <w:pStyle w:val="ConsPlusNormal"/>
              <w:jc w:val="center"/>
            </w:pPr>
            <w:r>
              <w:t>2</w:t>
            </w:r>
          </w:p>
        </w:tc>
        <w:tc>
          <w:tcPr>
            <w:tcW w:w="1531" w:type="dxa"/>
          </w:tcPr>
          <w:p w:rsidR="002E5B8C" w:rsidRDefault="002E5B8C">
            <w:pPr>
              <w:pStyle w:val="ConsPlusNormal"/>
              <w:jc w:val="center"/>
            </w:pPr>
            <w:r>
              <w:t>3</w:t>
            </w:r>
          </w:p>
        </w:tc>
        <w:tc>
          <w:tcPr>
            <w:tcW w:w="964" w:type="dxa"/>
          </w:tcPr>
          <w:p w:rsidR="002E5B8C" w:rsidRDefault="002E5B8C">
            <w:pPr>
              <w:pStyle w:val="ConsPlusNormal"/>
              <w:jc w:val="center"/>
            </w:pPr>
            <w:r>
              <w:t>4</w:t>
            </w:r>
          </w:p>
        </w:tc>
        <w:tc>
          <w:tcPr>
            <w:tcW w:w="1984" w:type="dxa"/>
          </w:tcPr>
          <w:p w:rsidR="002E5B8C" w:rsidRDefault="002E5B8C">
            <w:pPr>
              <w:pStyle w:val="ConsPlusNormal"/>
              <w:jc w:val="center"/>
            </w:pPr>
            <w:r>
              <w:t>5</w:t>
            </w:r>
          </w:p>
        </w:tc>
        <w:tc>
          <w:tcPr>
            <w:tcW w:w="1417" w:type="dxa"/>
          </w:tcPr>
          <w:p w:rsidR="002E5B8C" w:rsidRDefault="002E5B8C">
            <w:pPr>
              <w:pStyle w:val="ConsPlusNormal"/>
              <w:jc w:val="center"/>
            </w:pPr>
            <w:r>
              <w:t>6</w:t>
            </w:r>
          </w:p>
        </w:tc>
        <w:tc>
          <w:tcPr>
            <w:tcW w:w="1989" w:type="dxa"/>
          </w:tcPr>
          <w:p w:rsidR="002E5B8C" w:rsidRDefault="002E5B8C">
            <w:pPr>
              <w:pStyle w:val="ConsPlusNormal"/>
              <w:jc w:val="center"/>
            </w:pPr>
            <w:r>
              <w:t>7</w:t>
            </w:r>
          </w:p>
        </w:tc>
        <w:tc>
          <w:tcPr>
            <w:tcW w:w="1520" w:type="dxa"/>
          </w:tcPr>
          <w:p w:rsidR="002E5B8C" w:rsidRDefault="002E5B8C">
            <w:pPr>
              <w:pStyle w:val="ConsPlusNormal"/>
              <w:jc w:val="center"/>
            </w:pPr>
            <w:r>
              <w:t>8</w:t>
            </w:r>
          </w:p>
        </w:tc>
        <w:tc>
          <w:tcPr>
            <w:tcW w:w="1229" w:type="dxa"/>
            <w:tcBorders>
              <w:right w:val="nil"/>
            </w:tcBorders>
          </w:tcPr>
          <w:p w:rsidR="002E5B8C" w:rsidRDefault="002E5B8C">
            <w:pPr>
              <w:pStyle w:val="ConsPlusNormal"/>
              <w:jc w:val="center"/>
            </w:pPr>
            <w:r>
              <w:t>9</w:t>
            </w:r>
          </w:p>
        </w:tc>
      </w:tr>
      <w:tr w:rsidR="002E5B8C">
        <w:tc>
          <w:tcPr>
            <w:tcW w:w="567" w:type="dxa"/>
            <w:vMerge w:val="restart"/>
            <w:tcBorders>
              <w:left w:val="nil"/>
            </w:tcBorders>
          </w:tcPr>
          <w:p w:rsidR="002E5B8C" w:rsidRDefault="002E5B8C">
            <w:pPr>
              <w:pStyle w:val="ConsPlusNormal"/>
            </w:pPr>
          </w:p>
        </w:tc>
        <w:tc>
          <w:tcPr>
            <w:tcW w:w="1474" w:type="dxa"/>
            <w:vMerge w:val="restart"/>
          </w:tcPr>
          <w:p w:rsidR="002E5B8C" w:rsidRDefault="002E5B8C">
            <w:pPr>
              <w:pStyle w:val="ConsPlusNormal"/>
            </w:pPr>
          </w:p>
        </w:tc>
        <w:tc>
          <w:tcPr>
            <w:tcW w:w="1531" w:type="dxa"/>
            <w:vMerge w:val="restart"/>
          </w:tcPr>
          <w:p w:rsidR="002E5B8C" w:rsidRDefault="002E5B8C">
            <w:pPr>
              <w:pStyle w:val="ConsPlusNormal"/>
            </w:pPr>
          </w:p>
        </w:tc>
        <w:tc>
          <w:tcPr>
            <w:tcW w:w="964" w:type="dxa"/>
            <w:vMerge w:val="restart"/>
          </w:tcPr>
          <w:p w:rsidR="002E5B8C" w:rsidRDefault="002E5B8C">
            <w:pPr>
              <w:pStyle w:val="ConsPlusNormal"/>
            </w:pPr>
          </w:p>
        </w:tc>
        <w:tc>
          <w:tcPr>
            <w:tcW w:w="1984" w:type="dxa"/>
          </w:tcPr>
          <w:p w:rsidR="002E5B8C" w:rsidRDefault="002E5B8C">
            <w:pPr>
              <w:pStyle w:val="ConsPlusNormal"/>
              <w:jc w:val="both"/>
            </w:pPr>
            <w:r>
              <w:t>итого по мероприятию</w:t>
            </w:r>
          </w:p>
          <w:p w:rsidR="002E5B8C" w:rsidRDefault="002E5B8C">
            <w:pPr>
              <w:pStyle w:val="ConsPlusNormal"/>
              <w:jc w:val="both"/>
            </w:pPr>
            <w:r>
              <w:t>в том числе:</w:t>
            </w:r>
          </w:p>
        </w:tc>
        <w:tc>
          <w:tcPr>
            <w:tcW w:w="1417" w:type="dxa"/>
            <w:vMerge w:val="restart"/>
          </w:tcPr>
          <w:p w:rsidR="002E5B8C" w:rsidRDefault="002E5B8C">
            <w:pPr>
              <w:pStyle w:val="ConsPlusNormal"/>
            </w:pPr>
          </w:p>
        </w:tc>
        <w:tc>
          <w:tcPr>
            <w:tcW w:w="1989" w:type="dxa"/>
            <w:vMerge w:val="restart"/>
          </w:tcPr>
          <w:p w:rsidR="002E5B8C" w:rsidRDefault="002E5B8C">
            <w:pPr>
              <w:pStyle w:val="ConsPlusNormal"/>
            </w:pPr>
          </w:p>
        </w:tc>
        <w:tc>
          <w:tcPr>
            <w:tcW w:w="1520" w:type="dxa"/>
            <w:vMerge w:val="restart"/>
          </w:tcPr>
          <w:p w:rsidR="002E5B8C" w:rsidRDefault="002E5B8C">
            <w:pPr>
              <w:pStyle w:val="ConsPlusNormal"/>
            </w:pPr>
          </w:p>
        </w:tc>
        <w:tc>
          <w:tcPr>
            <w:tcW w:w="1229" w:type="dxa"/>
            <w:vMerge w:val="restart"/>
            <w:tcBorders>
              <w:right w:val="nil"/>
            </w:tcBorders>
          </w:tcPr>
          <w:p w:rsidR="002E5B8C" w:rsidRDefault="002E5B8C">
            <w:pPr>
              <w:pStyle w:val="ConsPlusNormal"/>
            </w:pPr>
          </w:p>
        </w:tc>
      </w:tr>
      <w:tr w:rsidR="002E5B8C">
        <w:tc>
          <w:tcPr>
            <w:tcW w:w="567" w:type="dxa"/>
            <w:vMerge/>
            <w:tcBorders>
              <w:left w:val="nil"/>
            </w:tcBorders>
          </w:tcPr>
          <w:p w:rsidR="002E5B8C" w:rsidRDefault="002E5B8C"/>
        </w:tc>
        <w:tc>
          <w:tcPr>
            <w:tcW w:w="1474" w:type="dxa"/>
            <w:vMerge/>
          </w:tcPr>
          <w:p w:rsidR="002E5B8C" w:rsidRDefault="002E5B8C"/>
        </w:tc>
        <w:tc>
          <w:tcPr>
            <w:tcW w:w="1531" w:type="dxa"/>
            <w:vMerge/>
          </w:tcPr>
          <w:p w:rsidR="002E5B8C" w:rsidRDefault="002E5B8C"/>
        </w:tc>
        <w:tc>
          <w:tcPr>
            <w:tcW w:w="964" w:type="dxa"/>
            <w:vMerge/>
          </w:tcPr>
          <w:p w:rsidR="002E5B8C" w:rsidRDefault="002E5B8C"/>
        </w:tc>
        <w:tc>
          <w:tcPr>
            <w:tcW w:w="1984" w:type="dxa"/>
          </w:tcPr>
          <w:p w:rsidR="002E5B8C" w:rsidRDefault="002E5B8C">
            <w:pPr>
              <w:pStyle w:val="ConsPlusNormal"/>
              <w:jc w:val="both"/>
            </w:pPr>
            <w:r>
              <w:t>размер субсидии из республиканского бюджета Чувашской Республики</w:t>
            </w:r>
          </w:p>
        </w:tc>
        <w:tc>
          <w:tcPr>
            <w:tcW w:w="1417" w:type="dxa"/>
            <w:vMerge/>
          </w:tcPr>
          <w:p w:rsidR="002E5B8C" w:rsidRDefault="002E5B8C"/>
        </w:tc>
        <w:tc>
          <w:tcPr>
            <w:tcW w:w="1989" w:type="dxa"/>
            <w:vMerge/>
          </w:tcPr>
          <w:p w:rsidR="002E5B8C" w:rsidRDefault="002E5B8C"/>
        </w:tc>
        <w:tc>
          <w:tcPr>
            <w:tcW w:w="1520" w:type="dxa"/>
            <w:vMerge/>
          </w:tcPr>
          <w:p w:rsidR="002E5B8C" w:rsidRDefault="002E5B8C"/>
        </w:tc>
        <w:tc>
          <w:tcPr>
            <w:tcW w:w="1229" w:type="dxa"/>
            <w:vMerge/>
            <w:tcBorders>
              <w:right w:val="nil"/>
            </w:tcBorders>
          </w:tcPr>
          <w:p w:rsidR="002E5B8C" w:rsidRDefault="002E5B8C"/>
        </w:tc>
      </w:tr>
      <w:tr w:rsidR="002E5B8C">
        <w:tc>
          <w:tcPr>
            <w:tcW w:w="567" w:type="dxa"/>
            <w:vMerge/>
            <w:tcBorders>
              <w:left w:val="nil"/>
            </w:tcBorders>
          </w:tcPr>
          <w:p w:rsidR="002E5B8C" w:rsidRDefault="002E5B8C"/>
        </w:tc>
        <w:tc>
          <w:tcPr>
            <w:tcW w:w="1474" w:type="dxa"/>
            <w:vMerge/>
          </w:tcPr>
          <w:p w:rsidR="002E5B8C" w:rsidRDefault="002E5B8C"/>
        </w:tc>
        <w:tc>
          <w:tcPr>
            <w:tcW w:w="1531" w:type="dxa"/>
            <w:vMerge/>
          </w:tcPr>
          <w:p w:rsidR="002E5B8C" w:rsidRDefault="002E5B8C"/>
        </w:tc>
        <w:tc>
          <w:tcPr>
            <w:tcW w:w="964" w:type="dxa"/>
            <w:vMerge/>
          </w:tcPr>
          <w:p w:rsidR="002E5B8C" w:rsidRDefault="002E5B8C"/>
        </w:tc>
        <w:tc>
          <w:tcPr>
            <w:tcW w:w="1984" w:type="dxa"/>
          </w:tcPr>
          <w:p w:rsidR="002E5B8C" w:rsidRDefault="002E5B8C">
            <w:pPr>
              <w:pStyle w:val="ConsPlusNormal"/>
              <w:jc w:val="both"/>
            </w:pPr>
            <w:r>
              <w:t>размер субсидии из федерального бюджета</w:t>
            </w:r>
          </w:p>
        </w:tc>
        <w:tc>
          <w:tcPr>
            <w:tcW w:w="1417" w:type="dxa"/>
            <w:vMerge/>
          </w:tcPr>
          <w:p w:rsidR="002E5B8C" w:rsidRDefault="002E5B8C"/>
        </w:tc>
        <w:tc>
          <w:tcPr>
            <w:tcW w:w="1989" w:type="dxa"/>
            <w:vMerge/>
          </w:tcPr>
          <w:p w:rsidR="002E5B8C" w:rsidRDefault="002E5B8C"/>
        </w:tc>
        <w:tc>
          <w:tcPr>
            <w:tcW w:w="1520" w:type="dxa"/>
            <w:vMerge/>
          </w:tcPr>
          <w:p w:rsidR="002E5B8C" w:rsidRDefault="002E5B8C"/>
        </w:tc>
        <w:tc>
          <w:tcPr>
            <w:tcW w:w="1229" w:type="dxa"/>
            <w:vMerge/>
            <w:tcBorders>
              <w:right w:val="nil"/>
            </w:tcBorders>
          </w:tcPr>
          <w:p w:rsidR="002E5B8C" w:rsidRDefault="002E5B8C"/>
        </w:tc>
      </w:tr>
      <w:tr w:rsidR="002E5B8C">
        <w:tc>
          <w:tcPr>
            <w:tcW w:w="567" w:type="dxa"/>
            <w:vMerge/>
            <w:tcBorders>
              <w:left w:val="nil"/>
            </w:tcBorders>
          </w:tcPr>
          <w:p w:rsidR="002E5B8C" w:rsidRDefault="002E5B8C"/>
        </w:tc>
        <w:tc>
          <w:tcPr>
            <w:tcW w:w="1474" w:type="dxa"/>
            <w:vMerge/>
          </w:tcPr>
          <w:p w:rsidR="002E5B8C" w:rsidRDefault="002E5B8C"/>
        </w:tc>
        <w:tc>
          <w:tcPr>
            <w:tcW w:w="1531" w:type="dxa"/>
            <w:vMerge/>
          </w:tcPr>
          <w:p w:rsidR="002E5B8C" w:rsidRDefault="002E5B8C"/>
        </w:tc>
        <w:tc>
          <w:tcPr>
            <w:tcW w:w="964" w:type="dxa"/>
            <w:vMerge/>
          </w:tcPr>
          <w:p w:rsidR="002E5B8C" w:rsidRDefault="002E5B8C"/>
        </w:tc>
        <w:tc>
          <w:tcPr>
            <w:tcW w:w="1984" w:type="dxa"/>
          </w:tcPr>
          <w:p w:rsidR="002E5B8C" w:rsidRDefault="002E5B8C">
            <w:pPr>
              <w:pStyle w:val="ConsPlusNormal"/>
              <w:jc w:val="both"/>
            </w:pPr>
            <w:r>
              <w:t>объем софинансирования за счет средств республиканского бюджета Чувашской Республики, %</w:t>
            </w:r>
          </w:p>
        </w:tc>
        <w:tc>
          <w:tcPr>
            <w:tcW w:w="1417" w:type="dxa"/>
            <w:vMerge/>
          </w:tcPr>
          <w:p w:rsidR="002E5B8C" w:rsidRDefault="002E5B8C"/>
        </w:tc>
        <w:tc>
          <w:tcPr>
            <w:tcW w:w="1989" w:type="dxa"/>
            <w:vMerge/>
          </w:tcPr>
          <w:p w:rsidR="002E5B8C" w:rsidRDefault="002E5B8C"/>
        </w:tc>
        <w:tc>
          <w:tcPr>
            <w:tcW w:w="1520" w:type="dxa"/>
            <w:vMerge/>
          </w:tcPr>
          <w:p w:rsidR="002E5B8C" w:rsidRDefault="002E5B8C"/>
        </w:tc>
        <w:tc>
          <w:tcPr>
            <w:tcW w:w="1229" w:type="dxa"/>
            <w:vMerge/>
            <w:tcBorders>
              <w:right w:val="nil"/>
            </w:tcBorders>
          </w:tcPr>
          <w:p w:rsidR="002E5B8C" w:rsidRDefault="002E5B8C"/>
        </w:tc>
      </w:tr>
      <w:tr w:rsidR="002E5B8C">
        <w:tc>
          <w:tcPr>
            <w:tcW w:w="567" w:type="dxa"/>
            <w:vMerge/>
            <w:tcBorders>
              <w:left w:val="nil"/>
            </w:tcBorders>
          </w:tcPr>
          <w:p w:rsidR="002E5B8C" w:rsidRDefault="002E5B8C"/>
        </w:tc>
        <w:tc>
          <w:tcPr>
            <w:tcW w:w="1474" w:type="dxa"/>
            <w:vMerge/>
          </w:tcPr>
          <w:p w:rsidR="002E5B8C" w:rsidRDefault="002E5B8C"/>
        </w:tc>
        <w:tc>
          <w:tcPr>
            <w:tcW w:w="1531" w:type="dxa"/>
            <w:vMerge/>
          </w:tcPr>
          <w:p w:rsidR="002E5B8C" w:rsidRDefault="002E5B8C"/>
        </w:tc>
        <w:tc>
          <w:tcPr>
            <w:tcW w:w="964" w:type="dxa"/>
            <w:vMerge/>
          </w:tcPr>
          <w:p w:rsidR="002E5B8C" w:rsidRDefault="002E5B8C"/>
        </w:tc>
        <w:tc>
          <w:tcPr>
            <w:tcW w:w="1984" w:type="dxa"/>
          </w:tcPr>
          <w:p w:rsidR="002E5B8C" w:rsidRDefault="002E5B8C">
            <w:pPr>
              <w:pStyle w:val="ConsPlusNormal"/>
              <w:jc w:val="both"/>
            </w:pPr>
            <w:r>
              <w:t xml:space="preserve">итого по </w:t>
            </w:r>
            <w:r>
              <w:lastRenderedPageBreak/>
              <w:t>направлению расходов</w:t>
            </w:r>
          </w:p>
        </w:tc>
        <w:tc>
          <w:tcPr>
            <w:tcW w:w="1417" w:type="dxa"/>
            <w:vMerge/>
          </w:tcPr>
          <w:p w:rsidR="002E5B8C" w:rsidRDefault="002E5B8C"/>
        </w:tc>
        <w:tc>
          <w:tcPr>
            <w:tcW w:w="1989" w:type="dxa"/>
            <w:vMerge/>
          </w:tcPr>
          <w:p w:rsidR="002E5B8C" w:rsidRDefault="002E5B8C"/>
        </w:tc>
        <w:tc>
          <w:tcPr>
            <w:tcW w:w="1520" w:type="dxa"/>
            <w:vMerge/>
          </w:tcPr>
          <w:p w:rsidR="002E5B8C" w:rsidRDefault="002E5B8C"/>
        </w:tc>
        <w:tc>
          <w:tcPr>
            <w:tcW w:w="1229" w:type="dxa"/>
            <w:vMerge/>
            <w:tcBorders>
              <w:right w:val="nil"/>
            </w:tcBorders>
          </w:tcPr>
          <w:p w:rsidR="002E5B8C" w:rsidRDefault="002E5B8C"/>
        </w:tc>
      </w:tr>
      <w:tr w:rsidR="002E5B8C">
        <w:tc>
          <w:tcPr>
            <w:tcW w:w="567" w:type="dxa"/>
            <w:vMerge/>
            <w:tcBorders>
              <w:left w:val="nil"/>
            </w:tcBorders>
          </w:tcPr>
          <w:p w:rsidR="002E5B8C" w:rsidRDefault="002E5B8C"/>
        </w:tc>
        <w:tc>
          <w:tcPr>
            <w:tcW w:w="1474" w:type="dxa"/>
            <w:vMerge/>
          </w:tcPr>
          <w:p w:rsidR="002E5B8C" w:rsidRDefault="002E5B8C"/>
        </w:tc>
        <w:tc>
          <w:tcPr>
            <w:tcW w:w="1531" w:type="dxa"/>
            <w:vMerge/>
          </w:tcPr>
          <w:p w:rsidR="002E5B8C" w:rsidRDefault="002E5B8C"/>
        </w:tc>
        <w:tc>
          <w:tcPr>
            <w:tcW w:w="964" w:type="dxa"/>
            <w:vMerge/>
          </w:tcPr>
          <w:p w:rsidR="002E5B8C" w:rsidRDefault="002E5B8C"/>
        </w:tc>
        <w:tc>
          <w:tcPr>
            <w:tcW w:w="1984" w:type="dxa"/>
          </w:tcPr>
          <w:p w:rsidR="002E5B8C" w:rsidRDefault="002E5B8C">
            <w:pPr>
              <w:pStyle w:val="ConsPlusNormal"/>
              <w:jc w:val="both"/>
            </w:pPr>
            <w:r>
              <w:t>всего</w:t>
            </w:r>
          </w:p>
        </w:tc>
        <w:tc>
          <w:tcPr>
            <w:tcW w:w="1417" w:type="dxa"/>
            <w:vMerge/>
          </w:tcPr>
          <w:p w:rsidR="002E5B8C" w:rsidRDefault="002E5B8C"/>
        </w:tc>
        <w:tc>
          <w:tcPr>
            <w:tcW w:w="1989" w:type="dxa"/>
            <w:vMerge/>
          </w:tcPr>
          <w:p w:rsidR="002E5B8C" w:rsidRDefault="002E5B8C"/>
        </w:tc>
        <w:tc>
          <w:tcPr>
            <w:tcW w:w="1520" w:type="dxa"/>
            <w:vMerge/>
          </w:tcPr>
          <w:p w:rsidR="002E5B8C" w:rsidRDefault="002E5B8C"/>
        </w:tc>
        <w:tc>
          <w:tcPr>
            <w:tcW w:w="1229" w:type="dxa"/>
            <w:vMerge/>
            <w:tcBorders>
              <w:right w:val="nil"/>
            </w:tcBorders>
          </w:tcPr>
          <w:p w:rsidR="002E5B8C" w:rsidRDefault="002E5B8C"/>
        </w:tc>
      </w:tr>
    </w:tbl>
    <w:p w:rsidR="002E5B8C" w:rsidRDefault="002E5B8C">
      <w:pPr>
        <w:pStyle w:val="ConsPlusNormal"/>
        <w:jc w:val="both"/>
      </w:pPr>
    </w:p>
    <w:p w:rsidR="002E5B8C" w:rsidRDefault="002E5B8C">
      <w:pPr>
        <w:pStyle w:val="ConsPlusNonformat"/>
        <w:jc w:val="both"/>
      </w:pPr>
      <w:r>
        <w:t>Руководитель органа местного самоуправления</w:t>
      </w:r>
    </w:p>
    <w:p w:rsidR="002E5B8C" w:rsidRDefault="002E5B8C">
      <w:pPr>
        <w:pStyle w:val="ConsPlusNonformat"/>
        <w:jc w:val="both"/>
      </w:pPr>
      <w:r>
        <w:t>муниципального района (городского округа)   _________ _____________________</w:t>
      </w:r>
    </w:p>
    <w:p w:rsidR="002E5B8C" w:rsidRDefault="002E5B8C">
      <w:pPr>
        <w:pStyle w:val="ConsPlusNonformat"/>
        <w:jc w:val="both"/>
      </w:pPr>
      <w:r>
        <w:t xml:space="preserve">                                            (подпись) (расшифровка подписи)</w:t>
      </w:r>
    </w:p>
    <w:p w:rsidR="002E5B8C" w:rsidRDefault="002E5B8C">
      <w:pPr>
        <w:pStyle w:val="ConsPlusNonformat"/>
        <w:jc w:val="both"/>
      </w:pPr>
    </w:p>
    <w:p w:rsidR="002E5B8C" w:rsidRDefault="002E5B8C">
      <w:pPr>
        <w:pStyle w:val="ConsPlusNonformat"/>
        <w:jc w:val="both"/>
      </w:pPr>
      <w:r>
        <w:t>Начальник финансового отдела (управления)</w:t>
      </w:r>
    </w:p>
    <w:p w:rsidR="002E5B8C" w:rsidRDefault="002E5B8C">
      <w:pPr>
        <w:pStyle w:val="ConsPlusNonformat"/>
        <w:jc w:val="both"/>
      </w:pPr>
      <w:r>
        <w:t>органа местного самоуправления</w:t>
      </w:r>
    </w:p>
    <w:p w:rsidR="002E5B8C" w:rsidRDefault="002E5B8C">
      <w:pPr>
        <w:pStyle w:val="ConsPlusNonformat"/>
        <w:jc w:val="both"/>
      </w:pPr>
      <w:r>
        <w:t>муниципального района (городского округа)   _________ _____________________</w:t>
      </w:r>
    </w:p>
    <w:p w:rsidR="002E5B8C" w:rsidRDefault="002E5B8C">
      <w:pPr>
        <w:pStyle w:val="ConsPlusNonformat"/>
        <w:jc w:val="both"/>
      </w:pPr>
      <w:r>
        <w:t xml:space="preserve">                                            (подпись) (расшифровка подписи)</w:t>
      </w:r>
    </w:p>
    <w:p w:rsidR="002E5B8C" w:rsidRDefault="002E5B8C">
      <w:pPr>
        <w:pStyle w:val="ConsPlusNonformat"/>
        <w:jc w:val="both"/>
      </w:pPr>
    </w:p>
    <w:p w:rsidR="002E5B8C" w:rsidRDefault="002E5B8C">
      <w:pPr>
        <w:pStyle w:val="ConsPlusNonformat"/>
        <w:jc w:val="both"/>
      </w:pPr>
      <w:r>
        <w:t>____ __________ 20___ г.</w:t>
      </w:r>
    </w:p>
    <w:p w:rsidR="002E5B8C" w:rsidRDefault="002E5B8C">
      <w:pPr>
        <w:pStyle w:val="ConsPlusNonformat"/>
        <w:jc w:val="both"/>
      </w:pPr>
      <w:r>
        <w:t>М.П.</w:t>
      </w:r>
    </w:p>
    <w:p w:rsidR="002E5B8C" w:rsidRDefault="002E5B8C">
      <w:pPr>
        <w:sectPr w:rsidR="002E5B8C">
          <w:pgSz w:w="16838" w:h="11905" w:orient="landscape"/>
          <w:pgMar w:top="1701" w:right="1134" w:bottom="850" w:left="1134" w:header="0" w:footer="0" w:gutter="0"/>
          <w:cols w:space="720"/>
        </w:sectPr>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both"/>
      </w:pPr>
    </w:p>
    <w:p w:rsidR="002E5B8C" w:rsidRDefault="002E5B8C">
      <w:pPr>
        <w:pStyle w:val="ConsPlusNormal"/>
        <w:jc w:val="right"/>
        <w:outlineLvl w:val="3"/>
      </w:pPr>
      <w:r>
        <w:t>Приложение N 3</w:t>
      </w:r>
    </w:p>
    <w:p w:rsidR="002E5B8C" w:rsidRDefault="002E5B8C">
      <w:pPr>
        <w:pStyle w:val="ConsPlusNormal"/>
        <w:jc w:val="right"/>
      </w:pPr>
      <w:r>
        <w:t>к Правилам предоставления субсидий</w:t>
      </w:r>
    </w:p>
    <w:p w:rsidR="002E5B8C" w:rsidRDefault="002E5B8C">
      <w:pPr>
        <w:pStyle w:val="ConsPlusNormal"/>
        <w:jc w:val="right"/>
      </w:pPr>
      <w:r>
        <w:t>из республиканского бюджета</w:t>
      </w:r>
    </w:p>
    <w:p w:rsidR="002E5B8C" w:rsidRDefault="002E5B8C">
      <w:pPr>
        <w:pStyle w:val="ConsPlusNormal"/>
        <w:jc w:val="right"/>
      </w:pPr>
      <w:r>
        <w:t>Чувашской Республики бюджетам</w:t>
      </w:r>
    </w:p>
    <w:p w:rsidR="002E5B8C" w:rsidRDefault="002E5B8C">
      <w:pPr>
        <w:pStyle w:val="ConsPlusNormal"/>
        <w:jc w:val="right"/>
      </w:pPr>
      <w:r>
        <w:t>муниципальных районов и бюджетам</w:t>
      </w:r>
    </w:p>
    <w:p w:rsidR="002E5B8C" w:rsidRDefault="002E5B8C">
      <w:pPr>
        <w:pStyle w:val="ConsPlusNormal"/>
        <w:jc w:val="right"/>
      </w:pPr>
      <w:r>
        <w:t>городских округов на реализацию</w:t>
      </w:r>
    </w:p>
    <w:p w:rsidR="002E5B8C" w:rsidRDefault="002E5B8C">
      <w:pPr>
        <w:pStyle w:val="ConsPlusNormal"/>
        <w:jc w:val="right"/>
      </w:pPr>
      <w:r>
        <w:t>мероприятий по сокращению</w:t>
      </w:r>
    </w:p>
    <w:p w:rsidR="002E5B8C" w:rsidRDefault="002E5B8C">
      <w:pPr>
        <w:pStyle w:val="ConsPlusNormal"/>
        <w:jc w:val="right"/>
      </w:pPr>
      <w:r>
        <w:t>доли загрязненных сточных вод</w:t>
      </w:r>
    </w:p>
    <w:p w:rsidR="002E5B8C" w:rsidRDefault="002E5B8C">
      <w:pPr>
        <w:pStyle w:val="ConsPlusNormal"/>
        <w:jc w:val="both"/>
      </w:pPr>
    </w:p>
    <w:p w:rsidR="002E5B8C" w:rsidRDefault="002E5B8C">
      <w:pPr>
        <w:pStyle w:val="ConsPlusNonformat"/>
        <w:jc w:val="both"/>
      </w:pPr>
      <w:bookmarkStart w:id="91" w:name="P36808"/>
      <w:bookmarkEnd w:id="91"/>
      <w:r>
        <w:t xml:space="preserve">                                   </w:t>
      </w:r>
      <w:r>
        <w:rPr>
          <w:b/>
        </w:rPr>
        <w:t>ОТЧЕТ</w:t>
      </w:r>
    </w:p>
    <w:p w:rsidR="002E5B8C" w:rsidRDefault="002E5B8C">
      <w:pPr>
        <w:pStyle w:val="ConsPlusNonformat"/>
        <w:jc w:val="both"/>
      </w:pPr>
      <w:r>
        <w:t xml:space="preserve">            __________________________________________________</w:t>
      </w:r>
    </w:p>
    <w:p w:rsidR="002E5B8C" w:rsidRDefault="002E5B8C">
      <w:pPr>
        <w:pStyle w:val="ConsPlusNonformat"/>
        <w:jc w:val="both"/>
      </w:pPr>
      <w:r>
        <w:t xml:space="preserve">               (наименование органа местного самоуправления</w:t>
      </w:r>
    </w:p>
    <w:p w:rsidR="002E5B8C" w:rsidRDefault="002E5B8C">
      <w:pPr>
        <w:pStyle w:val="ConsPlusNonformat"/>
        <w:jc w:val="both"/>
      </w:pPr>
      <w:r>
        <w:t xml:space="preserve">                 муниципального района (городского округа)</w:t>
      </w:r>
    </w:p>
    <w:p w:rsidR="002E5B8C" w:rsidRDefault="002E5B8C">
      <w:pPr>
        <w:pStyle w:val="ConsPlusNonformat"/>
        <w:jc w:val="both"/>
      </w:pPr>
      <w:r>
        <w:t xml:space="preserve">            </w:t>
      </w:r>
      <w:r>
        <w:rPr>
          <w:b/>
        </w:rPr>
        <w:t>о достижении значений показателей результативности</w:t>
      </w:r>
    </w:p>
    <w:p w:rsidR="002E5B8C" w:rsidRDefault="002E5B8C">
      <w:pPr>
        <w:pStyle w:val="ConsPlusNonformat"/>
        <w:jc w:val="both"/>
      </w:pPr>
      <w:r>
        <w:t xml:space="preserve">            </w:t>
      </w:r>
      <w:r>
        <w:rPr>
          <w:b/>
        </w:rPr>
        <w:t>использования субсидии из республиканского бюджета</w:t>
      </w:r>
    </w:p>
    <w:p w:rsidR="002E5B8C" w:rsidRDefault="002E5B8C">
      <w:pPr>
        <w:pStyle w:val="ConsPlusNonformat"/>
        <w:jc w:val="both"/>
      </w:pPr>
      <w:r>
        <w:t xml:space="preserve">              </w:t>
      </w:r>
      <w:r>
        <w:rPr>
          <w:b/>
        </w:rPr>
        <w:t>Чувашской Республики на реализацию мероприятий</w:t>
      </w:r>
    </w:p>
    <w:p w:rsidR="002E5B8C" w:rsidRDefault="002E5B8C">
      <w:pPr>
        <w:pStyle w:val="ConsPlusNonformat"/>
        <w:jc w:val="both"/>
      </w:pPr>
      <w:r>
        <w:t xml:space="preserve">                </w:t>
      </w:r>
      <w:r>
        <w:rPr>
          <w:b/>
        </w:rPr>
        <w:t>по сокращению доли загрязненных сточных вод</w:t>
      </w:r>
    </w:p>
    <w:p w:rsidR="002E5B8C" w:rsidRDefault="002E5B8C">
      <w:pPr>
        <w:pStyle w:val="ConsPlusNonformat"/>
        <w:jc w:val="both"/>
      </w:pPr>
      <w:r>
        <w:t xml:space="preserve">                       </w:t>
      </w:r>
      <w:r>
        <w:rPr>
          <w:b/>
        </w:rPr>
        <w:t>на</w:t>
      </w:r>
      <w:r>
        <w:t xml:space="preserve"> ______________ </w:t>
      </w:r>
      <w:r>
        <w:rPr>
          <w:b/>
        </w:rPr>
        <w:t>20</w:t>
      </w:r>
      <w:r>
        <w:t xml:space="preserve">___ </w:t>
      </w:r>
      <w:r>
        <w:rPr>
          <w:b/>
        </w:rPr>
        <w:t>года</w:t>
      </w:r>
    </w:p>
    <w:p w:rsidR="002E5B8C" w:rsidRDefault="002E5B8C">
      <w:pPr>
        <w:pStyle w:val="ConsPlusNonformat"/>
        <w:jc w:val="both"/>
      </w:pPr>
      <w:r>
        <w:t xml:space="preserve">                             (месяц)</w:t>
      </w:r>
    </w:p>
    <w:p w:rsidR="002E5B8C" w:rsidRDefault="002E5B8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094"/>
        <w:gridCol w:w="850"/>
        <w:gridCol w:w="861"/>
        <w:gridCol w:w="791"/>
        <w:gridCol w:w="789"/>
        <w:gridCol w:w="487"/>
        <w:gridCol w:w="1413"/>
        <w:gridCol w:w="704"/>
        <w:gridCol w:w="704"/>
        <w:gridCol w:w="794"/>
      </w:tblGrid>
      <w:tr w:rsidR="002E5B8C">
        <w:tc>
          <w:tcPr>
            <w:tcW w:w="567" w:type="dxa"/>
            <w:vMerge w:val="restart"/>
            <w:tcBorders>
              <w:left w:val="nil"/>
            </w:tcBorders>
          </w:tcPr>
          <w:p w:rsidR="002E5B8C" w:rsidRDefault="002E5B8C">
            <w:pPr>
              <w:pStyle w:val="ConsPlusNormal"/>
              <w:jc w:val="center"/>
            </w:pPr>
            <w:r>
              <w:t>N</w:t>
            </w:r>
          </w:p>
          <w:p w:rsidR="002E5B8C" w:rsidRDefault="002E5B8C">
            <w:pPr>
              <w:pStyle w:val="ConsPlusNormal"/>
              <w:jc w:val="center"/>
            </w:pPr>
            <w:r>
              <w:t>пп</w:t>
            </w:r>
          </w:p>
        </w:tc>
        <w:tc>
          <w:tcPr>
            <w:tcW w:w="1094" w:type="dxa"/>
            <w:vMerge w:val="restart"/>
          </w:tcPr>
          <w:p w:rsidR="002E5B8C" w:rsidRDefault="002E5B8C">
            <w:pPr>
              <w:pStyle w:val="ConsPlusNormal"/>
              <w:jc w:val="center"/>
            </w:pPr>
            <w:r>
              <w:t>Направление расходов</w:t>
            </w:r>
          </w:p>
        </w:tc>
        <w:tc>
          <w:tcPr>
            <w:tcW w:w="850" w:type="dxa"/>
            <w:vMerge w:val="restart"/>
          </w:tcPr>
          <w:p w:rsidR="002E5B8C" w:rsidRDefault="002E5B8C">
            <w:pPr>
              <w:pStyle w:val="ConsPlusNormal"/>
              <w:jc w:val="center"/>
            </w:pPr>
            <w:r>
              <w:t>Наименование мероприятия</w:t>
            </w:r>
          </w:p>
        </w:tc>
        <w:tc>
          <w:tcPr>
            <w:tcW w:w="861" w:type="dxa"/>
            <w:vMerge w:val="restart"/>
          </w:tcPr>
          <w:p w:rsidR="002E5B8C" w:rsidRDefault="002E5B8C">
            <w:pPr>
              <w:pStyle w:val="ConsPlusNormal"/>
              <w:jc w:val="center"/>
            </w:pPr>
            <w:r>
              <w:t>Наименование показателя</w:t>
            </w:r>
          </w:p>
        </w:tc>
        <w:tc>
          <w:tcPr>
            <w:tcW w:w="791" w:type="dxa"/>
            <w:vMerge w:val="restart"/>
          </w:tcPr>
          <w:p w:rsidR="002E5B8C" w:rsidRDefault="002E5B8C">
            <w:pPr>
              <w:pStyle w:val="ConsPlusNormal"/>
              <w:jc w:val="center"/>
            </w:pPr>
            <w:r>
              <w:t>Код бюджетной классификации</w:t>
            </w:r>
          </w:p>
        </w:tc>
        <w:tc>
          <w:tcPr>
            <w:tcW w:w="1276" w:type="dxa"/>
            <w:gridSpan w:val="2"/>
          </w:tcPr>
          <w:p w:rsidR="002E5B8C" w:rsidRDefault="002E5B8C">
            <w:pPr>
              <w:pStyle w:val="ConsPlusNormal"/>
              <w:jc w:val="center"/>
            </w:pPr>
            <w:r>
              <w:t xml:space="preserve">Единица измерения по </w:t>
            </w:r>
            <w:hyperlink r:id="rId464" w:history="1">
              <w:r>
                <w:rPr>
                  <w:color w:val="0000FF"/>
                </w:rPr>
                <w:t>ОКЕИ</w:t>
              </w:r>
            </w:hyperlink>
          </w:p>
        </w:tc>
        <w:tc>
          <w:tcPr>
            <w:tcW w:w="1413" w:type="dxa"/>
            <w:vMerge w:val="restart"/>
          </w:tcPr>
          <w:p w:rsidR="002E5B8C" w:rsidRDefault="002E5B8C">
            <w:pPr>
              <w:pStyle w:val="ConsPlusNormal"/>
              <w:jc w:val="center"/>
            </w:pPr>
            <w:r>
              <w:t>Год, на который запланировано достижение значения показателя</w:t>
            </w:r>
          </w:p>
        </w:tc>
        <w:tc>
          <w:tcPr>
            <w:tcW w:w="704" w:type="dxa"/>
            <w:vMerge w:val="restart"/>
          </w:tcPr>
          <w:p w:rsidR="002E5B8C" w:rsidRDefault="002E5B8C">
            <w:pPr>
              <w:pStyle w:val="ConsPlusNormal"/>
              <w:jc w:val="center"/>
            </w:pPr>
            <w:r>
              <w:t>Плановое значение показателя</w:t>
            </w:r>
          </w:p>
        </w:tc>
        <w:tc>
          <w:tcPr>
            <w:tcW w:w="704" w:type="dxa"/>
            <w:vMerge w:val="restart"/>
          </w:tcPr>
          <w:p w:rsidR="002E5B8C" w:rsidRDefault="002E5B8C">
            <w:pPr>
              <w:pStyle w:val="ConsPlusNormal"/>
              <w:jc w:val="center"/>
            </w:pPr>
            <w:r>
              <w:t>Фактическое значение показателя</w:t>
            </w:r>
          </w:p>
        </w:tc>
        <w:tc>
          <w:tcPr>
            <w:tcW w:w="794" w:type="dxa"/>
            <w:vMerge w:val="restart"/>
            <w:tcBorders>
              <w:right w:val="nil"/>
            </w:tcBorders>
          </w:tcPr>
          <w:p w:rsidR="002E5B8C" w:rsidRDefault="002E5B8C">
            <w:pPr>
              <w:pStyle w:val="ConsPlusNormal"/>
              <w:jc w:val="center"/>
            </w:pPr>
            <w:r>
              <w:t>Причина отклонения</w:t>
            </w:r>
          </w:p>
        </w:tc>
      </w:tr>
      <w:tr w:rsidR="002E5B8C">
        <w:tc>
          <w:tcPr>
            <w:tcW w:w="567" w:type="dxa"/>
            <w:vMerge/>
            <w:tcBorders>
              <w:left w:val="nil"/>
            </w:tcBorders>
          </w:tcPr>
          <w:p w:rsidR="002E5B8C" w:rsidRDefault="002E5B8C"/>
        </w:tc>
        <w:tc>
          <w:tcPr>
            <w:tcW w:w="1094" w:type="dxa"/>
            <w:vMerge/>
          </w:tcPr>
          <w:p w:rsidR="002E5B8C" w:rsidRDefault="002E5B8C"/>
        </w:tc>
        <w:tc>
          <w:tcPr>
            <w:tcW w:w="850" w:type="dxa"/>
            <w:vMerge/>
          </w:tcPr>
          <w:p w:rsidR="002E5B8C" w:rsidRDefault="002E5B8C"/>
        </w:tc>
        <w:tc>
          <w:tcPr>
            <w:tcW w:w="861" w:type="dxa"/>
            <w:vMerge/>
          </w:tcPr>
          <w:p w:rsidR="002E5B8C" w:rsidRDefault="002E5B8C"/>
        </w:tc>
        <w:tc>
          <w:tcPr>
            <w:tcW w:w="791" w:type="dxa"/>
            <w:vMerge/>
          </w:tcPr>
          <w:p w:rsidR="002E5B8C" w:rsidRDefault="002E5B8C"/>
        </w:tc>
        <w:tc>
          <w:tcPr>
            <w:tcW w:w="789" w:type="dxa"/>
          </w:tcPr>
          <w:p w:rsidR="002E5B8C" w:rsidRDefault="002E5B8C">
            <w:pPr>
              <w:pStyle w:val="ConsPlusNormal"/>
              <w:jc w:val="center"/>
            </w:pPr>
            <w:r>
              <w:t>наименование</w:t>
            </w:r>
          </w:p>
        </w:tc>
        <w:tc>
          <w:tcPr>
            <w:tcW w:w="487" w:type="dxa"/>
          </w:tcPr>
          <w:p w:rsidR="002E5B8C" w:rsidRDefault="002E5B8C">
            <w:pPr>
              <w:pStyle w:val="ConsPlusNormal"/>
              <w:jc w:val="center"/>
            </w:pPr>
            <w:r>
              <w:t>код</w:t>
            </w:r>
          </w:p>
        </w:tc>
        <w:tc>
          <w:tcPr>
            <w:tcW w:w="1413" w:type="dxa"/>
            <w:vMerge/>
          </w:tcPr>
          <w:p w:rsidR="002E5B8C" w:rsidRDefault="002E5B8C"/>
        </w:tc>
        <w:tc>
          <w:tcPr>
            <w:tcW w:w="704" w:type="dxa"/>
            <w:vMerge/>
          </w:tcPr>
          <w:p w:rsidR="002E5B8C" w:rsidRDefault="002E5B8C"/>
        </w:tc>
        <w:tc>
          <w:tcPr>
            <w:tcW w:w="704" w:type="dxa"/>
            <w:vMerge/>
          </w:tcPr>
          <w:p w:rsidR="002E5B8C" w:rsidRDefault="002E5B8C"/>
        </w:tc>
        <w:tc>
          <w:tcPr>
            <w:tcW w:w="794" w:type="dxa"/>
            <w:vMerge/>
            <w:tcBorders>
              <w:right w:val="nil"/>
            </w:tcBorders>
          </w:tcPr>
          <w:p w:rsidR="002E5B8C" w:rsidRDefault="002E5B8C"/>
        </w:tc>
      </w:tr>
      <w:tr w:rsidR="002E5B8C">
        <w:tc>
          <w:tcPr>
            <w:tcW w:w="567" w:type="dxa"/>
            <w:tcBorders>
              <w:left w:val="nil"/>
            </w:tcBorders>
          </w:tcPr>
          <w:p w:rsidR="002E5B8C" w:rsidRDefault="002E5B8C">
            <w:pPr>
              <w:pStyle w:val="ConsPlusNormal"/>
              <w:jc w:val="center"/>
            </w:pPr>
            <w:r>
              <w:t>1</w:t>
            </w:r>
          </w:p>
        </w:tc>
        <w:tc>
          <w:tcPr>
            <w:tcW w:w="1094" w:type="dxa"/>
          </w:tcPr>
          <w:p w:rsidR="002E5B8C" w:rsidRDefault="002E5B8C">
            <w:pPr>
              <w:pStyle w:val="ConsPlusNormal"/>
              <w:jc w:val="center"/>
            </w:pPr>
            <w:r>
              <w:t>2</w:t>
            </w:r>
          </w:p>
        </w:tc>
        <w:tc>
          <w:tcPr>
            <w:tcW w:w="850" w:type="dxa"/>
          </w:tcPr>
          <w:p w:rsidR="002E5B8C" w:rsidRDefault="002E5B8C">
            <w:pPr>
              <w:pStyle w:val="ConsPlusNormal"/>
              <w:jc w:val="center"/>
            </w:pPr>
            <w:r>
              <w:t>3</w:t>
            </w:r>
          </w:p>
        </w:tc>
        <w:tc>
          <w:tcPr>
            <w:tcW w:w="861" w:type="dxa"/>
          </w:tcPr>
          <w:p w:rsidR="002E5B8C" w:rsidRDefault="002E5B8C">
            <w:pPr>
              <w:pStyle w:val="ConsPlusNormal"/>
              <w:jc w:val="center"/>
            </w:pPr>
            <w:r>
              <w:t>4</w:t>
            </w:r>
          </w:p>
        </w:tc>
        <w:tc>
          <w:tcPr>
            <w:tcW w:w="791" w:type="dxa"/>
          </w:tcPr>
          <w:p w:rsidR="002E5B8C" w:rsidRDefault="002E5B8C">
            <w:pPr>
              <w:pStyle w:val="ConsPlusNormal"/>
              <w:jc w:val="center"/>
            </w:pPr>
            <w:r>
              <w:t>5</w:t>
            </w:r>
          </w:p>
        </w:tc>
        <w:tc>
          <w:tcPr>
            <w:tcW w:w="789" w:type="dxa"/>
          </w:tcPr>
          <w:p w:rsidR="002E5B8C" w:rsidRDefault="002E5B8C">
            <w:pPr>
              <w:pStyle w:val="ConsPlusNormal"/>
              <w:jc w:val="center"/>
            </w:pPr>
            <w:r>
              <w:t>6</w:t>
            </w:r>
          </w:p>
        </w:tc>
        <w:tc>
          <w:tcPr>
            <w:tcW w:w="487" w:type="dxa"/>
          </w:tcPr>
          <w:p w:rsidR="002E5B8C" w:rsidRDefault="002E5B8C">
            <w:pPr>
              <w:pStyle w:val="ConsPlusNormal"/>
              <w:jc w:val="center"/>
            </w:pPr>
            <w:r>
              <w:t>7</w:t>
            </w:r>
          </w:p>
        </w:tc>
        <w:tc>
          <w:tcPr>
            <w:tcW w:w="1413" w:type="dxa"/>
          </w:tcPr>
          <w:p w:rsidR="002E5B8C" w:rsidRDefault="002E5B8C">
            <w:pPr>
              <w:pStyle w:val="ConsPlusNormal"/>
              <w:jc w:val="center"/>
            </w:pPr>
            <w:r>
              <w:t>8</w:t>
            </w:r>
          </w:p>
        </w:tc>
        <w:tc>
          <w:tcPr>
            <w:tcW w:w="704" w:type="dxa"/>
          </w:tcPr>
          <w:p w:rsidR="002E5B8C" w:rsidRDefault="002E5B8C">
            <w:pPr>
              <w:pStyle w:val="ConsPlusNormal"/>
              <w:jc w:val="center"/>
            </w:pPr>
            <w:r>
              <w:t>9</w:t>
            </w:r>
          </w:p>
        </w:tc>
        <w:tc>
          <w:tcPr>
            <w:tcW w:w="704" w:type="dxa"/>
          </w:tcPr>
          <w:p w:rsidR="002E5B8C" w:rsidRDefault="002E5B8C">
            <w:pPr>
              <w:pStyle w:val="ConsPlusNormal"/>
              <w:jc w:val="center"/>
            </w:pPr>
            <w:r>
              <w:t>10</w:t>
            </w:r>
          </w:p>
        </w:tc>
        <w:tc>
          <w:tcPr>
            <w:tcW w:w="794" w:type="dxa"/>
            <w:tcBorders>
              <w:right w:val="nil"/>
            </w:tcBorders>
          </w:tcPr>
          <w:p w:rsidR="002E5B8C" w:rsidRDefault="002E5B8C">
            <w:pPr>
              <w:pStyle w:val="ConsPlusNormal"/>
              <w:jc w:val="center"/>
            </w:pPr>
            <w:r>
              <w:t>11</w:t>
            </w:r>
          </w:p>
        </w:tc>
      </w:tr>
      <w:tr w:rsidR="002E5B8C">
        <w:tc>
          <w:tcPr>
            <w:tcW w:w="567" w:type="dxa"/>
            <w:tcBorders>
              <w:left w:val="nil"/>
            </w:tcBorders>
          </w:tcPr>
          <w:p w:rsidR="002E5B8C" w:rsidRDefault="002E5B8C">
            <w:pPr>
              <w:pStyle w:val="ConsPlusNormal"/>
            </w:pPr>
          </w:p>
        </w:tc>
        <w:tc>
          <w:tcPr>
            <w:tcW w:w="1094" w:type="dxa"/>
          </w:tcPr>
          <w:p w:rsidR="002E5B8C" w:rsidRDefault="002E5B8C">
            <w:pPr>
              <w:pStyle w:val="ConsPlusNormal"/>
            </w:pPr>
          </w:p>
        </w:tc>
        <w:tc>
          <w:tcPr>
            <w:tcW w:w="850" w:type="dxa"/>
          </w:tcPr>
          <w:p w:rsidR="002E5B8C" w:rsidRDefault="002E5B8C">
            <w:pPr>
              <w:pStyle w:val="ConsPlusNormal"/>
            </w:pPr>
          </w:p>
        </w:tc>
        <w:tc>
          <w:tcPr>
            <w:tcW w:w="861" w:type="dxa"/>
          </w:tcPr>
          <w:p w:rsidR="002E5B8C" w:rsidRDefault="002E5B8C">
            <w:pPr>
              <w:pStyle w:val="ConsPlusNormal"/>
            </w:pPr>
          </w:p>
        </w:tc>
        <w:tc>
          <w:tcPr>
            <w:tcW w:w="791" w:type="dxa"/>
          </w:tcPr>
          <w:p w:rsidR="002E5B8C" w:rsidRDefault="002E5B8C">
            <w:pPr>
              <w:pStyle w:val="ConsPlusNormal"/>
            </w:pPr>
          </w:p>
        </w:tc>
        <w:tc>
          <w:tcPr>
            <w:tcW w:w="789" w:type="dxa"/>
          </w:tcPr>
          <w:p w:rsidR="002E5B8C" w:rsidRDefault="002E5B8C">
            <w:pPr>
              <w:pStyle w:val="ConsPlusNormal"/>
            </w:pPr>
          </w:p>
        </w:tc>
        <w:tc>
          <w:tcPr>
            <w:tcW w:w="487" w:type="dxa"/>
          </w:tcPr>
          <w:p w:rsidR="002E5B8C" w:rsidRDefault="002E5B8C">
            <w:pPr>
              <w:pStyle w:val="ConsPlusNormal"/>
            </w:pPr>
          </w:p>
        </w:tc>
        <w:tc>
          <w:tcPr>
            <w:tcW w:w="1413" w:type="dxa"/>
          </w:tcPr>
          <w:p w:rsidR="002E5B8C" w:rsidRDefault="002E5B8C">
            <w:pPr>
              <w:pStyle w:val="ConsPlusNormal"/>
            </w:pPr>
          </w:p>
        </w:tc>
        <w:tc>
          <w:tcPr>
            <w:tcW w:w="704" w:type="dxa"/>
          </w:tcPr>
          <w:p w:rsidR="002E5B8C" w:rsidRDefault="002E5B8C">
            <w:pPr>
              <w:pStyle w:val="ConsPlusNormal"/>
            </w:pPr>
          </w:p>
        </w:tc>
        <w:tc>
          <w:tcPr>
            <w:tcW w:w="704" w:type="dxa"/>
          </w:tcPr>
          <w:p w:rsidR="002E5B8C" w:rsidRDefault="002E5B8C">
            <w:pPr>
              <w:pStyle w:val="ConsPlusNormal"/>
            </w:pPr>
          </w:p>
        </w:tc>
        <w:tc>
          <w:tcPr>
            <w:tcW w:w="794" w:type="dxa"/>
            <w:tcBorders>
              <w:right w:val="nil"/>
            </w:tcBorders>
          </w:tcPr>
          <w:p w:rsidR="002E5B8C" w:rsidRDefault="002E5B8C">
            <w:pPr>
              <w:pStyle w:val="ConsPlusNormal"/>
            </w:pPr>
          </w:p>
        </w:tc>
      </w:tr>
    </w:tbl>
    <w:p w:rsidR="002E5B8C" w:rsidRDefault="002E5B8C">
      <w:pPr>
        <w:pStyle w:val="ConsPlusNormal"/>
        <w:jc w:val="both"/>
      </w:pPr>
    </w:p>
    <w:p w:rsidR="002E5B8C" w:rsidRDefault="002E5B8C">
      <w:pPr>
        <w:pStyle w:val="ConsPlusNonformat"/>
        <w:jc w:val="both"/>
      </w:pPr>
      <w:r>
        <w:t>Руководитель органа местного самоуправления</w:t>
      </w:r>
    </w:p>
    <w:p w:rsidR="002E5B8C" w:rsidRDefault="002E5B8C">
      <w:pPr>
        <w:pStyle w:val="ConsPlusNonformat"/>
        <w:jc w:val="both"/>
      </w:pPr>
      <w:r>
        <w:t>муниципального района (городского округа)   __________ ____________________</w:t>
      </w:r>
    </w:p>
    <w:p w:rsidR="002E5B8C" w:rsidRDefault="002E5B8C">
      <w:pPr>
        <w:pStyle w:val="ConsPlusNonformat"/>
        <w:jc w:val="both"/>
      </w:pPr>
      <w:r>
        <w:t xml:space="preserve">                                            (подпись) (расшифровка подписи)</w:t>
      </w:r>
    </w:p>
    <w:p w:rsidR="002E5B8C" w:rsidRDefault="002E5B8C">
      <w:pPr>
        <w:pStyle w:val="ConsPlusNonformat"/>
        <w:jc w:val="both"/>
      </w:pPr>
    </w:p>
    <w:p w:rsidR="002E5B8C" w:rsidRDefault="002E5B8C">
      <w:pPr>
        <w:pStyle w:val="ConsPlusNonformat"/>
        <w:jc w:val="both"/>
      </w:pPr>
      <w:r>
        <w:t>____ __________ 20___ г.</w:t>
      </w:r>
    </w:p>
    <w:p w:rsidR="002E5B8C" w:rsidRDefault="002E5B8C">
      <w:pPr>
        <w:pStyle w:val="ConsPlusNonformat"/>
        <w:jc w:val="both"/>
      </w:pPr>
      <w:r>
        <w:t>М.П.</w:t>
      </w:r>
    </w:p>
    <w:p w:rsidR="002E5B8C" w:rsidRDefault="002E5B8C">
      <w:pPr>
        <w:pStyle w:val="ConsPlusNormal"/>
        <w:jc w:val="both"/>
      </w:pPr>
    </w:p>
    <w:p w:rsidR="002E5B8C" w:rsidRDefault="002E5B8C">
      <w:pPr>
        <w:pStyle w:val="ConsPlusNormal"/>
        <w:jc w:val="both"/>
      </w:pPr>
    </w:p>
    <w:p w:rsidR="002E5B8C" w:rsidRDefault="002E5B8C">
      <w:pPr>
        <w:pStyle w:val="ConsPlusNormal"/>
        <w:pBdr>
          <w:top w:val="single" w:sz="6" w:space="0" w:color="auto"/>
        </w:pBdr>
        <w:spacing w:before="100" w:after="100"/>
        <w:jc w:val="both"/>
        <w:rPr>
          <w:sz w:val="2"/>
          <w:szCs w:val="2"/>
        </w:rPr>
      </w:pPr>
    </w:p>
    <w:p w:rsidR="00473A32" w:rsidRDefault="00473A32">
      <w:bookmarkStart w:id="92" w:name="_GoBack"/>
      <w:bookmarkEnd w:id="92"/>
    </w:p>
    <w:sectPr w:rsidR="00473A32" w:rsidSect="000C731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B8C"/>
    <w:rsid w:val="002E5B8C"/>
    <w:rsid w:val="00473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5B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5B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5B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5B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5B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E5B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5B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5B8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5B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5B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5B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5B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5B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E5B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5B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5B8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67342EAC0B8489EA2A1E2E445857F8872D6BE32EEC29551CD432DDE623ECF3BD1799A76F6A5826A8998320D70AFC1A14923E59C8A396DE5E2F3403DQ0u0G" TargetMode="External"/><Relationship Id="rId299" Type="http://schemas.openxmlformats.org/officeDocument/2006/relationships/hyperlink" Target="consultantplus://offline/ref=578F35D9D3CAF028E25FFD604CFA60AAA6DD0B3E1718D99B932DEE9834F014762B0CE2134C77ACC154CCCDBCDE66A73E0094F67445BFA96136C1F9E9R1u2G" TargetMode="External"/><Relationship Id="rId21" Type="http://schemas.openxmlformats.org/officeDocument/2006/relationships/hyperlink" Target="consultantplus://offline/ref=167342EAC0B8489EA2A1E2E445857F8872D6BE32EEC39553CF462DDE623ECF3BD1799A76F6A5826A8998310B7FAFC1A14923E59C8A396DE5E2F3403DQ0u0G" TargetMode="External"/><Relationship Id="rId63" Type="http://schemas.openxmlformats.org/officeDocument/2006/relationships/hyperlink" Target="consultantplus://offline/ref=167342EAC0B8489EA2A1E2E445857F8872D6BE32EEC09450CF442DDE623ECF3BD1799A76F6A5826A8998310E7FAFC1A14923E59C8A396DE5E2F3403DQ0u0G" TargetMode="External"/><Relationship Id="rId159" Type="http://schemas.openxmlformats.org/officeDocument/2006/relationships/hyperlink" Target="consultantplus://offline/ref=167342EAC0B8489EA2A1E2E445857F8872D6BE32EEC09552CF442DDE623ECF3BD1799A76F6A5826A899B390F77AFC1A14923E59C8A396DE5E2F3403DQ0u0G" TargetMode="External"/><Relationship Id="rId324" Type="http://schemas.openxmlformats.org/officeDocument/2006/relationships/hyperlink" Target="consultantplus://offline/ref=578F35D9D3CAF028E25FFD604CFA60AAA6DD0B3E1719DD9C9422EE9834F014762B0CE2134C77ACC154CFC0B3D666A73E0094F67445BFA96136C1F9E9R1u2G" TargetMode="External"/><Relationship Id="rId366" Type="http://schemas.openxmlformats.org/officeDocument/2006/relationships/hyperlink" Target="consultantplus://offline/ref=578F35D9D3CAF028E25FFD604CFA60AAA6DD0B3E1718D99B932DEE9834F014762B0CE2134C77ACC154C5C5B1D266A73E0094F67445BFA96136C1F9E9R1u2G" TargetMode="External"/><Relationship Id="rId170" Type="http://schemas.openxmlformats.org/officeDocument/2006/relationships/hyperlink" Target="consultantplus://offline/ref=167342EAC0B8489EA2A1E2E445857F8872D6BE32EEC09450CF442DDE623ECF3BD1799A76F6A5826A899D320F7FAFC1A14923E59C8A396DE5E2F3403DQ0u0G" TargetMode="External"/><Relationship Id="rId226" Type="http://schemas.openxmlformats.org/officeDocument/2006/relationships/hyperlink" Target="consultantplus://offline/ref=167342EAC0B8489EA2A1E2E445857F8872D6BE32EEC29551CD432DDE623ECF3BD1799A76F6A5826A899D380F72AFC1A14923E59C8A396DE5E2F3403DQ0u0G" TargetMode="External"/><Relationship Id="rId433" Type="http://schemas.openxmlformats.org/officeDocument/2006/relationships/hyperlink" Target="consultantplus://offline/ref=578F35D9D3CAF028E25FFD604CFA60AAA6DD0B3E1719DD9B9E2AEE9834F014762B0CE2134C77ACC157CCC3B5D566A73E0094F67445BFA96136C1F9E9R1u2G" TargetMode="External"/><Relationship Id="rId268" Type="http://schemas.openxmlformats.org/officeDocument/2006/relationships/hyperlink" Target="consultantplus://offline/ref=578F35D9D3CAF028E25FE36D5A963EAEACD0563315108AC3C227E4CD6CAF4D346C05E8470F32A7C85E9894F18360F06E5AC1F86946A1ABR6u3G" TargetMode="External"/><Relationship Id="rId32" Type="http://schemas.openxmlformats.org/officeDocument/2006/relationships/hyperlink" Target="consultantplus://offline/ref=167342EAC0B8489EA2A1E2E445857F8872D6BE32EEC09450CF442DDE623ECF3BD1799A76F6A5826A8998310A71AFC1A14923E59C8A396DE5E2F3403DQ0u0G" TargetMode="External"/><Relationship Id="rId74" Type="http://schemas.openxmlformats.org/officeDocument/2006/relationships/hyperlink" Target="consultantplus://offline/ref=167342EAC0B8489EA2A1E2E445857F8872D6BE32EEC39156CA4C2DDE623ECF3BD1799A76F6A5826A8998310970AFC1A14923E59C8A396DE5E2F3403DQ0u0G" TargetMode="External"/><Relationship Id="rId128" Type="http://schemas.openxmlformats.org/officeDocument/2006/relationships/hyperlink" Target="consultantplus://offline/ref=167342EAC0B8489EA2A1E2E445857F8872D6BE32EEC39151C0442DDE623ECF3BD1799A76F6A5826A899A370375AFC1A14923E59C8A396DE5E2F3403DQ0u0G" TargetMode="External"/><Relationship Id="rId335" Type="http://schemas.openxmlformats.org/officeDocument/2006/relationships/hyperlink" Target="consultantplus://offline/ref=578F35D9D3CAF028E25FFD604CFA60AAA6DD0B3E1719D9999128EE9834F014762B0CE2134C77ACC154C4C5B0DF66A73E0094F67445BFA96136C1F9E9R1u2G" TargetMode="External"/><Relationship Id="rId377" Type="http://schemas.openxmlformats.org/officeDocument/2006/relationships/hyperlink" Target="consultantplus://offline/ref=578F35D9D3CAF028E25FE36D5A963EAEACD0563315108AC3C227E4CD6CAF4D346C05E8470F31A4C45E9894F18360F06E5AC1F86946A1ABR6u3G"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167342EAC0B8489EA2A1E2E445857F8872D6BE32EEC29551CD432DDE623ECF3BD1799A76F6A5826A899C33037EAFC1A14923E59C8A396DE5E2F3403DQ0u0G" TargetMode="External"/><Relationship Id="rId237" Type="http://schemas.openxmlformats.org/officeDocument/2006/relationships/hyperlink" Target="consultantplus://offline/ref=167342EAC0B8489EA2A1E2E445857F8872D6BE32EEC29551CD432DDE623ECF3BD1799A76F6A5826A899D380E73AFC1A14923E59C8A396DE5E2F3403DQ0u0G" TargetMode="External"/><Relationship Id="rId402" Type="http://schemas.openxmlformats.org/officeDocument/2006/relationships/hyperlink" Target="consultantplus://offline/ref=578F35D9D3CAF028E25FFD604CFA60AAA6DD0B3E1718D99B932DEE9834F014762B0CE2134C77ACC157CDC0B7D366A73E0094F67445BFA96136C1F9E9R1u2G" TargetMode="External"/><Relationship Id="rId279" Type="http://schemas.openxmlformats.org/officeDocument/2006/relationships/hyperlink" Target="consultantplus://offline/ref=578F35D9D3CAF028E25FFD604CFA60AAA6DD0B3E1718D99B932DEE9834F014762B0CE2134C77ACC154CCCDBCD666A73E0094F67445BFA96136C1F9E9R1u2G" TargetMode="External"/><Relationship Id="rId444" Type="http://schemas.openxmlformats.org/officeDocument/2006/relationships/hyperlink" Target="consultantplus://offline/ref=578F35D9D3CAF028E25FFD604CFA60AAA6DD0B3E1719DF9D922BEE9834F014762B0CE2134C77ACC155CDC2B3D766A73E0094F67445BFA96136C1F9E9R1u2G" TargetMode="External"/><Relationship Id="rId43" Type="http://schemas.openxmlformats.org/officeDocument/2006/relationships/hyperlink" Target="consultantplus://offline/ref=167342EAC0B8489EA2A1E2E445857F8872D6BE32EEC29551CD432DDE623ECF3BD1799A76F6A5826A8998310975AFC1A14923E59C8A396DE5E2F3403DQ0u0G" TargetMode="External"/><Relationship Id="rId139" Type="http://schemas.openxmlformats.org/officeDocument/2006/relationships/hyperlink" Target="consultantplus://offline/ref=167342EAC0B8489EA2A1E2E445857F8872D6BE32EEC09450CF442DDE623ECF3BD1799A76F6A5826A899C300274AFC1A14923E59C8A396DE5E2F3403DQ0u0G" TargetMode="External"/><Relationship Id="rId290" Type="http://schemas.openxmlformats.org/officeDocument/2006/relationships/hyperlink" Target="consultantplus://offline/ref=578F35D9D3CAF028E25FFD604CFA60AAA6DD0B3E171AD89A912AEE9834F014762B0CE2134C77ACC154CFC6B3D566A73E0094F67445BFA96136C1F9E9R1u2G" TargetMode="External"/><Relationship Id="rId304" Type="http://schemas.openxmlformats.org/officeDocument/2006/relationships/hyperlink" Target="consultantplus://offline/ref=578F35D9D3CAF028E25FFD604CFA60AAA6DD0B3E1718D99B932DEE9834F014762B0CE2134C77ACC154CCCCB5D266A73E0094F67445BFA96136C1F9E9R1u2G" TargetMode="External"/><Relationship Id="rId346" Type="http://schemas.openxmlformats.org/officeDocument/2006/relationships/hyperlink" Target="consultantplus://offline/ref=578F35D9D3CAF028E25FFD604CFA60AAA6DD0B3E171AD998912AEE9834F014762B0CE2134C77ACC154CFC3B2D266A73E0094F67445BFA96136C1F9E9R1u2G" TargetMode="External"/><Relationship Id="rId388" Type="http://schemas.openxmlformats.org/officeDocument/2006/relationships/hyperlink" Target="consultantplus://offline/ref=578F35D9D3CAF028E25FFD604CFA60AAA6DD0B3E171AD998912AEE9834F014762B0CE2134C77ACC154CAC5B7D466A73E0094F67445BFA96136C1F9E9R1u2G" TargetMode="External"/><Relationship Id="rId85" Type="http://schemas.openxmlformats.org/officeDocument/2006/relationships/hyperlink" Target="consultantplus://offline/ref=167342EAC0B8489EA2A1E2E445857F8872D6BE32EEC29551CD432DDE623ECF3BD1799A76F6A5826A8998310276AFC1A14923E59C8A396DE5E2F3403DQ0u0G" TargetMode="External"/><Relationship Id="rId150" Type="http://schemas.openxmlformats.org/officeDocument/2006/relationships/hyperlink" Target="consultantplus://offline/ref=167342EAC0B8489EA2A1E2E445857F8872D6BE32EEC09450CF442DDE623ECF3BD1799A76F6A5826A899C330A77AFC1A14923E59C8A396DE5E2F3403DQ0u0G" TargetMode="External"/><Relationship Id="rId192" Type="http://schemas.openxmlformats.org/officeDocument/2006/relationships/hyperlink" Target="consultantplus://offline/ref=167342EAC0B8489EA2A1E2E445857F8872D6BE32EEC09552CF442DDE623ECF3BD1799A76F6A5826A899D350D7FAFC1A14923E59C8A396DE5E2F3403DQ0u0G" TargetMode="External"/><Relationship Id="rId206" Type="http://schemas.openxmlformats.org/officeDocument/2006/relationships/hyperlink" Target="consultantplus://offline/ref=167342EAC0B8489EA2A1E2E445857F8872D6BE32EEC09552CF442DDE623ECF3BD1799A76F6A5826A899D350C7FAFC1A14923E59C8A396DE5E2F3403DQ0u0G" TargetMode="External"/><Relationship Id="rId413" Type="http://schemas.openxmlformats.org/officeDocument/2006/relationships/hyperlink" Target="consultantplus://offline/ref=578F35D9D3CAF028E25FFD604CFA60AAA6DD0B3E1719D9999128EE9834F014762B0CE2134C77ACC157CCCDB6D766A73E0094F67445BFA96136C1F9E9R1u2G" TargetMode="External"/><Relationship Id="rId248" Type="http://schemas.openxmlformats.org/officeDocument/2006/relationships/hyperlink" Target="consultantplus://offline/ref=167342EAC0B8489EA2A1E2E445857F8872D6BE32EEC29551CD432DDE623ECF3BD1799A76F6A5826A899D380E7FAFC1A14923E59C8A396DE5E2F3403DQ0u0G" TargetMode="External"/><Relationship Id="rId455" Type="http://schemas.openxmlformats.org/officeDocument/2006/relationships/hyperlink" Target="consultantplus://offline/ref=578F35D9D3CAF028E25FFD604CFA60AAA6DD0B3E121FDF9A9021B3923CA918742C03BD044B3EA0C055CCC5B7DD39A22B11CCF8765AA1AA7C2AC3FBREuAG" TargetMode="External"/><Relationship Id="rId12" Type="http://schemas.openxmlformats.org/officeDocument/2006/relationships/hyperlink" Target="consultantplus://offline/ref=167342EAC0B8489EA2A1E2E445857F8872D6BE32EEC39553CF462DDE623ECF3BD1799A76F6A5826A8998310B73AFC1A14923E59C8A396DE5E2F3403DQ0u0G" TargetMode="External"/><Relationship Id="rId108" Type="http://schemas.openxmlformats.org/officeDocument/2006/relationships/hyperlink" Target="consultantplus://offline/ref=167342EAC0B8489EA2A1E2E445857F8872D6BE32EEC39553CF462DDE623ECF3BD1799A76F6A5826A8998330B7FAFC1A14923E59C8A396DE5E2F3403DQ0u0G" TargetMode="External"/><Relationship Id="rId315" Type="http://schemas.openxmlformats.org/officeDocument/2006/relationships/hyperlink" Target="consultantplus://offline/ref=578F35D9D3CAF028E25FFD604CFA60AAA6DD0B3E171AD998912AEE9834F014762B0CE2134C77ACC154CCC6B6DE66A73E0094F67445BFA96136C1F9E9R1u2G" TargetMode="External"/><Relationship Id="rId357" Type="http://schemas.openxmlformats.org/officeDocument/2006/relationships/hyperlink" Target="consultantplus://offline/ref=578F35D9D3CAF028E25FFD604CFA60AAA6DD0B3E1719DD9B9E2AEE9834F014762B0CE2134C77ACC154C4C4B3DF66A73E0094F67445BFA96136C1F9E9R1u2G" TargetMode="External"/><Relationship Id="rId54" Type="http://schemas.openxmlformats.org/officeDocument/2006/relationships/hyperlink" Target="consultantplus://offline/ref=167342EAC0B8489EA2A1E2E445857F8872D6BE32EEC09450CF442DDE623ECF3BD1799A76F6A5826A8998310E74AFC1A14923E59C8A396DE5E2F3403DQ0u0G" TargetMode="External"/><Relationship Id="rId96" Type="http://schemas.openxmlformats.org/officeDocument/2006/relationships/hyperlink" Target="consultantplus://offline/ref=167342EAC0B8489EA2A1E2E445857F8872D6BE32EEC39853C1452DDE623ECF3BD1799A76F6A5826A8998300C77AFC1A14923E59C8A396DE5E2F3403DQ0u0G" TargetMode="External"/><Relationship Id="rId161" Type="http://schemas.openxmlformats.org/officeDocument/2006/relationships/hyperlink" Target="consultantplus://offline/ref=167342EAC0B8489EA2A1E2E445857F8872D6BE32EEC39151C0442DDE623ECF3BD1799A76F6A5826A899C340D70AFC1A14923E59C8A396DE5E2F3403DQ0u0G" TargetMode="External"/><Relationship Id="rId217" Type="http://schemas.openxmlformats.org/officeDocument/2006/relationships/hyperlink" Target="consultantplus://offline/ref=167342EAC0B8489EA2A1E2E445857F8872D6BE32EEC29551CD432DDE623ECF3BD1799A76F6A5826A899D380873AFC1A14923E59C8A396DE5E2F3403DQ0u0G" TargetMode="External"/><Relationship Id="rId399" Type="http://schemas.openxmlformats.org/officeDocument/2006/relationships/hyperlink" Target="consultantplus://offline/ref=578F35D9D3CAF028E25FFD604CFA60AAA6DD0B3E1719DD9B9E2AEE9834F014762B0CE2134C77ACC157CCC0BDD266A73E0094F67445BFA96136C1F9E9R1u2G" TargetMode="External"/><Relationship Id="rId259" Type="http://schemas.openxmlformats.org/officeDocument/2006/relationships/hyperlink" Target="consultantplus://offline/ref=167342EAC0B8489EA2A1E2E445857F8872D6BE32EEC09450CF442DDE623ECF3BD1799A76F6A5826A899F300972AFC1A14923E59C8A396DE5E2F3403DQ0u0G" TargetMode="External"/><Relationship Id="rId424" Type="http://schemas.openxmlformats.org/officeDocument/2006/relationships/hyperlink" Target="consultantplus://offline/ref=578F35D9D3CAF028E25FFD604CFA60AAA6DD0B3E1719D9999128EE9834F014762B0CE2134C77ACC157CCCDB1D566A73E0094F67445BFA96136C1F9E9R1u2G" TargetMode="External"/><Relationship Id="rId466" Type="http://schemas.openxmlformats.org/officeDocument/2006/relationships/theme" Target="theme/theme1.xml"/><Relationship Id="rId23" Type="http://schemas.openxmlformats.org/officeDocument/2006/relationships/hyperlink" Target="consultantplus://offline/ref=167342EAC0B8489EA2A1E2E445857F8872D6BE32EEC29551CD432DDE623ECF3BD1799A76F6A5826A8998310B7FAFC1A14923E59C8A396DE5E2F3403DQ0u0G" TargetMode="External"/><Relationship Id="rId119" Type="http://schemas.openxmlformats.org/officeDocument/2006/relationships/hyperlink" Target="consultantplus://offline/ref=167342EAC0B8489EA2A1E2E445857F8872D6BE32EEC39553CF462DDE623ECF3BD1799A76F6A5826A8998330272AFC1A14923E59C8A396DE5E2F3403DQ0u0G" TargetMode="External"/><Relationship Id="rId270" Type="http://schemas.openxmlformats.org/officeDocument/2006/relationships/hyperlink" Target="consultantplus://offline/ref=578F35D9D3CAF028E25FE36D5A963EAEA6DE543111108AC3C227E4CD6CAF4D346C05E8470F33A0C35E9894F18360F06E5AC1F86946A1ABR6u3G" TargetMode="External"/><Relationship Id="rId326" Type="http://schemas.openxmlformats.org/officeDocument/2006/relationships/hyperlink" Target="consultantplus://offline/ref=578F35D9D3CAF028E25FFD604CFA60AAA6DD0B3E1719DE969428EE9834F014762B0CE2134C77ACC155CBC1BDD366A73E0094F67445BFA96136C1F9E9R1u2G" TargetMode="External"/><Relationship Id="rId65" Type="http://schemas.openxmlformats.org/officeDocument/2006/relationships/hyperlink" Target="consultantplus://offline/ref=167342EAC0B8489EA2A1E2E445857F8872D6BE32EEC09552CF442DDE623ECF3BD1799A76F6A5826A8998310874AFC1A14923E59C8A396DE5E2F3403DQ0u0G" TargetMode="External"/><Relationship Id="rId130" Type="http://schemas.openxmlformats.org/officeDocument/2006/relationships/hyperlink" Target="consultantplus://offline/ref=167342EAC0B8489EA2A1E2E445857F8872D6BE32EEC09450CF442DDE623ECF3BD1799A76F6A5826A899B320272AFC1A14923E59C8A396DE5E2F3403DQ0u0G" TargetMode="External"/><Relationship Id="rId368" Type="http://schemas.openxmlformats.org/officeDocument/2006/relationships/hyperlink" Target="consultantplus://offline/ref=578F35D9D3CAF028E25FFD604CFA60AAA6DD0B3E1719D9999128EE9834F014762B0CE2134C77ACC157CCC0B2D466A73E0094F67445BFA96136C1F9E9R1u2G" TargetMode="External"/><Relationship Id="rId172" Type="http://schemas.openxmlformats.org/officeDocument/2006/relationships/hyperlink" Target="consultantplus://offline/ref=167342EAC0B8489EA2A1E2E445857F8872D6BE32EEC09450CF442DDE623ECF3BD1799A76F6A5826A899D320E75AFC1A14923E59C8A396DE5E2F3403DQ0u0G" TargetMode="External"/><Relationship Id="rId228" Type="http://schemas.openxmlformats.org/officeDocument/2006/relationships/hyperlink" Target="consultantplus://offline/ref=167342EAC0B8489EA2A1E2E445857F8872D6BE32EEC29551CD432DDE623ECF3BD1799A76F6A5826A899D380F70AFC1A14923E59C8A396DE5E2F3403DQ0u0G" TargetMode="External"/><Relationship Id="rId435" Type="http://schemas.openxmlformats.org/officeDocument/2006/relationships/hyperlink" Target="consultantplus://offline/ref=578F35D9D3CAF028E25FFD604CFA60AAA6DD0B3E1719DD9B9E2AEE9834F014762B0CE2134C77ACC157CCC3B5D366A73E0094F67445BFA96136C1F9E9R1u2G" TargetMode="External"/><Relationship Id="rId281" Type="http://schemas.openxmlformats.org/officeDocument/2006/relationships/hyperlink" Target="consultantplus://offline/ref=578F35D9D3CAF028E25FE36D5A963EAEADD15D3B171CD7C9CA7EE8CF6BA012236B4CE4420C38F5911199C8B6D773F36C5AC3FB75R4u5G" TargetMode="External"/><Relationship Id="rId337" Type="http://schemas.openxmlformats.org/officeDocument/2006/relationships/hyperlink" Target="consultantplus://offline/ref=578F35D9D3CAF028E25FFD604CFA60AAA6DD0B3E1718D99B932DEE9834F014762B0CE2134C77ACC154C4CDB2D766A73E0094F67445BFA96136C1F9E9R1u2G" TargetMode="External"/><Relationship Id="rId34" Type="http://schemas.openxmlformats.org/officeDocument/2006/relationships/hyperlink" Target="consultantplus://offline/ref=167342EAC0B8489EA2A1E2E445857F8872D6BE32EEC39151C0442DDE623ECF3BD1799A76F6A5826A8998310A77AFC1A14923E59C8A396DE5E2F3403DQ0u0G" TargetMode="External"/><Relationship Id="rId76" Type="http://schemas.openxmlformats.org/officeDocument/2006/relationships/hyperlink" Target="consultantplus://offline/ref=167342EAC0B8489EA2A1E2E445857F8872D6BE32EEC09552CF442DDE623ECF3BD1799A76F6A5826A8998310F74AFC1A14923E59C8A396DE5E2F3403DQ0u0G" TargetMode="External"/><Relationship Id="rId141" Type="http://schemas.openxmlformats.org/officeDocument/2006/relationships/hyperlink" Target="consultantplus://offline/ref=167342EAC0B8489EA2A1E2E445857F8872D6BE32EEC39156CA4C2DDE623ECF3BD1799A76F6A5826A899A370F75AFC1A14923E59C8A396DE5E2F3403DQ0u0G" TargetMode="External"/><Relationship Id="rId379" Type="http://schemas.openxmlformats.org/officeDocument/2006/relationships/hyperlink" Target="consultantplus://offline/ref=578F35D9D3CAF028E25FE36D5A963EAEADD1523A1E1ED7C9CA7EE8CF6BA01223794CBC4A0C32BFC056D2C7B5D4R6uCG" TargetMode="External"/><Relationship Id="rId7" Type="http://schemas.openxmlformats.org/officeDocument/2006/relationships/hyperlink" Target="consultantplus://offline/ref=167342EAC0B8489EA2A1E2E445857F8872D6BE32EEC09552CF442DDE623ECF3BD1799A76F6A5826A8998310B73AFC1A14923E59C8A396DE5E2F3403DQ0u0G" TargetMode="External"/><Relationship Id="rId183" Type="http://schemas.openxmlformats.org/officeDocument/2006/relationships/hyperlink" Target="consultantplus://offline/ref=167342EAC0B8489EA2A1FCE953E9218C79DAE03CEBC89B0394102B893D6EC96E91399C26B7EADB3ACDCD3C0877BA95F31374E89DQ8uAG" TargetMode="External"/><Relationship Id="rId239" Type="http://schemas.openxmlformats.org/officeDocument/2006/relationships/hyperlink" Target="consultantplus://offline/ref=167342EAC0B8489EA2A1E2E445857F8872D6BE32EEC09552CF442DDE623ECF3BD1799A76F6A5826A899D350372AFC1A14923E59C8A396DE5E2F3403DQ0u0G" TargetMode="External"/><Relationship Id="rId390" Type="http://schemas.openxmlformats.org/officeDocument/2006/relationships/hyperlink" Target="consultantplus://offline/ref=578F35D9D3CAF028E25FFD604CFA60AAA6DD0B3E1719DD9B9E2AEE9834F014762B0CE2134C77ACC157CCC0B2D466A73E0094F67445BFA96136C1F9E9R1u2G" TargetMode="External"/><Relationship Id="rId404" Type="http://schemas.openxmlformats.org/officeDocument/2006/relationships/hyperlink" Target="consultantplus://offline/ref=578F35D9D3CAF028E25FE36D5A963EAEADD15D351218D7C9CA7EE8CF6BA01223794CBC4A0C32BFC056D2C7B5D4R6uCG" TargetMode="External"/><Relationship Id="rId446" Type="http://schemas.openxmlformats.org/officeDocument/2006/relationships/hyperlink" Target="consultantplus://offline/ref=578F35D9D3CAF028E25FFD604CFA60AAA6DD0B3E1718D99B932DEE9834F014762B0CE2134C77ACC157CFC0BDD466A73E0094F67445BFA96136C1F9E9R1u2G" TargetMode="External"/><Relationship Id="rId250" Type="http://schemas.openxmlformats.org/officeDocument/2006/relationships/hyperlink" Target="consultantplus://offline/ref=167342EAC0B8489EA2A1E2E445857F8872D6BE32EEC39553CF462DDE623ECF3BD1799A76F6A5826A899D370C71AFC1A14923E59C8A396DE5E2F3403DQ0u0G" TargetMode="External"/><Relationship Id="rId292" Type="http://schemas.openxmlformats.org/officeDocument/2006/relationships/hyperlink" Target="consultantplus://offline/ref=578F35D9D3CAF028E25FFD604CFA60AAA6DD0B3E171AD89A912AEE9834F014762B0CE2134C77ACC154CFC6B2D466A73E0094F67445BFA96136C1F9E9R1u2G" TargetMode="External"/><Relationship Id="rId306" Type="http://schemas.openxmlformats.org/officeDocument/2006/relationships/hyperlink" Target="consultantplus://offline/ref=578F35D9D3CAF028E25FFD604CFA60AAA6DD0B3E1718D99B932DEE9834F014762B0CE2134C77ACC154CCCCB5D066A73E0094F67445BFA96136C1F9E9R1u2G" TargetMode="External"/><Relationship Id="rId45" Type="http://schemas.openxmlformats.org/officeDocument/2006/relationships/hyperlink" Target="consultantplus://offline/ref=167342EAC0B8489EA2A1E2E445857F8872D6BE32EEC39151C0442DDE623ECF3BD1799A76F6A5826A8998310974AFC1A14923E59C8A396DE5E2F3403DQ0u0G" TargetMode="External"/><Relationship Id="rId87" Type="http://schemas.openxmlformats.org/officeDocument/2006/relationships/hyperlink" Target="consultantplus://offline/ref=167342EAC0B8489EA2A1E2E445857F8872D6BE32EEC29551CD432DDE623ECF3BD1799A76F6A5826A8998300977AFC1A14923E59C8A396DE5E2F3403DQ0u0G" TargetMode="External"/><Relationship Id="rId110" Type="http://schemas.openxmlformats.org/officeDocument/2006/relationships/hyperlink" Target="consultantplus://offline/ref=167342EAC0B8489EA2A1E2E445857F8872D6BE32EEC29551CD432DDE623ECF3BD1799A76F6A5826A8998330377AFC1A14923E59C8A396DE5E2F3403DQ0u0G" TargetMode="External"/><Relationship Id="rId348" Type="http://schemas.openxmlformats.org/officeDocument/2006/relationships/hyperlink" Target="consultantplus://offline/ref=578F35D9D3CAF028E25FFD604CFA60AAA6DD0B3E171AD89A912AEE9834F014762B0CE2134C77ACC154CBC4B3D766A73E0094F67445BFA96136C1F9E9R1u2G" TargetMode="External"/><Relationship Id="rId152" Type="http://schemas.openxmlformats.org/officeDocument/2006/relationships/hyperlink" Target="consultantplus://offline/ref=167342EAC0B8489EA2A1E2E445857F8872D6BE32EEC09450CF442DDE623ECF3BD1799A76F6A5826A899C330A74AFC1A14923E59C8A396DE5E2F3403DQ0u0G" TargetMode="External"/><Relationship Id="rId194" Type="http://schemas.openxmlformats.org/officeDocument/2006/relationships/hyperlink" Target="consultantplus://offline/ref=167342EAC0B8489EA2A1E2E445857F8872D6BE32EEC09552CF442DDE623ECF3BD1799A76F6A5826A899D350D7FAFC1A14923E59C8A396DE5E2F3403DQ0u0G" TargetMode="External"/><Relationship Id="rId208" Type="http://schemas.openxmlformats.org/officeDocument/2006/relationships/hyperlink" Target="consultantplus://offline/ref=167342EAC0B8489EA2A1E2E445857F8872D6BE32EEC09450CF442DDE623ECF3BD1799A76F6A5826A899F310B77AFC1A14923E59C8A396DE5E2F3403DQ0u0G" TargetMode="External"/><Relationship Id="rId415" Type="http://schemas.openxmlformats.org/officeDocument/2006/relationships/hyperlink" Target="consultantplus://offline/ref=578F35D9D3CAF028E25FFD604CFA60AAA6DD0B3E1718D99B932DEE9834F014762B0CE2134C77ACC157CDC3B6D366A73E0094F67445BFA96136C1F9E9R1u2G" TargetMode="External"/><Relationship Id="rId457" Type="http://schemas.openxmlformats.org/officeDocument/2006/relationships/image" Target="media/image5.wmf"/><Relationship Id="rId261" Type="http://schemas.openxmlformats.org/officeDocument/2006/relationships/hyperlink" Target="consultantplus://offline/ref=167342EAC0B8489EA2A1E2E445857F8872D6BE32EEC29551CD432DDE623ECF3BD1799A76F6A5826A899D380D73AFC1A14923E59C8A396DE5E2F3403DQ0u0G" TargetMode="External"/><Relationship Id="rId14" Type="http://schemas.openxmlformats.org/officeDocument/2006/relationships/hyperlink" Target="consultantplus://offline/ref=167342EAC0B8489EA2A1E2E445857F8872D6BE32EEC29551CD432DDE623ECF3BD1799A76F6A5826A8998310B73AFC1A14923E59C8A396DE5E2F3403DQ0u0G" TargetMode="External"/><Relationship Id="rId56" Type="http://schemas.openxmlformats.org/officeDocument/2006/relationships/hyperlink" Target="consultantplus://offline/ref=167342EAC0B8489EA2A1E2E445857F8872D6BE32EEC39156CA4C2DDE623ECF3BD1799A76F6A5826A8998310973AFC1A14923E59C8A396DE5E2F3403DQ0u0G" TargetMode="External"/><Relationship Id="rId317" Type="http://schemas.openxmlformats.org/officeDocument/2006/relationships/hyperlink" Target="consultantplus://offline/ref=578F35D9D3CAF028E25FFD604CFA60AAA6DD0B3E1718D99B932DEE9834F014762B0CE2134C77ACC154CCCCB0D166A73E0094F67445BFA96136C1F9E9R1u2G" TargetMode="External"/><Relationship Id="rId359" Type="http://schemas.openxmlformats.org/officeDocument/2006/relationships/hyperlink" Target="consultantplus://offline/ref=578F35D9D3CAF028E25FFD604CFA60AAA6DD0B3E1719D4999F2BEE9834F014762B0CE2134C77ACC154CDC2B0D266A73E0094F67445BFA96136C1F9E9R1u2G" TargetMode="External"/><Relationship Id="rId98" Type="http://schemas.openxmlformats.org/officeDocument/2006/relationships/hyperlink" Target="consultantplus://offline/ref=167342EAC0B8489EA2A1E2E445857F8872D6BE32EEC39853C1452DDE623ECF3BD1799A76F6A5826A8998330B76AFC1A14923E59C8A396DE5E2F3403DQ0u0G" TargetMode="External"/><Relationship Id="rId121" Type="http://schemas.openxmlformats.org/officeDocument/2006/relationships/hyperlink" Target="consultantplus://offline/ref=167342EAC0B8489EA2A1E2E445857F8872D6BE32EEC29551CD432DDE623ECF3BD1799A76F6A5826A8998320376AFC1A14923E59C8A396DE5E2F3403DQ0u0G" TargetMode="External"/><Relationship Id="rId163" Type="http://schemas.openxmlformats.org/officeDocument/2006/relationships/hyperlink" Target="consultantplus://offline/ref=167342EAC0B8489EA2A1E2E445857F8872D6BE32EEC39853C1452DDE623ECF3BD1799A76F6A5826A899A390873AFC1A14923E59C8A396DE5E2F3403DQ0u0G" TargetMode="External"/><Relationship Id="rId219" Type="http://schemas.openxmlformats.org/officeDocument/2006/relationships/hyperlink" Target="consultantplus://offline/ref=167342EAC0B8489EA2A1E2E445857F8872D6BE32EEC29551CD432DDE623ECF3BD1799A76F6A5826A899D380870AFC1A14923E59C8A396DE5E2F3403DQ0u0G" TargetMode="External"/><Relationship Id="rId370" Type="http://schemas.openxmlformats.org/officeDocument/2006/relationships/hyperlink" Target="consultantplus://offline/ref=578F35D9D3CAF028E25FE36D5A963EAEADD257321318D7C9CA7EE8CF6BA01223794CBC4A0C32BFC056D2C7B5D4R6uCG" TargetMode="External"/><Relationship Id="rId426" Type="http://schemas.openxmlformats.org/officeDocument/2006/relationships/hyperlink" Target="consultantplus://offline/ref=578F35D9D3CAF028E25FFD604CFA60AAA6DD0B3E1719D9999128EE9834F014762B0CE2134C77ACC157CCCDB1D366A73E0094F67445BFA96136C1F9E9R1u2G" TargetMode="External"/><Relationship Id="rId230" Type="http://schemas.openxmlformats.org/officeDocument/2006/relationships/hyperlink" Target="consultantplus://offline/ref=167342EAC0B8489EA2A1E2E445857F8872D6BE32EEC29551CD432DDE623ECF3BD1799A76F6A5826A899D380F7EAFC1A14923E59C8A396DE5E2F3403DQ0u0G" TargetMode="External"/><Relationship Id="rId25" Type="http://schemas.openxmlformats.org/officeDocument/2006/relationships/hyperlink" Target="consultantplus://offline/ref=167342EAC0B8489EA2A1E2E445857F8872D6BE32EEC09450CF442DDE623ECF3BD1799A76F6A5826A8998310A77AFC1A14923E59C8A396DE5E2F3403DQ0u0G" TargetMode="External"/><Relationship Id="rId67" Type="http://schemas.openxmlformats.org/officeDocument/2006/relationships/hyperlink" Target="consultantplus://offline/ref=167342EAC0B8489EA2A1E2E445857F8872D6BE32EEC09552CF442DDE623ECF3BD1799A76F6A5826A8998310875AFC1A14923E59C8A396DE5E2F3403DQ0u0G" TargetMode="External"/><Relationship Id="rId272" Type="http://schemas.openxmlformats.org/officeDocument/2006/relationships/hyperlink" Target="consultantplus://offline/ref=578F35D9D3CAF028E25FFD604CFA60AAA6DD0B3E171AD998912AEE9834F014762B0CE2134C77ACC154CCC6B7D666A73E0094F67445BFA96136C1F9E9R1u2G" TargetMode="External"/><Relationship Id="rId328" Type="http://schemas.openxmlformats.org/officeDocument/2006/relationships/hyperlink" Target="consultantplus://offline/ref=578F35D9D3CAF028E25FFD604CFA60AAA6DD0B3E1719D4999F2BEE9834F014762B0CE2134C77ACC154CDC2B7DE66A73E0094F67445BFA96136C1F9E9R1u2G" TargetMode="External"/><Relationship Id="rId132" Type="http://schemas.openxmlformats.org/officeDocument/2006/relationships/hyperlink" Target="consultantplus://offline/ref=167342EAC0B8489EA2A1E2E445857F8872D6BE32EEC09450CF442DDE623ECF3BD1799A76F6A5826A899B32027EAFC1A14923E59C8A396DE5E2F3403DQ0u0G" TargetMode="External"/><Relationship Id="rId174" Type="http://schemas.openxmlformats.org/officeDocument/2006/relationships/hyperlink" Target="consultantplus://offline/ref=167342EAC0B8489EA2A1FCE953E9218C79D8E736EFC79B0394102B893D6EC96E91399C23B5E18C688F93655A32F198F30C68E89C95256DE4QFuDG" TargetMode="External"/><Relationship Id="rId381" Type="http://schemas.openxmlformats.org/officeDocument/2006/relationships/hyperlink" Target="consultantplus://offline/ref=578F35D9D3CAF028E25FFD604CFA60AAA6DD0B3E1718D99B932DEE9834F014762B0CE2134C77ACC157CDC0B4D166A73E0094F67445BFA96136C1F9E9R1u2G" TargetMode="External"/><Relationship Id="rId241" Type="http://schemas.openxmlformats.org/officeDocument/2006/relationships/hyperlink" Target="consultantplus://offline/ref=167342EAC0B8489EA2A1E2E445857F8872D6BE32EEC09552CF442DDE623ECF3BD1799A76F6A5826A899D350372AFC1A14923E59C8A396DE5E2F3403DQ0u0G" TargetMode="External"/><Relationship Id="rId437" Type="http://schemas.openxmlformats.org/officeDocument/2006/relationships/hyperlink" Target="consultantplus://offline/ref=578F35D9D3CAF028E25FFD604CFA60AAA6DD0B3E1719DD9B9E2AEE9834F014762B0CE2134C77ACC157CCC3B5D166A73E0094F67445BFA96136C1F9E9R1u2G" TargetMode="External"/><Relationship Id="rId36" Type="http://schemas.openxmlformats.org/officeDocument/2006/relationships/hyperlink" Target="consultantplus://offline/ref=167342EAC0B8489EA2A1E2E445857F8872D6BE32EEC09450CF442DDE623ECF3BD1799A76F6A5826A8998310877AFC1A14923E59C8A396DE5E2F3403DQ0u0G" TargetMode="External"/><Relationship Id="rId283" Type="http://schemas.openxmlformats.org/officeDocument/2006/relationships/hyperlink" Target="consultantplus://offline/ref=578F35D9D3CAF028E25FFD604CFA60AAA6DD0B3E171AD89A912AEE9834F014762B0CE2134C77ACC154CFC6B1D666A73E0094F67445BFA96136C1F9E9R1u2G" TargetMode="External"/><Relationship Id="rId339" Type="http://schemas.openxmlformats.org/officeDocument/2006/relationships/hyperlink" Target="consultantplus://offline/ref=578F35D9D3CAF028E25FFD604CFA60AAA6DD0B3E171AD89A912AEE9834F014762B0CE2134C77ACC154CBC5B4DE66A73E0094F67445BFA96136C1F9E9R1u2G" TargetMode="External"/><Relationship Id="rId78" Type="http://schemas.openxmlformats.org/officeDocument/2006/relationships/hyperlink" Target="consultantplus://offline/ref=167342EAC0B8489EA2A1E2E445857F8872D6BE32EEC09552CF442DDE623ECF3BD1799A76F6A5826A8998310F72AFC1A14923E59C8A396DE5E2F3403DQ0u0G" TargetMode="External"/><Relationship Id="rId101" Type="http://schemas.openxmlformats.org/officeDocument/2006/relationships/hyperlink" Target="consultantplus://offline/ref=167342EAC0B8489EA2A1E2E445857F8872D6BE32EEC29551CD432DDE623ECF3BD1799A76F6A5826A8998300D70AFC1A14923E59C8A396DE5E2F3403DQ0u0G" TargetMode="External"/><Relationship Id="rId143" Type="http://schemas.openxmlformats.org/officeDocument/2006/relationships/hyperlink" Target="consultantplus://offline/ref=167342EAC0B8489EA2A1E2E445857F8872D6BE32EEC39553CF462DDE623ECF3BD1799A76F6A5826A899A380B70AFC1A14923E59C8A396DE5E2F3403DQ0u0G" TargetMode="External"/><Relationship Id="rId185" Type="http://schemas.openxmlformats.org/officeDocument/2006/relationships/hyperlink" Target="consultantplus://offline/ref=167342EAC0B8489EA2A1E2E445857F8872D6BE32EEC09450CF442DDE623ECF3BD1799A76F6A5826A899E380D70AFC1A14923E59C8A396DE5E2F3403DQ0u0G" TargetMode="External"/><Relationship Id="rId350" Type="http://schemas.openxmlformats.org/officeDocument/2006/relationships/hyperlink" Target="consultantplus://offline/ref=578F35D9D3CAF028E25FFD604CFA60AAA6DD0B3E1719DD9B9E2AEE9834F014762B0CE2134C77ACC154C4C4B3DE66A73E0094F67445BFA96136C1F9E9R1u2G" TargetMode="External"/><Relationship Id="rId406" Type="http://schemas.openxmlformats.org/officeDocument/2006/relationships/hyperlink" Target="consultantplus://offline/ref=578F35D9D3CAF028E25FE36D5A963EAEAFD4573A101FD7C9CA7EE8CF6BA012236B4CE4460F33A1C156C791E49238FE6C45DFFB745AA3A960R2u9G" TargetMode="External"/><Relationship Id="rId9" Type="http://schemas.openxmlformats.org/officeDocument/2006/relationships/hyperlink" Target="consultantplus://offline/ref=167342EAC0B8489EA2A1E2E445857F8872D6BE32EEC39151C0442DDE623ECF3BD1799A76F6A5826A8998310B73AFC1A14923E59C8A396DE5E2F3403DQ0u0G" TargetMode="External"/><Relationship Id="rId210" Type="http://schemas.openxmlformats.org/officeDocument/2006/relationships/hyperlink" Target="consultantplus://offline/ref=167342EAC0B8489EA2A1E2E445857F8872D6BE32EEC09450CF442DDE623ECF3BD1799A76F6A5826A899F310B75AFC1A14923E59C8A396DE5E2F3403DQ0u0G" TargetMode="External"/><Relationship Id="rId392" Type="http://schemas.openxmlformats.org/officeDocument/2006/relationships/hyperlink" Target="consultantplus://offline/ref=578F35D9D3CAF028E25FFD604CFA60AAA6DD0B3E1719DF9D922BEE9834F014762B0CE2134C77ACC155CCC5B4D666A73E0094F67445BFA96136C1F9E9R1u2G" TargetMode="External"/><Relationship Id="rId448" Type="http://schemas.openxmlformats.org/officeDocument/2006/relationships/hyperlink" Target="consultantplus://offline/ref=578F35D9D3CAF028E25FFD604CFA60AAA6DD0B3E1718D99B932DEE9834F014762B0CE2134C77ACC157CFC0BDD066A73E0094F67445BFA96136C1F9E9R1u2G" TargetMode="External"/><Relationship Id="rId252" Type="http://schemas.openxmlformats.org/officeDocument/2006/relationships/hyperlink" Target="consultantplus://offline/ref=167342EAC0B8489EA2A1FCE953E9218C79DEE33EE6C89B0394102B893D6EC96E8339C42FB6E0916B8A86330B74QAu5G" TargetMode="External"/><Relationship Id="rId294" Type="http://schemas.openxmlformats.org/officeDocument/2006/relationships/hyperlink" Target="consultantplus://offline/ref=578F35D9D3CAF028E25FE36D5A963EAEADD15D3B171CD7C9CA7EE8CF6BA012236B4CE4420B38F5911199C8B6D773F36C5AC3FB75R4u5G" TargetMode="External"/><Relationship Id="rId308" Type="http://schemas.openxmlformats.org/officeDocument/2006/relationships/hyperlink" Target="consultantplus://offline/ref=578F35D9D3CAF028E25FFD604CFA60AAA6DD0B3E1719D9999128EE9834F014762B0CE2134C77ACC154CCCDB2D566A73E0094F67445BFA96136C1F9E9R1u2G" TargetMode="External"/><Relationship Id="rId47" Type="http://schemas.openxmlformats.org/officeDocument/2006/relationships/hyperlink" Target="consultantplus://offline/ref=167342EAC0B8489EA2A1E2E445857F8872D6BE32EEC39156CA4C2DDE623ECF3BD1799A76F6A5826A8998310973AFC1A14923E59C8A396DE5E2F3403DQ0u0G" TargetMode="External"/><Relationship Id="rId89" Type="http://schemas.openxmlformats.org/officeDocument/2006/relationships/hyperlink" Target="consultantplus://offline/ref=167342EAC0B8489EA2A1E2E445857F8872D6BE32EEC39553CF462DDE623ECF3BD1799A76F6A5826A8998310275AFC1A14923E59C8A396DE5E2F3403DQ0u0G" TargetMode="External"/><Relationship Id="rId112" Type="http://schemas.openxmlformats.org/officeDocument/2006/relationships/hyperlink" Target="consultantplus://offline/ref=167342EAC0B8489EA2A1E2E445857F8872D6BE32EEC39553CF462DDE623ECF3BD1799A76F6A5826A8998330376AFC1A14923E59C8A396DE5E2F3403DQ0u0G" TargetMode="External"/><Relationship Id="rId154" Type="http://schemas.openxmlformats.org/officeDocument/2006/relationships/hyperlink" Target="consultantplus://offline/ref=167342EAC0B8489EA2A1FCE953E9218C79DAE237E7C89B0394102B893D6EC96E8339C42FB6E0916B8A86330B74QAu5G" TargetMode="External"/><Relationship Id="rId361" Type="http://schemas.openxmlformats.org/officeDocument/2006/relationships/hyperlink" Target="consultantplus://offline/ref=578F35D9D3CAF028E25FFD604CFA60AAA6DD0B3E171AD89A912AEE9834F014762B0CE2134C77ACC154CBC4B2D766A73E0094F67445BFA96136C1F9E9R1u2G" TargetMode="External"/><Relationship Id="rId196" Type="http://schemas.openxmlformats.org/officeDocument/2006/relationships/hyperlink" Target="consultantplus://offline/ref=167342EAC0B8489EA2A1E2E445857F8872D6BE32EEC09450CF442DDE623ECF3BD1799A76F6A5826A899E380C77AFC1A14923E59C8A396DE5E2F3403DQ0u0G" TargetMode="External"/><Relationship Id="rId417" Type="http://schemas.openxmlformats.org/officeDocument/2006/relationships/hyperlink" Target="consultantplus://offline/ref=578F35D9D3CAF028E25FFD604CFA60AAA6DD0B3E1719D9999128EE9834F014762B0CE2134C77ACC157CCCDB6D066A73E0094F67445BFA96136C1F9E9R1u2G" TargetMode="External"/><Relationship Id="rId459" Type="http://schemas.openxmlformats.org/officeDocument/2006/relationships/hyperlink" Target="consultantplus://offline/ref=578F35D9D3CAF028E25FFD604CFA60AAA6DD0B3E121FDF9A9021B3923CA918742C03BD044B3EA0C055CCC5B7DD39A22B11CCF8765AA1AA7C2AC3FBREuAG" TargetMode="External"/><Relationship Id="rId16" Type="http://schemas.openxmlformats.org/officeDocument/2006/relationships/hyperlink" Target="consultantplus://offline/ref=167342EAC0B8489EA2A1E2E445857F8872D6BE32EEC09552CF442DDE623ECF3BD1799A76F6A5826A8998310B7FAFC1A14923E59C8A396DE5E2F3403DQ0u0G" TargetMode="External"/><Relationship Id="rId221" Type="http://schemas.openxmlformats.org/officeDocument/2006/relationships/hyperlink" Target="consultantplus://offline/ref=167342EAC0B8489EA2A1E2E445857F8872D6BE32EEC29551CD432DDE623ECF3BD1799A76F6A5826A899D38087FAFC1A14923E59C8A396DE5E2F3403DQ0u0G" TargetMode="External"/><Relationship Id="rId263" Type="http://schemas.openxmlformats.org/officeDocument/2006/relationships/hyperlink" Target="consultantplus://offline/ref=167342EAC0B8489EA2A1E2E445857F8872D6BE32EEC39553CF462DDE623ECF3BD1799A76F6A5826A8898370B77AFC1A14923E59C8A396DE5E2F3403DQ0u0G" TargetMode="External"/><Relationship Id="rId319" Type="http://schemas.openxmlformats.org/officeDocument/2006/relationships/hyperlink" Target="consultantplus://offline/ref=578F35D9D3CAF028E25FE36D5A963EAEADD15D3B171CD7C9CA7EE8CF6BA012236B4CE4460F32A0C05CC791E49238FE6C45DFFB745AA3A960R2u9G" TargetMode="External"/><Relationship Id="rId58" Type="http://schemas.openxmlformats.org/officeDocument/2006/relationships/hyperlink" Target="consultantplus://offline/ref=167342EAC0B8489EA2A1E2E445857F8872D6BE32EEC09450CF442DDE623ECF3BD1799A76F6A5826A8998310E72AFC1A14923E59C8A396DE5E2F3403DQ0u0G" TargetMode="External"/><Relationship Id="rId123" Type="http://schemas.openxmlformats.org/officeDocument/2006/relationships/hyperlink" Target="consultantplus://offline/ref=167342EAC0B8489EA2A1E2E445857F8872D6BE32EEC09450CF442DDE623ECF3BD1799A76F6A5826A899B320C7FAFC1A14923E59C8A396DE5E2F3403DQ0u0G" TargetMode="External"/><Relationship Id="rId330" Type="http://schemas.openxmlformats.org/officeDocument/2006/relationships/hyperlink" Target="consultantplus://offline/ref=578F35D9D3CAF028E25FFD604CFA60AAA6DD0B3E1719DD9B9E2AEE9834F014762B0CE2134C77ACC154C4C4B0D466A73E0094F67445BFA96136C1F9E9R1u2G" TargetMode="External"/><Relationship Id="rId165" Type="http://schemas.openxmlformats.org/officeDocument/2006/relationships/hyperlink" Target="consultantplus://offline/ref=167342EAC0B8489EA2A1E2E445857F8872D6BE32EEC09450CF442DDE623ECF3BD1799A76F6A5826A899D32097FAFC1A14923E59C8A396DE5E2F3403DQ0u0G" TargetMode="External"/><Relationship Id="rId372" Type="http://schemas.openxmlformats.org/officeDocument/2006/relationships/hyperlink" Target="consultantplus://offline/ref=578F35D9D3CAF028E25FFD604CFA60AAA6DD0B3E121FDF9A9021B3923CA918742C03BD044B3EA0C055CCC5B7DD39A22B11CCF8765AA1AA7C2AC3FBREuAG" TargetMode="External"/><Relationship Id="rId428" Type="http://schemas.openxmlformats.org/officeDocument/2006/relationships/hyperlink" Target="consultantplus://offline/ref=578F35D9D3CAF028E25FFD604CFA60AAA6DD0B3E1719D9999128EE9834F014762B0CE2134C77ACC157CCCDB1D166A73E0094F67445BFA96136C1F9E9R1u2G" TargetMode="External"/><Relationship Id="rId232" Type="http://schemas.openxmlformats.org/officeDocument/2006/relationships/hyperlink" Target="consultantplus://offline/ref=167342EAC0B8489EA2A1E2E445857F8872D6BE32EEC29551CD432DDE623ECF3BD1799A76F6A5826A899D380E76AFC1A14923E59C8A396DE5E2F3403DQ0u0G" TargetMode="External"/><Relationship Id="rId274" Type="http://schemas.openxmlformats.org/officeDocument/2006/relationships/hyperlink" Target="consultantplus://offline/ref=578F35D9D3CAF028E25FFD604CFA60AAA6DD0B3E171AD998912AEE9834F014762B0CE2134C77ACC154CCC6B7D766A73E0094F67445BFA96136C1F9E9R1u2G" TargetMode="External"/><Relationship Id="rId27" Type="http://schemas.openxmlformats.org/officeDocument/2006/relationships/hyperlink" Target="consultantplus://offline/ref=167342EAC0B8489EA2A1E2E445857F8872D6BE32EEC09552CF442DDE623ECF3BD1799A76F6A5826A8998310A77AFC1A14923E59C8A396DE5E2F3403DQ0u0G" TargetMode="External"/><Relationship Id="rId69" Type="http://schemas.openxmlformats.org/officeDocument/2006/relationships/hyperlink" Target="consultantplus://offline/ref=167342EAC0B8489EA2A1E2E445857F8872D6BE32EEC29551CD432DDE623ECF3BD1799A76F6A5826A8998310970AFC1A14923E59C8A396DE5E2F3403DQ0u0G" TargetMode="External"/><Relationship Id="rId134" Type="http://schemas.openxmlformats.org/officeDocument/2006/relationships/hyperlink" Target="consultantplus://offline/ref=167342EAC0B8489EA2A1E2E445857F8872D6BE32EEC09450CF442DDE623ECF3BD1799A76F6A5826A899B350B77AFC1A14923E59C8A396DE5E2F3403DQ0u0G" TargetMode="External"/><Relationship Id="rId80" Type="http://schemas.openxmlformats.org/officeDocument/2006/relationships/hyperlink" Target="consultantplus://offline/ref=167342EAC0B8489EA2A1E2E445857F8872D6BE32EEC09450CF442DDE623ECF3BD1799A76F6A5826A8998300975AFC1A14923E59C8A396DE5E2F3403DQ0u0G" TargetMode="External"/><Relationship Id="rId176" Type="http://schemas.openxmlformats.org/officeDocument/2006/relationships/hyperlink" Target="consultantplus://offline/ref=167342EAC0B8489EA2A1FCE953E9218C79DAE03CEBC89B0394102B893D6EC96E91399C26B7EADB3ACDCD3C0877BA95F31374E89DQ8uAG" TargetMode="External"/><Relationship Id="rId341" Type="http://schemas.openxmlformats.org/officeDocument/2006/relationships/hyperlink" Target="consultantplus://offline/ref=578F35D9D3CAF028E25FFD604CFA60AAA6DD0B3E1719DD9B9E2AEE9834F014762B0CE2134C77ACC154C4C4B3D466A73E0094F67445BFA96136C1F9E9R1u2G" TargetMode="External"/><Relationship Id="rId383" Type="http://schemas.openxmlformats.org/officeDocument/2006/relationships/hyperlink" Target="consultantplus://offline/ref=578F35D9D3CAF028E25FFD604CFA60AAA6DD0B3E121FDF9A9021B3923CA918742C03BD044B3EA0C055CCC5B7DD39A22B11CCF8765AA1AA7C2AC3FBREuAG" TargetMode="External"/><Relationship Id="rId439" Type="http://schemas.openxmlformats.org/officeDocument/2006/relationships/hyperlink" Target="consultantplus://offline/ref=578F35D9D3CAF028E25FFD604CFA60AAA6DD0B3E1718D99B932DEE9834F014762B0CE2134C77ACC157CDC3B2D366A73E0094F67445BFA96136C1F9E9R1u2G" TargetMode="External"/><Relationship Id="rId201" Type="http://schemas.openxmlformats.org/officeDocument/2006/relationships/hyperlink" Target="consultantplus://offline/ref=167342EAC0B8489EA2A1E2E445857F8872D6BE32EEC09552CF442DDE623ECF3BD1799A76F6A5826A899D350C77AFC1A14923E59C8A396DE5E2F3403DQ0u0G" TargetMode="External"/><Relationship Id="rId243" Type="http://schemas.openxmlformats.org/officeDocument/2006/relationships/hyperlink" Target="consultantplus://offline/ref=167342EAC0B8489EA2A1E2E445857F8872D6BE32EEC39553CF462DDE623ECF3BD1799A76F6A5826A899D370C75AFC1A14923E59C8A396DE5E2F3403DQ0u0G" TargetMode="External"/><Relationship Id="rId285" Type="http://schemas.openxmlformats.org/officeDocument/2006/relationships/hyperlink" Target="consultantplus://offline/ref=578F35D9D3CAF028E25FFD604CFA60AAA6DD0B3E1719D4999F2BEE9834F014762B0CE2134C77ACC155C8C1B2D166A73E0094F67445BFA96136C1F9E9R1u2G" TargetMode="External"/><Relationship Id="rId450" Type="http://schemas.openxmlformats.org/officeDocument/2006/relationships/hyperlink" Target="consultantplus://offline/ref=578F35D9D3CAF028E25FE36D5A963EAEADDE5532121CD7C9CA7EE8CF6BA012236B4CE4460F33A1C15CC791E49238FE6C45DFFB745AA3A960R2u9G" TargetMode="External"/><Relationship Id="rId38" Type="http://schemas.openxmlformats.org/officeDocument/2006/relationships/hyperlink" Target="consultantplus://offline/ref=167342EAC0B8489EA2A1E2E445857F8872D6BE32EEC09450CF442DDE623ECF3BD1799A76F6A5826A8998310971AFC1A14923E59C8A396DE5E2F3403DQ0u0G" TargetMode="External"/><Relationship Id="rId103" Type="http://schemas.openxmlformats.org/officeDocument/2006/relationships/hyperlink" Target="consultantplus://offline/ref=167342EAC0B8489EA2A1E2E445857F8872D6BE32EEC39553CF462DDE623ECF3BD1799A76F6A5826A8998300D71AFC1A14923E59C8A396DE5E2F3403DQ0u0G" TargetMode="External"/><Relationship Id="rId310" Type="http://schemas.openxmlformats.org/officeDocument/2006/relationships/hyperlink" Target="consultantplus://offline/ref=578F35D9D3CAF028E25FFD604CFA60AAA6DD0B3E1718D99B932DEE9834F014762B0CE2134C77ACC154CCCCB4D266A73E0094F67445BFA96136C1F9E9R1u2G" TargetMode="External"/><Relationship Id="rId91" Type="http://schemas.openxmlformats.org/officeDocument/2006/relationships/hyperlink" Target="consultantplus://offline/ref=167342EAC0B8489EA2A1E2E445857F8872D6BE32EEC29551CD432DDE623ECF3BD1799A76F6A5826A8998300873AFC1A14923E59C8A396DE5E2F3403DQ0u0G" TargetMode="External"/><Relationship Id="rId145" Type="http://schemas.openxmlformats.org/officeDocument/2006/relationships/hyperlink" Target="consultantplus://offline/ref=167342EAC0B8489EA2A1E2E445857F8872D6BE32EEC09450CF442DDE623ECF3BD1799A76F6A5826A899C300272AFC1A14923E59C8A396DE5E2F3403DQ0u0G" TargetMode="External"/><Relationship Id="rId187" Type="http://schemas.openxmlformats.org/officeDocument/2006/relationships/hyperlink" Target="consultantplus://offline/ref=167342EAC0B8489EA2A1E2E445857F8872D6BE32EEC39156CA4C2DDE623ECF3BD1799A76F6A5826A899D320274AFC1A14923E59C8A396DE5E2F3403DQ0u0G" TargetMode="External"/><Relationship Id="rId352" Type="http://schemas.openxmlformats.org/officeDocument/2006/relationships/hyperlink" Target="consultantplus://offline/ref=578F35D9D3CAF028E25FFD604CFA60AAA6DD0B3E171AD89A912AEE9834F014762B0CE2134C77ACC154CBC4B3D166A73E0094F67445BFA96136C1F9E9R1u2G" TargetMode="External"/><Relationship Id="rId394" Type="http://schemas.openxmlformats.org/officeDocument/2006/relationships/hyperlink" Target="consultantplus://offline/ref=578F35D9D3CAF028E25FFD604CFA60AAA6DD0B3E1718D99B932DEE9834F014762B0CE2134C77ACC157CDC0B4DF66A73E0094F67445BFA96136C1F9E9R1u2G" TargetMode="External"/><Relationship Id="rId408" Type="http://schemas.openxmlformats.org/officeDocument/2006/relationships/hyperlink" Target="consultantplus://offline/ref=578F35D9D3CAF028E25FE36D5A963EAEAFD4573A101FD7C9CA7EE8CF6BA012236B4CE4460F33A1C156C791E49238FE6C45DFFB745AA3A960R2u9G" TargetMode="External"/><Relationship Id="rId212" Type="http://schemas.openxmlformats.org/officeDocument/2006/relationships/hyperlink" Target="consultantplus://offline/ref=167342EAC0B8489EA2A1E2E445857F8872D6BE32EEC09552CF442DDE623ECF3BD1799A76F6A5826A899D350375AFC1A14923E59C8A396DE5E2F3403DQ0u0G" TargetMode="External"/><Relationship Id="rId254" Type="http://schemas.openxmlformats.org/officeDocument/2006/relationships/hyperlink" Target="consultantplus://offline/ref=167342EAC0B8489EA2A1E2E445857F8872D6BE32EEC39553CF462DDE623ECF3BD1799A76F6A5826A899D370377AFC1A14923E59C8A396DE5E2F3403DQ0u0G" TargetMode="External"/><Relationship Id="rId49" Type="http://schemas.openxmlformats.org/officeDocument/2006/relationships/hyperlink" Target="consultantplus://offline/ref=167342EAC0B8489EA2A1E2E445857F8872D6BE32EEC09450CF442DDE623ECF3BD1799A76F6A5826A8998310F70AFC1A14923E59C8A396DE5E2F3403DQ0u0G" TargetMode="External"/><Relationship Id="rId114" Type="http://schemas.openxmlformats.org/officeDocument/2006/relationships/hyperlink" Target="consultantplus://offline/ref=167342EAC0B8489EA2A1E2E445857F8872D6BE32EEC29551CD432DDE623ECF3BD1799A76F6A5826A8998320B7FAFC1A14923E59C8A396DE5E2F3403DQ0u0G" TargetMode="External"/><Relationship Id="rId296" Type="http://schemas.openxmlformats.org/officeDocument/2006/relationships/hyperlink" Target="consultantplus://offline/ref=578F35D9D3CAF028E25FFD604CFA60AAA6DD0B3E171AD998912AEE9834F014762B0CE2134C77ACC154CCC6B6D466A73E0094F67445BFA96136C1F9E9R1u2G" TargetMode="External"/><Relationship Id="rId461" Type="http://schemas.openxmlformats.org/officeDocument/2006/relationships/hyperlink" Target="consultantplus://offline/ref=578F35D9D3CAF028E25FE36D5A963EAEACD0563315108AC3C227E4CD6CAF4D346C05E8470F32A7C85E9894F18360F06E5AC1F86946A1ABR6u3G" TargetMode="External"/><Relationship Id="rId60" Type="http://schemas.openxmlformats.org/officeDocument/2006/relationships/hyperlink" Target="consultantplus://offline/ref=167342EAC0B8489EA2A1E2E445857F8872D6BE32EEC09450CF442DDE623ECF3BD1799A76F6A5826A8998310E71AFC1A14923E59C8A396DE5E2F3403DQ0u0G" TargetMode="External"/><Relationship Id="rId156" Type="http://schemas.openxmlformats.org/officeDocument/2006/relationships/hyperlink" Target="consultantplus://offline/ref=167342EAC0B8489EA2A1E2E445857F8872D6BE32EEC29551CD432DDE623ECF3BD1799A76F6A5826A899A380370AFC1A14923E59C8A396DE5E2F3403DQ0u0G" TargetMode="External"/><Relationship Id="rId198" Type="http://schemas.openxmlformats.org/officeDocument/2006/relationships/hyperlink" Target="consultantplus://offline/ref=167342EAC0B8489EA2A1E2E445857F8872D6BE32EEC09552CF442DDE623ECF3BD1799A76F6A5826A899D350C77AFC1A14923E59C8A396DE5E2F3403DQ0u0G" TargetMode="External"/><Relationship Id="rId321" Type="http://schemas.openxmlformats.org/officeDocument/2006/relationships/hyperlink" Target="consultantplus://offline/ref=578F35D9D3CAF028E25FE36D5A963EAEADD15D3B171CD7C9CA7EE8CF6BA012236B4CE4460F32A0C05CC791E49238FE6C45DFFB745AA3A960R2u9G" TargetMode="External"/><Relationship Id="rId363" Type="http://schemas.openxmlformats.org/officeDocument/2006/relationships/hyperlink" Target="consultantplus://offline/ref=578F35D9D3CAF028E25FFD604CFA60AAA6DD0B3E1719D4999F2BEE9834F014762B0CE2134C77ACC154CDC2B0D066A73E0094F67445BFA96136C1F9E9R1u2G" TargetMode="External"/><Relationship Id="rId419" Type="http://schemas.openxmlformats.org/officeDocument/2006/relationships/hyperlink" Target="consultantplus://offline/ref=578F35D9D3CAF028E25FFD604CFA60AAA6DD0B3E1719D9999128EE9834F014762B0CE2134C77ACC157CCCDB6DE66A73E0094F67445BFA96136C1F9E9R1u2G" TargetMode="External"/><Relationship Id="rId223" Type="http://schemas.openxmlformats.org/officeDocument/2006/relationships/hyperlink" Target="consultantplus://offline/ref=167342EAC0B8489EA2A1E2E445857F8872D6BE32EEC29551CD432DDE623ECF3BD1799A76F6A5826A899D380F77AFC1A14923E59C8A396DE5E2F3403DQ0u0G" TargetMode="External"/><Relationship Id="rId430" Type="http://schemas.openxmlformats.org/officeDocument/2006/relationships/hyperlink" Target="consultantplus://offline/ref=578F35D9D3CAF028E25FFD604CFA60AAA6DD0B3E1719D9999128EE9834F014762B0CE2134C77ACC157CCCDB1DF66A73E0094F67445BFA96136C1F9E9R1u2G" TargetMode="External"/><Relationship Id="rId18" Type="http://schemas.openxmlformats.org/officeDocument/2006/relationships/hyperlink" Target="consultantplus://offline/ref=167342EAC0B8489EA2A1E2E445857F8872D6BE32EEC39151C0442DDE623ECF3BD1799A76F6A5826A8998310B7FAFC1A14923E59C8A396DE5E2F3403DQ0u0G" TargetMode="External"/><Relationship Id="rId265" Type="http://schemas.openxmlformats.org/officeDocument/2006/relationships/image" Target="media/image1.wmf"/><Relationship Id="rId125" Type="http://schemas.openxmlformats.org/officeDocument/2006/relationships/hyperlink" Target="consultantplus://offline/ref=167342EAC0B8489EA2A1E2E445857F8872D6BE32EEC39553CF462DDE623ECF3BD1799A76F6A5826A899A380B76AFC1A14923E59C8A396DE5E2F3403DQ0u0G" TargetMode="External"/><Relationship Id="rId167" Type="http://schemas.openxmlformats.org/officeDocument/2006/relationships/hyperlink" Target="consultantplus://offline/ref=167342EAC0B8489EA2A1E2E445857F8872D6BE32EEC29551CD432DDE623ECF3BD1799A76F6A5826A899C330874AFC1A14923E59C8A396DE5E2F3403DQ0u0G" TargetMode="External"/><Relationship Id="rId332" Type="http://schemas.openxmlformats.org/officeDocument/2006/relationships/hyperlink" Target="consultantplus://offline/ref=578F35D9D3CAF028E25FFD604CFA60AAA6DD0B3E1719DD9C9422EE9834F014762B0CE2134C77ACC154CFC0B3D466A73E0094F67445BFA96136C1F9E9R1u2G" TargetMode="External"/><Relationship Id="rId374" Type="http://schemas.openxmlformats.org/officeDocument/2006/relationships/hyperlink" Target="consultantplus://offline/ref=578F35D9D3CAF028E25FFD604CFA60AAA6DD0B3E121FDF9A9021B3923CA918742C03BD044B3EA0C055CCC5B7DD39A22B11CCF8765AA1AA7C2AC3FBREuAG" TargetMode="External"/><Relationship Id="rId71" Type="http://schemas.openxmlformats.org/officeDocument/2006/relationships/hyperlink" Target="consultantplus://offline/ref=167342EAC0B8489EA2A1E2E445857F8872D6BE32E6C69254C94F70D46A67C339D676C573F1B482688886310868A695F2Q0uCG" TargetMode="External"/><Relationship Id="rId234" Type="http://schemas.openxmlformats.org/officeDocument/2006/relationships/hyperlink" Target="consultantplus://offline/ref=167342EAC0B8489EA2A1E2E445857F8872D6BE32EEC29551CD432DDE623ECF3BD1799A76F6A5826A899D380E74AFC1A14923E59C8A396DE5E2F3403DQ0u0G" TargetMode="External"/><Relationship Id="rId2" Type="http://schemas.microsoft.com/office/2007/relationships/stylesWithEffects" Target="stylesWithEffects.xml"/><Relationship Id="rId29" Type="http://schemas.openxmlformats.org/officeDocument/2006/relationships/hyperlink" Target="consultantplus://offline/ref=167342EAC0B8489EA2A1E2E445857F8872D6BE32EEC09552CF442DDE623ECF3BD1799A76F6A5826A8998310A70AFC1A14923E59C8A396DE5E2F3403DQ0u0G" TargetMode="External"/><Relationship Id="rId276" Type="http://schemas.openxmlformats.org/officeDocument/2006/relationships/hyperlink" Target="consultantplus://offline/ref=578F35D9D3CAF028E25FFD604CFA60AAA6DD0B3E1719DD9B9E2AEE9834F014762B0CE2134C77ACC154CDC5B7DF66A73E0094F67445BFA96136C1F9E9R1u2G" TargetMode="External"/><Relationship Id="rId441" Type="http://schemas.openxmlformats.org/officeDocument/2006/relationships/hyperlink" Target="consultantplus://offline/ref=578F35D9D3CAF028E25FFD604CFA60AAA6DD0B3E1718D99B932DEE9834F014762B0CE2134C77ACC157CEC5B1D166A73E0094F67445BFA96136C1F9E9R1u2G" TargetMode="External"/><Relationship Id="rId40" Type="http://schemas.openxmlformats.org/officeDocument/2006/relationships/hyperlink" Target="consultantplus://offline/ref=167342EAC0B8489EA2A1E2E445857F8872D6BE32EEC39156CA4C2DDE623ECF3BD1799A76F6A5826A8998310972AFC1A14923E59C8A396DE5E2F3403DQ0u0G" TargetMode="External"/><Relationship Id="rId136" Type="http://schemas.openxmlformats.org/officeDocument/2006/relationships/hyperlink" Target="consultantplus://offline/ref=167342EAC0B8489EA2A1E2E445857F8872D6BE32EEC39553CF462DDE623ECF3BD1799A76F6A5826A899A380B72AFC1A14923E59C8A396DE5E2F3403DQ0u0G" TargetMode="External"/><Relationship Id="rId178" Type="http://schemas.openxmlformats.org/officeDocument/2006/relationships/hyperlink" Target="consultantplus://offline/ref=167342EAC0B8489EA2A1E2E445857F8872D6BE32EEC09450CF442DDE623ECF3BD1799A76F6A5826A899D320E71AFC1A14923E59C8A396DE5E2F3403DQ0u0G" TargetMode="External"/><Relationship Id="rId301" Type="http://schemas.openxmlformats.org/officeDocument/2006/relationships/hyperlink" Target="consultantplus://offline/ref=578F35D9D3CAF028E25FFD604CFA60AAA6DD0B3E1718D99B932DEE9834F014762B0CE2134C77ACC154CCCCB5D766A73E0094F67445BFA96136C1F9E9R1u2G" TargetMode="External"/><Relationship Id="rId343" Type="http://schemas.openxmlformats.org/officeDocument/2006/relationships/hyperlink" Target="consultantplus://offline/ref=578F35D9D3CAF028E25FFD604CFA60AAA6DD0B3E1718D99B932DEE9834F014762B0CE2134C77ACC154C4CCB5D666A73E0094F67445BFA96136C1F9E9R1u2G" TargetMode="External"/><Relationship Id="rId61" Type="http://schemas.openxmlformats.org/officeDocument/2006/relationships/hyperlink" Target="consultantplus://offline/ref=167342EAC0B8489EA2A1E2E445857F8872D6BE32EEC09552CF442DDE623ECF3BD1799A76F6A5826A8998310877AFC1A14923E59C8A396DE5E2F3403DQ0u0G" TargetMode="External"/><Relationship Id="rId82" Type="http://schemas.openxmlformats.org/officeDocument/2006/relationships/hyperlink" Target="consultantplus://offline/ref=167342EAC0B8489EA2A1E2E445857F8872D6BE32EEC39151C0442DDE623ECF3BD1799A76F6A5826A899831037EAFC1A14923E59C8A396DE5E2F3403DQ0u0G" TargetMode="External"/><Relationship Id="rId199" Type="http://schemas.openxmlformats.org/officeDocument/2006/relationships/hyperlink" Target="consultantplus://offline/ref=167342EAC0B8489EA2A1E2E445857F8872D6BE32EEC29551CD432DDE623ECF3BD1799A76F6A5826A899D380970AFC1A14923E59C8A396DE5E2F3403DQ0u0G" TargetMode="External"/><Relationship Id="rId203" Type="http://schemas.openxmlformats.org/officeDocument/2006/relationships/hyperlink" Target="consultantplus://offline/ref=167342EAC0B8489EA2A1E2E445857F8872D6BE32EEC29551CD432DDE623ECF3BD1799A76F6A5826A899D380970AFC1A14923E59C8A396DE5E2F3403DQ0u0G" TargetMode="External"/><Relationship Id="rId385" Type="http://schemas.openxmlformats.org/officeDocument/2006/relationships/image" Target="media/image3.wmf"/><Relationship Id="rId19" Type="http://schemas.openxmlformats.org/officeDocument/2006/relationships/hyperlink" Target="consultantplus://offline/ref=167342EAC0B8489EA2A1E2E445857F8872D6BE32EEC3925CCA462DDE623ECF3BD1799A76F6A5826A8998310B7FAFC1A14923E59C8A396DE5E2F3403DQ0u0G" TargetMode="External"/><Relationship Id="rId224" Type="http://schemas.openxmlformats.org/officeDocument/2006/relationships/hyperlink" Target="consultantplus://offline/ref=167342EAC0B8489EA2A1E2E445857F8872D6BE32EEC29551CD432DDE623ECF3BD1799A76F6A5826A899D380F74AFC1A14923E59C8A396DE5E2F3403DQ0u0G" TargetMode="External"/><Relationship Id="rId245" Type="http://schemas.openxmlformats.org/officeDocument/2006/relationships/hyperlink" Target="consultantplus://offline/ref=167342EAC0B8489EA2A1E2E445857F8872D6BE32EEC09450CF442DDE623ECF3BD1799A76F6A5826A899F300A72AFC1A14923E59C8A396DE5E2F3403DQ0u0G" TargetMode="External"/><Relationship Id="rId266" Type="http://schemas.openxmlformats.org/officeDocument/2006/relationships/hyperlink" Target="consultantplus://offline/ref=578F35D9D3CAF028E25FFD604CFA60AAA6DD0B3E121FDF9A9021B3923CA918742C03BD044B3EA0C055CCC5B7DD39A22B11CCF8765AA1AA7C2AC3FBREuAG" TargetMode="External"/><Relationship Id="rId287" Type="http://schemas.openxmlformats.org/officeDocument/2006/relationships/hyperlink" Target="consultantplus://offline/ref=578F35D9D3CAF028E25FFD604CFA60AAA6DD0B3E171AD89A912AEE9834F014762B0CE2134C77ACC154CFC6B3D266A73E0094F67445BFA96136C1F9E9R1u2G" TargetMode="External"/><Relationship Id="rId410" Type="http://schemas.openxmlformats.org/officeDocument/2006/relationships/hyperlink" Target="consultantplus://offline/ref=578F35D9D3CAF028E25FE36D5A963EAEAFD4573A101FD7C9CA7EE8CF6BA012236B4CE4460F33A1C156C791E49238FE6C45DFFB745AA3A960R2u9G" TargetMode="External"/><Relationship Id="rId431" Type="http://schemas.openxmlformats.org/officeDocument/2006/relationships/hyperlink" Target="consultantplus://offline/ref=578F35D9D3CAF028E25FFD604CFA60AAA6DD0B3E1718D99B932DEE9834F014762B0CE2134C77ACC157CDC3B6D166A73E0094F67445BFA96136C1F9E9R1u2G" TargetMode="External"/><Relationship Id="rId452" Type="http://schemas.openxmlformats.org/officeDocument/2006/relationships/hyperlink" Target="consultantplus://offline/ref=578F35D9D3CAF028E25FE36D5A963EAEADD257351119D7C9CA7EE8CF6BA012236B4CE4460F33A1C252C791E49238FE6C45DFFB745AA3A960R2u9G" TargetMode="External"/><Relationship Id="rId30" Type="http://schemas.openxmlformats.org/officeDocument/2006/relationships/hyperlink" Target="consultantplus://offline/ref=167342EAC0B8489EA2A1E2E445857F8872D6BE32EEC09552CF442DDE623ECF3BD1799A76F6A5826A8998310A70AFC1A14923E59C8A396DE5E2F3403DQ0u0G" TargetMode="External"/><Relationship Id="rId105" Type="http://schemas.openxmlformats.org/officeDocument/2006/relationships/hyperlink" Target="consultantplus://offline/ref=167342EAC0B8489EA2A1E2E445857F8872D6BE32EEC29551CD432DDE623ECF3BD1799A76F6A5826A8998300376AFC1A14923E59C8A396DE5E2F3403DQ0u0G" TargetMode="External"/><Relationship Id="rId126" Type="http://schemas.openxmlformats.org/officeDocument/2006/relationships/hyperlink" Target="consultantplus://offline/ref=167342EAC0B8489EA2A1E2E445857F8872D6BE32EEC09450CF442DDE623ECF3BD1799A76F6A5826A899B320377AFC1A14923E59C8A396DE5E2F3403DQ0u0G" TargetMode="External"/><Relationship Id="rId147" Type="http://schemas.openxmlformats.org/officeDocument/2006/relationships/hyperlink" Target="consultantplus://offline/ref=167342EAC0B8489EA2A1E2E445857F8872D6BE32EEC09450CF442DDE623ECF3BD1799A76F6A5826A899C330B73AFC1A14923E59C8A396DE5E2F3403DQ0u0G" TargetMode="External"/><Relationship Id="rId168" Type="http://schemas.openxmlformats.org/officeDocument/2006/relationships/hyperlink" Target="consultantplus://offline/ref=167342EAC0B8489EA2A1E2E445857F8872D6BE32EEC09450CF442DDE623ECF3BD1799A76F6A5826A899D320F75AFC1A14923E59C8A396DE5E2F3403DQ0u0G" TargetMode="External"/><Relationship Id="rId312" Type="http://schemas.openxmlformats.org/officeDocument/2006/relationships/hyperlink" Target="consultantplus://offline/ref=578F35D9D3CAF028E25FFD604CFA60AAA6DD0B3E1718D99B932DEE9834F014762B0CE2134C77ACC154CCCCB4D166A73E0094F67445BFA96136C1F9E9R1u2G" TargetMode="External"/><Relationship Id="rId333" Type="http://schemas.openxmlformats.org/officeDocument/2006/relationships/hyperlink" Target="consultantplus://offline/ref=578F35D9D3CAF028E25FFD604CFA60AAA6DD0B3E1719DD9B9E2AEE9834F014762B0CE2134C77ACC154C4C4B0D466A73E0094F67445BFA96136C1F9E9R1u2G" TargetMode="External"/><Relationship Id="rId354" Type="http://schemas.openxmlformats.org/officeDocument/2006/relationships/hyperlink" Target="consultantplus://offline/ref=578F35D9D3CAF028E25FFD604CFA60AAA6DD0B3E1719DD9C9422EE9834F014762B0CE2134C77ACC154CFC0B2D266A73E0094F67445BFA96136C1F9E9R1u2G" TargetMode="External"/><Relationship Id="rId51" Type="http://schemas.openxmlformats.org/officeDocument/2006/relationships/hyperlink" Target="consultantplus://offline/ref=167342EAC0B8489EA2A1E2E445857F8872D6BE32EEC09450CF442DDE623ECF3BD1799A76F6A5826A8998310F7FAFC1A14923E59C8A396DE5E2F3403DQ0u0G" TargetMode="External"/><Relationship Id="rId72" Type="http://schemas.openxmlformats.org/officeDocument/2006/relationships/hyperlink" Target="consultantplus://offline/ref=167342EAC0B8489EA2A1E2E445857F8872D6BE32EEC09552CF442DDE623ECF3BD1799A76F6A5826A8998310871AFC1A14923E59C8A396DE5E2F3403DQ0u0G" TargetMode="External"/><Relationship Id="rId93" Type="http://schemas.openxmlformats.org/officeDocument/2006/relationships/hyperlink" Target="consultantplus://offline/ref=167342EAC0B8489EA2A1E2E445857F8872D6BE32EEC39853C1452DDE623ECF3BD1799A76F6A5826A8998310372AFC1A14923E59C8A396DE5E2F3403DQ0u0G" TargetMode="External"/><Relationship Id="rId189" Type="http://schemas.openxmlformats.org/officeDocument/2006/relationships/hyperlink" Target="consultantplus://offline/ref=167342EAC0B8489EA2A1E2E445857F8872D6BE32EEC3925CCA462DDE623ECF3BD1799A76F6A5826A899A370F7EAFC1A14923E59C8A396DE5E2F3403DQ0u0G" TargetMode="External"/><Relationship Id="rId375" Type="http://schemas.openxmlformats.org/officeDocument/2006/relationships/hyperlink" Target="consultantplus://offline/ref=578F35D9D3CAF028E25FFD604CFA60AAA6DD0B3E121FDF9A9021B3923CA918742C03BD044B3EA0C055CCC5B7DD39A22B11CCF8765AA1AA7C2AC3FBREuAG" TargetMode="External"/><Relationship Id="rId396" Type="http://schemas.openxmlformats.org/officeDocument/2006/relationships/hyperlink" Target="consultantplus://offline/ref=578F35D9D3CAF028E25FFD604CFA60AAA6DD0B3E1718D99B932DEE9834F014762B0CE2134C77ACC157CDC0B7D766A73E0094F67445BFA96136C1F9E9R1u2G" TargetMode="External"/><Relationship Id="rId3" Type="http://schemas.openxmlformats.org/officeDocument/2006/relationships/settings" Target="settings.xml"/><Relationship Id="rId214" Type="http://schemas.openxmlformats.org/officeDocument/2006/relationships/hyperlink" Target="consultantplus://offline/ref=167342EAC0B8489EA2A1E2E445857F8872D6BE32EEC09450CF442DDE623ECF3BD1799A76F6A5826A899F310B7FAFC1A14923E59C8A396DE5E2F3403DQ0u0G" TargetMode="External"/><Relationship Id="rId235" Type="http://schemas.openxmlformats.org/officeDocument/2006/relationships/hyperlink" Target="consultantplus://offline/ref=167342EAC0B8489EA2A1E2E445857F8872D6BE32EEC29551CD432DDE623ECF3BD1799A76F6A5826A899D380E75AFC1A14923E59C8A396DE5E2F3403DQ0u0G" TargetMode="External"/><Relationship Id="rId256" Type="http://schemas.openxmlformats.org/officeDocument/2006/relationships/hyperlink" Target="consultantplus://offline/ref=167342EAC0B8489EA2A1E2E445857F8872D6BE32EEC29551CD432DDE623ECF3BD1799A76F6A5826A899D380D74AFC1A14923E59C8A396DE5E2F3403DQ0u0G" TargetMode="External"/><Relationship Id="rId277" Type="http://schemas.openxmlformats.org/officeDocument/2006/relationships/hyperlink" Target="consultantplus://offline/ref=578F35D9D3CAF028E25FFD604CFA60AAA6DD0B3E1719D9999128EE9834F014762B0CE2134C77ACC154CCCDB3D366A73E0094F67445BFA96136C1F9E9R1u2G" TargetMode="External"/><Relationship Id="rId298" Type="http://schemas.openxmlformats.org/officeDocument/2006/relationships/hyperlink" Target="consultantplus://offline/ref=578F35D9D3CAF028E25FFD604CFA60AAA6DD0B3E171AD89A912AEE9834F014762B0CE2134C77ACC154CFC1B0D466A73E0094F67445BFA96136C1F9E9R1u2G" TargetMode="External"/><Relationship Id="rId400" Type="http://schemas.openxmlformats.org/officeDocument/2006/relationships/hyperlink" Target="consultantplus://offline/ref=578F35D9D3CAF028E25FFD604CFA60AAA6DD0B3E1719D9999128EE9834F014762B0CE2134C77ACC157CCCDB7D666A73E0094F67445BFA96136C1F9E9R1u2G" TargetMode="External"/><Relationship Id="rId421" Type="http://schemas.openxmlformats.org/officeDocument/2006/relationships/hyperlink" Target="consultantplus://offline/ref=578F35D9D3CAF028E25FFD604CFA60AAA6DD0B3E1719D9999128EE9834F014762B0CE2134C77ACC157CCCDB1D666A73E0094F67445BFA96136C1F9E9R1u2G" TargetMode="External"/><Relationship Id="rId442" Type="http://schemas.openxmlformats.org/officeDocument/2006/relationships/hyperlink" Target="consultantplus://offline/ref=578F35D9D3CAF028E25FFD604CFA60AAA6DD0B3E1718D99B932DEE9834F014762B0CE2134C77ACC157CFC7B2DF66A73E0094F67445BFA96136C1F9E9R1u2G" TargetMode="External"/><Relationship Id="rId463" Type="http://schemas.openxmlformats.org/officeDocument/2006/relationships/hyperlink" Target="consultantplus://offline/ref=578F35D9D3CAF028E25FE36D5A963EAEADD15234121CD7C9CA7EE8CF6BA012236B4CE4460F31A3C556C791E49238FE6C45DFFB745AA3A960R2u9G" TargetMode="External"/><Relationship Id="rId116" Type="http://schemas.openxmlformats.org/officeDocument/2006/relationships/hyperlink" Target="consultantplus://offline/ref=167342EAC0B8489EA2A1E2E445857F8872D6BE32EEC29551CD432DDE623ECF3BD1799A76F6A5826A8998320E74AFC1A14923E59C8A396DE5E2F3403DQ0u0G" TargetMode="External"/><Relationship Id="rId137" Type="http://schemas.openxmlformats.org/officeDocument/2006/relationships/hyperlink" Target="consultantplus://offline/ref=167342EAC0B8489EA2A1E2E445857F8872D6BE32EEC39151C0442DDE623ECF3BD1799A76F6A5826A899A37037EAFC1A14923E59C8A396DE5E2F3403DQ0u0G" TargetMode="External"/><Relationship Id="rId158" Type="http://schemas.openxmlformats.org/officeDocument/2006/relationships/hyperlink" Target="consultantplus://offline/ref=167342EAC0B8489EA2A1E2E445857F8872D6BE32EEC09450CF442DDE623ECF3BD1799A76F6A5826A899D320971AFC1A14923E59C8A396DE5E2F3403DQ0u0G" TargetMode="External"/><Relationship Id="rId302" Type="http://schemas.openxmlformats.org/officeDocument/2006/relationships/hyperlink" Target="consultantplus://offline/ref=578F35D9D3CAF028E25FFD604CFA60AAA6DD0B3E1718D99B932DEE9834F014762B0CE2134C77ACC154CCCCB5D466A73E0094F67445BFA96136C1F9E9R1u2G" TargetMode="External"/><Relationship Id="rId323" Type="http://schemas.openxmlformats.org/officeDocument/2006/relationships/hyperlink" Target="consultantplus://offline/ref=578F35D9D3CAF028E25FFD604CFA60AAA6DD0B3E171AD998912AEE9834F014762B0CE2134C77ACC154CFC3B3D266A73E0094F67445BFA96136C1F9E9R1u2G" TargetMode="External"/><Relationship Id="rId344" Type="http://schemas.openxmlformats.org/officeDocument/2006/relationships/hyperlink" Target="consultantplus://offline/ref=578F35D9D3CAF028E25FFD604CFA60AAA6DD0B3E1718D99B932DEE9834F014762B0CE2134C77ACC154C4CCB4D166A73E0094F67445BFA96136C1F9E9R1u2G" TargetMode="External"/><Relationship Id="rId20" Type="http://schemas.openxmlformats.org/officeDocument/2006/relationships/hyperlink" Target="consultantplus://offline/ref=167342EAC0B8489EA2A1E2E445857F8872D6BE32EEC39357CC452DDE623ECF3BD1799A76F6A5826A8998310B7FAFC1A14923E59C8A396DE5E2F3403DQ0u0G" TargetMode="External"/><Relationship Id="rId41" Type="http://schemas.openxmlformats.org/officeDocument/2006/relationships/hyperlink" Target="consultantplus://offline/ref=167342EAC0B8489EA2A1E2E445857F8872D6BE32EEC29252CA462DDE623ECF3BD1799A76E4A5DA668A992F0B75BA97F00FQ7u7G" TargetMode="External"/><Relationship Id="rId62" Type="http://schemas.openxmlformats.org/officeDocument/2006/relationships/hyperlink" Target="consultantplus://offline/ref=167342EAC0B8489EA2A1E2E445857F8872D6BE32EEC39553CF462DDE623ECF3BD1799A76F6A5826A8998310970AFC1A14923E59C8A396DE5E2F3403DQ0u0G" TargetMode="External"/><Relationship Id="rId83" Type="http://schemas.openxmlformats.org/officeDocument/2006/relationships/hyperlink" Target="consultantplus://offline/ref=167342EAC0B8489EA2A1E2E445857F8872D6BE32EEC39553CF462DDE623ECF3BD1799A76F6A5826A8998310277AFC1A14923E59C8A396DE5E2F3403DQ0u0G" TargetMode="External"/><Relationship Id="rId179" Type="http://schemas.openxmlformats.org/officeDocument/2006/relationships/hyperlink" Target="consultantplus://offline/ref=167342EAC0B8489EA2A1E2E445857F8872D6BE32EEC09450CF442DDE623ECF3BD1799A76F6A5826A899D320E7FAFC1A14923E59C8A396DE5E2F3403DQ0u0G" TargetMode="External"/><Relationship Id="rId365" Type="http://schemas.openxmlformats.org/officeDocument/2006/relationships/hyperlink" Target="consultantplus://offline/ref=578F35D9D3CAF028E25FFD604CFA60AAA6DD0B3E171AD998912AEE9834F014762B0CE2134C77ACC154CFC3B2D366A73E0094F67445BFA96136C1F9E9R1u2G" TargetMode="External"/><Relationship Id="rId386" Type="http://schemas.openxmlformats.org/officeDocument/2006/relationships/hyperlink" Target="consultantplus://offline/ref=578F35D9D3CAF028E25FE36D5A963EAEADD152301013D7C9CA7EE8CF6BA012236B4CE4430F3BA0CB019D81E0DB6EF27144C2E57544A3RAu8G" TargetMode="External"/><Relationship Id="rId190" Type="http://schemas.openxmlformats.org/officeDocument/2006/relationships/hyperlink" Target="consultantplus://offline/ref=167342EAC0B8489EA2A1E2E445857F8872D6BE32EEC39553CF462DDE623ECF3BD1799A76F6A5826A899D370E72AFC1A14923E59C8A396DE5E2F3403DQ0u0G" TargetMode="External"/><Relationship Id="rId204" Type="http://schemas.openxmlformats.org/officeDocument/2006/relationships/hyperlink" Target="consultantplus://offline/ref=167342EAC0B8489EA2A1E2E445857F8872D6BE32EEC29551CD432DDE623ECF3BD1799A76F6A5826A899D380971AFC1A14923E59C8A396DE5E2F3403DQ0u0G" TargetMode="External"/><Relationship Id="rId225" Type="http://schemas.openxmlformats.org/officeDocument/2006/relationships/hyperlink" Target="consultantplus://offline/ref=167342EAC0B8489EA2A1E2E445857F8872D6BE32EEC29551CD432DDE623ECF3BD1799A76F6A5826A899D380F75AFC1A14923E59C8A396DE5E2F3403DQ0u0G" TargetMode="External"/><Relationship Id="rId246" Type="http://schemas.openxmlformats.org/officeDocument/2006/relationships/hyperlink" Target="consultantplus://offline/ref=167342EAC0B8489EA2A1E2E445857F8872D6BE32EEC09450CF442DDE623ECF3BD1799A76F6A5826A899F300A73AFC1A14923E59C8A396DE5E2F3403DQ0u0G" TargetMode="External"/><Relationship Id="rId267" Type="http://schemas.openxmlformats.org/officeDocument/2006/relationships/hyperlink" Target="consultantplus://offline/ref=578F35D9D3CAF028E25FFD604CFA60AAA6DD0B3E121FDF9A9021B3923CA918742C03BD044B3EA0C055CCC5B7DD39A22B11CCF8765AA1AA7C2AC3FBREuAG" TargetMode="External"/><Relationship Id="rId288" Type="http://schemas.openxmlformats.org/officeDocument/2006/relationships/hyperlink" Target="consultantplus://offline/ref=578F35D9D3CAF028E25FFD604CFA60AAA6DD0B3E171AD89A912AEE9834F014762B0CE2134C77ACC154CFC6B3D266A73E0094F67445BFA96136C1F9E9R1u2G" TargetMode="External"/><Relationship Id="rId411" Type="http://schemas.openxmlformats.org/officeDocument/2006/relationships/hyperlink" Target="consultantplus://offline/ref=578F35D9D3CAF028E25FE36D5A963EAEAFD4573A101FD7C9CA7EE8CF6BA012236B4CE4460F33A1C156C791E49238FE6C45DFFB745AA3A960R2u9G" TargetMode="External"/><Relationship Id="rId432" Type="http://schemas.openxmlformats.org/officeDocument/2006/relationships/hyperlink" Target="consultantplus://offline/ref=578F35D9D3CAF028E25FFD604CFA60AAA6DD0B3E1719DD9B9E2AEE9834F014762B0CE2134C77ACC157CCC3B5D466A73E0094F67445BFA96136C1F9E9R1u2G" TargetMode="External"/><Relationship Id="rId453" Type="http://schemas.openxmlformats.org/officeDocument/2006/relationships/hyperlink" Target="consultantplus://offline/ref=578F35D9D3CAF028E25FE36D5A963EAEADD0533B121ED7C9CA7EE8CF6BA012236B4CE4460F33A0C757C791E49238FE6C45DFFB745AA3A960R2u9G" TargetMode="External"/><Relationship Id="rId106" Type="http://schemas.openxmlformats.org/officeDocument/2006/relationships/hyperlink" Target="consultantplus://offline/ref=167342EAC0B8489EA2A1E2E445857F8872D6BE32EEC29551CD432DDE623ECF3BD1799A76F6A5826A8998330B7FAFC1A14923E59C8A396DE5E2F3403DQ0u0G" TargetMode="External"/><Relationship Id="rId127" Type="http://schemas.openxmlformats.org/officeDocument/2006/relationships/hyperlink" Target="consultantplus://offline/ref=167342EAC0B8489EA2A1E2E445857F8872D6BE32EEC09450CF442DDE623ECF3BD1799A76F6A5826A899B320370AFC1A14923E59C8A396DE5E2F3403DQ0u0G" TargetMode="External"/><Relationship Id="rId313" Type="http://schemas.openxmlformats.org/officeDocument/2006/relationships/hyperlink" Target="consultantplus://offline/ref=578F35D9D3CAF028E25FFD604CFA60AAA6DD0B3E171AD998912AEE9834F014762B0CE2134C77ACC154CCC6B6D066A73E0094F67445BFA96136C1F9E9R1u2G" TargetMode="External"/><Relationship Id="rId10" Type="http://schemas.openxmlformats.org/officeDocument/2006/relationships/hyperlink" Target="consultantplus://offline/ref=167342EAC0B8489EA2A1E2E445857F8872D6BE32EEC3925CCA462DDE623ECF3BD1799A76F6A5826A8998310B73AFC1A14923E59C8A396DE5E2F3403DQ0u0G" TargetMode="External"/><Relationship Id="rId31" Type="http://schemas.openxmlformats.org/officeDocument/2006/relationships/hyperlink" Target="consultantplus://offline/ref=167342EAC0B8489EA2A1E2E445857F8872D6BE32EEC09552CF442DDE623ECF3BD1799A76F6A5826A8998310A71AFC1A14923E59C8A396DE5E2F3403DQ0u0G" TargetMode="External"/><Relationship Id="rId52" Type="http://schemas.openxmlformats.org/officeDocument/2006/relationships/hyperlink" Target="consultantplus://offline/ref=167342EAC0B8489EA2A1E2E445857F8872D6BE32EEC29551CD432DDE623ECF3BD1799A76F6A5826A8998310972AFC1A14923E59C8A396DE5E2F3403DQ0u0G" TargetMode="External"/><Relationship Id="rId73" Type="http://schemas.openxmlformats.org/officeDocument/2006/relationships/hyperlink" Target="consultantplus://offline/ref=167342EAC0B8489EA2A1E2E445857F8872D6BE32EEC09552CF442DDE623ECF3BD1799A76F6A5826A899831087EAFC1A14923E59C8A396DE5E2F3403DQ0u0G" TargetMode="External"/><Relationship Id="rId94" Type="http://schemas.openxmlformats.org/officeDocument/2006/relationships/hyperlink" Target="consultantplus://offline/ref=167342EAC0B8489EA2A1E2E445857F8872D6BE32EEC39853C1452DDE623ECF3BD1799A76F6A5826A8998300A75AFC1A14923E59C8A396DE5E2F3403DQ0u0G" TargetMode="External"/><Relationship Id="rId148" Type="http://schemas.openxmlformats.org/officeDocument/2006/relationships/hyperlink" Target="consultantplus://offline/ref=167342EAC0B8489EA2A1E2E445857F8872D6BE32EEC09450CF442DDE623ECF3BD1799A76F6A5826A899C330B71AFC1A14923E59C8A396DE5E2F3403DQ0u0G" TargetMode="External"/><Relationship Id="rId169" Type="http://schemas.openxmlformats.org/officeDocument/2006/relationships/hyperlink" Target="consultantplus://offline/ref=167342EAC0B8489EA2A1E2E445857F8872D6BE32EEC09450CF442DDE623ECF3BD1799A76F6A5826A899D320F71AFC1A14923E59C8A396DE5E2F3403DQ0u0G" TargetMode="External"/><Relationship Id="rId334" Type="http://schemas.openxmlformats.org/officeDocument/2006/relationships/hyperlink" Target="consultantplus://offline/ref=578F35D9D3CAF028E25FFD604CFA60AAA6DD0B3E1718D99B932DEE9834F014762B0CE2134C77ACC154C4CDB3D566A73E0094F67445BFA96136C1F9E9R1u2G" TargetMode="External"/><Relationship Id="rId355" Type="http://schemas.openxmlformats.org/officeDocument/2006/relationships/hyperlink" Target="consultantplus://offline/ref=578F35D9D3CAF028E25FFD604CFA60AAA6DD0B3E1719DD9C9422EE9834F014762B0CE2134C77ACC154CFC0B2D366A73E0094F67445BFA96136C1F9E9R1u2G" TargetMode="External"/><Relationship Id="rId376" Type="http://schemas.openxmlformats.org/officeDocument/2006/relationships/hyperlink" Target="consultantplus://offline/ref=578F35D9D3CAF028E25FE36D5A963EAEACD0563315108AC3C227E4CD6CAF4D346C05E8470F32A7C85E9894F18360F06E5AC1F86946A1ABR6u3G" TargetMode="External"/><Relationship Id="rId397" Type="http://schemas.openxmlformats.org/officeDocument/2006/relationships/hyperlink" Target="consultantplus://offline/ref=578F35D9D3CAF028E25FFD604CFA60AAA6DD0B3E1719DD9B9E2AEE9834F014762B0CE2134C77ACC157CCC0B2D266A73E0094F67445BFA96136C1F9E9R1u2G" TargetMode="External"/><Relationship Id="rId4" Type="http://schemas.openxmlformats.org/officeDocument/2006/relationships/webSettings" Target="webSettings.xml"/><Relationship Id="rId180" Type="http://schemas.openxmlformats.org/officeDocument/2006/relationships/hyperlink" Target="consultantplus://offline/ref=167342EAC0B8489EA2A1E2E445857F8872D6BE32EEC29551CD432DDE623ECF3BD1799A76F6A5826A899C33087FAFC1A14923E59C8A396DE5E2F3403DQ0u0G" TargetMode="External"/><Relationship Id="rId215" Type="http://schemas.openxmlformats.org/officeDocument/2006/relationships/hyperlink" Target="consultantplus://offline/ref=167342EAC0B8489EA2A1E2E445857F8872D6BE32EEC09552CF442DDE623ECF3BD1799A76F6A5826A899D350372AFC1A14923E59C8A396DE5E2F3403DQ0u0G" TargetMode="External"/><Relationship Id="rId236" Type="http://schemas.openxmlformats.org/officeDocument/2006/relationships/hyperlink" Target="consultantplus://offline/ref=167342EAC0B8489EA2A1E2E445857F8872D6BE32EEC29551CD432DDE623ECF3BD1799A76F6A5826A899D380E72AFC1A14923E59C8A396DE5E2F3403DQ0u0G" TargetMode="External"/><Relationship Id="rId257" Type="http://schemas.openxmlformats.org/officeDocument/2006/relationships/hyperlink" Target="consultantplus://offline/ref=167342EAC0B8489EA2A1E2E445857F8872D6BE32EEC29551CD432DDE623ECF3BD1799A76F6A5826A899D380D72AFC1A14923E59C8A396DE5E2F3403DQ0u0G" TargetMode="External"/><Relationship Id="rId278" Type="http://schemas.openxmlformats.org/officeDocument/2006/relationships/hyperlink" Target="consultantplus://offline/ref=578F35D9D3CAF028E25FFD604CFA60AAA6DD0B3E1719D4999F2BEE9834F014762B0CE2134C77ACC155C8C1B2D066A73E0094F67445BFA96136C1F9E9R1u2G" TargetMode="External"/><Relationship Id="rId401" Type="http://schemas.openxmlformats.org/officeDocument/2006/relationships/hyperlink" Target="consultantplus://offline/ref=578F35D9D3CAF028E25FFD604CFA60AAA6DD0B3E1718D99B932DEE9834F014762B0CE2134C77ACC157CDC0B7D566A73E0094F67445BFA96136C1F9E9R1u2G" TargetMode="External"/><Relationship Id="rId422" Type="http://schemas.openxmlformats.org/officeDocument/2006/relationships/hyperlink" Target="consultantplus://offline/ref=578F35D9D3CAF028E25FFD604CFA60AAA6DD0B3E1719D9999128EE9834F014762B0CE2134C77ACC157CCCDB1D766A73E0094F67445BFA96136C1F9E9R1u2G" TargetMode="External"/><Relationship Id="rId443" Type="http://schemas.openxmlformats.org/officeDocument/2006/relationships/hyperlink" Target="consultantplus://offline/ref=578F35D9D3CAF028E25FFD604CFA60AAA6DD0B3E1718D99B932DEE9834F014762B0CE2134C77ACC157CFC1B2D266A73E0094F67445BFA96136C1F9E9R1u2G" TargetMode="External"/><Relationship Id="rId464" Type="http://schemas.openxmlformats.org/officeDocument/2006/relationships/hyperlink" Target="consultantplus://offline/ref=578F35D9D3CAF028E25FE36D5A963EAEADD1523A1E1ED7C9CA7EE8CF6BA01223794CBC4A0C32BFC056D2C7B5D4R6uCG" TargetMode="External"/><Relationship Id="rId303" Type="http://schemas.openxmlformats.org/officeDocument/2006/relationships/hyperlink" Target="consultantplus://offline/ref=578F35D9D3CAF028E25FFD604CFA60AAA6DD0B3E1718D99B932DEE9834F014762B0CE2134C77ACC154CCCCB5D566A73E0094F67445BFA96136C1F9E9R1u2G" TargetMode="External"/><Relationship Id="rId42" Type="http://schemas.openxmlformats.org/officeDocument/2006/relationships/hyperlink" Target="consultantplus://offline/ref=167342EAC0B8489EA2A1E2E445857F8872D6BE32EBC69154C04F70D46A67C339D676C573F1B482688886310868A695F2Q0uCG" TargetMode="External"/><Relationship Id="rId84" Type="http://schemas.openxmlformats.org/officeDocument/2006/relationships/hyperlink" Target="consultantplus://offline/ref=167342EAC0B8489EA2A1E2E445857F8872D6BE32EEC39853C1452DDE623ECF3BD1799A76F6A5826A8998310374AFC1A14923E59C8A396DE5E2F3403DQ0u0G" TargetMode="External"/><Relationship Id="rId138" Type="http://schemas.openxmlformats.org/officeDocument/2006/relationships/hyperlink" Target="consultantplus://offline/ref=167342EAC0B8489EA2A1E2E445857F8872D6BE32EEC39151C0442DDE623ECF3BD1799A76F6A5826A899A360A73AFC1A14923E59C8A396DE5E2F3403DQ0u0G" TargetMode="External"/><Relationship Id="rId345" Type="http://schemas.openxmlformats.org/officeDocument/2006/relationships/hyperlink" Target="consultantplus://offline/ref=578F35D9D3CAF028E25FFD604CFA60AAA6DD0B3E171AD89A912AEE9834F014762B0CE2134C77ACC154CBC4B3D666A73E0094F67445BFA96136C1F9E9R1u2G" TargetMode="External"/><Relationship Id="rId387" Type="http://schemas.openxmlformats.org/officeDocument/2006/relationships/hyperlink" Target="consultantplus://offline/ref=578F35D9D3CAF028E25FE36D5A963EAEADD1523A1E1ED7C9CA7EE8CF6BA01223794CBC4A0C32BFC056D2C7B5D4R6uCG" TargetMode="External"/><Relationship Id="rId191" Type="http://schemas.openxmlformats.org/officeDocument/2006/relationships/hyperlink" Target="consultantplus://offline/ref=167342EAC0B8489EA2A1E2E445857F8872D6BE32EEC29551CD432DDE623ECF3BD1799A76F6A5826A899D380972AFC1A14923E59C8A396DE5E2F3403DQ0u0G" TargetMode="External"/><Relationship Id="rId205" Type="http://schemas.openxmlformats.org/officeDocument/2006/relationships/hyperlink" Target="consultantplus://offline/ref=167342EAC0B8489EA2A1E2E445857F8872D6BE32EEC09450CF442DDE623ECF3BD1799A76F6A5826A899E380275AFC1A14923E59C8A396DE5E2F3403DQ0u0G" TargetMode="External"/><Relationship Id="rId247" Type="http://schemas.openxmlformats.org/officeDocument/2006/relationships/hyperlink" Target="consultantplus://offline/ref=167342EAC0B8489EA2A1E2E445857F8872D6BE32EEC09552CF442DDE623ECF3BD1799A76F6A5826A899D350370AFC1A14923E59C8A396DE5E2F3403DQ0u0G" TargetMode="External"/><Relationship Id="rId412" Type="http://schemas.openxmlformats.org/officeDocument/2006/relationships/hyperlink" Target="consultantplus://offline/ref=578F35D9D3CAF028E25FE36D5A963EAEADD257311E1AD7C9CA7EE8CF6BA012236B4CE4460F33A1C45CC791E49238FE6C45DFFB745AA3A960R2u9G" TargetMode="External"/><Relationship Id="rId107" Type="http://schemas.openxmlformats.org/officeDocument/2006/relationships/hyperlink" Target="consultantplus://offline/ref=167342EAC0B8489EA2A1E2E445857F8872D6BE32EEC29551CD432DDE623ECF3BD1799A76F6A5826A8998330975AFC1A14923E59C8A396DE5E2F3403DQ0u0G" TargetMode="External"/><Relationship Id="rId289" Type="http://schemas.openxmlformats.org/officeDocument/2006/relationships/hyperlink" Target="consultantplus://offline/ref=578F35D9D3CAF028E25FE36D5A963EAEADD15D3B171CD7C9CA7EE8CF6BA01223794CBC4A0C32BFC056D2C7B5D4R6uCG" TargetMode="External"/><Relationship Id="rId454" Type="http://schemas.openxmlformats.org/officeDocument/2006/relationships/hyperlink" Target="consultantplus://offline/ref=578F35D9D3CAF028E25FE36D5A963EAEADD257351119D7C9CA7EE8CF6BA012236B4CE4460F33A1C252C791E49238FE6C45DFFB745AA3A960R2u9G" TargetMode="External"/><Relationship Id="rId11" Type="http://schemas.openxmlformats.org/officeDocument/2006/relationships/hyperlink" Target="consultantplus://offline/ref=167342EAC0B8489EA2A1E2E445857F8872D6BE32EEC39357CC452DDE623ECF3BD1799A76F6A5826A8998310B73AFC1A14923E59C8A396DE5E2F3403DQ0u0G" TargetMode="External"/><Relationship Id="rId53" Type="http://schemas.openxmlformats.org/officeDocument/2006/relationships/hyperlink" Target="consultantplus://offline/ref=167342EAC0B8489EA2A1E2E445857F8872D6BE32EEC09450CF442DDE623ECF3BD1799A76F6A5826A8998310E77AFC1A14923E59C8A396DE5E2F3403DQ0u0G" TargetMode="External"/><Relationship Id="rId149" Type="http://schemas.openxmlformats.org/officeDocument/2006/relationships/hyperlink" Target="consultantplus://offline/ref=167342EAC0B8489EA2A1E2E445857F8872D6BE32EEC09450CF442DDE623ECF3BD1799A76F6A5826A899C330B7FAFC1A14923E59C8A396DE5E2F3403DQ0u0G" TargetMode="External"/><Relationship Id="rId314" Type="http://schemas.openxmlformats.org/officeDocument/2006/relationships/hyperlink" Target="consultantplus://offline/ref=578F35D9D3CAF028E25FFD604CFA60AAA6DD0B3E1F1CDE9E9721B3923CA918742C03BD164B66ACC354D2C5B6C86FF36DR4u5G" TargetMode="External"/><Relationship Id="rId356" Type="http://schemas.openxmlformats.org/officeDocument/2006/relationships/hyperlink" Target="consultantplus://offline/ref=578F35D9D3CAF028E25FFD604CFA60AAA6DD0B3E1719DD9C9422EE9834F014762B0CE2134C77ACC154CFC0B2D366A73E0094F67445BFA96136C1F9E9R1u2G" TargetMode="External"/><Relationship Id="rId398" Type="http://schemas.openxmlformats.org/officeDocument/2006/relationships/hyperlink" Target="consultantplus://offline/ref=578F35D9D3CAF028E25FFD604CFA60AAA6DD0B3E1719DD9B9E2AEE9834F014762B0CE2134C77ACC157CCC0B2DF66A73E0094F67445BFA96136C1F9E9R1u2G" TargetMode="External"/><Relationship Id="rId95" Type="http://schemas.openxmlformats.org/officeDocument/2006/relationships/hyperlink" Target="consultantplus://offline/ref=167342EAC0B8489EA2A1E2E445857F8872D6BE32EEC39853C1452DDE623ECF3BD1799A76F6A5826A8998300F74AFC1A14923E59C8A396DE5E2F3403DQ0u0G" TargetMode="External"/><Relationship Id="rId160" Type="http://schemas.openxmlformats.org/officeDocument/2006/relationships/hyperlink" Target="consultantplus://offline/ref=167342EAC0B8489EA2A1E2E445857F8872D6BE32EEC39156CA4C2DDE623ECF3BD1799A76F6A5826A899B360D70AFC1A14923E59C8A396DE5E2F3403DQ0u0G" TargetMode="External"/><Relationship Id="rId216" Type="http://schemas.openxmlformats.org/officeDocument/2006/relationships/hyperlink" Target="consultantplus://offline/ref=167342EAC0B8489EA2A1E2E445857F8872D6BE32EEC09552CF442DDE623ECF3BD1799A76F6A5826A899D350372AFC1A14923E59C8A396DE5E2F3403DQ0u0G" TargetMode="External"/><Relationship Id="rId423" Type="http://schemas.openxmlformats.org/officeDocument/2006/relationships/hyperlink" Target="consultantplus://offline/ref=578F35D9D3CAF028E25FFD604CFA60AAA6DD0B3E1719D9999128EE9834F014762B0CE2134C77ACC157CCCDB1D466A73E0094F67445BFA96136C1F9E9R1u2G" TargetMode="External"/><Relationship Id="rId258" Type="http://schemas.openxmlformats.org/officeDocument/2006/relationships/hyperlink" Target="consultantplus://offline/ref=167342EAC0B8489EA2A1E2E445857F8872D6BE32EEC09552CF442DDE623ECF3BD1799A76F6A5826A899D350371AFC1A14923E59C8A396DE5E2F3403DQ0u0G" TargetMode="External"/><Relationship Id="rId465" Type="http://schemas.openxmlformats.org/officeDocument/2006/relationships/fontTable" Target="fontTable.xml"/><Relationship Id="rId22" Type="http://schemas.openxmlformats.org/officeDocument/2006/relationships/hyperlink" Target="consultantplus://offline/ref=167342EAC0B8489EA2A1E2E445857F8872D6BE32EEC39853C1452DDE623ECF3BD1799A76F6A5826A8998310B7FAFC1A14923E59C8A396DE5E2F3403DQ0u0G" TargetMode="External"/><Relationship Id="rId64" Type="http://schemas.openxmlformats.org/officeDocument/2006/relationships/hyperlink" Target="consultantplus://offline/ref=167342EAC0B8489EA2A1E2E445857F8872D6BE32EEC09450CF442DDE623ECF3BD1799A76F6A5826A8998310D77AFC1A14923E59C8A396DE5E2F3403DQ0u0G" TargetMode="External"/><Relationship Id="rId118" Type="http://schemas.openxmlformats.org/officeDocument/2006/relationships/hyperlink" Target="consultantplus://offline/ref=167342EAC0B8489EA2A1E2E445857F8872D6BE32EEC09552CF442DDE623ECF3BD1799A76F6A5826A8998300A77AFC1A14923E59C8A396DE5E2F3403DQ0u0G" TargetMode="External"/><Relationship Id="rId325" Type="http://schemas.openxmlformats.org/officeDocument/2006/relationships/hyperlink" Target="consultantplus://offline/ref=578F35D9D3CAF028E25FFD604CFA60AAA6DD0B3E1719DD9B9E2AEE9834F014762B0CE2134C77ACC154C4C4B0D666A73E0094F67445BFA96136C1F9E9R1u2G" TargetMode="External"/><Relationship Id="rId367" Type="http://schemas.openxmlformats.org/officeDocument/2006/relationships/hyperlink" Target="consultantplus://offline/ref=578F35D9D3CAF028E25FFD604CFA60AAA6DD0B3E1718D99B932DEE9834F014762B0CE2134C77ACC154C5C4B5D066A73E0094F67445BFA96136C1F9E9R1u2G" TargetMode="External"/><Relationship Id="rId171" Type="http://schemas.openxmlformats.org/officeDocument/2006/relationships/hyperlink" Target="consultantplus://offline/ref=167342EAC0B8489EA2A1E2E445857F8872D6BE32EEC09450CF442DDE623ECF3BD1799A76F6A5826A899D320E77AFC1A14923E59C8A396DE5E2F3403DQ0u0G" TargetMode="External"/><Relationship Id="rId227" Type="http://schemas.openxmlformats.org/officeDocument/2006/relationships/hyperlink" Target="consultantplus://offline/ref=167342EAC0B8489EA2A1E2E445857F8872D6BE32EEC29551CD432DDE623ECF3BD1799A76F6A5826A899D380F73AFC1A14923E59C8A396DE5E2F3403DQ0u0G" TargetMode="External"/><Relationship Id="rId269" Type="http://schemas.openxmlformats.org/officeDocument/2006/relationships/hyperlink" Target="consultantplus://offline/ref=578F35D9D3CAF028E25FE36D5A963EAEACD0563315108AC3C227E4CD6CAF4D346C05E8470F31A4C45E9894F18360F06E5AC1F86946A1ABR6u3G" TargetMode="External"/><Relationship Id="rId434" Type="http://schemas.openxmlformats.org/officeDocument/2006/relationships/hyperlink" Target="consultantplus://offline/ref=578F35D9D3CAF028E25FFD604CFA60AAA6DD0B3E1719DD9B9E2AEE9834F014762B0CE2134C77ACC157CCC3B5D266A73E0094F67445BFA96136C1F9E9R1u2G" TargetMode="External"/><Relationship Id="rId33" Type="http://schemas.openxmlformats.org/officeDocument/2006/relationships/hyperlink" Target="consultantplus://offline/ref=167342EAC0B8489EA2A1E2E445857F8872D6BE32EEC39156CA4C2DDE623ECF3BD1799A76F6A5826A8998310A72AFC1A14923E59C8A396DE5E2F3403DQ0u0G" TargetMode="External"/><Relationship Id="rId129" Type="http://schemas.openxmlformats.org/officeDocument/2006/relationships/hyperlink" Target="consultantplus://offline/ref=167342EAC0B8489EA2A1E2E445857F8872D6BE32EEC09450CF442DDE623ECF3BD1799A76F6A5826A899B320277AFC1A14923E59C8A396DE5E2F3403DQ0u0G" TargetMode="External"/><Relationship Id="rId280" Type="http://schemas.openxmlformats.org/officeDocument/2006/relationships/hyperlink" Target="consultantplus://offline/ref=578F35D9D3CAF028E25FFD604CFA60AAA6DD0B3E171AD89A912AEE9834F014762B0CE2134C77ACC154CFC6B6D066A73E0094F67445BFA96136C1F9E9R1u2G" TargetMode="External"/><Relationship Id="rId336" Type="http://schemas.openxmlformats.org/officeDocument/2006/relationships/hyperlink" Target="consultantplus://offline/ref=578F35D9D3CAF028E25FFD604CFA60AAA6DD0B3E1718D99B932DEE9834F014762B0CE2134C77ACC154C4CDB3D366A73E0094F67445BFA96136C1F9E9R1u2G" TargetMode="External"/><Relationship Id="rId75" Type="http://schemas.openxmlformats.org/officeDocument/2006/relationships/hyperlink" Target="consultantplus://offline/ref=167342EAC0B8489EA2A1E2E445857F8872D6BE32EEC09552CF442DDE623ECF3BD1799A76F6A5826A8998310F76AFC1A14923E59C8A396DE5E2F3403DQ0u0G" TargetMode="External"/><Relationship Id="rId140" Type="http://schemas.openxmlformats.org/officeDocument/2006/relationships/hyperlink" Target="consultantplus://offline/ref=167342EAC0B8489EA2A1E2E445857F8872D6BE32EEC09552CF442DDE623ECF3BD1799A76F6A5826A899A360A7EAFC1A14923E59C8A396DE5E2F3403DQ0u0G" TargetMode="External"/><Relationship Id="rId182" Type="http://schemas.openxmlformats.org/officeDocument/2006/relationships/hyperlink" Target="consultantplus://offline/ref=167342EAC0B8489EA2A1FCE953E9218C79D8E736EFC79B0394102B893D6EC96E91399C23B5E18C688F93655A32F198F30C68E89C95256DE4QFuDG" TargetMode="External"/><Relationship Id="rId378" Type="http://schemas.openxmlformats.org/officeDocument/2006/relationships/hyperlink" Target="consultantplus://offline/ref=578F35D9D3CAF028E25FE36D5A963EAEADD15234121CD7C9CA7EE8CF6BA012236B4CE4460F31A3C556C791E49238FE6C45DFFB745AA3A960R2u9G" TargetMode="External"/><Relationship Id="rId403" Type="http://schemas.openxmlformats.org/officeDocument/2006/relationships/hyperlink" Target="consultantplus://offline/ref=578F35D9D3CAF028E25FFD604CFA60AAA6DD0B3E1718D99B932DEE9834F014762B0CE2134C77ACC157CDC0B6D466A73E0094F67445BFA96136C1F9E9R1u2G" TargetMode="External"/><Relationship Id="rId6" Type="http://schemas.openxmlformats.org/officeDocument/2006/relationships/hyperlink" Target="consultantplus://offline/ref=167342EAC0B8489EA2A1E2E445857F8872D6BE32EEC09450CF442DDE623ECF3BD1799A76F6A5826A8998310B73AFC1A14923E59C8A396DE5E2F3403DQ0u0G" TargetMode="External"/><Relationship Id="rId238" Type="http://schemas.openxmlformats.org/officeDocument/2006/relationships/hyperlink" Target="consultantplus://offline/ref=167342EAC0B8489EA2A1E2E445857F8872D6BE32EEC29551CD432DDE623ECF3BD1799A76F6A5826A899D380E70AFC1A14923E59C8A396DE5E2F3403DQ0u0G" TargetMode="External"/><Relationship Id="rId445" Type="http://schemas.openxmlformats.org/officeDocument/2006/relationships/hyperlink" Target="consultantplus://offline/ref=578F35D9D3CAF028E25FFD604CFA60AAA6DD0B3E1718D99B932DEE9834F014762B0CE2134C77ACC157CFC0BDD766A73E0094F67445BFA96136C1F9E9R1u2G" TargetMode="External"/><Relationship Id="rId291" Type="http://schemas.openxmlformats.org/officeDocument/2006/relationships/hyperlink" Target="consultantplus://offline/ref=578F35D9D3CAF028E25FFD604CFA60AAA6DD0B3E171AD89A912AEE9834F014762B0CE2134C77ACC154CFC6B2D666A73E0094F67445BFA96136C1F9E9R1u2G" TargetMode="External"/><Relationship Id="rId305" Type="http://schemas.openxmlformats.org/officeDocument/2006/relationships/hyperlink" Target="consultantplus://offline/ref=578F35D9D3CAF028E25FFD604CFA60AAA6DD0B3E1718D99B932DEE9834F014762B0CE2134C77ACC154CCCCB5D366A73E0094F67445BFA96136C1F9E9R1u2G" TargetMode="External"/><Relationship Id="rId347" Type="http://schemas.openxmlformats.org/officeDocument/2006/relationships/hyperlink" Target="consultantplus://offline/ref=578F35D9D3CAF028E25FFD604CFA60AAA6DD0B3E1718D99B932DEE9834F014762B0CE2134C77ACC154C5C5B1D466A73E0094F67445BFA96136C1F9E9R1u2G" TargetMode="External"/><Relationship Id="rId44" Type="http://schemas.openxmlformats.org/officeDocument/2006/relationships/hyperlink" Target="consultantplus://offline/ref=167342EAC0B8489EA2A1E2E445857F8872D6BE32EEC39156CA4C2DDE623ECF3BD1799A76F6A5826A8998310973AFC1A14923E59C8A396DE5E2F3403DQ0u0G" TargetMode="External"/><Relationship Id="rId86" Type="http://schemas.openxmlformats.org/officeDocument/2006/relationships/hyperlink" Target="consultantplus://offline/ref=167342EAC0B8489EA2A1E2E445857F8872D6BE32EEC29551CD432DDE623ECF3BD1799A76F6A5826A8998310274AFC1A14923E59C8A396DE5E2F3403DQ0u0G" TargetMode="External"/><Relationship Id="rId151" Type="http://schemas.openxmlformats.org/officeDocument/2006/relationships/hyperlink" Target="consultantplus://offline/ref=167342EAC0B8489EA2A1E2E445857F8872D6BE32EEC19755CF452DDE623ECF3BD1799A76E4A5DA668A992F0B75BA97F00FQ7u7G" TargetMode="External"/><Relationship Id="rId389" Type="http://schemas.openxmlformats.org/officeDocument/2006/relationships/hyperlink" Target="consultantplus://offline/ref=578F35D9D3CAF028E25FFD604CFA60AAA6DD0B3E1719DD9C9422EE9834F014762B0CE2134C77ACC154C9CCB4DF66A73E0094F67445BFA96136C1F9E9R1u2G" TargetMode="External"/><Relationship Id="rId193" Type="http://schemas.openxmlformats.org/officeDocument/2006/relationships/hyperlink" Target="consultantplus://offline/ref=167342EAC0B8489EA2A1E2E445857F8872D6BE32EEC09450CF442DDE623ECF3BD1799A76F6A5826A899E380D7EAFC1A14923E59C8A396DE5E2F3403DQ0u0G" TargetMode="External"/><Relationship Id="rId207" Type="http://schemas.openxmlformats.org/officeDocument/2006/relationships/hyperlink" Target="consultantplus://offline/ref=167342EAC0B8489EA2A1E2E445857F8872D6BE32EEC09552CF442DDE623ECF3BD1799A76F6A5826A899D350377AFC1A14923E59C8A396DE5E2F3403DQ0u0G" TargetMode="External"/><Relationship Id="rId249" Type="http://schemas.openxmlformats.org/officeDocument/2006/relationships/hyperlink" Target="consultantplus://offline/ref=167342EAC0B8489EA2A1E2E445857F8872D6BE32EEC29551CD432DDE623ECF3BD1799A76F6A5826A899D380D77AFC1A14923E59C8A396DE5E2F3403DQ0u0G" TargetMode="External"/><Relationship Id="rId414" Type="http://schemas.openxmlformats.org/officeDocument/2006/relationships/hyperlink" Target="consultantplus://offline/ref=578F35D9D3CAF028E25FFD604CFA60AAA6DD0B3E1719D9999128EE9834F014762B0CE2134C77ACC157CCCDB6D566A73E0094F67445BFA96136C1F9E9R1u2G" TargetMode="External"/><Relationship Id="rId456" Type="http://schemas.openxmlformats.org/officeDocument/2006/relationships/image" Target="media/image4.wmf"/><Relationship Id="rId13" Type="http://schemas.openxmlformats.org/officeDocument/2006/relationships/hyperlink" Target="consultantplus://offline/ref=167342EAC0B8489EA2A1E2E445857F8872D6BE32EEC39853C1452DDE623ECF3BD1799A76F6A5826A8998310B73AFC1A14923E59C8A396DE5E2F3403DQ0u0G" TargetMode="External"/><Relationship Id="rId109" Type="http://schemas.openxmlformats.org/officeDocument/2006/relationships/hyperlink" Target="consultantplus://offline/ref=167342EAC0B8489EA2A1E2E445857F8872D6BE32EEC29551CD432DDE623ECF3BD1799A76F6A5826A8998330E74AFC1A14923E59C8A396DE5E2F3403DQ0u0G" TargetMode="External"/><Relationship Id="rId260" Type="http://schemas.openxmlformats.org/officeDocument/2006/relationships/hyperlink" Target="consultantplus://offline/ref=167342EAC0B8489EA2A1E2E445857F8872D6BE32EEC09552CF442DDE623ECF3BD1799A76F6A5826A899D35037EAFC1A14923E59C8A396DE5E2F3403DQ0u0G" TargetMode="External"/><Relationship Id="rId316" Type="http://schemas.openxmlformats.org/officeDocument/2006/relationships/hyperlink" Target="consultantplus://offline/ref=578F35D9D3CAF028E25FFD604CFA60AAA6DD0B3E1718D99B932DEE9834F014762B0CE2134C77ACC154CCCCB4DF66A73E0094F67445BFA96136C1F9E9R1u2G" TargetMode="External"/><Relationship Id="rId55" Type="http://schemas.openxmlformats.org/officeDocument/2006/relationships/hyperlink" Target="consultantplus://offline/ref=167342EAC0B8489EA2A1FCE953E9218C79D8E83FEDC79B0394102B893D6EC96E8339C42FB6E0916B8A86330B74QAu5G" TargetMode="External"/><Relationship Id="rId97" Type="http://schemas.openxmlformats.org/officeDocument/2006/relationships/hyperlink" Target="consultantplus://offline/ref=167342EAC0B8489EA2A1E2E445857F8872D6BE32EEC39853C1452DDE623ECF3BD1799A76F6A5826A8998300373AFC1A14923E59C8A396DE5E2F3403DQ0u0G" TargetMode="External"/><Relationship Id="rId120" Type="http://schemas.openxmlformats.org/officeDocument/2006/relationships/hyperlink" Target="consultantplus://offline/ref=167342EAC0B8489EA2A1E2E445857F8872D6BE32EEC39553CF462DDE623ECF3BD1799A76F6A5826A8998320975AFC1A14923E59C8A396DE5E2F3403DQ0u0G" TargetMode="External"/><Relationship Id="rId358" Type="http://schemas.openxmlformats.org/officeDocument/2006/relationships/hyperlink" Target="consultantplus://offline/ref=578F35D9D3CAF028E25FFD604CFA60AAA6DD0B3E1719DD9B9E2AEE9834F014762B0CE2134C77ACC154C4C4B2D766A73E0094F67445BFA96136C1F9E9R1u2G" TargetMode="External"/><Relationship Id="rId162" Type="http://schemas.openxmlformats.org/officeDocument/2006/relationships/hyperlink" Target="consultantplus://offline/ref=167342EAC0B8489EA2A1E2E445857F8872D6BE32EEC39553CF462DDE623ECF3BD1799A76F6A5826A899C31097EAFC1A14923E59C8A396DE5E2F3403DQ0u0G" TargetMode="External"/><Relationship Id="rId218" Type="http://schemas.openxmlformats.org/officeDocument/2006/relationships/hyperlink" Target="consultantplus://offline/ref=167342EAC0B8489EA2A1E2E445857F8872D6BE32EEC39553CF462DDE623ECF3BD1799A76F6A5826A899D370D7EAFC1A14923E59C8A396DE5E2F3403DQ0u0G" TargetMode="External"/><Relationship Id="rId425" Type="http://schemas.openxmlformats.org/officeDocument/2006/relationships/hyperlink" Target="consultantplus://offline/ref=578F35D9D3CAF028E25FFD604CFA60AAA6DD0B3E1719D9999128EE9834F014762B0CE2134C77ACC157CCCDB1D266A73E0094F67445BFA96136C1F9E9R1u2G" TargetMode="External"/><Relationship Id="rId271" Type="http://schemas.openxmlformats.org/officeDocument/2006/relationships/hyperlink" Target="consultantplus://offline/ref=578F35D9D3CAF028E25FE36D5A963EAEADD15234121CD7C9CA7EE8CF6BA012236B4CE4460F31A3C556C791E49238FE6C45DFFB745AA3A960R2u9G" TargetMode="External"/><Relationship Id="rId24" Type="http://schemas.openxmlformats.org/officeDocument/2006/relationships/hyperlink" Target="consultantplus://offline/ref=167342EAC0B8489EA2A1E2E445857F8872D6BE32EEC09450CF442DDE623ECF3BD1799A76F6A5826A8998310A74AFC1A14923E59C8A396DE5E2F3403DQ0u0G" TargetMode="External"/><Relationship Id="rId66" Type="http://schemas.openxmlformats.org/officeDocument/2006/relationships/hyperlink" Target="consultantplus://offline/ref=167342EAC0B8489EA2A1E2E445857F8872D6BE32EEC09450CF442DDE623ECF3BD1799A76F6A5826A8998310D75AFC1A14923E59C8A396DE5E2F3403DQ0u0G" TargetMode="External"/><Relationship Id="rId131" Type="http://schemas.openxmlformats.org/officeDocument/2006/relationships/hyperlink" Target="consultantplus://offline/ref=167342EAC0B8489EA2A1E2E445857F8872D6BE32EEC09450CF442DDE623ECF3BD1799A76F6A5826A899B320270AFC1A14923E59C8A396DE5E2F3403DQ0u0G" TargetMode="External"/><Relationship Id="rId327" Type="http://schemas.openxmlformats.org/officeDocument/2006/relationships/hyperlink" Target="consultantplus://offline/ref=578F35D9D3CAF028E25FFD604CFA60AAA6DD0B3E1719D9999128EE9834F014762B0CE2134C77ACC154C4C5B0D166A73E0094F67445BFA96136C1F9E9R1u2G" TargetMode="External"/><Relationship Id="rId369" Type="http://schemas.openxmlformats.org/officeDocument/2006/relationships/hyperlink" Target="consultantplus://offline/ref=578F35D9D3CAF028E25FE36D5A963EAEADD052341E1DD7C9CA7EE8CF6BA012236B4CE4460C35A2C65E9894F18360F06E5AC1F86946A1ABR6u3G" TargetMode="External"/><Relationship Id="rId173" Type="http://schemas.openxmlformats.org/officeDocument/2006/relationships/hyperlink" Target="consultantplus://offline/ref=167342EAC0B8489EA2A1E2E445857F8872D6BE32EEC09450CF442DDE623ECF3BD1799A76F6A5826A899D320E72AFC1A14923E59C8A396DE5E2F3403DQ0u0G" TargetMode="External"/><Relationship Id="rId229" Type="http://schemas.openxmlformats.org/officeDocument/2006/relationships/hyperlink" Target="consultantplus://offline/ref=167342EAC0B8489EA2A1E2E445857F8872D6BE32EEC29551CD432DDE623ECF3BD1799A76F6A5826A899D380F71AFC1A14923E59C8A396DE5E2F3403DQ0u0G" TargetMode="External"/><Relationship Id="rId380" Type="http://schemas.openxmlformats.org/officeDocument/2006/relationships/hyperlink" Target="consultantplus://offline/ref=578F35D9D3CAF028E25FFD604CFA60AAA6DD0B3E1719D4999F2BEE9834F014762B0CE2134C77ACC154C8C7B4D366A73E0094F67445BFA96136C1F9E9R1u2G" TargetMode="External"/><Relationship Id="rId436" Type="http://schemas.openxmlformats.org/officeDocument/2006/relationships/hyperlink" Target="consultantplus://offline/ref=578F35D9D3CAF028E25FFD604CFA60AAA6DD0B3E1718D99B932DEE9834F014762B0CE2134C77ACC157CDC3B6DF66A73E0094F67445BFA96136C1F9E9R1u2G" TargetMode="External"/><Relationship Id="rId240" Type="http://schemas.openxmlformats.org/officeDocument/2006/relationships/hyperlink" Target="consultantplus://offline/ref=167342EAC0B8489EA2A1E2E445857F8872D6BE32EEC39553CF462DDE623ECF3BD1799A76F6A5826A899D370C77AFC1A14923E59C8A396DE5E2F3403DQ0u0G" TargetMode="External"/><Relationship Id="rId35" Type="http://schemas.openxmlformats.org/officeDocument/2006/relationships/hyperlink" Target="consultantplus://offline/ref=167342EAC0B8489EA2A1E2E445857F8872D6BE32EEC29551CD432DDE623ECF3BD1799A76F6A5826A8998310A77AFC1A14923E59C8A396DE5E2F3403DQ0u0G" TargetMode="External"/><Relationship Id="rId77" Type="http://schemas.openxmlformats.org/officeDocument/2006/relationships/hyperlink" Target="consultantplus://offline/ref=167342EAC0B8489EA2A1E2E445857F8872D6BE32EEC09552CF442DDE623ECF3BD1799A76F6A5826A8998310F75AFC1A14923E59C8A396DE5E2F3403DQ0u0G" TargetMode="External"/><Relationship Id="rId100" Type="http://schemas.openxmlformats.org/officeDocument/2006/relationships/hyperlink" Target="consultantplus://offline/ref=167342EAC0B8489EA2A1E2E445857F8872D6BE32EEC29551CD432DDE623ECF3BD1799A76F6A5826A8998300871AFC1A14923E59C8A396DE5E2F3403DQ0u0G" TargetMode="External"/><Relationship Id="rId282" Type="http://schemas.openxmlformats.org/officeDocument/2006/relationships/hyperlink" Target="consultantplus://offline/ref=578F35D9D3CAF028E25FE36D5A963EAEADD15D3B171CD7C9CA7EE8CF6BA012236B4CE4420B38F5911199C8B6D773F36C5AC3FB75R4u5G" TargetMode="External"/><Relationship Id="rId338" Type="http://schemas.openxmlformats.org/officeDocument/2006/relationships/hyperlink" Target="consultantplus://offline/ref=578F35D9D3CAF028E25FFD604CFA60AAA6DD0B3E1718D99B932DEE9834F014762B0CE2134C77ACC154C4CDBCD666A73E0094F67445BFA96136C1F9E9R1u2G" TargetMode="External"/><Relationship Id="rId8" Type="http://schemas.openxmlformats.org/officeDocument/2006/relationships/hyperlink" Target="consultantplus://offline/ref=167342EAC0B8489EA2A1E2E445857F8872D6BE32EEC39156CA4C2DDE623ECF3BD1799A76F6A5826A8998310B73AFC1A14923E59C8A396DE5E2F3403DQ0u0G" TargetMode="External"/><Relationship Id="rId142" Type="http://schemas.openxmlformats.org/officeDocument/2006/relationships/hyperlink" Target="consultantplus://offline/ref=167342EAC0B8489EA2A1E2E445857F8872D6BE32EEC39151C0442DDE623ECF3BD1799A76F6A5826A899B350F75AFC1A14923E59C8A396DE5E2F3403DQ0u0G" TargetMode="External"/><Relationship Id="rId184" Type="http://schemas.openxmlformats.org/officeDocument/2006/relationships/hyperlink" Target="consultantplus://offline/ref=167342EAC0B8489EA2A1FCE953E9218C79DAE03CEBC89B0394102B893D6EC96E91399C26B7EADB3ACDCD3C0877BA95F31374E89DQ8uAG" TargetMode="External"/><Relationship Id="rId391" Type="http://schemas.openxmlformats.org/officeDocument/2006/relationships/hyperlink" Target="consultantplus://offline/ref=578F35D9D3CAF028E25FFD604CFA60AAA6DD0B3E1719DE969428EE9834F014762B0CE2134C77ACC155C5CDBCD566A73E0094F67445BFA96136C1F9E9R1u2G" TargetMode="External"/><Relationship Id="rId405" Type="http://schemas.openxmlformats.org/officeDocument/2006/relationships/hyperlink" Target="consultantplus://offline/ref=578F35D9D3CAF028E25FE36D5A963EAEAFD4573A101FD7C9CA7EE8CF6BA012236B4CE4460F33A1C156C791E49238FE6C45DFFB745AA3A960R2u9G" TargetMode="External"/><Relationship Id="rId447" Type="http://schemas.openxmlformats.org/officeDocument/2006/relationships/hyperlink" Target="consultantplus://offline/ref=578F35D9D3CAF028E25FFD604CFA60AAA6DD0B3E1718D99B932DEE9834F014762B0CE2134C77ACC157CFC0BDD266A73E0094F67445BFA96136C1F9E9R1u2G" TargetMode="External"/><Relationship Id="rId251" Type="http://schemas.openxmlformats.org/officeDocument/2006/relationships/hyperlink" Target="consultantplus://offline/ref=167342EAC0B8489EA2A1E2E445857F8872D6BE32EEC39553CF462DDE623ECF3BD1799A76F6A5826A899D370C7FAFC1A14923E59C8A396DE5E2F3403DQ0u0G" TargetMode="External"/><Relationship Id="rId46" Type="http://schemas.openxmlformats.org/officeDocument/2006/relationships/hyperlink" Target="consultantplus://offline/ref=167342EAC0B8489EA2A1E2E445857F8872D6BE32EEC09450CF442DDE623ECF3BD1799A76F6A5826A8998310F73AFC1A14923E59C8A396DE5E2F3403DQ0u0G" TargetMode="External"/><Relationship Id="rId293" Type="http://schemas.openxmlformats.org/officeDocument/2006/relationships/hyperlink" Target="consultantplus://offline/ref=578F35D9D3CAF028E25FE36D5A963EAEADD15D3B171CD7C9CA7EE8CF6BA012236B4CE4420C38F5911199C8B6D773F36C5AC3FB75R4u5G" TargetMode="External"/><Relationship Id="rId307" Type="http://schemas.openxmlformats.org/officeDocument/2006/relationships/hyperlink" Target="consultantplus://offline/ref=578F35D9D3CAF028E25FFD604CFA60AAA6DD0B3E1718D99B932DEE9834F014762B0CE2134C77ACC154CCCCB5DE66A73E0094F67445BFA96136C1F9E9R1u2G" TargetMode="External"/><Relationship Id="rId349" Type="http://schemas.openxmlformats.org/officeDocument/2006/relationships/hyperlink" Target="consultantplus://offline/ref=578F35D9D3CAF028E25FFD604CFA60AAA6DD0B3E1719DD9B9E2AEE9834F014762B0CE2134C77ACC154C4C4B3D066A73E0094F67445BFA96136C1F9E9R1u2G" TargetMode="External"/><Relationship Id="rId88" Type="http://schemas.openxmlformats.org/officeDocument/2006/relationships/hyperlink" Target="consultantplus://offline/ref=167342EAC0B8489EA2A1E2E445857F8872D6BE32EEC09552CF442DDE623ECF3BD1799A76F6A5826A8998300A76AFC1A14923E59C8A396DE5E2F3403DQ0u0G" TargetMode="External"/><Relationship Id="rId111" Type="http://schemas.openxmlformats.org/officeDocument/2006/relationships/hyperlink" Target="consultantplus://offline/ref=167342EAC0B8489EA2A1E2E445857F8872D6BE32EEC29551CD432DDE623ECF3BD1799A76F6A5826A8998330273AFC1A14923E59C8A396DE5E2F3403DQ0u0G" TargetMode="External"/><Relationship Id="rId153" Type="http://schemas.openxmlformats.org/officeDocument/2006/relationships/hyperlink" Target="consultantplus://offline/ref=167342EAC0B8489EA2A1E2E445857F8872D6BE32EEC29551CD432DDE623ECF3BD1799A76F6A5826A899A380376AFC1A14923E59C8A396DE5E2F3403DQ0u0G" TargetMode="External"/><Relationship Id="rId195" Type="http://schemas.openxmlformats.org/officeDocument/2006/relationships/hyperlink" Target="consultantplus://offline/ref=167342EAC0B8489EA2A1E2E445857F8872D6BE32EEC09552CF442DDE623ECF3BD1799A76F6A5826A899D350C76AFC1A14923E59C8A396DE5E2F3403DQ0u0G" TargetMode="External"/><Relationship Id="rId209" Type="http://schemas.openxmlformats.org/officeDocument/2006/relationships/hyperlink" Target="consultantplus://offline/ref=167342EAC0B8489EA2A1E2E445857F8872D6BE32EEC09552CF442DDE623ECF3BD1799A76F6A5826A899D350374AFC1A14923E59C8A396DE5E2F3403DQ0u0G" TargetMode="External"/><Relationship Id="rId360" Type="http://schemas.openxmlformats.org/officeDocument/2006/relationships/hyperlink" Target="consultantplus://offline/ref=578F35D9D3CAF028E25FFD604CFA60AAA6DD0B3E171AD89A912AEE9834F014762B0CE2134C77ACC154CBC4B2D666A73E0094F67445BFA96136C1F9E9R1u2G" TargetMode="External"/><Relationship Id="rId416" Type="http://schemas.openxmlformats.org/officeDocument/2006/relationships/hyperlink" Target="consultantplus://offline/ref=578F35D9D3CAF028E25FFD604CFA60AAA6DD0B3E1719D9999128EE9834F014762B0CE2134C77ACC157CCCDB6D366A73E0094F67445BFA96136C1F9E9R1u2G" TargetMode="External"/><Relationship Id="rId220" Type="http://schemas.openxmlformats.org/officeDocument/2006/relationships/hyperlink" Target="consultantplus://offline/ref=167342EAC0B8489EA2A1E2E445857F8872D6BE32EEC29551CD432DDE623ECF3BD1799A76F6A5826A899D38087EAFC1A14923E59C8A396DE5E2F3403DQ0u0G" TargetMode="External"/><Relationship Id="rId458" Type="http://schemas.openxmlformats.org/officeDocument/2006/relationships/image" Target="media/image6.wmf"/><Relationship Id="rId15" Type="http://schemas.openxmlformats.org/officeDocument/2006/relationships/hyperlink" Target="consultantplus://offline/ref=167342EAC0B8489EA2A1E2E445857F8872D6BE32EEC09450CF442DDE623ECF3BD1799A76F6A5826A8998310B7FAFC1A14923E59C8A396DE5E2F3403DQ0u0G" TargetMode="External"/><Relationship Id="rId57" Type="http://schemas.openxmlformats.org/officeDocument/2006/relationships/hyperlink" Target="consultantplus://offline/ref=167342EAC0B8489EA2A1E2E445857F8872D6BE32EEC39156CA4C2DDE623ECF3BD1799A76F6A5826A8998310973AFC1A14923E59C8A396DE5E2F3403DQ0u0G" TargetMode="External"/><Relationship Id="rId262" Type="http://schemas.openxmlformats.org/officeDocument/2006/relationships/hyperlink" Target="consultantplus://offline/ref=167342EAC0B8489EA2A1E2E445857F8872D6BE32EEC29551CD432DDE623ECF3BD1799A76F6A5826A899E310A73AFC1A14923E59C8A396DE5E2F3403DQ0u0G" TargetMode="External"/><Relationship Id="rId318" Type="http://schemas.openxmlformats.org/officeDocument/2006/relationships/hyperlink" Target="consultantplus://offline/ref=578F35D9D3CAF028E25FE36D5A963EAEADD15D3B171CD7C9CA7EE8CF6BA012236B4CE4460F32A0C05CC791E49238FE6C45DFFB745AA3A960R2u9G" TargetMode="External"/><Relationship Id="rId99" Type="http://schemas.openxmlformats.org/officeDocument/2006/relationships/hyperlink" Target="consultantplus://offline/ref=167342EAC0B8489EA2A1E2E445857F8872D6BE32EEC39853C1452DDE623ECF3BD1799A76F6A5826A8998330A72AFC1A14923E59C8A396DE5E2F3403DQ0u0G" TargetMode="External"/><Relationship Id="rId122" Type="http://schemas.openxmlformats.org/officeDocument/2006/relationships/hyperlink" Target="consultantplus://offline/ref=167342EAC0B8489EA2A1E2E445857F8872D6BE32EEC29551CD432DDE623ECF3BD1799A76F6A5826A8998350B7FAFC1A14923E59C8A396DE5E2F3403DQ0u0G" TargetMode="External"/><Relationship Id="rId164" Type="http://schemas.openxmlformats.org/officeDocument/2006/relationships/hyperlink" Target="consultantplus://offline/ref=167342EAC0B8489EA2A1E2E445857F8872D6BE32EEC29551CD432DDE623ECF3BD1799A76F6A5826A899C330877AFC1A14923E59C8A396DE5E2F3403DQ0u0G" TargetMode="External"/><Relationship Id="rId371" Type="http://schemas.openxmlformats.org/officeDocument/2006/relationships/hyperlink" Target="consultantplus://offline/ref=578F35D9D3CAF028E25FE36D5A963EAEADD1573B1E12D7C9CA7EE8CF6BA01223794CBC4A0C32BFC056D2C7B5D4R6uCG" TargetMode="External"/><Relationship Id="rId427" Type="http://schemas.openxmlformats.org/officeDocument/2006/relationships/hyperlink" Target="consultantplus://offline/ref=578F35D9D3CAF028E25FFD604CFA60AAA6DD0B3E1719D9999128EE9834F014762B0CE2134C77ACC157CCCDB1D066A73E0094F67445BFA96136C1F9E9R1u2G" TargetMode="External"/><Relationship Id="rId26" Type="http://schemas.openxmlformats.org/officeDocument/2006/relationships/hyperlink" Target="consultantplus://offline/ref=167342EAC0B8489EA2A1E2E445857F8872D6BE32EEC39553CF462DDE623ECF3BD1799A76F6A5826A8998310A76AFC1A14923E59C8A396DE5E2F3403DQ0u0G" TargetMode="External"/><Relationship Id="rId231" Type="http://schemas.openxmlformats.org/officeDocument/2006/relationships/hyperlink" Target="consultantplus://offline/ref=167342EAC0B8489EA2A1E2E445857F8872D6BE32EEC29551CD432DDE623ECF3BD1799A76F6A5826A899D380F7FAFC1A14923E59C8A396DE5E2F3403DQ0u0G" TargetMode="External"/><Relationship Id="rId273" Type="http://schemas.openxmlformats.org/officeDocument/2006/relationships/hyperlink" Target="consultantplus://offline/ref=578F35D9D3CAF028E25FFD604CFA60AAA6DD0B3E171AD89A912AEE9834F014762B0CE2134C77ACC154CFC6B6D266A73E0094F67445BFA96136C1F9E9R1u2G" TargetMode="External"/><Relationship Id="rId329" Type="http://schemas.openxmlformats.org/officeDocument/2006/relationships/hyperlink" Target="consultantplus://offline/ref=578F35D9D3CAF028E25FFD604CFA60AAA6DD0B3E1718D99B932DEE9834F014762B0CE2134C77ACC154C4CDB3D766A73E0094F67445BFA96136C1F9E9R1u2G" TargetMode="External"/><Relationship Id="rId68" Type="http://schemas.openxmlformats.org/officeDocument/2006/relationships/hyperlink" Target="consultantplus://offline/ref=167342EAC0B8489EA2A1E2E445857F8872D6BE32EEC09552CF442DDE623ECF3BD1799A76F6A5826A8998310872AFC1A14923E59C8A396DE5E2F3403DQ0u0G" TargetMode="External"/><Relationship Id="rId133" Type="http://schemas.openxmlformats.org/officeDocument/2006/relationships/hyperlink" Target="consultantplus://offline/ref=167342EAC0B8489EA2A1E2E445857F8872D6BE32EEC09450CF442DDE623ECF3BD1799A76F6A5826A899B350B76AFC1A14923E59C8A396DE5E2F3403DQ0u0G" TargetMode="External"/><Relationship Id="rId175" Type="http://schemas.openxmlformats.org/officeDocument/2006/relationships/hyperlink" Target="consultantplus://offline/ref=167342EAC0B8489EA2A1FCE953E9218C79DAE03CEBC89B0394102B893D6EC96E91399C26B7EADB3ACDCD3C0877BA95F31374E89DQ8uAG" TargetMode="External"/><Relationship Id="rId340" Type="http://schemas.openxmlformats.org/officeDocument/2006/relationships/hyperlink" Target="consultantplus://offline/ref=578F35D9D3CAF028E25FFD604CFA60AAA6DD0B3E1719DD9C9422EE9834F014762B0CE2134C77ACC154CFC0B2D766A73E0094F67445BFA96136C1F9E9R1u2G" TargetMode="External"/><Relationship Id="rId200" Type="http://schemas.openxmlformats.org/officeDocument/2006/relationships/hyperlink" Target="consultantplus://offline/ref=167342EAC0B8489EA2A1E2E445857F8872D6BE32EEC09450CF442DDE623ECF3BD1799A76F6A5826A899E380C70AFC1A14923E59C8A396DE5E2F3403DQ0u0G" TargetMode="External"/><Relationship Id="rId382" Type="http://schemas.openxmlformats.org/officeDocument/2006/relationships/hyperlink" Target="consultantplus://offline/ref=578F35D9D3CAF028E25FFD604CFA60AAA6DD0B3E121FDF9A9021B3923CA918742C03BD044B3EA0C055CCC5B7DD39A22B11CCF8765AA1AA7C2AC3FBREuAG" TargetMode="External"/><Relationship Id="rId438" Type="http://schemas.openxmlformats.org/officeDocument/2006/relationships/hyperlink" Target="consultantplus://offline/ref=578F35D9D3CAF028E25FFD604CFA60AAA6DD0B3E1718D99B932DEE9834F014762B0CE2134C77ACC157CDC3B1D766A73E0094F67445BFA96136C1F9E9R1u2G" TargetMode="External"/><Relationship Id="rId242" Type="http://schemas.openxmlformats.org/officeDocument/2006/relationships/hyperlink" Target="consultantplus://offline/ref=167342EAC0B8489EA2A1E2E445857F8872D6BE32EEC29551CD432DDE623ECF3BD1799A76F6A5826A899D380E71AFC1A14923E59C8A396DE5E2F3403DQ0u0G" TargetMode="External"/><Relationship Id="rId284" Type="http://schemas.openxmlformats.org/officeDocument/2006/relationships/hyperlink" Target="consultantplus://offline/ref=578F35D9D3CAF028E25FFD604CFA60AAA6DD0B3E171AD998912AEE9834F014762B0CE2134C77ACC154CCC6B7D566A73E0094F67445BFA96136C1F9E9R1u2G" TargetMode="External"/><Relationship Id="rId37" Type="http://schemas.openxmlformats.org/officeDocument/2006/relationships/hyperlink" Target="consultantplus://offline/ref=167342EAC0B8489EA2A1E2E445857F8872D6BE32EEC09450CF442DDE623ECF3BD1799A76F6A5826A8998310872AFC1A14923E59C8A396DE5E2F3403DQ0u0G" TargetMode="External"/><Relationship Id="rId79" Type="http://schemas.openxmlformats.org/officeDocument/2006/relationships/hyperlink" Target="consultantplus://offline/ref=167342EAC0B8489EA2A1E2E445857F8872D6BE32EEC29551CD432DDE623ECF3BD1799A76F6A5826A8998310971AFC1A14923E59C8A396DE5E2F3403DQ0u0G" TargetMode="External"/><Relationship Id="rId102" Type="http://schemas.openxmlformats.org/officeDocument/2006/relationships/hyperlink" Target="consultantplus://offline/ref=167342EAC0B8489EA2A1E2E445857F8872D6BE32EEC39151C0442DDE623ECF3BD1799A76F6A5826A899831037FAFC1A14923E59C8A396DE5E2F3403DQ0u0G" TargetMode="External"/><Relationship Id="rId144" Type="http://schemas.openxmlformats.org/officeDocument/2006/relationships/hyperlink" Target="consultantplus://offline/ref=167342EAC0B8489EA2A1E2E445857F8872D6BE32EEC29551CD432DDE623ECF3BD1799A76F6A5826A899A380C74AFC1A14923E59C8A396DE5E2F3403DQ0u0G" TargetMode="External"/><Relationship Id="rId90" Type="http://schemas.openxmlformats.org/officeDocument/2006/relationships/hyperlink" Target="consultantplus://offline/ref=167342EAC0B8489EA2A1E2E445857F8872D6BE32EEC09552CF442DDE623ECF3BD1799A76F6A5826A8998300A76AFC1A14923E59C8A396DE5E2F3403DQ0u0G" TargetMode="External"/><Relationship Id="rId186" Type="http://schemas.openxmlformats.org/officeDocument/2006/relationships/hyperlink" Target="consultantplus://offline/ref=167342EAC0B8489EA2A1E2E445857F8872D6BE32EEC09552CF442DDE623ECF3BD1799A76F6A5826A899D350D71AFC1A14923E59C8A396DE5E2F3403DQ0u0G" TargetMode="External"/><Relationship Id="rId351" Type="http://schemas.openxmlformats.org/officeDocument/2006/relationships/hyperlink" Target="consultantplus://offline/ref=578F35D9D3CAF028E25FFD604CFA60AAA6DD0B3E171AD89A912AEE9834F014762B0CE2134C77ACC154CBC4B3D066A73E0094F67445BFA96136C1F9E9R1u2G" TargetMode="External"/><Relationship Id="rId393" Type="http://schemas.openxmlformats.org/officeDocument/2006/relationships/hyperlink" Target="consultantplus://offline/ref=578F35D9D3CAF028E25FFD604CFA60AAA6DD0B3E1719D9999128EE9834F014762B0CE2134C77ACC157CCCDB4D066A73E0094F67445BFA96136C1F9E9R1u2G" TargetMode="External"/><Relationship Id="rId407" Type="http://schemas.openxmlformats.org/officeDocument/2006/relationships/hyperlink" Target="consultantplus://offline/ref=578F35D9D3CAF028E25FE36D5A963EAEAFD4573A101FD7C9CA7EE8CF6BA012236B4CE4460F33A1C156C791E49238FE6C45DFFB745AA3A960R2u9G" TargetMode="External"/><Relationship Id="rId449" Type="http://schemas.openxmlformats.org/officeDocument/2006/relationships/hyperlink" Target="consultantplus://offline/ref=578F35D9D3CAF028E25FFD604CFA60AAA6DD0B3E1719D9999128EE9834F014762B0CE2134C77ACC157CEC4B1D566A73E0094F67445BFA96136C1F9E9R1u2G" TargetMode="External"/><Relationship Id="rId211" Type="http://schemas.openxmlformats.org/officeDocument/2006/relationships/hyperlink" Target="consultantplus://offline/ref=167342EAC0B8489EA2A1E2E445857F8872D6BE32EEC09450CF442DDE623ECF3BD1799A76F6A5826A899F310B73AFC1A14923E59C8A396DE5E2F3403DQ0u0G" TargetMode="External"/><Relationship Id="rId253" Type="http://schemas.openxmlformats.org/officeDocument/2006/relationships/hyperlink" Target="consultantplus://offline/ref=167342EAC0B8489EA2A1E2E445857F8872D6BE32EEC09450CF442DDE623ECF3BD1799A76F6A5826A899F300A70AFC1A14923E59C8A396DE5E2F3403DQ0u0G" TargetMode="External"/><Relationship Id="rId295" Type="http://schemas.openxmlformats.org/officeDocument/2006/relationships/hyperlink" Target="consultantplus://offline/ref=578F35D9D3CAF028E25FFD604CFA60AAA6DD0B3E171AD89A912AEE9834F014762B0CE2134C77ACC154CFC6B2D266A73E0094F67445BFA96136C1F9E9R1u2G" TargetMode="External"/><Relationship Id="rId309" Type="http://schemas.openxmlformats.org/officeDocument/2006/relationships/hyperlink" Target="consultantplus://offline/ref=578F35D9D3CAF028E25FFD604CFA60AAA6DD0B3E1718D99B932DEE9834F014762B0CE2134C77ACC154CCCCB4D766A73E0094F67445BFA96136C1F9E9R1u2G" TargetMode="External"/><Relationship Id="rId460" Type="http://schemas.openxmlformats.org/officeDocument/2006/relationships/hyperlink" Target="consultantplus://offline/ref=578F35D9D3CAF028E25FFD604CFA60AAA6DD0B3E121FDF9A9021B3923CA918742C03BD044B3EA0C055CCC5B7DD39A22B11CCF8765AA1AA7C2AC3FBREuAG" TargetMode="External"/><Relationship Id="rId48" Type="http://schemas.openxmlformats.org/officeDocument/2006/relationships/hyperlink" Target="consultantplus://offline/ref=167342EAC0B8489EA2A1E2E445857F8872D6BE32EEC39151C0442DDE623ECF3BD1799A76F6A5826A8998310972AFC1A14923E59C8A396DE5E2F3403DQ0u0G" TargetMode="External"/><Relationship Id="rId113" Type="http://schemas.openxmlformats.org/officeDocument/2006/relationships/hyperlink" Target="consultantplus://offline/ref=167342EAC0B8489EA2A1E2E445857F8872D6BE32EEC39853C1452DDE623ECF3BD1799A76F6A5826A8998330F75AFC1A14923E59C8A396DE5E2F3403DQ0u0G" TargetMode="External"/><Relationship Id="rId320" Type="http://schemas.openxmlformats.org/officeDocument/2006/relationships/hyperlink" Target="consultantplus://offline/ref=578F35D9D3CAF028E25FE36D5A963EAEADD15D3B171CD7C9CA7EE8CF6BA012236B4CE4460F32A0C05CC791E49238FE6C45DFFB745AA3A960R2u9G" TargetMode="External"/><Relationship Id="rId155" Type="http://schemas.openxmlformats.org/officeDocument/2006/relationships/hyperlink" Target="consultantplus://offline/ref=167342EAC0B8489EA2A1E2E445857F8872D6BE32EEC29551CD432DDE623ECF3BD1799A76F6A5826A899A380375AFC1A14923E59C8A396DE5E2F3403DQ0u0G" TargetMode="External"/><Relationship Id="rId197" Type="http://schemas.openxmlformats.org/officeDocument/2006/relationships/hyperlink" Target="consultantplus://offline/ref=167342EAC0B8489EA2A1E2E445857F8872D6BE32EEC09552CF442DDE623ECF3BD1799A76F6A5826A899D350C76AFC1A14923E59C8A396DE5E2F3403DQ0u0G" TargetMode="External"/><Relationship Id="rId362" Type="http://schemas.openxmlformats.org/officeDocument/2006/relationships/hyperlink" Target="consultantplus://offline/ref=578F35D9D3CAF028E25FFD604CFA60AAA6DD0B3E171AD89A912AEE9834F014762B0CE2134C77ACC154CBC4B2D466A73E0094F67445BFA96136C1F9E9R1u2G" TargetMode="External"/><Relationship Id="rId418" Type="http://schemas.openxmlformats.org/officeDocument/2006/relationships/hyperlink" Target="consultantplus://offline/ref=578F35D9D3CAF028E25FFD604CFA60AAA6DD0B3E1719D9999128EE9834F014762B0CE2134C77ACC157CCCDB6D166A73E0094F67445BFA96136C1F9E9R1u2G" TargetMode="External"/><Relationship Id="rId222" Type="http://schemas.openxmlformats.org/officeDocument/2006/relationships/hyperlink" Target="consultantplus://offline/ref=167342EAC0B8489EA2A1E2E445857F8872D6BE32EEC29551CD432DDE623ECF3BD1799A76F6A5826A899D380F76AFC1A14923E59C8A396DE5E2F3403DQ0u0G" TargetMode="External"/><Relationship Id="rId264" Type="http://schemas.openxmlformats.org/officeDocument/2006/relationships/hyperlink" Target="consultantplus://offline/ref=167342EAC0B8489EA2A1FCE953E9218C79D8E33CEBC89B0394102B893D6EC96E91399C23B5E18F6B8093655A32F198F30C68E89C95256DE4QFuDG" TargetMode="External"/><Relationship Id="rId17" Type="http://schemas.openxmlformats.org/officeDocument/2006/relationships/hyperlink" Target="consultantplus://offline/ref=167342EAC0B8489EA2A1E2E445857F8872D6BE32EEC39156CA4C2DDE623ECF3BD1799A76F6A5826A8998310B7FAFC1A14923E59C8A396DE5E2F3403DQ0u0G" TargetMode="External"/><Relationship Id="rId59" Type="http://schemas.openxmlformats.org/officeDocument/2006/relationships/hyperlink" Target="consultantplus://offline/ref=167342EAC0B8489EA2A1E2E445857F8872D6BE32EEC09450CF442DDE623ECF3BD1799A76F6A5826A8998310E70AFC1A14923E59C8A396DE5E2F3403DQ0u0G" TargetMode="External"/><Relationship Id="rId124" Type="http://schemas.openxmlformats.org/officeDocument/2006/relationships/hyperlink" Target="consultantplus://offline/ref=167342EAC0B8489EA2A1E2E445857F8872D6BE32EEC39151C0442DDE623ECF3BD1799A76F6A5826A899A370374AFC1A14923E59C8A396DE5E2F3403DQ0u0G" TargetMode="External"/><Relationship Id="rId70" Type="http://schemas.openxmlformats.org/officeDocument/2006/relationships/hyperlink" Target="consultantplus://offline/ref=167342EAC0B8489EA2A1E2E445857F8872D6BE32EEC09552CF442DDE623ECF3BD1799A76F6A5826A8998310873AFC1A14923E59C8A396DE5E2F3403DQ0u0G" TargetMode="External"/><Relationship Id="rId166" Type="http://schemas.openxmlformats.org/officeDocument/2006/relationships/hyperlink" Target="consultantplus://offline/ref=167342EAC0B8489EA2A1E2E445857F8872D6BE32EEC09450CF442DDE623ECF3BD1799A76F6A5826A899D320877AFC1A14923E59C8A396DE5E2F3403DQ0u0G" TargetMode="External"/><Relationship Id="rId331" Type="http://schemas.openxmlformats.org/officeDocument/2006/relationships/hyperlink" Target="consultantplus://offline/ref=578F35D9D3CAF028E25FFD604CFA60AAA6DD0B3E171AD89A912AEE9834F014762B0CE2134C77ACC154CACCBDDE66A73E0094F67445BFA96136C1F9E9R1u2G" TargetMode="External"/><Relationship Id="rId373" Type="http://schemas.openxmlformats.org/officeDocument/2006/relationships/image" Target="media/image2.wmf"/><Relationship Id="rId429" Type="http://schemas.openxmlformats.org/officeDocument/2006/relationships/hyperlink" Target="consultantplus://offline/ref=578F35D9D3CAF028E25FFD604CFA60AAA6DD0B3E1719D9999128EE9834F014762B0CE2134C77ACC157CCCDB1DE66A73E0094F67445BFA96136C1F9E9R1u2G" TargetMode="External"/><Relationship Id="rId1" Type="http://schemas.openxmlformats.org/officeDocument/2006/relationships/styles" Target="styles.xml"/><Relationship Id="rId233" Type="http://schemas.openxmlformats.org/officeDocument/2006/relationships/hyperlink" Target="consultantplus://offline/ref=167342EAC0B8489EA2A1E2E445857F8872D6BE32EEC29551CD432DDE623ECF3BD1799A76F6A5826A899D380E77AFC1A14923E59C8A396DE5E2F3403DQ0u0G" TargetMode="External"/><Relationship Id="rId440" Type="http://schemas.openxmlformats.org/officeDocument/2006/relationships/hyperlink" Target="consultantplus://offline/ref=578F35D9D3CAF028E25FFD604CFA60AAA6DD0B3E1718D99B932DEE9834F014762B0CE2134C77ACC157CDC2B5DE66A73E0094F67445BFA96136C1F9E9R1u2G" TargetMode="External"/><Relationship Id="rId28" Type="http://schemas.openxmlformats.org/officeDocument/2006/relationships/hyperlink" Target="consultantplus://offline/ref=167342EAC0B8489EA2A1E2E445857F8872D6BE32EEC39553CF462DDE623ECF3BD1799A76F6A5826A8998310A72AFC1A14923E59C8A396DE5E2F3403DQ0u0G" TargetMode="External"/><Relationship Id="rId275" Type="http://schemas.openxmlformats.org/officeDocument/2006/relationships/hyperlink" Target="consultantplus://offline/ref=578F35D9D3CAF028E25FFD604CFA60AAA6DD0B3E1719DD9C9422EE9834F014762B0CE2134C77ACC154CCC7B7DF66A73E0094F67445BFA96136C1F9E9R1u2G" TargetMode="External"/><Relationship Id="rId300" Type="http://schemas.openxmlformats.org/officeDocument/2006/relationships/hyperlink" Target="consultantplus://offline/ref=578F35D9D3CAF028E25FFD604CFA60AAA6DD0B3E1718D99B932DEE9834F014762B0CE2134C77ACC154CCCDBCDF66A73E0094F67445BFA96136C1F9E9R1u2G" TargetMode="External"/><Relationship Id="rId81" Type="http://schemas.openxmlformats.org/officeDocument/2006/relationships/hyperlink" Target="consultantplus://offline/ref=167342EAC0B8489EA2A1E2E445857F8872D6BE32EEC09552CF442DDE623ECF3BD1799A76F6A5826A8998300B7FAFC1A14923E59C8A396DE5E2F3403DQ0u0G" TargetMode="External"/><Relationship Id="rId135" Type="http://schemas.openxmlformats.org/officeDocument/2006/relationships/hyperlink" Target="consultantplus://offline/ref=167342EAC0B8489EA2A1E2E445857F8872D6BE32EEC39553CF462DDE623ECF3BD1799A76F6A5826A899A380B74AFC1A14923E59C8A396DE5E2F3403DQ0u0G" TargetMode="External"/><Relationship Id="rId177" Type="http://schemas.openxmlformats.org/officeDocument/2006/relationships/hyperlink" Target="consultantplus://offline/ref=167342EAC0B8489EA2A1E2E445857F8872D6BE32EEC39853C1452DDE623ECF3BD1799A76F6A5826A899A390871AFC1A14923E59C8A396DE5E2F3403DQ0u0G" TargetMode="External"/><Relationship Id="rId342" Type="http://schemas.openxmlformats.org/officeDocument/2006/relationships/hyperlink" Target="consultantplus://offline/ref=578F35D9D3CAF028E25FFD604CFA60AAA6DD0B3E1718D99B932DEE9834F014762B0CE2134C77ACC154C4CDBCDE66A73E0094F67445BFA96136C1F9E9R1u2G" TargetMode="External"/><Relationship Id="rId384" Type="http://schemas.openxmlformats.org/officeDocument/2006/relationships/hyperlink" Target="consultantplus://offline/ref=578F35D9D3CAF028E25FFD604CFA60AAA6DD0B3E1718D99B932DEE9834F014762B0CE2134C77ACC157CDC0B4D166A73E0094F67445BFA96136C1F9E9R1u2G" TargetMode="External"/><Relationship Id="rId202" Type="http://schemas.openxmlformats.org/officeDocument/2006/relationships/hyperlink" Target="consultantplus://offline/ref=167342EAC0B8489EA2A1E2E445857F8872D6BE32EEC39553CF462DDE623ECF3BD1799A76F6A5826A899D370E70AFC1A14923E59C8A396DE5E2F3403DQ0u0G" TargetMode="External"/><Relationship Id="rId244" Type="http://schemas.openxmlformats.org/officeDocument/2006/relationships/hyperlink" Target="consultantplus://offline/ref=167342EAC0B8489EA2A1E2E445857F8872D6BE32EEC39553CF462DDE623ECF3BD1799A76F6A5826A899D370C73AFC1A14923E59C8A396DE5E2F3403DQ0u0G" TargetMode="External"/><Relationship Id="rId39" Type="http://schemas.openxmlformats.org/officeDocument/2006/relationships/hyperlink" Target="consultantplus://offline/ref=167342EAC0B8489EA2A1E2E445857F8872D6BE32EEC29551CD432DDE623ECF3BD1799A76F6A5826A8998310A75AFC1A14923E59C8A396DE5E2F3403DQ0u0G" TargetMode="External"/><Relationship Id="rId286" Type="http://schemas.openxmlformats.org/officeDocument/2006/relationships/hyperlink" Target="consultantplus://offline/ref=578F35D9D3CAF028E25FFD604CFA60AAA6DD0B3E1718D99B932DEE9834F014762B0CE2134C77ACC154CCCDBCD766A73E0094F67445BFA96136C1F9E9R1u2G" TargetMode="External"/><Relationship Id="rId451" Type="http://schemas.openxmlformats.org/officeDocument/2006/relationships/hyperlink" Target="consultantplus://offline/ref=578F35D9D3CAF028E25FE36D5A963EAEADD15234101CD7C9CA7EE8CF6BA012236B4CE4450736AA94048890B8D56CED6F47DFF97746RAu0G" TargetMode="External"/><Relationship Id="rId50" Type="http://schemas.openxmlformats.org/officeDocument/2006/relationships/hyperlink" Target="consultantplus://offline/ref=167342EAC0B8489EA2A1E2E445857F8872D6BE32EEC09450CF442DDE623ECF3BD1799A76F6A5826A8998310F7EAFC1A14923E59C8A396DE5E2F3403DQ0u0G" TargetMode="External"/><Relationship Id="rId104" Type="http://schemas.openxmlformats.org/officeDocument/2006/relationships/hyperlink" Target="consultantplus://offline/ref=167342EAC0B8489EA2A1E2E445857F8872D6BE32EEC39553CF462DDE623ECF3BD1799A76F6A5826A8998300377AFC1A14923E59C8A396DE5E2F3403DQ0u0G" TargetMode="External"/><Relationship Id="rId146" Type="http://schemas.openxmlformats.org/officeDocument/2006/relationships/hyperlink" Target="consultantplus://offline/ref=167342EAC0B8489EA2A1E2E445857F8872D6BE32EEC29551CD432DDE623ECF3BD1799A76F6A5826A899A380C75AFC1A14923E59C8A396DE5E2F3403DQ0u0G" TargetMode="External"/><Relationship Id="rId188" Type="http://schemas.openxmlformats.org/officeDocument/2006/relationships/hyperlink" Target="consultantplus://offline/ref=167342EAC0B8489EA2A1E2E445857F8872D6BE32EEC39151C0442DDE623ECF3BD1799A76F6A5826A899E300274AFC1A14923E59C8A396DE5E2F3403DQ0u0G" TargetMode="External"/><Relationship Id="rId311" Type="http://schemas.openxmlformats.org/officeDocument/2006/relationships/hyperlink" Target="consultantplus://offline/ref=578F35D9D3CAF028E25FFD604CFA60AAA6DD0B3E1718D99B932DEE9834F014762B0CE2134C77ACC154CCCCB4D066A73E0094F67445BFA96136C1F9E9R1u2G" TargetMode="External"/><Relationship Id="rId353" Type="http://schemas.openxmlformats.org/officeDocument/2006/relationships/hyperlink" Target="consultantplus://offline/ref=578F35D9D3CAF028E25FE36D5A963EAEADD1523A151CD7C9CA7EE8CF6BA012236B4CE4430B34A5CB019D81E0DB6EF27144C2E57544A3RAu8G" TargetMode="External"/><Relationship Id="rId395" Type="http://schemas.openxmlformats.org/officeDocument/2006/relationships/hyperlink" Target="consultantplus://offline/ref=578F35D9D3CAF028E25FFD604CFA60AAA6DD0B3E1719D9999128EE9834F014762B0CE2134C77ACC157CCCDB4DE66A73E0094F67445BFA96136C1F9E9R1u2G" TargetMode="External"/><Relationship Id="rId409" Type="http://schemas.openxmlformats.org/officeDocument/2006/relationships/hyperlink" Target="consultantplus://offline/ref=578F35D9D3CAF028E25FE36D5A963EAEAFD4573A101FD7C9CA7EE8CF6BA012236B4CE4460F33A1C156C791E49238FE6C45DFFB745AA3A960R2u9G" TargetMode="External"/><Relationship Id="rId92" Type="http://schemas.openxmlformats.org/officeDocument/2006/relationships/hyperlink" Target="consultantplus://offline/ref=167342EAC0B8489EA2A1E2E445857F8872D6BE32EEC39553CF462DDE623ECF3BD1799A76F6A5826A8998310272AFC1A14923E59C8A396DE5E2F3403DQ0u0G" TargetMode="External"/><Relationship Id="rId213" Type="http://schemas.openxmlformats.org/officeDocument/2006/relationships/hyperlink" Target="consultantplus://offline/ref=167342EAC0B8489EA2A1E2E445857F8872D6BE32EEC09450CF442DDE623ECF3BD1799A76F6A5826A899F310B71AFC1A14923E59C8A396DE5E2F3403DQ0u0G" TargetMode="External"/><Relationship Id="rId420" Type="http://schemas.openxmlformats.org/officeDocument/2006/relationships/hyperlink" Target="consultantplus://offline/ref=578F35D9D3CAF028E25FFD604CFA60AAA6DD0B3E1719D9999128EE9834F014762B0CE2134C77ACC157CCCDB6DF66A73E0094F67445BFA96136C1F9E9R1u2G" TargetMode="External"/><Relationship Id="rId255" Type="http://schemas.openxmlformats.org/officeDocument/2006/relationships/hyperlink" Target="consultantplus://offline/ref=167342EAC0B8489EA2A1FCE953E9218C79D8E33CEBC89B0394102B893D6EC96E91399C23B5E18F6B8093655A32F198F30C68E89C95256DE4QFuDG" TargetMode="External"/><Relationship Id="rId297" Type="http://schemas.openxmlformats.org/officeDocument/2006/relationships/hyperlink" Target="consultantplus://offline/ref=578F35D9D3CAF028E25FFD604CFA60AAA6DD0B3E1719D4999F2BEE9834F014762B0CE2134C77ACC155C8C1BCD566A73E0094F67445BFA96136C1F9E9R1u2G" TargetMode="External"/><Relationship Id="rId462" Type="http://schemas.openxmlformats.org/officeDocument/2006/relationships/hyperlink" Target="consultantplus://offline/ref=578F35D9D3CAF028E25FE36D5A963EAEACD0563315108AC3C227E4CD6CAF4D346C05E8470F31A4C45E9894F18360F06E5AC1F86946A1ABR6u3G" TargetMode="External"/><Relationship Id="rId115" Type="http://schemas.openxmlformats.org/officeDocument/2006/relationships/hyperlink" Target="consultantplus://offline/ref=167342EAC0B8489EA2A1E2E445857F8872D6BE32EEC29551CD432DDE623ECF3BD1799A76F6A5826A899832087EAFC1A14923E59C8A396DE5E2F3403DQ0u0G" TargetMode="External"/><Relationship Id="rId157" Type="http://schemas.openxmlformats.org/officeDocument/2006/relationships/hyperlink" Target="consultantplus://offline/ref=167342EAC0B8489EA2A1E2E445857F8872D6BE32EEC29551CD432DDE623ECF3BD1799A76F6A5826A899B310972AFC1A14923E59C8A396DE5E2F3403DQ0u0G" TargetMode="External"/><Relationship Id="rId322" Type="http://schemas.openxmlformats.org/officeDocument/2006/relationships/hyperlink" Target="consultantplus://offline/ref=578F35D9D3CAF028E25FFD604CFA60AAA6DD0B3E171AD89A912AEE9834F014762B0CE2134C77ACC154CACCBDD066A73E0094F67445BFA96136C1F9E9R1u2G" TargetMode="External"/><Relationship Id="rId364" Type="http://schemas.openxmlformats.org/officeDocument/2006/relationships/hyperlink" Target="consultantplus://offline/ref=578F35D9D3CAF028E25FFD604CFA60AAA6DD0B3E171AD89A912AEE9834F014762B0CE2134C77ACC154CBC4B2D566A73E0094F67445BFA96136C1F9E9R1u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118609</Words>
  <Characters>676076</Characters>
  <Application>Microsoft Office Word</Application>
  <DocSecurity>0</DocSecurity>
  <Lines>5633</Lines>
  <Paragraphs>1586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praktika-obp</dc:creator>
  <cp:lastModifiedBy>praktika-obp</cp:lastModifiedBy>
  <cp:revision>2</cp:revision>
  <dcterms:created xsi:type="dcterms:W3CDTF">2021-03-31T06:46:00Z</dcterms:created>
  <dcterms:modified xsi:type="dcterms:W3CDTF">2021-03-31T06:46:00Z</dcterms:modified>
</cp:coreProperties>
</file>